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B4C" w:rsidRDefault="00F14BBD">
      <w:pPr>
        <w:pStyle w:val="Nadpis4"/>
        <w:rPr>
          <w:sz w:val="22"/>
        </w:rPr>
      </w:pPr>
      <w:r>
        <w:rPr>
          <w:sz w:val="22"/>
        </w:rPr>
        <w:t>Poznámky k 31.12.201</w:t>
      </w:r>
      <w:r w:rsidR="00AA3A21">
        <w:rPr>
          <w:sz w:val="22"/>
        </w:rPr>
        <w:t>8</w:t>
      </w:r>
      <w:r>
        <w:rPr>
          <w:sz w:val="22"/>
        </w:rPr>
        <w:t xml:space="preserve"> – textová časť </w:t>
      </w:r>
    </w:p>
    <w:p w:rsidR="003C1B4C" w:rsidRDefault="003C1B4C">
      <w:pPr>
        <w:rPr>
          <w:b/>
          <w:sz w:val="22"/>
          <w:u w:val="single"/>
        </w:rPr>
      </w:pPr>
    </w:p>
    <w:p w:rsidR="003C1B4C" w:rsidRDefault="00F14BBD">
      <w:pPr>
        <w:jc w:val="center"/>
        <w:rPr>
          <w:b/>
        </w:rPr>
      </w:pPr>
      <w:r>
        <w:rPr>
          <w:b/>
        </w:rPr>
        <w:t>Čl. I</w:t>
      </w:r>
    </w:p>
    <w:p w:rsidR="003C1B4C" w:rsidRDefault="00F14BBD">
      <w:pPr>
        <w:jc w:val="center"/>
        <w:rPr>
          <w:b/>
        </w:rPr>
      </w:pPr>
      <w:r>
        <w:rPr>
          <w:b/>
        </w:rPr>
        <w:t>Všeobecné údaje</w:t>
      </w:r>
    </w:p>
    <w:p w:rsidR="003C1B4C" w:rsidRDefault="00F14BBD" w:rsidP="001E7197">
      <w:pPr>
        <w:pStyle w:val="Normlnweb"/>
        <w:spacing w:before="0" w:after="0"/>
        <w:rPr>
          <w:b/>
        </w:rPr>
      </w:pPr>
      <w:r>
        <w:rPr>
          <w:b/>
          <w:sz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89"/>
        <w:gridCol w:w="4889"/>
      </w:tblGrid>
      <w:tr w:rsidR="003C1B4C" w:rsidRPr="001E7197">
        <w:tc>
          <w:tcPr>
            <w:tcW w:w="4889" w:type="dxa"/>
          </w:tcPr>
          <w:p w:rsidR="003C1B4C" w:rsidRPr="001E7197" w:rsidRDefault="00F14BBD">
            <w:pPr>
              <w:pStyle w:val="Normlnweb"/>
              <w:spacing w:before="0" w:after="0"/>
              <w:rPr>
                <w:sz w:val="18"/>
                <w:szCs w:val="18"/>
              </w:rPr>
            </w:pPr>
            <w:r w:rsidRPr="001E7197">
              <w:rPr>
                <w:sz w:val="18"/>
                <w:szCs w:val="18"/>
              </w:rPr>
              <w:t>Názov účtovnej jednotky</w:t>
            </w:r>
          </w:p>
        </w:tc>
        <w:tc>
          <w:tcPr>
            <w:tcW w:w="4889" w:type="dxa"/>
          </w:tcPr>
          <w:p w:rsidR="003C1B4C" w:rsidRPr="001E7197" w:rsidRDefault="00F14BBD">
            <w:pPr>
              <w:pStyle w:val="Nadpis2"/>
              <w:rPr>
                <w:b w:val="0"/>
                <w:sz w:val="18"/>
                <w:szCs w:val="18"/>
              </w:rPr>
            </w:pPr>
            <w:r w:rsidRPr="001E7197">
              <w:rPr>
                <w:b w:val="0"/>
                <w:sz w:val="18"/>
                <w:szCs w:val="18"/>
              </w:rPr>
              <w:t>Obec Hrašovík</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Sídlo účtovnej jednotky</w:t>
            </w:r>
          </w:p>
        </w:tc>
        <w:tc>
          <w:tcPr>
            <w:tcW w:w="4889" w:type="dxa"/>
          </w:tcPr>
          <w:p w:rsidR="003C1B4C" w:rsidRPr="001E7197" w:rsidRDefault="00F14BBD">
            <w:pPr>
              <w:rPr>
                <w:sz w:val="18"/>
                <w:szCs w:val="18"/>
              </w:rPr>
            </w:pPr>
            <w:r w:rsidRPr="001E7197">
              <w:rPr>
                <w:sz w:val="18"/>
                <w:szCs w:val="18"/>
              </w:rPr>
              <w:t>Hrašovík č. 36, 044 42  Rozhanovce</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IČO</w:t>
            </w:r>
          </w:p>
        </w:tc>
        <w:tc>
          <w:tcPr>
            <w:tcW w:w="4889" w:type="dxa"/>
          </w:tcPr>
          <w:p w:rsidR="003C1B4C" w:rsidRPr="001E7197" w:rsidRDefault="00F14BBD">
            <w:pPr>
              <w:pStyle w:val="Normlnweb"/>
              <w:spacing w:before="0" w:after="0"/>
              <w:rPr>
                <w:sz w:val="18"/>
                <w:szCs w:val="18"/>
              </w:rPr>
            </w:pPr>
            <w:r w:rsidRPr="001E7197">
              <w:rPr>
                <w:sz w:val="18"/>
                <w:szCs w:val="18"/>
              </w:rPr>
              <w:t>00 691 232</w:t>
            </w:r>
          </w:p>
        </w:tc>
      </w:tr>
      <w:tr w:rsidR="003C1B4C" w:rsidRPr="001E7197">
        <w:tc>
          <w:tcPr>
            <w:tcW w:w="4889" w:type="dxa"/>
          </w:tcPr>
          <w:p w:rsidR="003C1B4C" w:rsidRPr="001E7197" w:rsidRDefault="00F14BBD">
            <w:pPr>
              <w:rPr>
                <w:sz w:val="18"/>
                <w:szCs w:val="18"/>
              </w:rPr>
            </w:pPr>
            <w:r w:rsidRPr="001E7197">
              <w:rPr>
                <w:sz w:val="18"/>
                <w:szCs w:val="18"/>
              </w:rPr>
              <w:t>Dátum zriadenia</w:t>
            </w:r>
          </w:p>
        </w:tc>
        <w:tc>
          <w:tcPr>
            <w:tcW w:w="4889" w:type="dxa"/>
          </w:tcPr>
          <w:p w:rsidR="003C1B4C" w:rsidRPr="001E7197" w:rsidRDefault="00F14BBD">
            <w:pPr>
              <w:rPr>
                <w:sz w:val="18"/>
                <w:szCs w:val="18"/>
              </w:rPr>
            </w:pPr>
            <w:r w:rsidRPr="001E7197">
              <w:rPr>
                <w:sz w:val="18"/>
                <w:szCs w:val="18"/>
              </w:rPr>
              <w:t>01.01.1990</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Právny dôvod na zostavenie účtovnej závierky</w:t>
            </w:r>
          </w:p>
        </w:tc>
        <w:tc>
          <w:tcPr>
            <w:tcW w:w="4889" w:type="dxa"/>
          </w:tcPr>
          <w:p w:rsidR="003C1B4C" w:rsidRPr="001E7197" w:rsidRDefault="00F14BBD">
            <w:pPr>
              <w:rPr>
                <w:sz w:val="18"/>
                <w:szCs w:val="18"/>
              </w:rPr>
            </w:pPr>
            <w:r w:rsidRPr="001E7197">
              <w:rPr>
                <w:sz w:val="18"/>
                <w:szCs w:val="18"/>
              </w:rPr>
              <w:t>riadna</w:t>
            </w:r>
          </w:p>
        </w:tc>
      </w:tr>
      <w:tr w:rsidR="003C1B4C" w:rsidRPr="001E7197">
        <w:tc>
          <w:tcPr>
            <w:tcW w:w="4889" w:type="dxa"/>
          </w:tcPr>
          <w:p w:rsidR="003C1B4C" w:rsidRPr="001E7197" w:rsidRDefault="00F14BBD">
            <w:pPr>
              <w:rPr>
                <w:sz w:val="18"/>
                <w:szCs w:val="18"/>
              </w:rPr>
            </w:pPr>
            <w:r w:rsidRPr="001E7197">
              <w:rPr>
                <w:sz w:val="18"/>
                <w:szCs w:val="18"/>
              </w:rPr>
              <w:t>Účtovná jednotka je súčasťou konsolidovaného celku</w:t>
            </w:r>
          </w:p>
        </w:tc>
        <w:tc>
          <w:tcPr>
            <w:tcW w:w="4889" w:type="dxa"/>
          </w:tcPr>
          <w:p w:rsidR="003C1B4C" w:rsidRPr="001E7197" w:rsidRDefault="00F14BBD">
            <w:pPr>
              <w:rPr>
                <w:sz w:val="18"/>
                <w:szCs w:val="18"/>
              </w:rPr>
            </w:pPr>
            <w:r w:rsidRPr="001E7197">
              <w:rPr>
                <w:sz w:val="18"/>
                <w:szCs w:val="18"/>
              </w:rPr>
              <w:t>nie</w:t>
            </w:r>
          </w:p>
        </w:tc>
      </w:tr>
    </w:tbl>
    <w:p w:rsidR="00E43119" w:rsidRDefault="00E43119">
      <w:pPr>
        <w:pStyle w:val="Normlnweb"/>
        <w:spacing w:before="0" w:after="0"/>
        <w:rPr>
          <w:b/>
          <w:sz w:val="20"/>
        </w:rPr>
      </w:pPr>
    </w:p>
    <w:p w:rsidR="000D4ECE" w:rsidRDefault="00F14BBD">
      <w:pPr>
        <w:pStyle w:val="Normlnweb"/>
        <w:spacing w:before="0" w:after="0"/>
        <w:rPr>
          <w:sz w:val="20"/>
        </w:rPr>
      </w:pPr>
      <w:r>
        <w:rPr>
          <w:b/>
          <w:sz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19"/>
        <w:gridCol w:w="4889"/>
      </w:tblGrid>
      <w:tr w:rsidR="003C1B4C" w:rsidRPr="00040697">
        <w:tc>
          <w:tcPr>
            <w:tcW w:w="4819" w:type="dxa"/>
          </w:tcPr>
          <w:p w:rsidR="003C1B4C" w:rsidRPr="00040697" w:rsidRDefault="00F14BBD">
            <w:pPr>
              <w:rPr>
                <w:sz w:val="18"/>
                <w:szCs w:val="18"/>
              </w:rPr>
            </w:pPr>
            <w:r w:rsidRPr="00040697">
              <w:rPr>
                <w:sz w:val="18"/>
                <w:szCs w:val="18"/>
              </w:rPr>
              <w:t>Hlavná činnosť účtovnej jednotky</w:t>
            </w:r>
          </w:p>
        </w:tc>
        <w:tc>
          <w:tcPr>
            <w:tcW w:w="4889" w:type="dxa"/>
          </w:tcPr>
          <w:p w:rsidR="003C1B4C" w:rsidRPr="00040697" w:rsidRDefault="00F14BBD">
            <w:pPr>
              <w:pStyle w:val="Normlnweb"/>
              <w:spacing w:before="0" w:after="0"/>
              <w:rPr>
                <w:sz w:val="18"/>
                <w:szCs w:val="18"/>
              </w:rPr>
            </w:pPr>
            <w:r w:rsidRPr="00040697">
              <w:rPr>
                <w:sz w:val="18"/>
                <w:szCs w:val="18"/>
              </w:rPr>
              <w:t>Všeobecná verejná správa</w:t>
            </w:r>
          </w:p>
        </w:tc>
      </w:tr>
      <w:tr w:rsidR="004E0519" w:rsidRPr="00040697" w:rsidTr="004E0519">
        <w:tc>
          <w:tcPr>
            <w:tcW w:w="4819" w:type="dxa"/>
            <w:tcBorders>
              <w:top w:val="single" w:sz="4" w:space="0" w:color="auto"/>
              <w:left w:val="single" w:sz="4" w:space="0" w:color="auto"/>
              <w:bottom w:val="single" w:sz="4" w:space="0" w:color="auto"/>
              <w:right w:val="single" w:sz="4" w:space="0" w:color="auto"/>
            </w:tcBorders>
            <w:shd w:val="clear" w:color="auto" w:fill="F2F2F2"/>
          </w:tcPr>
          <w:p w:rsidR="004E0519" w:rsidRPr="00040697" w:rsidRDefault="004E0519" w:rsidP="00CB273E">
            <w:pPr>
              <w:rPr>
                <w:color w:val="000000" w:themeColor="text1"/>
                <w:sz w:val="18"/>
                <w:szCs w:val="18"/>
              </w:rPr>
            </w:pPr>
          </w:p>
        </w:tc>
        <w:tc>
          <w:tcPr>
            <w:tcW w:w="4889" w:type="dxa"/>
            <w:tcBorders>
              <w:top w:val="single" w:sz="4" w:space="0" w:color="auto"/>
              <w:left w:val="single" w:sz="4" w:space="0" w:color="auto"/>
              <w:bottom w:val="single" w:sz="4" w:space="0" w:color="auto"/>
              <w:right w:val="single" w:sz="4" w:space="0" w:color="auto"/>
            </w:tcBorders>
          </w:tcPr>
          <w:p w:rsidR="004E0519" w:rsidRPr="00040697" w:rsidRDefault="004E0519" w:rsidP="004E0519">
            <w:pPr>
              <w:pStyle w:val="Normlnweb"/>
              <w:rPr>
                <w:color w:val="000000" w:themeColor="text1"/>
                <w:sz w:val="18"/>
                <w:szCs w:val="18"/>
              </w:rPr>
            </w:pPr>
            <w:r w:rsidRPr="00040697">
              <w:rPr>
                <w:color w:val="000000" w:themeColor="text1"/>
                <w:sz w:val="18"/>
                <w:szCs w:val="18"/>
              </w:rPr>
              <w:t>Obec podľa zákona č. 369/1990 Zb. je základnou úlohou obce pri výkone samosprávy starostlivosť o všestranný rozvoj jej územia a o potreby jej obyvateľov</w:t>
            </w:r>
          </w:p>
        </w:tc>
      </w:tr>
    </w:tbl>
    <w:p w:rsidR="003C1B4C" w:rsidRDefault="003C1B4C">
      <w:pPr>
        <w:rPr>
          <w:b/>
        </w:rPr>
      </w:pPr>
    </w:p>
    <w:p w:rsidR="00E43119" w:rsidRDefault="00E43119">
      <w:pPr>
        <w:spacing w:after="120"/>
        <w:rPr>
          <w:b/>
        </w:rPr>
      </w:pPr>
    </w:p>
    <w:p w:rsidR="00E43119" w:rsidRDefault="00E43119">
      <w:pPr>
        <w:spacing w:after="120"/>
        <w:rPr>
          <w:b/>
        </w:rPr>
      </w:pPr>
    </w:p>
    <w:p w:rsidR="003C1B4C" w:rsidRDefault="00F14BBD">
      <w:pPr>
        <w:spacing w:after="120"/>
        <w:rPr>
          <w:b/>
        </w:rPr>
      </w:pPr>
      <w:r>
        <w:rPr>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78"/>
        <w:gridCol w:w="5042"/>
      </w:tblGrid>
      <w:tr w:rsidR="003C1B4C" w:rsidRPr="001E7197">
        <w:tc>
          <w:tcPr>
            <w:tcW w:w="4678" w:type="dxa"/>
          </w:tcPr>
          <w:p w:rsidR="003C1B4C" w:rsidRPr="001E7197" w:rsidRDefault="00F14BBD" w:rsidP="000D4ECE">
            <w:pPr>
              <w:pStyle w:val="Normlnweb"/>
              <w:spacing w:before="0" w:beforeAutospacing="0" w:after="0" w:afterAutospacing="0"/>
              <w:rPr>
                <w:sz w:val="18"/>
                <w:szCs w:val="18"/>
              </w:rPr>
            </w:pPr>
            <w:r w:rsidRPr="001E7197">
              <w:rPr>
                <w:sz w:val="18"/>
                <w:szCs w:val="18"/>
              </w:rPr>
              <w:t>Štatutárny zástupca (meno a priezvisko)</w:t>
            </w:r>
            <w:r w:rsidR="000D4ECE" w:rsidRPr="001E7197">
              <w:rPr>
                <w:sz w:val="18"/>
                <w:szCs w:val="18"/>
              </w:rPr>
              <w:t>, f</w:t>
            </w:r>
            <w:r w:rsidRPr="001E7197">
              <w:rPr>
                <w:sz w:val="18"/>
                <w:szCs w:val="18"/>
              </w:rPr>
              <w:t>unkcia</w:t>
            </w:r>
          </w:p>
        </w:tc>
        <w:tc>
          <w:tcPr>
            <w:tcW w:w="5042" w:type="dxa"/>
          </w:tcPr>
          <w:p w:rsidR="003C1B4C" w:rsidRPr="001E7197" w:rsidRDefault="00F14BBD" w:rsidP="000D4ECE">
            <w:pPr>
              <w:pStyle w:val="Pta"/>
              <w:tabs>
                <w:tab w:val="clear" w:pos="4536"/>
                <w:tab w:val="clear" w:pos="9072"/>
              </w:tabs>
              <w:rPr>
                <w:sz w:val="18"/>
                <w:szCs w:val="18"/>
              </w:rPr>
            </w:pPr>
            <w:r w:rsidRPr="001E7197">
              <w:rPr>
                <w:sz w:val="18"/>
                <w:szCs w:val="18"/>
              </w:rPr>
              <w:t>Renáta Demková</w:t>
            </w:r>
            <w:r w:rsidR="000D4ECE" w:rsidRPr="001E7197">
              <w:rPr>
                <w:sz w:val="18"/>
                <w:szCs w:val="18"/>
              </w:rPr>
              <w:t xml:space="preserve">, </w:t>
            </w:r>
            <w:r w:rsidRPr="001E7197">
              <w:rPr>
                <w:sz w:val="18"/>
                <w:szCs w:val="18"/>
              </w:rPr>
              <w:t>starostka obce</w:t>
            </w:r>
          </w:p>
        </w:tc>
      </w:tr>
      <w:tr w:rsidR="003C1B4C" w:rsidRPr="001E7197">
        <w:tc>
          <w:tcPr>
            <w:tcW w:w="4678" w:type="dxa"/>
          </w:tcPr>
          <w:p w:rsidR="003C1B4C" w:rsidRPr="001E7197" w:rsidRDefault="00F14BBD">
            <w:pPr>
              <w:rPr>
                <w:sz w:val="18"/>
                <w:szCs w:val="18"/>
              </w:rPr>
            </w:pPr>
            <w:r w:rsidRPr="001E7197">
              <w:rPr>
                <w:sz w:val="18"/>
                <w:szCs w:val="18"/>
              </w:rPr>
              <w:t>Priemerný počet zamestnancov počas</w:t>
            </w:r>
          </w:p>
          <w:p w:rsidR="003C1B4C" w:rsidRPr="001E7197" w:rsidRDefault="00F14BBD">
            <w:pPr>
              <w:rPr>
                <w:sz w:val="18"/>
                <w:szCs w:val="18"/>
              </w:rPr>
            </w:pPr>
            <w:r w:rsidRPr="001E7197">
              <w:rPr>
                <w:sz w:val="18"/>
                <w:szCs w:val="18"/>
              </w:rPr>
              <w:t>účtovného obdobia</w:t>
            </w:r>
          </w:p>
        </w:tc>
        <w:tc>
          <w:tcPr>
            <w:tcW w:w="5042" w:type="dxa"/>
          </w:tcPr>
          <w:p w:rsidR="003C1B4C" w:rsidRPr="001E7197" w:rsidRDefault="00F14BBD">
            <w:pPr>
              <w:rPr>
                <w:sz w:val="18"/>
                <w:szCs w:val="18"/>
              </w:rPr>
            </w:pPr>
            <w:r w:rsidRPr="001E7197">
              <w:rPr>
                <w:sz w:val="18"/>
                <w:szCs w:val="18"/>
              </w:rPr>
              <w:t>1</w:t>
            </w:r>
          </w:p>
        </w:tc>
      </w:tr>
      <w:tr w:rsidR="003C1B4C" w:rsidRPr="001E7197">
        <w:tc>
          <w:tcPr>
            <w:tcW w:w="4678" w:type="dxa"/>
          </w:tcPr>
          <w:p w:rsidR="003C1B4C" w:rsidRPr="001E7197" w:rsidRDefault="00F14BBD" w:rsidP="000D4ECE">
            <w:pPr>
              <w:rPr>
                <w:sz w:val="18"/>
                <w:szCs w:val="18"/>
              </w:rPr>
            </w:pPr>
            <w:r w:rsidRPr="001E7197">
              <w:rPr>
                <w:sz w:val="18"/>
                <w:szCs w:val="18"/>
              </w:rPr>
              <w:t xml:space="preserve">Rozpočtové organizácie zriadené účtovnou jednotkou  </w:t>
            </w:r>
          </w:p>
        </w:tc>
        <w:tc>
          <w:tcPr>
            <w:tcW w:w="5042" w:type="dxa"/>
          </w:tcPr>
          <w:p w:rsidR="003C1B4C" w:rsidRPr="001E7197" w:rsidRDefault="00F14BBD">
            <w:pPr>
              <w:rPr>
                <w:sz w:val="18"/>
                <w:szCs w:val="18"/>
              </w:rPr>
            </w:pPr>
            <w:r w:rsidRPr="001E7197">
              <w:rPr>
                <w:sz w:val="18"/>
                <w:szCs w:val="18"/>
              </w:rPr>
              <w:t>nezriadené</w:t>
            </w:r>
          </w:p>
        </w:tc>
      </w:tr>
    </w:tbl>
    <w:p w:rsidR="003C1B4C" w:rsidRDefault="003C1B4C"/>
    <w:p w:rsidR="003C1B4C" w:rsidRDefault="003C1B4C">
      <w:pPr>
        <w:tabs>
          <w:tab w:val="left" w:pos="3270"/>
        </w:tabs>
      </w:pPr>
    </w:p>
    <w:p w:rsidR="00E43119" w:rsidRDefault="00E43119">
      <w:pPr>
        <w:tabs>
          <w:tab w:val="left" w:pos="3270"/>
        </w:tabs>
      </w:pPr>
    </w:p>
    <w:p w:rsidR="003C1B4C" w:rsidRDefault="00F14BBD">
      <w:pPr>
        <w:jc w:val="center"/>
        <w:rPr>
          <w:b/>
        </w:rPr>
      </w:pPr>
      <w:r>
        <w:rPr>
          <w:b/>
        </w:rPr>
        <w:t>Čl. II</w:t>
      </w:r>
    </w:p>
    <w:p w:rsidR="003C1B4C" w:rsidRDefault="00F14BBD">
      <w:pPr>
        <w:pStyle w:val="Nadpis5"/>
      </w:pPr>
      <w:r>
        <w:t xml:space="preserve">Informácie o účtovných zásadách a účtovných metódach </w:t>
      </w:r>
    </w:p>
    <w:p w:rsidR="003C1B4C" w:rsidRDefault="003C1B4C">
      <w:pPr>
        <w:jc w:val="center"/>
      </w:pPr>
    </w:p>
    <w:p w:rsidR="004E0519" w:rsidRDefault="00F14BBD">
      <w:pPr>
        <w:pStyle w:val="Zkladntext3"/>
      </w:pPr>
      <w:r>
        <w:t xml:space="preserve">Účtovná závierka je zostavená za splnenia predpokladu nepretržitého pokračovania účtovnej jednotky vo svojej činnosti. Zmeny účtovných metód a účtovných zásad neboli uskutočnené. </w:t>
      </w:r>
    </w:p>
    <w:p w:rsidR="003C1B4C" w:rsidRDefault="00F14BBD">
      <w:pPr>
        <w:pStyle w:val="Zkladntext3"/>
      </w:pPr>
      <w:r>
        <w:t xml:space="preserve">Spôsob ocenenia jednotlivých položiek.  </w:t>
      </w:r>
    </w:p>
    <w:p w:rsidR="003C1B4C" w:rsidRDefault="00F14BBD">
      <w:pPr>
        <w:pStyle w:val="abc"/>
      </w:pPr>
      <w:r>
        <w:t>Dlhodobý nehmotný a dlhodobý hmotný majetok</w:t>
      </w:r>
    </w:p>
    <w:p w:rsidR="003C1B4C" w:rsidRDefault="00F14BBD">
      <w:pPr>
        <w:pStyle w:val="odstavec"/>
        <w:spacing w:after="120"/>
      </w:pPr>
      <w: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Default="00F14BBD">
      <w:pPr>
        <w:pStyle w:val="odstavec"/>
        <w:spacing w:after="120"/>
      </w:pPr>
      <w:r>
        <w:t xml:space="preserve">O opravných položkách sa účtuje v prípade prechodného zníženia hodnoty majetku ku dňu, ku ktorému sa zostavuje účtovná závierka. </w:t>
      </w:r>
    </w:p>
    <w:p w:rsidR="003C1B4C" w:rsidRDefault="00F14BBD">
      <w:pPr>
        <w:pStyle w:val="odstavec"/>
        <w:spacing w:after="120"/>
      </w:pPr>
      <w: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Default="00F14BBD">
      <w:pPr>
        <w:pStyle w:val="odstavec"/>
        <w:spacing w:after="120"/>
      </w:pPr>
      <w:r>
        <w:t xml:space="preserve">Dlhodobý majetok nadobudnutý bezodplatným prevodom pri splynutí, zlúčení, rozdelení alebo pri prevode správy sa oceňuje cenou, v ktorej sa doteraz viedol v účtovníctve. Ak cenu nie je možné zistiť, oceňuje sa  </w:t>
      </w:r>
    </w:p>
    <w:p w:rsidR="003C1B4C" w:rsidRDefault="00F14BBD">
      <w:pPr>
        <w:pStyle w:val="odstavec"/>
        <w:spacing w:after="120"/>
      </w:pPr>
      <w:r>
        <w:lastRenderedPageBreak/>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Default="00F14BBD">
      <w:pPr>
        <w:pStyle w:val="Zarkazkladnhotextu"/>
        <w:spacing w:after="120"/>
        <w:ind w:left="448" w:firstLine="0"/>
      </w:pPr>
      <w:r>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t>isových sk</w:t>
      </w:r>
      <w:r>
        <w:t>upín v zmysle z</w:t>
      </w:r>
      <w:r w:rsidR="00A10789">
        <w:t>á</w:t>
      </w:r>
      <w:r>
        <w:t>k. č. 595/2003 Z.z. o dani z príjmov v znení neskorších zmien a predpisov. Ak účtovná jednotka nemôže zaradiť majetok do 1.</w:t>
      </w:r>
      <w:r w:rsidR="00EA38C3">
        <w:t xml:space="preserve"> až</w:t>
      </w:r>
      <w:r>
        <w:t xml:space="preserve"> </w:t>
      </w:r>
      <w:r w:rsidR="006E10E2">
        <w:t>6</w:t>
      </w:r>
      <w:r>
        <w:t>. odpisovej skupiny, individuálne prehodnotí odpi</w:t>
      </w:r>
      <w:r w:rsidR="006E10E2">
        <w:t xml:space="preserve">sový </w:t>
      </w:r>
      <w:r>
        <w:t xml:space="preserve">plán konkrétneho majetku podľa špecifických podmienok používania. </w:t>
      </w:r>
    </w:p>
    <w:p w:rsidR="00E43119" w:rsidRDefault="00E43119">
      <w:pPr>
        <w:pStyle w:val="Zarkazkladnhotextu"/>
        <w:spacing w:after="120"/>
        <w:ind w:left="448" w:firstLine="0"/>
      </w:pPr>
    </w:p>
    <w:p w:rsidR="00EA38C3" w:rsidRDefault="00EA38C3">
      <w:pPr>
        <w:pStyle w:val="Zarkazkladnhotextu"/>
        <w:spacing w:after="120"/>
        <w:ind w:left="448" w:firstLine="0"/>
      </w:pPr>
    </w:p>
    <w:tbl>
      <w:tblPr>
        <w:tblW w:w="8302" w:type="dxa"/>
        <w:jc w:val="center"/>
        <w:tblInd w:w="8" w:type="dxa"/>
        <w:tblLayout w:type="fixed"/>
        <w:tblCellMar>
          <w:left w:w="0" w:type="dxa"/>
          <w:right w:w="0" w:type="dxa"/>
        </w:tblCellMar>
        <w:tblLook w:val="0000"/>
      </w:tblPr>
      <w:tblGrid>
        <w:gridCol w:w="2437"/>
        <w:gridCol w:w="1139"/>
        <w:gridCol w:w="1298"/>
        <w:gridCol w:w="1703"/>
        <w:gridCol w:w="1725"/>
      </w:tblGrid>
      <w:tr w:rsidR="004E0519" w:rsidRPr="002B6CE8" w:rsidTr="00797B32">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 xml:space="preserve">odpisová </w:t>
            </w:r>
          </w:p>
          <w:p w:rsidR="004E0519" w:rsidRPr="002B6CE8" w:rsidRDefault="004E0519" w:rsidP="00CB273E">
            <w:pPr>
              <w:ind w:right="225"/>
              <w:jc w:val="center"/>
              <w:rPr>
                <w:b/>
                <w:bCs/>
                <w:iCs/>
                <w:color w:val="000000"/>
                <w:sz w:val="18"/>
                <w:szCs w:val="18"/>
              </w:rPr>
            </w:pPr>
            <w:r w:rsidRPr="002B6CE8">
              <w:rPr>
                <w:b/>
                <w:bCs/>
                <w:iCs/>
                <w:color w:val="000000"/>
                <w:sz w:val="18"/>
                <w:szCs w:val="18"/>
              </w:rPr>
              <w:t>skupina</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 xml:space="preserve">doba </w:t>
            </w:r>
          </w:p>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odpisovania</w:t>
            </w:r>
          </w:p>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v rokoch</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 xml:space="preserve">predpokladaná doba </w:t>
            </w:r>
          </w:p>
          <w:p w:rsidR="004E0519" w:rsidRPr="002B6CE8" w:rsidRDefault="004E0519" w:rsidP="00CB273E">
            <w:pPr>
              <w:ind w:left="101" w:right="-8" w:hanging="101"/>
              <w:jc w:val="center"/>
              <w:rPr>
                <w:b/>
                <w:bCs/>
                <w:iCs/>
                <w:color w:val="000000"/>
                <w:sz w:val="18"/>
                <w:szCs w:val="18"/>
              </w:rPr>
            </w:pPr>
            <w:r w:rsidRPr="002B6CE8">
              <w:rPr>
                <w:b/>
                <w:bCs/>
                <w:iCs/>
                <w:color w:val="000000"/>
                <w:sz w:val="18"/>
                <w:szCs w:val="18"/>
              </w:rPr>
              <w:t>používania</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ročný odpis</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 roky</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2</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1/6</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 roky</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tc>
      </w:tr>
      <w:tr w:rsidR="004E0519" w:rsidRPr="002B6CE8" w:rsidTr="00797B32">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drobný dlhodobý</w:t>
            </w:r>
          </w:p>
          <w:p w:rsidR="004E0519" w:rsidRPr="002B6CE8" w:rsidRDefault="004E0519" w:rsidP="00CB273E">
            <w:pPr>
              <w:ind w:right="107"/>
              <w:rPr>
                <w:iCs/>
                <w:color w:val="000000"/>
                <w:sz w:val="18"/>
                <w:szCs w:val="18"/>
              </w:rPr>
            </w:pPr>
            <w:r w:rsidRPr="002B6CE8">
              <w:rPr>
                <w:iCs/>
                <w:color w:val="000000"/>
                <w:sz w:val="18"/>
                <w:szCs w:val="18"/>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8</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797B32">
            <w:pPr>
              <w:ind w:right="225"/>
              <w:jc w:val="center"/>
              <w:rPr>
                <w:iCs/>
                <w:color w:val="000000"/>
                <w:sz w:val="18"/>
                <w:szCs w:val="18"/>
              </w:rPr>
            </w:pPr>
            <w:r w:rsidRPr="002B6CE8">
              <w:rPr>
                <w:iCs/>
                <w:color w:val="000000"/>
                <w:sz w:val="18"/>
                <w:szCs w:val="18"/>
              </w:rPr>
              <w:t>1/</w:t>
            </w:r>
            <w:r w:rsidR="00797B32" w:rsidRPr="002B6CE8">
              <w:rPr>
                <w:iCs/>
                <w:color w:val="000000"/>
                <w:sz w:val="18"/>
                <w:szCs w:val="18"/>
              </w:rPr>
              <w:t>8</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40</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50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797B32">
            <w:pPr>
              <w:ind w:right="225"/>
              <w:jc w:val="center"/>
              <w:rPr>
                <w:iCs/>
                <w:color w:val="000000"/>
                <w:sz w:val="18"/>
                <w:szCs w:val="18"/>
              </w:rPr>
            </w:pPr>
            <w:r w:rsidRPr="002B6CE8">
              <w:rPr>
                <w:iCs/>
                <w:color w:val="000000"/>
                <w:sz w:val="18"/>
                <w:szCs w:val="18"/>
              </w:rPr>
              <w:t>1/</w:t>
            </w:r>
            <w:r w:rsidR="00797B32" w:rsidRPr="002B6CE8">
              <w:rPr>
                <w:iCs/>
                <w:color w:val="000000"/>
                <w:sz w:val="18"/>
                <w:szCs w:val="18"/>
              </w:rPr>
              <w:t>40</w:t>
            </w:r>
          </w:p>
        </w:tc>
      </w:tr>
      <w:tr w:rsidR="004E0519" w:rsidRPr="002B6CE8" w:rsidTr="00797B32">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p w:rsidR="004E0519" w:rsidRPr="002B6CE8" w:rsidRDefault="004E0519" w:rsidP="00CB273E">
            <w:pPr>
              <w:ind w:right="225"/>
              <w:jc w:val="center"/>
              <w:rPr>
                <w:iCs/>
                <w:color w:val="000000"/>
                <w:sz w:val="18"/>
                <w:szCs w:val="18"/>
              </w:rPr>
            </w:pPr>
            <w:r w:rsidRPr="002B6CE8">
              <w:rPr>
                <w:iCs/>
                <w:color w:val="000000"/>
                <w:sz w:val="18"/>
                <w:szCs w:val="18"/>
              </w:rPr>
              <w:t>5</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E45856" w:rsidP="00E45856">
            <w:pPr>
              <w:tabs>
                <w:tab w:val="center" w:pos="529"/>
                <w:tab w:val="left" w:pos="1098"/>
              </w:tabs>
              <w:ind w:right="225"/>
              <w:rPr>
                <w:iCs/>
                <w:color w:val="000000"/>
                <w:sz w:val="18"/>
                <w:szCs w:val="18"/>
              </w:rPr>
            </w:pPr>
            <w:r>
              <w:rPr>
                <w:iCs/>
                <w:color w:val="000000"/>
                <w:sz w:val="18"/>
                <w:szCs w:val="18"/>
              </w:rPr>
              <w:tab/>
            </w:r>
            <w:r w:rsidR="004E0519" w:rsidRPr="002B6CE8">
              <w:rPr>
                <w:iCs/>
                <w:color w:val="000000"/>
                <w:sz w:val="18"/>
                <w:szCs w:val="18"/>
              </w:rPr>
              <w:t>12</w:t>
            </w:r>
            <w:r>
              <w:rPr>
                <w:iCs/>
                <w:color w:val="000000"/>
                <w:sz w:val="18"/>
                <w:szCs w:val="18"/>
              </w:rPr>
              <w:tab/>
            </w:r>
          </w:p>
          <w:p w:rsidR="004E0519" w:rsidRPr="002B6CE8" w:rsidRDefault="004E0519" w:rsidP="00CB273E">
            <w:pPr>
              <w:ind w:right="225"/>
              <w:jc w:val="center"/>
              <w:rPr>
                <w:iCs/>
                <w:color w:val="000000"/>
                <w:sz w:val="18"/>
                <w:szCs w:val="18"/>
              </w:rPr>
            </w:pPr>
            <w:r w:rsidRPr="002B6CE8">
              <w:rPr>
                <w:iCs/>
                <w:color w:val="000000"/>
                <w:sz w:val="18"/>
                <w:szCs w:val="18"/>
              </w:rPr>
              <w:t>20</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20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1/12</w:t>
            </w:r>
          </w:p>
          <w:p w:rsidR="004E0519" w:rsidRPr="002B6CE8" w:rsidRDefault="004E0519" w:rsidP="00CB273E">
            <w:pPr>
              <w:ind w:right="225"/>
              <w:jc w:val="center"/>
              <w:rPr>
                <w:iCs/>
                <w:color w:val="000000"/>
                <w:sz w:val="18"/>
                <w:szCs w:val="18"/>
              </w:rPr>
            </w:pPr>
            <w:r w:rsidRPr="002B6CE8">
              <w:rPr>
                <w:iCs/>
                <w:color w:val="000000"/>
                <w:sz w:val="18"/>
                <w:szCs w:val="18"/>
              </w:rPr>
              <w:t>1/20</w:t>
            </w:r>
          </w:p>
        </w:tc>
      </w:tr>
      <w:tr w:rsidR="004E0519" w:rsidRPr="002B6CE8" w:rsidTr="00797B32">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p w:rsidR="004E0519" w:rsidRPr="002B6CE8" w:rsidRDefault="004E0519" w:rsidP="00CB273E">
            <w:pPr>
              <w:ind w:right="225"/>
              <w:jc w:val="center"/>
              <w:rPr>
                <w:iCs/>
                <w:color w:val="000000"/>
                <w:sz w:val="18"/>
                <w:szCs w:val="18"/>
              </w:rPr>
            </w:pPr>
            <w:r w:rsidRPr="002B6CE8">
              <w:rPr>
                <w:iCs/>
                <w:color w:val="000000"/>
                <w:sz w:val="18"/>
                <w:szCs w:val="18"/>
              </w:rPr>
              <w:t>2</w:t>
            </w:r>
          </w:p>
          <w:p w:rsidR="004E0519" w:rsidRPr="002B6CE8" w:rsidRDefault="004E0519" w:rsidP="00CB273E">
            <w:pPr>
              <w:ind w:right="225"/>
              <w:jc w:val="center"/>
              <w:rPr>
                <w:iCs/>
                <w:color w:val="000000"/>
                <w:sz w:val="18"/>
                <w:szCs w:val="18"/>
              </w:rPr>
            </w:pPr>
            <w:r w:rsidRPr="002B6CE8">
              <w:rPr>
                <w:iCs/>
                <w:color w:val="000000"/>
                <w:sz w:val="18"/>
                <w:szCs w:val="18"/>
              </w:rPr>
              <w:t>3</w:t>
            </w:r>
          </w:p>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p w:rsidR="004E0519" w:rsidRPr="002B6CE8" w:rsidRDefault="004E0519" w:rsidP="00CB273E">
            <w:pPr>
              <w:ind w:right="225"/>
              <w:jc w:val="center"/>
              <w:rPr>
                <w:iCs/>
                <w:color w:val="000000"/>
                <w:sz w:val="18"/>
                <w:szCs w:val="18"/>
              </w:rPr>
            </w:pPr>
            <w:r w:rsidRPr="002B6CE8">
              <w:rPr>
                <w:iCs/>
                <w:color w:val="000000"/>
                <w:sz w:val="18"/>
                <w:szCs w:val="18"/>
              </w:rPr>
              <w:t>6</w:t>
            </w:r>
          </w:p>
          <w:p w:rsidR="004E0519" w:rsidRPr="002B6CE8" w:rsidRDefault="004E0519" w:rsidP="00CB273E">
            <w:pPr>
              <w:ind w:right="225"/>
              <w:jc w:val="center"/>
              <w:rPr>
                <w:iCs/>
                <w:color w:val="000000"/>
                <w:sz w:val="18"/>
                <w:szCs w:val="18"/>
              </w:rPr>
            </w:pPr>
            <w:r w:rsidRPr="002B6CE8">
              <w:rPr>
                <w:iCs/>
                <w:color w:val="000000"/>
                <w:sz w:val="18"/>
                <w:szCs w:val="18"/>
              </w:rPr>
              <w:t>8</w:t>
            </w:r>
          </w:p>
          <w:p w:rsidR="004E0519" w:rsidRPr="002B6CE8" w:rsidRDefault="004E0519" w:rsidP="00CB273E">
            <w:pPr>
              <w:ind w:right="225"/>
              <w:jc w:val="center"/>
              <w:rPr>
                <w:iCs/>
                <w:color w:val="000000"/>
                <w:sz w:val="18"/>
                <w:szCs w:val="18"/>
              </w:rPr>
            </w:pPr>
            <w:r w:rsidRPr="002B6CE8">
              <w:rPr>
                <w:iCs/>
                <w:color w:val="000000"/>
                <w:sz w:val="18"/>
                <w:szCs w:val="18"/>
              </w:rPr>
              <w:t>12</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p w:rsidR="004E0519" w:rsidRPr="002B6CE8" w:rsidRDefault="004E0519" w:rsidP="00CB273E">
            <w:pPr>
              <w:ind w:right="225"/>
              <w:jc w:val="center"/>
              <w:rPr>
                <w:iCs/>
                <w:color w:val="000000"/>
                <w:sz w:val="18"/>
                <w:szCs w:val="18"/>
              </w:rPr>
            </w:pPr>
          </w:p>
          <w:p w:rsidR="004E0519" w:rsidRPr="002B6CE8" w:rsidRDefault="004E0519" w:rsidP="00CB273E">
            <w:pPr>
              <w:ind w:right="225"/>
              <w:jc w:val="center"/>
              <w:rPr>
                <w:iCs/>
                <w:color w:val="000000"/>
                <w:sz w:val="18"/>
                <w:szCs w:val="18"/>
              </w:rPr>
            </w:pPr>
            <w:r w:rsidRPr="002B6CE8">
              <w:rPr>
                <w:iCs/>
                <w:color w:val="000000"/>
                <w:sz w:val="18"/>
                <w:szCs w:val="18"/>
              </w:rPr>
              <w:t>12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p w:rsidR="004E0519" w:rsidRPr="002B6CE8" w:rsidRDefault="004E0519" w:rsidP="00CB273E">
            <w:pPr>
              <w:ind w:right="225"/>
              <w:jc w:val="center"/>
              <w:rPr>
                <w:iCs/>
                <w:color w:val="000000"/>
                <w:sz w:val="18"/>
                <w:szCs w:val="18"/>
              </w:rPr>
            </w:pPr>
            <w:r w:rsidRPr="002B6CE8">
              <w:rPr>
                <w:iCs/>
                <w:color w:val="000000"/>
                <w:sz w:val="18"/>
                <w:szCs w:val="18"/>
              </w:rPr>
              <w:t>1/6</w:t>
            </w:r>
          </w:p>
          <w:p w:rsidR="004E0519" w:rsidRPr="002B6CE8" w:rsidRDefault="004E0519" w:rsidP="00CB273E">
            <w:pPr>
              <w:ind w:right="225"/>
              <w:jc w:val="center"/>
              <w:rPr>
                <w:iCs/>
                <w:color w:val="000000"/>
                <w:sz w:val="18"/>
                <w:szCs w:val="18"/>
              </w:rPr>
            </w:pPr>
            <w:r w:rsidRPr="002B6CE8">
              <w:rPr>
                <w:iCs/>
                <w:color w:val="000000"/>
                <w:sz w:val="18"/>
                <w:szCs w:val="18"/>
              </w:rPr>
              <w:t>1/8</w:t>
            </w:r>
          </w:p>
          <w:p w:rsidR="004E0519" w:rsidRPr="002B6CE8" w:rsidRDefault="004E0519" w:rsidP="00CB273E">
            <w:pPr>
              <w:ind w:right="225"/>
              <w:jc w:val="center"/>
              <w:rPr>
                <w:iCs/>
                <w:color w:val="000000"/>
                <w:sz w:val="18"/>
                <w:szCs w:val="18"/>
              </w:rPr>
            </w:pPr>
            <w:r w:rsidRPr="002B6CE8">
              <w:rPr>
                <w:iCs/>
                <w:color w:val="000000"/>
                <w:sz w:val="18"/>
                <w:szCs w:val="18"/>
              </w:rPr>
              <w:t>1/12</w:t>
            </w:r>
          </w:p>
        </w:tc>
      </w:tr>
      <w:tr w:rsidR="004E0519" w:rsidRPr="002B6CE8" w:rsidTr="00797B32">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w:t>
            </w:r>
          </w:p>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8</w:t>
            </w:r>
          </w:p>
          <w:p w:rsidR="004E0519" w:rsidRPr="002B6CE8" w:rsidRDefault="004E0519" w:rsidP="00CB273E">
            <w:pPr>
              <w:ind w:right="225"/>
              <w:jc w:val="center"/>
              <w:rPr>
                <w:iCs/>
                <w:color w:val="000000"/>
                <w:sz w:val="18"/>
                <w:szCs w:val="18"/>
              </w:rPr>
            </w:pPr>
            <w:r w:rsidRPr="002B6CE8">
              <w:rPr>
                <w:iCs/>
                <w:color w:val="000000"/>
                <w:sz w:val="18"/>
                <w:szCs w:val="18"/>
              </w:rPr>
              <w:t>12</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12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1/8</w:t>
            </w:r>
          </w:p>
          <w:p w:rsidR="004E0519" w:rsidRPr="002B6CE8" w:rsidRDefault="004E0519" w:rsidP="00CB273E">
            <w:pPr>
              <w:ind w:right="225"/>
              <w:jc w:val="center"/>
              <w:rPr>
                <w:iCs/>
                <w:color w:val="000000"/>
                <w:sz w:val="18"/>
                <w:szCs w:val="18"/>
              </w:rPr>
            </w:pPr>
            <w:r w:rsidRPr="002B6CE8">
              <w:rPr>
                <w:iCs/>
                <w:color w:val="000000"/>
                <w:sz w:val="18"/>
                <w:szCs w:val="18"/>
              </w:rPr>
              <w:t>1/12</w:t>
            </w:r>
          </w:p>
        </w:tc>
      </w:tr>
      <w:tr w:rsidR="004E0519" w:rsidRPr="002B6CE8" w:rsidTr="00797B32">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30</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bl>
    <w:p w:rsidR="004E0519" w:rsidRPr="002B6CE8" w:rsidRDefault="004E0519">
      <w:pPr>
        <w:pStyle w:val="Zarkazkladnhotextu"/>
        <w:spacing w:after="120"/>
        <w:ind w:left="448" w:firstLine="0"/>
        <w:rPr>
          <w:sz w:val="18"/>
          <w:szCs w:val="18"/>
        </w:rPr>
      </w:pPr>
    </w:p>
    <w:p w:rsidR="00E43119" w:rsidRDefault="00E43119">
      <w:pPr>
        <w:pStyle w:val="Zkladntext"/>
        <w:spacing w:after="120"/>
        <w:ind w:left="448"/>
        <w:rPr>
          <w:sz w:val="20"/>
        </w:rPr>
      </w:pPr>
    </w:p>
    <w:p w:rsidR="003C1B4C" w:rsidRDefault="00F14BBD">
      <w:pPr>
        <w:pStyle w:val="Zkladntext"/>
        <w:spacing w:after="120"/>
        <w:ind w:left="448"/>
        <w:rPr>
          <w:sz w:val="20"/>
        </w:rPr>
      </w:pPr>
      <w:r>
        <w:rPr>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Default="00F14BBD">
      <w:pPr>
        <w:pStyle w:val="abc"/>
      </w:pPr>
      <w:r>
        <w:t>Dlhodobý finančný majetok</w:t>
      </w:r>
    </w:p>
    <w:p w:rsidR="003C1B4C" w:rsidRDefault="00F14BBD">
      <w:pPr>
        <w:pStyle w:val="odstavec"/>
        <w:spacing w:after="120"/>
      </w:pPr>
      <w:r>
        <w:t xml:space="preserve">Finančné investície, cenné papiere a majetkové účasti sa oceňujú obstarávacou cenou, vrátane nákladov súvisiacich s obstaraním (dopravné, montáž, provízie a iné). </w:t>
      </w:r>
    </w:p>
    <w:p w:rsidR="003C1B4C" w:rsidRDefault="00F14BBD">
      <w:pPr>
        <w:pStyle w:val="abc"/>
      </w:pPr>
      <w:r>
        <w:t>Zásoby</w:t>
      </w:r>
    </w:p>
    <w:p w:rsidR="003C1B4C" w:rsidRDefault="006E10E2">
      <w:pPr>
        <w:pStyle w:val="abc"/>
      </w:pPr>
      <w:r>
        <w:t xml:space="preserve">       </w:t>
      </w:r>
      <w:r w:rsidR="00F14BBD">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Default="00F14BBD">
      <w:pPr>
        <w:pStyle w:val="abc"/>
      </w:pPr>
      <w:r>
        <w:t>Pohľadávky</w:t>
      </w:r>
    </w:p>
    <w:p w:rsidR="003C1B4C" w:rsidRDefault="00F14BBD">
      <w:pPr>
        <w:pStyle w:val="odstavec"/>
      </w:pPr>
      <w: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Default="00F14BBD">
      <w:pPr>
        <w:pStyle w:val="odstavec"/>
      </w:pPr>
      <w:r>
        <w:t xml:space="preserve">Opravná položka sa vytvára napr. k pohľadávkam po splatnosti a nedobytným pohľadávkam, kde existuje riziko    </w:t>
      </w:r>
    </w:p>
    <w:p w:rsidR="003C1B4C" w:rsidRDefault="00F14BBD">
      <w:pPr>
        <w:pStyle w:val="odstavec"/>
        <w:ind w:left="0" w:firstLine="448"/>
      </w:pPr>
      <w:r>
        <w:t xml:space="preserve">nevymožiteľnosti pohľadávok. </w:t>
      </w:r>
    </w:p>
    <w:p w:rsidR="003C1B4C" w:rsidRDefault="003C1B4C">
      <w:pPr>
        <w:pStyle w:val="odstavec"/>
        <w:ind w:left="0" w:firstLine="448"/>
        <w:rPr>
          <w:color w:val="008080"/>
        </w:rPr>
      </w:pPr>
    </w:p>
    <w:p w:rsidR="003C1B4C" w:rsidRDefault="00F14BBD">
      <w:pPr>
        <w:pStyle w:val="abc"/>
      </w:pPr>
      <w:r>
        <w:t>Finančné účty</w:t>
      </w:r>
    </w:p>
    <w:p w:rsidR="003C1B4C" w:rsidRDefault="00F14BBD">
      <w:pPr>
        <w:pStyle w:val="odstavec"/>
        <w:spacing w:after="120"/>
      </w:pPr>
      <w:r>
        <w:t>Peňažné prostriedky a ceniny sa oceňujú menovitou hodnotou.</w:t>
      </w:r>
    </w:p>
    <w:p w:rsidR="003C1B4C" w:rsidRDefault="00F14BBD">
      <w:pPr>
        <w:pStyle w:val="abc"/>
      </w:pPr>
      <w:r>
        <w:lastRenderedPageBreak/>
        <w:t>Náklady budúcich období a príjmy budúcich období</w:t>
      </w:r>
    </w:p>
    <w:p w:rsidR="003C1B4C" w:rsidRDefault="00F14BBD">
      <w:pPr>
        <w:pStyle w:val="odstavec"/>
        <w:spacing w:after="120"/>
      </w:pPr>
      <w:r>
        <w:t>Náklady budúcich období a príjmy budúcich období sú vykázané vo výške, ktorá je potrebná na dodržanie zásady vecnej a časovej súvislosti s účtovným obdobím.</w:t>
      </w:r>
    </w:p>
    <w:p w:rsidR="003C1B4C" w:rsidRDefault="00F14BBD">
      <w:pPr>
        <w:pStyle w:val="abc"/>
      </w:pPr>
      <w:r>
        <w:t>Rezervy</w:t>
      </w:r>
    </w:p>
    <w:p w:rsidR="003C1B4C" w:rsidRDefault="00F14BBD">
      <w:pPr>
        <w:pStyle w:val="odstavec"/>
        <w:spacing w:after="120"/>
      </w:pPr>
      <w: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Default="00F14BBD">
      <w:pPr>
        <w:pStyle w:val="abc"/>
      </w:pPr>
      <w:r>
        <w:t>Záväzky</w:t>
      </w:r>
    </w:p>
    <w:p w:rsidR="003C1B4C" w:rsidRDefault="00F14BBD">
      <w:pPr>
        <w:pStyle w:val="odstavec"/>
        <w:spacing w:after="120"/>
      </w:pPr>
      <w: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Default="00F14BBD">
      <w:pPr>
        <w:pStyle w:val="abc"/>
      </w:pPr>
      <w:r>
        <w:t>Výdavky budúcich období a výnosy budúcich období</w:t>
      </w:r>
    </w:p>
    <w:p w:rsidR="003C1B4C" w:rsidRDefault="00F14BBD">
      <w:pPr>
        <w:pStyle w:val="odstavec"/>
        <w:spacing w:after="120"/>
      </w:pPr>
      <w:r>
        <w:t>Výdavky budúcich období a výnosy budúcich období sú vykázané vo výške, ktorá je potrebná na dodržanie zásady vecnej a časovej súvislosti s účtovným obdobím.</w:t>
      </w:r>
    </w:p>
    <w:p w:rsidR="003C1B4C" w:rsidRDefault="00F14BBD">
      <w:pPr>
        <w:pStyle w:val="abc"/>
      </w:pPr>
      <w:r>
        <w:t>Deriváty</w:t>
      </w:r>
    </w:p>
    <w:p w:rsidR="003C1B4C" w:rsidRDefault="00F14BBD">
      <w:pPr>
        <w:pStyle w:val="odstavec"/>
        <w:spacing w:after="120"/>
      </w:pPr>
      <w: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w:t>
      </w:r>
      <w:r w:rsidR="006E10E2">
        <w:t>á</w:t>
      </w:r>
      <w:r>
        <w:t>tové operácie a 667 – Výnosy z deriv</w:t>
      </w:r>
      <w:r w:rsidR="00A10789">
        <w:t>á</w:t>
      </w:r>
      <w: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t>vát</w:t>
      </w:r>
      <w:r>
        <w:t>ové operácie a 667 – Výnosy z derivátových operácií.</w:t>
      </w:r>
    </w:p>
    <w:p w:rsidR="003C1B4C" w:rsidRDefault="00F14BBD">
      <w:pPr>
        <w:pStyle w:val="abc"/>
      </w:pPr>
      <w:r>
        <w:t>Majetok a záväzky zabezpečené derivátmi</w:t>
      </w:r>
    </w:p>
    <w:p w:rsidR="003C1B4C" w:rsidRDefault="00F14BBD">
      <w:pPr>
        <w:pStyle w:val="odstavec"/>
        <w:spacing w:after="120"/>
      </w:pPr>
      <w:r>
        <w:t>Majetok a záväzky zabezpečené derivátmi sa oceňujú reálnou hodnotou. Zmeny reálnych hodnôt majetku a záväzkov zabezpečených derivátmi sa účtujú bez vplyvu na výsledok hospodárenia priamo do vlastného imania na účet 414.</w:t>
      </w:r>
    </w:p>
    <w:p w:rsidR="003C1B4C" w:rsidRDefault="00F14BBD">
      <w:pPr>
        <w:pStyle w:val="abc"/>
      </w:pPr>
      <w:r>
        <w:t>Cudzia mena</w:t>
      </w:r>
    </w:p>
    <w:p w:rsidR="003C1B4C" w:rsidRDefault="00F14BBD">
      <w:pPr>
        <w:pStyle w:val="odstavec"/>
        <w:spacing w:after="120"/>
      </w:pPr>
      <w: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Default="00F14BBD">
      <w:pPr>
        <w:pStyle w:val="abc"/>
      </w:pPr>
      <w:r>
        <w:t xml:space="preserve">Výnosy </w:t>
      </w:r>
    </w:p>
    <w:p w:rsidR="003C1B4C" w:rsidRDefault="00F14BBD">
      <w:pPr>
        <w:pStyle w:val="odstavec"/>
        <w:spacing w:after="120"/>
      </w:pPr>
      <w: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3C1B4C" w:rsidRDefault="003C1B4C">
      <w:pPr>
        <w:pStyle w:val="Zkladntext"/>
        <w:ind w:left="0"/>
        <w:rPr>
          <w:b/>
          <w:sz w:val="22"/>
        </w:rPr>
      </w:pPr>
    </w:p>
    <w:p w:rsidR="00E43119" w:rsidRDefault="00E43119">
      <w:pPr>
        <w:pStyle w:val="Zkladntext"/>
        <w:ind w:left="0"/>
        <w:rPr>
          <w:b/>
          <w:sz w:val="22"/>
        </w:rPr>
      </w:pPr>
    </w:p>
    <w:p w:rsidR="003C1B4C" w:rsidRDefault="00F14BBD">
      <w:pPr>
        <w:pStyle w:val="Pismenka"/>
        <w:rPr>
          <w:sz w:val="20"/>
        </w:rPr>
      </w:pPr>
      <w:r>
        <w:rPr>
          <w:sz w:val="20"/>
        </w:rPr>
        <w:t>1. Zásady pre vykazovanie transferov.</w:t>
      </w:r>
    </w:p>
    <w:p w:rsidR="003C1B4C" w:rsidRDefault="003C1B4C">
      <w:pPr>
        <w:jc w:val="both"/>
        <w:rPr>
          <w:b/>
          <w:sz w:val="22"/>
        </w:rPr>
      </w:pPr>
    </w:p>
    <w:p w:rsidR="003C1B4C" w:rsidRDefault="00F14BBD">
      <w:pPr>
        <w:pStyle w:val="tltlTextopatreniaArialNarrow11ptZa0pt"/>
        <w:spacing w:before="0" w:after="120"/>
        <w:rPr>
          <w:rFonts w:ascii="Times New Roman" w:hAnsi="Times New Roman"/>
          <w:sz w:val="20"/>
        </w:rPr>
      </w:pPr>
      <w:r>
        <w:rPr>
          <w:rFonts w:ascii="Times New Roman" w:hAnsi="Times New Roman"/>
          <w:sz w:val="20"/>
        </w:rPr>
        <w:t xml:space="preserve">O nároku na dotácie zo štátneho rozpočtu sa účtuje, ak je takmer isté, že sa splnia všetky podmienky súvisiace s dotáciou a súčasne, že sa dotácia poskytne. </w:t>
      </w:r>
    </w:p>
    <w:p w:rsidR="003C1B4C" w:rsidRDefault="00F14BBD">
      <w:pPr>
        <w:spacing w:after="120"/>
        <w:jc w:val="both"/>
      </w:pPr>
      <w:r>
        <w:rPr>
          <w:b/>
        </w:rPr>
        <w:t>Bežný transfer</w:t>
      </w:r>
      <w:r>
        <w:t xml:space="preserve"> </w:t>
      </w:r>
    </w:p>
    <w:p w:rsidR="003C1B4C" w:rsidRDefault="00F14BBD">
      <w:pPr>
        <w:numPr>
          <w:ilvl w:val="0"/>
          <w:numId w:val="17"/>
        </w:numPr>
        <w:jc w:val="both"/>
      </w:pPr>
      <w:r>
        <w:t>prijatý od cudzích subjektov  sa  zúčtuje do výnosov  vo vecnej a časovej súvislosti s nákladmi</w:t>
      </w:r>
    </w:p>
    <w:p w:rsidR="003C1B4C" w:rsidRDefault="00F14BBD">
      <w:pPr>
        <w:numPr>
          <w:ilvl w:val="0"/>
          <w:numId w:val="18"/>
        </w:numPr>
        <w:jc w:val="both"/>
      </w:pPr>
      <w:r>
        <w:t>poskytnutý cudzím subjektom  sa zúčtuje do nákladov po splnení podmienok</w:t>
      </w:r>
    </w:p>
    <w:p w:rsidR="0022390B" w:rsidRDefault="0022390B" w:rsidP="0022390B">
      <w:pPr>
        <w:ind w:left="360"/>
        <w:jc w:val="both"/>
      </w:pPr>
    </w:p>
    <w:p w:rsidR="003C1B4C" w:rsidRDefault="00F14BBD">
      <w:pPr>
        <w:pStyle w:val="Nadpis7"/>
        <w:spacing w:after="120"/>
        <w:rPr>
          <w:sz w:val="20"/>
        </w:rPr>
      </w:pPr>
      <w:r>
        <w:rPr>
          <w:sz w:val="20"/>
        </w:rPr>
        <w:lastRenderedPageBreak/>
        <w:t>Kapitálový transfer</w:t>
      </w:r>
    </w:p>
    <w:p w:rsidR="003C1B4C" w:rsidRDefault="00F14BBD">
      <w:pPr>
        <w:numPr>
          <w:ilvl w:val="0"/>
          <w:numId w:val="18"/>
        </w:numPr>
        <w:jc w:val="both"/>
      </w:pPr>
      <w:r>
        <w:t>prijatý od cudzích subjektov sa  zúčtuje do výnosov  vo vecnej a časovej súvislosti s nákladmi (napr. s odpismi, s opravnou položkou, so zostatkovou hodnotou vyradeného dlhodobého majetku</w:t>
      </w:r>
    </w:p>
    <w:p w:rsidR="003C1B4C" w:rsidRDefault="003C1B4C">
      <w:pPr>
        <w:jc w:val="both"/>
        <w:rPr>
          <w:b/>
          <w:sz w:val="22"/>
        </w:rPr>
      </w:pPr>
    </w:p>
    <w:p w:rsidR="003C1B4C" w:rsidRDefault="003C1B4C">
      <w:pPr>
        <w:pStyle w:val="Zkladntext"/>
        <w:rPr>
          <w:sz w:val="22"/>
        </w:rPr>
      </w:pPr>
    </w:p>
    <w:p w:rsidR="003C1B4C" w:rsidRDefault="00F14BBD">
      <w:pPr>
        <w:jc w:val="center"/>
        <w:rPr>
          <w:b/>
        </w:rPr>
      </w:pPr>
      <w:r>
        <w:rPr>
          <w:b/>
        </w:rPr>
        <w:t>Čl. III</w:t>
      </w:r>
    </w:p>
    <w:p w:rsidR="003C1B4C" w:rsidRDefault="00F14BBD">
      <w:pPr>
        <w:jc w:val="center"/>
        <w:rPr>
          <w:b/>
        </w:rPr>
      </w:pPr>
      <w:r>
        <w:rPr>
          <w:b/>
        </w:rPr>
        <w:t>Informácie o údajoch na strane aktív súvahy</w:t>
      </w:r>
    </w:p>
    <w:p w:rsidR="003C1B4C" w:rsidRDefault="003C1B4C">
      <w:pPr>
        <w:jc w:val="center"/>
        <w:rPr>
          <w:b/>
        </w:rPr>
      </w:pPr>
    </w:p>
    <w:p w:rsidR="00E43119" w:rsidRDefault="00E43119">
      <w:pPr>
        <w:jc w:val="center"/>
        <w:rPr>
          <w:b/>
        </w:rPr>
      </w:pPr>
    </w:p>
    <w:p w:rsidR="003C1B4C" w:rsidRDefault="00F14BBD">
      <w:pPr>
        <w:pStyle w:val="Pismenka"/>
        <w:tabs>
          <w:tab w:val="clear" w:pos="426"/>
        </w:tabs>
        <w:ind w:left="0" w:firstLine="0"/>
        <w:rPr>
          <w:sz w:val="20"/>
        </w:rPr>
      </w:pPr>
      <w:r>
        <w:rPr>
          <w:sz w:val="20"/>
        </w:rPr>
        <w:t>A Neobežný majetok</w:t>
      </w:r>
    </w:p>
    <w:p w:rsidR="003C1B4C" w:rsidRDefault="003C1B4C">
      <w:pPr>
        <w:pStyle w:val="Pismenka"/>
        <w:tabs>
          <w:tab w:val="clear" w:pos="426"/>
        </w:tabs>
        <w:ind w:left="0" w:firstLine="0"/>
        <w:rPr>
          <w:sz w:val="20"/>
        </w:rPr>
      </w:pPr>
    </w:p>
    <w:p w:rsidR="00E43119" w:rsidRDefault="00E43119">
      <w:pPr>
        <w:pStyle w:val="Pismenka"/>
        <w:tabs>
          <w:tab w:val="clear" w:pos="426"/>
        </w:tabs>
        <w:ind w:left="0" w:firstLine="0"/>
        <w:rPr>
          <w:sz w:val="20"/>
        </w:rPr>
      </w:pPr>
    </w:p>
    <w:p w:rsidR="003C1B4C" w:rsidRDefault="00F14BBD">
      <w:pPr>
        <w:pStyle w:val="Pismenka"/>
        <w:tabs>
          <w:tab w:val="clear" w:pos="426"/>
        </w:tabs>
        <w:spacing w:after="120"/>
        <w:ind w:left="0" w:firstLine="0"/>
        <w:rPr>
          <w:sz w:val="20"/>
        </w:rPr>
      </w:pPr>
      <w:r>
        <w:rPr>
          <w:sz w:val="20"/>
        </w:rPr>
        <w:t>1. Dlhodobý nehmotný majetok a dlhodobý hmotný majetok</w:t>
      </w:r>
    </w:p>
    <w:p w:rsidR="003C1B4C" w:rsidRDefault="00F14BBD">
      <w:pPr>
        <w:pStyle w:val="Zkladntext1"/>
        <w:spacing w:before="0" w:after="0"/>
        <w:ind w:firstLine="0"/>
        <w:rPr>
          <w:sz w:val="20"/>
        </w:rPr>
      </w:pPr>
      <w:r>
        <w:rPr>
          <w:sz w:val="20"/>
        </w:rPr>
        <w:t>a)    prehľad o pohybe dlhodobého majetku</w:t>
      </w:r>
    </w:p>
    <w:p w:rsidR="003C1B4C" w:rsidRDefault="00F14BBD">
      <w:pPr>
        <w:pStyle w:val="Zkladntext1"/>
        <w:spacing w:before="0" w:after="0"/>
        <w:ind w:left="360" w:hanging="360"/>
        <w:rPr>
          <w:sz w:val="20"/>
        </w:rPr>
      </w:pPr>
      <w:r>
        <w:rPr>
          <w:sz w:val="20"/>
        </w:rPr>
        <w:t xml:space="preserve">       Textová časť k tabuľke 1: V súlade s inventarizáciou obce, bol majetok obce prehodnotený, vykonané presuny a reálne ohodnotený</w:t>
      </w:r>
      <w:r w:rsidR="0022390B">
        <w:rPr>
          <w:sz w:val="20"/>
        </w:rPr>
        <w:t>.</w:t>
      </w:r>
    </w:p>
    <w:p w:rsidR="00DF7DD5" w:rsidRDefault="00DF7DD5">
      <w:pPr>
        <w:pStyle w:val="Zkladntext1"/>
        <w:spacing w:before="0" w:after="0"/>
        <w:ind w:left="360" w:hanging="360"/>
        <w:rPr>
          <w:sz w:val="20"/>
        </w:rPr>
      </w:pPr>
    </w:p>
    <w:p w:rsidR="003C1B4C" w:rsidRDefault="00F14BBD">
      <w:pPr>
        <w:pStyle w:val="Zkladntext1"/>
        <w:spacing w:before="0" w:after="0"/>
        <w:ind w:firstLine="0"/>
        <w:rPr>
          <w:sz w:val="20"/>
        </w:rPr>
      </w:pPr>
      <w:r>
        <w:rPr>
          <w:sz w:val="20"/>
        </w:rPr>
        <w:t>b)    spôsob a výška poistenia dlhodobého nehmotného majetku a dlhodobého hmotného majetku</w:t>
      </w:r>
    </w:p>
    <w:p w:rsidR="00E43119" w:rsidRDefault="00E43119">
      <w:pPr>
        <w:pStyle w:val="Zkladntext1"/>
        <w:spacing w:before="0" w:after="0"/>
        <w:ind w:firstLine="0"/>
        <w:rPr>
          <w:sz w:val="20"/>
        </w:rPr>
      </w:pPr>
    </w:p>
    <w:p w:rsidR="003C1B4C" w:rsidRDefault="003C1B4C">
      <w:pPr>
        <w:pStyle w:val="tltlTextopatreniaArialNarrow11ptZa0pt"/>
        <w:spacing w:before="0"/>
        <w:rPr>
          <w:rFonts w:ascii="Times New Roman" w:hAnsi="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3402"/>
      </w:tblGrid>
      <w:tr w:rsidR="003C1B4C" w:rsidRPr="001E7197">
        <w:trPr>
          <w:jc w:val="center"/>
        </w:trPr>
        <w:tc>
          <w:tcPr>
            <w:tcW w:w="3686" w:type="dxa"/>
          </w:tcPr>
          <w:p w:rsidR="003C1B4C" w:rsidRPr="001E7197" w:rsidRDefault="00F14BBD">
            <w:pPr>
              <w:jc w:val="center"/>
              <w:rPr>
                <w:b/>
                <w:sz w:val="18"/>
                <w:szCs w:val="18"/>
              </w:rPr>
            </w:pPr>
            <w:r w:rsidRPr="001E7197">
              <w:rPr>
                <w:b/>
                <w:sz w:val="18"/>
                <w:szCs w:val="18"/>
              </w:rPr>
              <w:t>Druh poisteného majetku</w:t>
            </w:r>
          </w:p>
        </w:tc>
        <w:tc>
          <w:tcPr>
            <w:tcW w:w="3402" w:type="dxa"/>
          </w:tcPr>
          <w:p w:rsidR="003C1B4C" w:rsidRPr="001E7197" w:rsidRDefault="00F14BBD">
            <w:pPr>
              <w:jc w:val="center"/>
              <w:rPr>
                <w:b/>
                <w:sz w:val="18"/>
                <w:szCs w:val="18"/>
              </w:rPr>
            </w:pPr>
            <w:r w:rsidRPr="001E7197">
              <w:rPr>
                <w:b/>
                <w:sz w:val="18"/>
                <w:szCs w:val="18"/>
              </w:rPr>
              <w:t>Spôsob poistenia</w:t>
            </w:r>
          </w:p>
        </w:tc>
      </w:tr>
      <w:tr w:rsidR="003C1B4C" w:rsidRPr="001E7197">
        <w:trPr>
          <w:jc w:val="center"/>
        </w:trPr>
        <w:tc>
          <w:tcPr>
            <w:tcW w:w="3686" w:type="dxa"/>
          </w:tcPr>
          <w:p w:rsidR="003C1B4C" w:rsidRPr="001E7197" w:rsidRDefault="00F14BBD">
            <w:pPr>
              <w:jc w:val="center"/>
              <w:rPr>
                <w:sz w:val="18"/>
                <w:szCs w:val="18"/>
              </w:rPr>
            </w:pPr>
            <w:r w:rsidRPr="001E7197">
              <w:rPr>
                <w:sz w:val="18"/>
                <w:szCs w:val="18"/>
              </w:rPr>
              <w:t>budovy a stavby</w:t>
            </w:r>
          </w:p>
        </w:tc>
        <w:tc>
          <w:tcPr>
            <w:tcW w:w="3402" w:type="dxa"/>
          </w:tcPr>
          <w:p w:rsidR="003C1B4C" w:rsidRPr="001E7197" w:rsidRDefault="00F14BBD">
            <w:pPr>
              <w:jc w:val="center"/>
              <w:rPr>
                <w:sz w:val="18"/>
                <w:szCs w:val="18"/>
              </w:rPr>
            </w:pPr>
            <w:r w:rsidRPr="001E7197">
              <w:rPr>
                <w:sz w:val="18"/>
                <w:szCs w:val="18"/>
              </w:rPr>
              <w:t>združené poistenie majetku</w:t>
            </w:r>
          </w:p>
        </w:tc>
      </w:tr>
    </w:tbl>
    <w:p w:rsidR="003C1B4C" w:rsidRDefault="003C1B4C">
      <w:pPr>
        <w:rPr>
          <w:sz w:val="22"/>
        </w:rPr>
      </w:pPr>
    </w:p>
    <w:p w:rsidR="00E43119" w:rsidRDefault="00E43119">
      <w:pPr>
        <w:rPr>
          <w:sz w:val="22"/>
        </w:rPr>
      </w:pPr>
    </w:p>
    <w:p w:rsidR="003C1B4C" w:rsidRDefault="00F14BBD">
      <w:pPr>
        <w:pStyle w:val="abc"/>
        <w:numPr>
          <w:ilvl w:val="0"/>
          <w:numId w:val="36"/>
        </w:numPr>
        <w:spacing w:before="0" w:after="0"/>
      </w:pPr>
      <w:r>
        <w:t xml:space="preserve">opis a hodnota dlhodobého majetku vo vlastníctve účtovnej jednotky </w:t>
      </w:r>
    </w:p>
    <w:p w:rsidR="00E43119" w:rsidRDefault="00E43119" w:rsidP="00E43119">
      <w:pPr>
        <w:pStyle w:val="abc"/>
        <w:spacing w:before="0" w:after="0"/>
        <w:ind w:firstLine="0"/>
      </w:pPr>
    </w:p>
    <w:p w:rsidR="003C1B4C" w:rsidRDefault="003C1B4C">
      <w:pPr>
        <w:pStyle w:val="Pismenka"/>
        <w:tabs>
          <w:tab w:val="clear" w:pos="426"/>
        </w:tabs>
        <w:ind w:left="0" w:firstLine="0"/>
        <w:rPr>
          <w:b w:val="0"/>
          <w:sz w:val="22"/>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790"/>
        <w:gridCol w:w="3209"/>
      </w:tblGrid>
      <w:tr w:rsidR="003C1B4C" w:rsidRPr="001E7197" w:rsidTr="00356C90">
        <w:trPr>
          <w:trHeight w:val="444"/>
          <w:jc w:val="center"/>
        </w:trPr>
        <w:tc>
          <w:tcPr>
            <w:tcW w:w="3790" w:type="dxa"/>
          </w:tcPr>
          <w:p w:rsidR="003C1B4C" w:rsidRPr="001E7197" w:rsidRDefault="00F14BBD">
            <w:pPr>
              <w:jc w:val="center"/>
              <w:rPr>
                <w:b/>
                <w:sz w:val="18"/>
                <w:szCs w:val="18"/>
              </w:rPr>
            </w:pPr>
            <w:r w:rsidRPr="001E7197">
              <w:rPr>
                <w:b/>
                <w:sz w:val="18"/>
                <w:szCs w:val="18"/>
              </w:rPr>
              <w:t xml:space="preserve">Majetok, ku ktorému má účtovná jednotka </w:t>
            </w:r>
          </w:p>
          <w:p w:rsidR="003C1B4C" w:rsidRPr="001E7197" w:rsidRDefault="00F14BBD">
            <w:pPr>
              <w:jc w:val="center"/>
              <w:rPr>
                <w:b/>
                <w:sz w:val="18"/>
                <w:szCs w:val="18"/>
              </w:rPr>
            </w:pPr>
            <w:r w:rsidRPr="001E7197">
              <w:rPr>
                <w:b/>
                <w:sz w:val="18"/>
                <w:szCs w:val="18"/>
              </w:rPr>
              <w:t>vlastnícke právo</w:t>
            </w:r>
          </w:p>
        </w:tc>
        <w:tc>
          <w:tcPr>
            <w:tcW w:w="3209" w:type="dxa"/>
          </w:tcPr>
          <w:p w:rsidR="003C1B4C" w:rsidRPr="001E7197" w:rsidRDefault="00F14BBD">
            <w:pPr>
              <w:pStyle w:val="Nadpis5"/>
              <w:rPr>
                <w:sz w:val="18"/>
                <w:szCs w:val="18"/>
              </w:rPr>
            </w:pPr>
            <w:r w:rsidRPr="001E7197">
              <w:rPr>
                <w:sz w:val="18"/>
                <w:szCs w:val="18"/>
              </w:rPr>
              <w:t xml:space="preserve">Suma </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Pozemky</w:t>
            </w:r>
          </w:p>
        </w:tc>
        <w:tc>
          <w:tcPr>
            <w:tcW w:w="3209" w:type="dxa"/>
          </w:tcPr>
          <w:p w:rsidR="003C1B4C" w:rsidRPr="001E7197" w:rsidRDefault="00F14BBD" w:rsidP="00D37F5D">
            <w:pPr>
              <w:pStyle w:val="Normlnweb"/>
              <w:spacing w:before="0" w:after="0"/>
              <w:jc w:val="right"/>
              <w:rPr>
                <w:sz w:val="18"/>
                <w:szCs w:val="18"/>
              </w:rPr>
            </w:pPr>
            <w:r w:rsidRPr="001E7197">
              <w:rPr>
                <w:sz w:val="18"/>
                <w:szCs w:val="18"/>
              </w:rPr>
              <w:t xml:space="preserve">  </w:t>
            </w:r>
            <w:r w:rsidR="00D37F5D">
              <w:rPr>
                <w:sz w:val="18"/>
                <w:szCs w:val="18"/>
              </w:rPr>
              <w:t>24 687,67</w:t>
            </w:r>
          </w:p>
        </w:tc>
      </w:tr>
      <w:tr w:rsidR="003C1B4C" w:rsidRPr="001E7197" w:rsidTr="00356C90">
        <w:trPr>
          <w:trHeight w:val="211"/>
          <w:jc w:val="center"/>
        </w:trPr>
        <w:tc>
          <w:tcPr>
            <w:tcW w:w="3790" w:type="dxa"/>
          </w:tcPr>
          <w:p w:rsidR="003C1B4C" w:rsidRPr="001E7197" w:rsidRDefault="002D7464" w:rsidP="002D7464">
            <w:pPr>
              <w:rPr>
                <w:sz w:val="18"/>
                <w:szCs w:val="18"/>
              </w:rPr>
            </w:pPr>
            <w:r>
              <w:rPr>
                <w:sz w:val="18"/>
                <w:szCs w:val="18"/>
              </w:rPr>
              <w:t>S</w:t>
            </w:r>
            <w:r w:rsidR="00F14BBD" w:rsidRPr="001E7197">
              <w:rPr>
                <w:sz w:val="18"/>
                <w:szCs w:val="18"/>
              </w:rPr>
              <w:t>tavby</w:t>
            </w:r>
          </w:p>
        </w:tc>
        <w:tc>
          <w:tcPr>
            <w:tcW w:w="3209" w:type="dxa"/>
          </w:tcPr>
          <w:p w:rsidR="003C1B4C" w:rsidRPr="001E7197" w:rsidRDefault="002D7464" w:rsidP="002D7464">
            <w:pPr>
              <w:jc w:val="right"/>
              <w:rPr>
                <w:sz w:val="18"/>
                <w:szCs w:val="18"/>
              </w:rPr>
            </w:pPr>
            <w:r>
              <w:rPr>
                <w:sz w:val="18"/>
                <w:szCs w:val="18"/>
              </w:rPr>
              <w:t>164 940,71</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Samostatné hnuteľné veci</w:t>
            </w:r>
          </w:p>
        </w:tc>
        <w:tc>
          <w:tcPr>
            <w:tcW w:w="3209" w:type="dxa"/>
          </w:tcPr>
          <w:p w:rsidR="003C1B4C" w:rsidRPr="001E7197" w:rsidRDefault="00F14BBD" w:rsidP="002D7464">
            <w:pPr>
              <w:jc w:val="right"/>
              <w:rPr>
                <w:sz w:val="18"/>
                <w:szCs w:val="18"/>
              </w:rPr>
            </w:pPr>
            <w:r w:rsidRPr="001E7197">
              <w:rPr>
                <w:sz w:val="18"/>
                <w:szCs w:val="18"/>
              </w:rPr>
              <w:t xml:space="preserve"> </w:t>
            </w:r>
            <w:r w:rsidR="002D7464">
              <w:rPr>
                <w:sz w:val="18"/>
                <w:szCs w:val="18"/>
              </w:rPr>
              <w:t>4 024,68</w:t>
            </w:r>
          </w:p>
        </w:tc>
      </w:tr>
      <w:tr w:rsidR="003C1B4C" w:rsidRPr="001E7197" w:rsidTr="00356C90">
        <w:trPr>
          <w:trHeight w:val="234"/>
          <w:jc w:val="center"/>
        </w:trPr>
        <w:tc>
          <w:tcPr>
            <w:tcW w:w="3790" w:type="dxa"/>
          </w:tcPr>
          <w:p w:rsidR="003C1B4C" w:rsidRPr="001E7197" w:rsidRDefault="00F14BBD">
            <w:pPr>
              <w:rPr>
                <w:sz w:val="18"/>
                <w:szCs w:val="18"/>
              </w:rPr>
            </w:pPr>
            <w:r w:rsidRPr="001E7197">
              <w:rPr>
                <w:sz w:val="18"/>
                <w:szCs w:val="18"/>
              </w:rPr>
              <w:t xml:space="preserve">Drobný dlhodobý hmotný majetok  </w:t>
            </w:r>
          </w:p>
        </w:tc>
        <w:tc>
          <w:tcPr>
            <w:tcW w:w="3209" w:type="dxa"/>
          </w:tcPr>
          <w:p w:rsidR="003C1B4C" w:rsidRPr="001E7197" w:rsidRDefault="002D7464" w:rsidP="00537E3E">
            <w:pPr>
              <w:jc w:val="right"/>
              <w:rPr>
                <w:sz w:val="18"/>
                <w:szCs w:val="18"/>
              </w:rPr>
            </w:pPr>
            <w:r>
              <w:rPr>
                <w:sz w:val="18"/>
                <w:szCs w:val="18"/>
              </w:rPr>
              <w:t>9 649,99</w:t>
            </w:r>
          </w:p>
        </w:tc>
      </w:tr>
    </w:tbl>
    <w:p w:rsidR="001E7197" w:rsidRDefault="001E7197">
      <w:pPr>
        <w:pStyle w:val="tltlTextopatreniaArialNarrow11ptZa0pt"/>
        <w:tabs>
          <w:tab w:val="left" w:pos="284"/>
        </w:tabs>
        <w:spacing w:before="0"/>
        <w:rPr>
          <w:rFonts w:ascii="Times New Roman" w:hAnsi="Times New Roman"/>
          <w:sz w:val="20"/>
        </w:rPr>
      </w:pPr>
    </w:p>
    <w:p w:rsidR="00E43119" w:rsidRDefault="00E43119">
      <w:pPr>
        <w:pStyle w:val="tltlTextopatreniaArialNarrow11ptZa0pt"/>
        <w:tabs>
          <w:tab w:val="left" w:pos="284"/>
        </w:tabs>
        <w:spacing w:before="0"/>
        <w:rPr>
          <w:rFonts w:ascii="Times New Roman" w:hAnsi="Times New Roman"/>
          <w:sz w:val="20"/>
        </w:rPr>
      </w:pPr>
    </w:p>
    <w:p w:rsidR="003C1B4C" w:rsidRDefault="00F14BBD">
      <w:pPr>
        <w:pStyle w:val="tltlTextopatreniaArialNarrow11ptZa0pt"/>
        <w:tabs>
          <w:tab w:val="left" w:pos="284"/>
        </w:tabs>
        <w:spacing w:before="0"/>
        <w:rPr>
          <w:rFonts w:ascii="Times New Roman" w:hAnsi="Times New Roman"/>
          <w:sz w:val="20"/>
        </w:rPr>
      </w:pPr>
      <w:r>
        <w:rPr>
          <w:rFonts w:ascii="Times New Roman" w:hAnsi="Times New Roman"/>
          <w:sz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Default="00E43119">
      <w:pPr>
        <w:pStyle w:val="tltlTextopatreniaArialNarrow11ptZa0pt"/>
        <w:tabs>
          <w:tab w:val="left" w:pos="284"/>
        </w:tabs>
        <w:spacing w:before="0"/>
        <w:rPr>
          <w:rFonts w:ascii="Times New Roman" w:hAnsi="Times New Roman"/>
          <w:sz w:val="20"/>
        </w:rPr>
      </w:pPr>
    </w:p>
    <w:p w:rsidR="003C1B4C" w:rsidRDefault="003C1B4C">
      <w:pPr>
        <w:pStyle w:val="tltlTextopatreniaArialNarrow11ptZa0pt"/>
        <w:tabs>
          <w:tab w:val="left" w:pos="284"/>
        </w:tabs>
        <w:spacing w:before="0"/>
        <w:rPr>
          <w:rFonts w:ascii="Times New Roman" w:hAnsi="Times New Roman"/>
        </w:rPr>
      </w:pPr>
    </w:p>
    <w:tbl>
      <w:tblPr>
        <w:tblW w:w="0" w:type="auto"/>
        <w:jc w:val="center"/>
        <w:tblInd w:w="5" w:type="dxa"/>
        <w:tblLayout w:type="fixed"/>
        <w:tblCellMar>
          <w:left w:w="0" w:type="dxa"/>
          <w:right w:w="0" w:type="dxa"/>
        </w:tblCellMar>
        <w:tblLook w:val="0000"/>
      </w:tblPr>
      <w:tblGrid>
        <w:gridCol w:w="1980"/>
        <w:gridCol w:w="1260"/>
        <w:gridCol w:w="1080"/>
        <w:gridCol w:w="3060"/>
      </w:tblGrid>
      <w:tr w:rsidR="000A5E3E" w:rsidRPr="001E7197" w:rsidTr="000A5E3E">
        <w:trPr>
          <w:jc w:val="center"/>
        </w:trPr>
        <w:tc>
          <w:tcPr>
            <w:tcW w:w="198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Názov emitenta</w:t>
            </w:r>
          </w:p>
        </w:tc>
        <w:tc>
          <w:tcPr>
            <w:tcW w:w="126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Druh cenného papiera</w:t>
            </w:r>
          </w:p>
        </w:tc>
        <w:tc>
          <w:tcPr>
            <w:tcW w:w="108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Mena</w:t>
            </w:r>
          </w:p>
          <w:p w:rsidR="000A5E3E" w:rsidRPr="001E7197" w:rsidRDefault="000A5E3E">
            <w:pPr>
              <w:jc w:val="center"/>
              <w:rPr>
                <w:b/>
                <w:sz w:val="18"/>
                <w:szCs w:val="18"/>
              </w:rPr>
            </w:pPr>
            <w:r w:rsidRPr="001E7197">
              <w:rPr>
                <w:b/>
                <w:sz w:val="18"/>
                <w:szCs w:val="18"/>
              </w:rPr>
              <w:t>cenného papiera</w:t>
            </w:r>
          </w:p>
        </w:tc>
        <w:tc>
          <w:tcPr>
            <w:tcW w:w="3060" w:type="dxa"/>
            <w:tcBorders>
              <w:top w:val="single" w:sz="4" w:space="0" w:color="auto"/>
              <w:left w:val="single" w:sz="4" w:space="0" w:color="auto"/>
              <w:bottom w:val="single" w:sz="4" w:space="0" w:color="000000"/>
              <w:right w:val="single" w:sz="4" w:space="0" w:color="auto"/>
            </w:tcBorders>
            <w:shd w:val="clear" w:color="auto" w:fill="FFFFFF"/>
          </w:tcPr>
          <w:p w:rsidR="000A5E3E" w:rsidRPr="001E7197" w:rsidRDefault="000A5E3E">
            <w:pPr>
              <w:jc w:val="center"/>
              <w:rPr>
                <w:b/>
                <w:sz w:val="18"/>
                <w:szCs w:val="18"/>
              </w:rPr>
            </w:pPr>
            <w:r w:rsidRPr="001E7197">
              <w:rPr>
                <w:b/>
                <w:sz w:val="18"/>
                <w:szCs w:val="18"/>
              </w:rPr>
              <w:t xml:space="preserve">Účtovná hodnota vykázaná v súvahe účtovnej jednotky </w:t>
            </w:r>
          </w:p>
          <w:p w:rsidR="000A5E3E" w:rsidRPr="001E7197" w:rsidRDefault="000A5E3E" w:rsidP="000A5E3E">
            <w:pPr>
              <w:jc w:val="center"/>
              <w:rPr>
                <w:b/>
                <w:sz w:val="18"/>
                <w:szCs w:val="18"/>
              </w:rPr>
            </w:pPr>
            <w:r w:rsidRPr="001E7197">
              <w:rPr>
                <w:b/>
                <w:sz w:val="18"/>
                <w:szCs w:val="18"/>
              </w:rPr>
              <w:t>k  31.12. 201</w:t>
            </w:r>
            <w:r>
              <w:rPr>
                <w:b/>
                <w:sz w:val="18"/>
                <w:szCs w:val="18"/>
              </w:rPr>
              <w:t>7</w:t>
            </w:r>
          </w:p>
        </w:tc>
      </w:tr>
      <w:tr w:rsidR="000A5E3E" w:rsidRPr="001E7197" w:rsidTr="000A5E3E">
        <w:trPr>
          <w:jc w:val="center"/>
        </w:trPr>
        <w:tc>
          <w:tcPr>
            <w:tcW w:w="198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b/>
                <w:sz w:val="18"/>
                <w:szCs w:val="18"/>
              </w:rPr>
              <w:t>VVS, a.s. Košice</w:t>
            </w:r>
          </w:p>
        </w:tc>
        <w:tc>
          <w:tcPr>
            <w:tcW w:w="126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sz w:val="18"/>
                <w:szCs w:val="18"/>
              </w:rPr>
              <w:t>akcia kmeňová</w:t>
            </w:r>
          </w:p>
        </w:tc>
        <w:tc>
          <w:tcPr>
            <w:tcW w:w="108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sz w:val="18"/>
                <w:szCs w:val="18"/>
              </w:rPr>
              <w:t>EUR</w:t>
            </w:r>
          </w:p>
        </w:tc>
        <w:tc>
          <w:tcPr>
            <w:tcW w:w="3060" w:type="dxa"/>
            <w:tcBorders>
              <w:top w:val="single" w:sz="4" w:space="0" w:color="000000"/>
              <w:left w:val="single" w:sz="4" w:space="0" w:color="auto"/>
              <w:bottom w:val="single" w:sz="4" w:space="0" w:color="auto"/>
              <w:right w:val="single" w:sz="4" w:space="0" w:color="auto"/>
            </w:tcBorders>
          </w:tcPr>
          <w:p w:rsidR="000A5E3E" w:rsidRPr="001E7197" w:rsidRDefault="000A5E3E">
            <w:pPr>
              <w:snapToGrid w:val="0"/>
              <w:jc w:val="right"/>
              <w:rPr>
                <w:sz w:val="18"/>
                <w:szCs w:val="18"/>
              </w:rPr>
            </w:pPr>
            <w:r w:rsidRPr="001E7197">
              <w:rPr>
                <w:sz w:val="18"/>
                <w:szCs w:val="18"/>
              </w:rPr>
              <w:t>48 789,30</w:t>
            </w:r>
          </w:p>
        </w:tc>
      </w:tr>
    </w:tbl>
    <w:p w:rsidR="003C1B4C" w:rsidRDefault="003C1B4C">
      <w:pPr>
        <w:pStyle w:val="Pismenka"/>
        <w:tabs>
          <w:tab w:val="clear" w:pos="426"/>
        </w:tabs>
      </w:pPr>
    </w:p>
    <w:p w:rsidR="003C1B4C" w:rsidRDefault="003C1B4C">
      <w:pPr>
        <w:pStyle w:val="Pismenka"/>
        <w:tabs>
          <w:tab w:val="clear" w:pos="426"/>
        </w:tabs>
        <w:rPr>
          <w:sz w:val="20"/>
        </w:rPr>
      </w:pPr>
    </w:p>
    <w:p w:rsidR="003C1B4C" w:rsidRDefault="00F14BBD">
      <w:pPr>
        <w:pStyle w:val="Pismenka"/>
        <w:tabs>
          <w:tab w:val="clear" w:pos="426"/>
        </w:tabs>
        <w:rPr>
          <w:sz w:val="20"/>
        </w:rPr>
      </w:pPr>
      <w:r>
        <w:rPr>
          <w:sz w:val="20"/>
        </w:rPr>
        <w:t>B. Obežný majetok</w:t>
      </w:r>
    </w:p>
    <w:p w:rsidR="003C1B4C" w:rsidRDefault="003C1B4C">
      <w:pPr>
        <w:pStyle w:val="Pismenka"/>
        <w:tabs>
          <w:tab w:val="clear" w:pos="426"/>
        </w:tabs>
        <w:rPr>
          <w:sz w:val="20"/>
        </w:rPr>
      </w:pPr>
    </w:p>
    <w:p w:rsidR="00E43119" w:rsidRDefault="00E43119">
      <w:pPr>
        <w:pStyle w:val="Pismenka"/>
        <w:tabs>
          <w:tab w:val="clear" w:pos="426"/>
        </w:tabs>
        <w:rPr>
          <w:sz w:val="20"/>
        </w:rPr>
      </w:pPr>
    </w:p>
    <w:p w:rsidR="003C1B4C" w:rsidRDefault="00F14BBD">
      <w:pPr>
        <w:numPr>
          <w:ilvl w:val="0"/>
          <w:numId w:val="25"/>
        </w:numPr>
        <w:spacing w:after="120"/>
        <w:ind w:left="357" w:hanging="357"/>
      </w:pPr>
      <w:r>
        <w:rPr>
          <w:b/>
        </w:rPr>
        <w:t>Pohľadávky</w:t>
      </w:r>
    </w:p>
    <w:p w:rsidR="003C1B4C" w:rsidRDefault="00F14BBD">
      <w:pPr>
        <w:pStyle w:val="Pismenka"/>
        <w:tabs>
          <w:tab w:val="clear" w:pos="426"/>
        </w:tabs>
        <w:ind w:left="0" w:firstLine="0"/>
        <w:rPr>
          <w:b w:val="0"/>
          <w:sz w:val="20"/>
        </w:rPr>
      </w:pPr>
      <w:r>
        <w:rPr>
          <w:sz w:val="20"/>
        </w:rPr>
        <w:t xml:space="preserve">     </w:t>
      </w:r>
      <w:r w:rsidRPr="00DF7DD5">
        <w:rPr>
          <w:b w:val="0"/>
          <w:sz w:val="20"/>
        </w:rPr>
        <w:t xml:space="preserve"> Krátkodobé pohľadávky podľa jednotlivých položiek súvahy </w:t>
      </w:r>
      <w:r>
        <w:rPr>
          <w:b w:val="0"/>
          <w:sz w:val="20"/>
        </w:rPr>
        <w:t>.</w:t>
      </w:r>
    </w:p>
    <w:p w:rsidR="003C1B4C" w:rsidRDefault="003C1B4C">
      <w:pPr>
        <w:pStyle w:val="Pismenka"/>
        <w:tabs>
          <w:tab w:val="clear" w:pos="426"/>
        </w:tabs>
        <w:rPr>
          <w:sz w:val="20"/>
        </w:rPr>
      </w:pPr>
    </w:p>
    <w:p w:rsidR="003C1B4C" w:rsidRDefault="00F14BBD">
      <w:pPr>
        <w:pStyle w:val="Pismenka"/>
        <w:tabs>
          <w:tab w:val="clear" w:pos="426"/>
        </w:tabs>
        <w:ind w:left="0" w:firstLine="0"/>
        <w:rPr>
          <w:b w:val="0"/>
          <w:sz w:val="20"/>
        </w:rPr>
      </w:pPr>
      <w:r>
        <w:rPr>
          <w:b w:val="0"/>
          <w:sz w:val="20"/>
        </w:rPr>
        <w:t xml:space="preserve">Pohľadávky podľa </w:t>
      </w:r>
      <w:r>
        <w:rPr>
          <w:sz w:val="20"/>
        </w:rPr>
        <w:t>doby splatnosti</w:t>
      </w:r>
      <w:r>
        <w:rPr>
          <w:b w:val="0"/>
          <w:sz w:val="20"/>
        </w:rPr>
        <w:t xml:space="preserve"> (riadky 048 a 060 súvahy) - tabuľka č.4. </w:t>
      </w:r>
    </w:p>
    <w:p w:rsidR="003C1B4C" w:rsidRDefault="00F14BBD">
      <w:pPr>
        <w:pStyle w:val="Pismenka"/>
        <w:tabs>
          <w:tab w:val="clear" w:pos="426"/>
        </w:tabs>
        <w:ind w:left="0" w:firstLine="0"/>
        <w:rPr>
          <w:b w:val="0"/>
          <w:sz w:val="20"/>
        </w:rPr>
      </w:pPr>
      <w:r>
        <w:rPr>
          <w:b w:val="0"/>
          <w:sz w:val="20"/>
        </w:rPr>
        <w:t xml:space="preserve">Textová časť k tabuľke č. 4 </w:t>
      </w:r>
    </w:p>
    <w:p w:rsidR="00DF7DD5" w:rsidRDefault="00DF7DD5">
      <w:pPr>
        <w:pStyle w:val="Pismenka"/>
        <w:tabs>
          <w:tab w:val="clear" w:pos="426"/>
        </w:tabs>
        <w:ind w:left="0" w:firstLine="0"/>
        <w:rPr>
          <w:b w:val="0"/>
          <w:sz w:val="20"/>
        </w:rPr>
      </w:pPr>
    </w:p>
    <w:p w:rsidR="003C1B4C" w:rsidRDefault="00F14BBD">
      <w:pPr>
        <w:pStyle w:val="Pismenka"/>
        <w:tabs>
          <w:tab w:val="clear" w:pos="426"/>
        </w:tabs>
        <w:spacing w:after="120"/>
        <w:ind w:left="0" w:firstLine="0"/>
        <w:jc w:val="left"/>
        <w:rPr>
          <w:b w:val="0"/>
          <w:sz w:val="20"/>
        </w:rPr>
      </w:pPr>
      <w:r>
        <w:rPr>
          <w:b w:val="0"/>
          <w:sz w:val="20"/>
        </w:rPr>
        <w:t xml:space="preserve">Sú to krátkodobé pohľadávky, jedná sa o neuhradené dane z nehnuteľnosti, dane za psa a poplatku za </w:t>
      </w:r>
      <w:r w:rsidR="00AA0A49">
        <w:rPr>
          <w:b w:val="0"/>
          <w:sz w:val="20"/>
        </w:rPr>
        <w:t xml:space="preserve">komunálny a drobný stavebný </w:t>
      </w:r>
      <w:r>
        <w:rPr>
          <w:b w:val="0"/>
          <w:sz w:val="20"/>
        </w:rPr>
        <w:t>odpad, ktoré boli vyrubené v roku 201</w:t>
      </w:r>
      <w:r w:rsidR="00AA0A49">
        <w:rPr>
          <w:b w:val="0"/>
          <w:sz w:val="20"/>
        </w:rPr>
        <w:t>7</w:t>
      </w:r>
      <w:r w:rsidR="000C7E84">
        <w:rPr>
          <w:b w:val="0"/>
          <w:sz w:val="20"/>
        </w:rPr>
        <w:t xml:space="preserve"> a pohľadávky voči zamestnancom</w:t>
      </w:r>
      <w:r>
        <w:rPr>
          <w:b w:val="0"/>
          <w:sz w:val="20"/>
        </w:rPr>
        <w:t>.</w:t>
      </w:r>
    </w:p>
    <w:p w:rsidR="00E43119" w:rsidRDefault="00E43119">
      <w:pPr>
        <w:pStyle w:val="Pismenka"/>
        <w:tabs>
          <w:tab w:val="clear" w:pos="426"/>
        </w:tabs>
        <w:spacing w:after="120"/>
        <w:ind w:left="0" w:firstLine="0"/>
        <w:jc w:val="left"/>
        <w:rPr>
          <w:b w:val="0"/>
          <w:sz w:val="20"/>
        </w:rPr>
      </w:pPr>
    </w:p>
    <w:p w:rsidR="00E43119" w:rsidRDefault="00E43119">
      <w:pPr>
        <w:pStyle w:val="Pismenka"/>
        <w:tabs>
          <w:tab w:val="clear" w:pos="426"/>
        </w:tabs>
        <w:spacing w:after="120"/>
        <w:ind w:left="0" w:firstLine="0"/>
        <w:jc w:val="left"/>
        <w:rPr>
          <w:b w:val="0"/>
          <w:sz w:val="20"/>
        </w:rPr>
      </w:pPr>
    </w:p>
    <w:p w:rsidR="00DF7DD5" w:rsidRDefault="00DF7DD5">
      <w:pPr>
        <w:pStyle w:val="Pismenka"/>
        <w:tabs>
          <w:tab w:val="clear" w:pos="426"/>
        </w:tabs>
        <w:spacing w:after="120"/>
        <w:ind w:left="0" w:firstLine="0"/>
        <w:jc w:val="left"/>
        <w:rPr>
          <w:b w:val="0"/>
          <w:sz w:val="20"/>
        </w:rPr>
      </w:pPr>
    </w:p>
    <w:tbl>
      <w:tblPr>
        <w:tblW w:w="9331" w:type="dxa"/>
        <w:tblInd w:w="5" w:type="dxa"/>
        <w:tblLayout w:type="fixed"/>
        <w:tblCellMar>
          <w:left w:w="0" w:type="dxa"/>
          <w:right w:w="0" w:type="dxa"/>
        </w:tblCellMar>
        <w:tblLook w:val="0000"/>
      </w:tblPr>
      <w:tblGrid>
        <w:gridCol w:w="2527"/>
        <w:gridCol w:w="1356"/>
        <w:gridCol w:w="2071"/>
        <w:gridCol w:w="3377"/>
      </w:tblGrid>
      <w:tr w:rsidR="003C1B4C" w:rsidRPr="001E7197" w:rsidTr="00E43119">
        <w:trPr>
          <w:trHeight w:val="331"/>
        </w:trPr>
        <w:tc>
          <w:tcPr>
            <w:tcW w:w="2527"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Pohľadávky</w:t>
            </w:r>
          </w:p>
        </w:tc>
        <w:tc>
          <w:tcPr>
            <w:tcW w:w="1356"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Riadok súvahy</w:t>
            </w:r>
          </w:p>
        </w:tc>
        <w:tc>
          <w:tcPr>
            <w:tcW w:w="2071"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Hodnota pohľadávok</w:t>
            </w:r>
          </w:p>
        </w:tc>
        <w:tc>
          <w:tcPr>
            <w:tcW w:w="3377"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sz w:val="18"/>
                <w:szCs w:val="18"/>
              </w:rPr>
            </w:pPr>
            <w:r w:rsidRPr="001E7197">
              <w:rPr>
                <w:b/>
                <w:sz w:val="18"/>
                <w:szCs w:val="18"/>
              </w:rPr>
              <w:t>Opis</w:t>
            </w:r>
          </w:p>
        </w:tc>
      </w:tr>
      <w:tr w:rsidR="003C1B4C" w:rsidRPr="001E7197" w:rsidTr="00E43119">
        <w:trPr>
          <w:trHeight w:val="313"/>
        </w:trPr>
        <w:tc>
          <w:tcPr>
            <w:tcW w:w="2527"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Nedaňové pohľadávky</w:t>
            </w:r>
          </w:p>
        </w:tc>
        <w:tc>
          <w:tcPr>
            <w:tcW w:w="1356"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068</w:t>
            </w:r>
          </w:p>
        </w:tc>
        <w:tc>
          <w:tcPr>
            <w:tcW w:w="2071" w:type="dxa"/>
            <w:tcBorders>
              <w:top w:val="single" w:sz="4" w:space="0" w:color="000000"/>
              <w:left w:val="single" w:sz="4" w:space="0" w:color="000000"/>
              <w:bottom w:val="single" w:sz="4" w:space="0" w:color="000000"/>
            </w:tcBorders>
          </w:tcPr>
          <w:p w:rsidR="003C1B4C" w:rsidRPr="000A5E3E" w:rsidRDefault="007B6C03" w:rsidP="00E43119">
            <w:pPr>
              <w:snapToGrid w:val="0"/>
              <w:jc w:val="center"/>
              <w:rPr>
                <w:color w:val="000000" w:themeColor="text1"/>
                <w:sz w:val="18"/>
                <w:szCs w:val="18"/>
              </w:rPr>
            </w:pPr>
            <w:r>
              <w:rPr>
                <w:color w:val="000000" w:themeColor="text1"/>
                <w:sz w:val="18"/>
                <w:szCs w:val="18"/>
              </w:rPr>
              <w:t>195,19</w:t>
            </w:r>
          </w:p>
        </w:tc>
        <w:tc>
          <w:tcPr>
            <w:tcW w:w="3377" w:type="dxa"/>
            <w:tcBorders>
              <w:top w:val="single" w:sz="4" w:space="0" w:color="000000"/>
              <w:left w:val="single" w:sz="4" w:space="0" w:color="000000"/>
              <w:bottom w:val="single" w:sz="4" w:space="0" w:color="000000"/>
              <w:right w:val="single" w:sz="4" w:space="0" w:color="000000"/>
            </w:tcBorders>
          </w:tcPr>
          <w:p w:rsidR="003C1B4C" w:rsidRPr="001E7197" w:rsidRDefault="00F14BBD">
            <w:pPr>
              <w:snapToGrid w:val="0"/>
              <w:jc w:val="center"/>
              <w:rPr>
                <w:sz w:val="18"/>
                <w:szCs w:val="18"/>
              </w:rPr>
            </w:pPr>
            <w:r w:rsidRPr="001E7197">
              <w:rPr>
                <w:sz w:val="18"/>
                <w:szCs w:val="18"/>
              </w:rPr>
              <w:t>nedoplatky - poplatok za odpad</w:t>
            </w:r>
          </w:p>
        </w:tc>
      </w:tr>
      <w:tr w:rsidR="003C1B4C" w:rsidRPr="001E7197" w:rsidTr="00E43119">
        <w:trPr>
          <w:trHeight w:val="313"/>
        </w:trPr>
        <w:tc>
          <w:tcPr>
            <w:tcW w:w="2527" w:type="dxa"/>
            <w:tcBorders>
              <w:top w:val="single" w:sz="4" w:space="0" w:color="000000"/>
              <w:left w:val="single" w:sz="4" w:space="0" w:color="000000"/>
              <w:bottom w:val="single" w:sz="4" w:space="0" w:color="000000"/>
            </w:tcBorders>
          </w:tcPr>
          <w:p w:rsidR="003C1B4C" w:rsidRPr="001E7197" w:rsidRDefault="003C1B4C" w:rsidP="000A5E3E">
            <w:pPr>
              <w:snapToGrid w:val="0"/>
              <w:jc w:val="center"/>
              <w:rPr>
                <w:sz w:val="18"/>
                <w:szCs w:val="18"/>
              </w:rPr>
            </w:pPr>
          </w:p>
        </w:tc>
        <w:tc>
          <w:tcPr>
            <w:tcW w:w="1356" w:type="dxa"/>
            <w:tcBorders>
              <w:top w:val="single" w:sz="4" w:space="0" w:color="000000"/>
              <w:left w:val="single" w:sz="4" w:space="0" w:color="000000"/>
              <w:bottom w:val="single" w:sz="4" w:space="0" w:color="000000"/>
            </w:tcBorders>
          </w:tcPr>
          <w:p w:rsidR="003C1B4C" w:rsidRPr="001E7197" w:rsidRDefault="000A5E3E">
            <w:pPr>
              <w:snapToGrid w:val="0"/>
              <w:jc w:val="center"/>
              <w:rPr>
                <w:sz w:val="18"/>
                <w:szCs w:val="18"/>
              </w:rPr>
            </w:pPr>
            <w:r>
              <w:rPr>
                <w:sz w:val="18"/>
                <w:szCs w:val="18"/>
              </w:rPr>
              <w:t>070</w:t>
            </w:r>
          </w:p>
        </w:tc>
        <w:tc>
          <w:tcPr>
            <w:tcW w:w="2071" w:type="dxa"/>
            <w:tcBorders>
              <w:top w:val="single" w:sz="4" w:space="0" w:color="000000"/>
              <w:left w:val="single" w:sz="4" w:space="0" w:color="000000"/>
              <w:bottom w:val="single" w:sz="4" w:space="0" w:color="000000"/>
            </w:tcBorders>
          </w:tcPr>
          <w:p w:rsidR="003C1B4C" w:rsidRPr="000A5E3E" w:rsidRDefault="007B6C03" w:rsidP="00E43119">
            <w:pPr>
              <w:snapToGrid w:val="0"/>
              <w:jc w:val="center"/>
              <w:rPr>
                <w:color w:val="000000" w:themeColor="text1"/>
                <w:sz w:val="18"/>
                <w:szCs w:val="18"/>
              </w:rPr>
            </w:pPr>
            <w:r>
              <w:rPr>
                <w:color w:val="000000" w:themeColor="text1"/>
                <w:sz w:val="18"/>
                <w:szCs w:val="18"/>
              </w:rPr>
              <w:t>138,27</w:t>
            </w:r>
          </w:p>
        </w:tc>
        <w:tc>
          <w:tcPr>
            <w:tcW w:w="3377" w:type="dxa"/>
            <w:tcBorders>
              <w:top w:val="single" w:sz="4" w:space="0" w:color="000000"/>
              <w:left w:val="single" w:sz="4" w:space="0" w:color="000000"/>
              <w:bottom w:val="single" w:sz="4" w:space="0" w:color="000000"/>
              <w:right w:val="single" w:sz="4" w:space="0" w:color="000000"/>
            </w:tcBorders>
          </w:tcPr>
          <w:p w:rsidR="003C1B4C" w:rsidRPr="001E7197" w:rsidRDefault="000A5E3E" w:rsidP="000A5E3E">
            <w:pPr>
              <w:snapToGrid w:val="0"/>
              <w:jc w:val="center"/>
              <w:rPr>
                <w:sz w:val="18"/>
                <w:szCs w:val="18"/>
              </w:rPr>
            </w:pPr>
            <w:r>
              <w:rPr>
                <w:sz w:val="18"/>
                <w:szCs w:val="18"/>
              </w:rPr>
              <w:t>pohľadávka voči zamestnancom</w:t>
            </w:r>
          </w:p>
        </w:tc>
      </w:tr>
      <w:tr w:rsidR="000A5E3E" w:rsidRPr="001E7197" w:rsidTr="00E43119">
        <w:trPr>
          <w:trHeight w:val="331"/>
        </w:trPr>
        <w:tc>
          <w:tcPr>
            <w:tcW w:w="2527" w:type="dxa"/>
            <w:tcBorders>
              <w:top w:val="single" w:sz="4" w:space="0" w:color="000000"/>
              <w:left w:val="single" w:sz="4" w:space="0" w:color="000000"/>
              <w:bottom w:val="single" w:sz="4" w:space="0" w:color="000000"/>
            </w:tcBorders>
          </w:tcPr>
          <w:p w:rsidR="000A5E3E" w:rsidRPr="001E7197" w:rsidRDefault="000A5E3E" w:rsidP="00634A30">
            <w:pPr>
              <w:snapToGrid w:val="0"/>
              <w:jc w:val="center"/>
              <w:rPr>
                <w:sz w:val="18"/>
                <w:szCs w:val="18"/>
              </w:rPr>
            </w:pPr>
            <w:r w:rsidRPr="001E7197">
              <w:rPr>
                <w:sz w:val="18"/>
                <w:szCs w:val="18"/>
              </w:rPr>
              <w:t>Daňové pohľadávky</w:t>
            </w:r>
          </w:p>
        </w:tc>
        <w:tc>
          <w:tcPr>
            <w:tcW w:w="1356" w:type="dxa"/>
            <w:tcBorders>
              <w:top w:val="single" w:sz="4" w:space="0" w:color="000000"/>
              <w:left w:val="single" w:sz="4" w:space="0" w:color="000000"/>
              <w:bottom w:val="single" w:sz="4" w:space="0" w:color="000000"/>
            </w:tcBorders>
          </w:tcPr>
          <w:p w:rsidR="000A5E3E" w:rsidRPr="001E7197" w:rsidRDefault="000A5E3E" w:rsidP="00634A30">
            <w:pPr>
              <w:snapToGrid w:val="0"/>
              <w:jc w:val="center"/>
              <w:rPr>
                <w:sz w:val="18"/>
                <w:szCs w:val="18"/>
              </w:rPr>
            </w:pPr>
            <w:r w:rsidRPr="001E7197">
              <w:rPr>
                <w:sz w:val="18"/>
                <w:szCs w:val="18"/>
              </w:rPr>
              <w:t>069</w:t>
            </w:r>
          </w:p>
        </w:tc>
        <w:tc>
          <w:tcPr>
            <w:tcW w:w="2071" w:type="dxa"/>
            <w:tcBorders>
              <w:top w:val="single" w:sz="4" w:space="0" w:color="000000"/>
              <w:left w:val="single" w:sz="4" w:space="0" w:color="000000"/>
              <w:bottom w:val="single" w:sz="4" w:space="0" w:color="000000"/>
            </w:tcBorders>
          </w:tcPr>
          <w:p w:rsidR="000A5E3E" w:rsidRPr="000A5E3E" w:rsidRDefault="007B6C03" w:rsidP="00E43119">
            <w:pPr>
              <w:snapToGrid w:val="0"/>
              <w:jc w:val="center"/>
              <w:rPr>
                <w:color w:val="000000" w:themeColor="text1"/>
                <w:sz w:val="18"/>
                <w:szCs w:val="18"/>
              </w:rPr>
            </w:pPr>
            <w:r>
              <w:rPr>
                <w:color w:val="000000" w:themeColor="text1"/>
                <w:sz w:val="18"/>
                <w:szCs w:val="18"/>
              </w:rPr>
              <w:t>306,58</w:t>
            </w:r>
          </w:p>
        </w:tc>
        <w:tc>
          <w:tcPr>
            <w:tcW w:w="3377" w:type="dxa"/>
            <w:tcBorders>
              <w:top w:val="single" w:sz="4" w:space="0" w:color="000000"/>
              <w:left w:val="single" w:sz="4" w:space="0" w:color="000000"/>
              <w:bottom w:val="single" w:sz="4" w:space="0" w:color="000000"/>
              <w:right w:val="single" w:sz="4" w:space="0" w:color="000000"/>
            </w:tcBorders>
          </w:tcPr>
          <w:p w:rsidR="000A5E3E" w:rsidRPr="001E7197" w:rsidRDefault="000A5E3E" w:rsidP="00634A30">
            <w:pPr>
              <w:snapToGrid w:val="0"/>
              <w:jc w:val="center"/>
              <w:rPr>
                <w:sz w:val="18"/>
                <w:szCs w:val="18"/>
              </w:rPr>
            </w:pPr>
            <w:r w:rsidRPr="001E7197">
              <w:rPr>
                <w:sz w:val="18"/>
                <w:szCs w:val="18"/>
              </w:rPr>
              <w:t>nedoplatky - dane z nehnuteľnosti, daň za psa</w:t>
            </w:r>
          </w:p>
        </w:tc>
      </w:tr>
    </w:tbl>
    <w:p w:rsidR="003C1B4C" w:rsidRDefault="003C1B4C">
      <w:pPr>
        <w:pStyle w:val="Pismenka"/>
        <w:tabs>
          <w:tab w:val="clear" w:pos="426"/>
        </w:tabs>
        <w:rPr>
          <w:sz w:val="22"/>
        </w:rPr>
      </w:pPr>
    </w:p>
    <w:p w:rsidR="00DF7DD5" w:rsidRDefault="00DF7DD5">
      <w:pPr>
        <w:pStyle w:val="Pismenka"/>
        <w:tabs>
          <w:tab w:val="clear" w:pos="426"/>
        </w:tabs>
        <w:rPr>
          <w:sz w:val="22"/>
        </w:rPr>
      </w:pPr>
    </w:p>
    <w:p w:rsidR="006E6180" w:rsidRDefault="006E6180">
      <w:pPr>
        <w:pStyle w:val="Pismenka"/>
        <w:tabs>
          <w:tab w:val="clear" w:pos="426"/>
        </w:tabs>
        <w:rPr>
          <w:sz w:val="22"/>
        </w:rPr>
      </w:pPr>
    </w:p>
    <w:p w:rsidR="003C1B4C" w:rsidRDefault="00F14BBD">
      <w:pPr>
        <w:numPr>
          <w:ilvl w:val="0"/>
          <w:numId w:val="25"/>
        </w:numPr>
        <w:spacing w:after="120"/>
        <w:ind w:left="357" w:hanging="357"/>
      </w:pPr>
      <w:r>
        <w:rPr>
          <w:b/>
        </w:rPr>
        <w:t xml:space="preserve">Finančný majetok </w:t>
      </w:r>
    </w:p>
    <w:p w:rsidR="003C1B4C" w:rsidRDefault="00F14BBD">
      <w:pPr>
        <w:pStyle w:val="Pismenka"/>
        <w:tabs>
          <w:tab w:val="clear" w:pos="426"/>
        </w:tabs>
        <w:spacing w:after="120"/>
        <w:ind w:left="357" w:firstLine="0"/>
        <w:rPr>
          <w:b w:val="0"/>
          <w:sz w:val="20"/>
        </w:rPr>
      </w:pPr>
      <w:r>
        <w:rPr>
          <w:b w:val="0"/>
          <w:sz w:val="20"/>
        </w:rPr>
        <w:t>opis významných zložiek</w:t>
      </w:r>
      <w:r w:rsidRPr="00DF7DD5">
        <w:rPr>
          <w:b w:val="0"/>
          <w:sz w:val="20"/>
        </w:rPr>
        <w:t xml:space="preserve"> krátkodobého finančného majetku </w:t>
      </w:r>
    </w:p>
    <w:p w:rsidR="00E43119" w:rsidRDefault="00E43119">
      <w:pPr>
        <w:pStyle w:val="Pismenka"/>
        <w:tabs>
          <w:tab w:val="clear" w:pos="426"/>
        </w:tabs>
        <w:spacing w:after="120"/>
        <w:ind w:left="357" w:firstLine="0"/>
        <w:rPr>
          <w:sz w:val="20"/>
        </w:rPr>
      </w:pPr>
    </w:p>
    <w:tbl>
      <w:tblPr>
        <w:tblW w:w="0" w:type="auto"/>
        <w:jc w:val="center"/>
        <w:tblInd w:w="5" w:type="dxa"/>
        <w:tblLayout w:type="fixed"/>
        <w:tblCellMar>
          <w:left w:w="0" w:type="dxa"/>
          <w:right w:w="0" w:type="dxa"/>
        </w:tblCellMar>
        <w:tblLook w:val="0000"/>
      </w:tblPr>
      <w:tblGrid>
        <w:gridCol w:w="2988"/>
        <w:gridCol w:w="2973"/>
      </w:tblGrid>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Krátkodobý  finančný majetok</w:t>
            </w:r>
          </w:p>
        </w:tc>
        <w:tc>
          <w:tcPr>
            <w:tcW w:w="2973"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1E7197" w:rsidP="007B6C03">
            <w:pPr>
              <w:jc w:val="center"/>
              <w:rPr>
                <w:sz w:val="18"/>
                <w:szCs w:val="18"/>
              </w:rPr>
            </w:pPr>
            <w:r>
              <w:rPr>
                <w:b/>
                <w:sz w:val="18"/>
                <w:szCs w:val="18"/>
              </w:rPr>
              <w:t>Zostatok k 31.12.201</w:t>
            </w:r>
            <w:r w:rsidR="007B6C03">
              <w:rPr>
                <w:b/>
                <w:sz w:val="18"/>
                <w:szCs w:val="18"/>
              </w:rPr>
              <w:t>8</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Pokladnica (r. 086)</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7B6C03" w:rsidP="00E43119">
            <w:pPr>
              <w:snapToGrid w:val="0"/>
              <w:jc w:val="center"/>
              <w:rPr>
                <w:sz w:val="18"/>
                <w:szCs w:val="18"/>
              </w:rPr>
            </w:pPr>
            <w:r>
              <w:rPr>
                <w:sz w:val="18"/>
                <w:szCs w:val="18"/>
              </w:rPr>
              <w:t>263,04</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Bankové účty (r. 088)</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7B6C03" w:rsidP="00E43119">
            <w:pPr>
              <w:snapToGrid w:val="0"/>
              <w:jc w:val="center"/>
              <w:rPr>
                <w:sz w:val="18"/>
                <w:szCs w:val="18"/>
              </w:rPr>
            </w:pPr>
            <w:r>
              <w:rPr>
                <w:sz w:val="18"/>
                <w:szCs w:val="18"/>
              </w:rPr>
              <w:t>15 307,29</w:t>
            </w:r>
          </w:p>
        </w:tc>
      </w:tr>
    </w:tbl>
    <w:p w:rsidR="003C1B4C" w:rsidRDefault="003C1B4C">
      <w:pPr>
        <w:pStyle w:val="Pismenka"/>
        <w:tabs>
          <w:tab w:val="clear" w:pos="426"/>
        </w:tabs>
        <w:rPr>
          <w:sz w:val="22"/>
        </w:rPr>
      </w:pPr>
    </w:p>
    <w:p w:rsidR="003C1B4C" w:rsidRDefault="003C1B4C">
      <w:pPr>
        <w:jc w:val="center"/>
      </w:pPr>
    </w:p>
    <w:p w:rsidR="00E43119" w:rsidRDefault="00E43119">
      <w:pPr>
        <w:jc w:val="center"/>
      </w:pPr>
    </w:p>
    <w:p w:rsidR="003C1B4C" w:rsidRDefault="00F14BBD">
      <w:pPr>
        <w:jc w:val="center"/>
        <w:rPr>
          <w:b/>
        </w:rPr>
      </w:pPr>
      <w:r>
        <w:rPr>
          <w:b/>
        </w:rPr>
        <w:t>Čl. IV</w:t>
      </w:r>
    </w:p>
    <w:p w:rsidR="003C1B4C" w:rsidRDefault="00F14BBD">
      <w:pPr>
        <w:pStyle w:val="Nadpis5"/>
      </w:pPr>
      <w:r>
        <w:t>Informácie o údajoch na strane pasív súvahy</w:t>
      </w:r>
    </w:p>
    <w:p w:rsidR="00E43119" w:rsidRPr="00E43119" w:rsidRDefault="00E43119" w:rsidP="00E43119"/>
    <w:p w:rsidR="003C1B4C" w:rsidRDefault="003C1B4C">
      <w:pPr>
        <w:jc w:val="center"/>
      </w:pPr>
    </w:p>
    <w:p w:rsidR="003C1B4C" w:rsidRDefault="00F14BBD">
      <w:pPr>
        <w:spacing w:after="120"/>
        <w:rPr>
          <w:b/>
        </w:rPr>
      </w:pPr>
      <w:r>
        <w:rPr>
          <w:b/>
        </w:rPr>
        <w:t xml:space="preserve">A  Vlastné imanie </w:t>
      </w:r>
      <w:r>
        <w:t>- tabuľka č. 5</w:t>
      </w:r>
    </w:p>
    <w:p w:rsidR="003C1B4C" w:rsidRDefault="00F14BBD">
      <w:pPr>
        <w:pStyle w:val="Zkladntext2"/>
        <w:rPr>
          <w:sz w:val="20"/>
        </w:rPr>
      </w:pPr>
      <w:r>
        <w:rPr>
          <w:sz w:val="20"/>
        </w:rPr>
        <w:t>Textová časť k tabuľke č. 5: V </w:t>
      </w:r>
      <w:r w:rsidR="000C7E84">
        <w:rPr>
          <w:sz w:val="20"/>
        </w:rPr>
        <w:t>tabuľke j uvedený nevysporiadany</w:t>
      </w:r>
      <w:r>
        <w:rPr>
          <w:sz w:val="20"/>
        </w:rPr>
        <w:t xml:space="preserve"> hospodársky výsledok minulých období a výsledok hospodárenia sledovaného obdobia. </w:t>
      </w:r>
    </w:p>
    <w:p w:rsidR="003C1B4C" w:rsidRDefault="003C1B4C"/>
    <w:p w:rsidR="00E43119" w:rsidRDefault="00E43119"/>
    <w:p w:rsidR="003C1B4C" w:rsidRDefault="00F14BBD" w:rsidP="00763D83">
      <w:pPr>
        <w:pStyle w:val="Nadpis6"/>
        <w:spacing w:after="240"/>
        <w:rPr>
          <w:sz w:val="20"/>
        </w:rPr>
      </w:pPr>
      <w:r>
        <w:rPr>
          <w:sz w:val="20"/>
        </w:rPr>
        <w:t>B  Záväzky</w:t>
      </w:r>
    </w:p>
    <w:p w:rsidR="003C1B4C" w:rsidRDefault="00F14BBD">
      <w:r>
        <w:rPr>
          <w:b/>
        </w:rPr>
        <w:t xml:space="preserve">1. Rezervy </w:t>
      </w:r>
      <w:r w:rsidR="00356C90">
        <w:t xml:space="preserve">- tabuľka č. 6 </w:t>
      </w:r>
    </w:p>
    <w:p w:rsidR="00E43119" w:rsidRDefault="00F14BBD">
      <w:pPr>
        <w:pStyle w:val="Pismenka"/>
        <w:tabs>
          <w:tab w:val="clear" w:pos="426"/>
        </w:tabs>
        <w:spacing w:after="240"/>
        <w:ind w:left="0" w:firstLine="0"/>
        <w:jc w:val="left"/>
        <w:rPr>
          <w:b w:val="0"/>
          <w:sz w:val="20"/>
        </w:rPr>
      </w:pPr>
      <w:r>
        <w:rPr>
          <w:b w:val="0"/>
          <w:sz w:val="20"/>
        </w:rPr>
        <w:t xml:space="preserve">Rezerva vo výške </w:t>
      </w:r>
      <w:r w:rsidR="007B6C03">
        <w:rPr>
          <w:b w:val="0"/>
          <w:sz w:val="20"/>
        </w:rPr>
        <w:t>1 600,</w:t>
      </w:r>
      <w:r>
        <w:rPr>
          <w:b w:val="0"/>
          <w:sz w:val="20"/>
        </w:rPr>
        <w:t>00 EUR</w:t>
      </w:r>
      <w:r w:rsidR="003C1D24">
        <w:rPr>
          <w:b w:val="0"/>
          <w:sz w:val="20"/>
        </w:rPr>
        <w:t xml:space="preserve"> je vytvorená na</w:t>
      </w:r>
      <w:r w:rsidR="00E43119">
        <w:rPr>
          <w:b w:val="0"/>
          <w:sz w:val="20"/>
        </w:rPr>
        <w:t xml:space="preserve"> spracovanie auditu</w:t>
      </w:r>
      <w:r w:rsidR="003C1D24">
        <w:rPr>
          <w:b w:val="0"/>
          <w:sz w:val="20"/>
        </w:rPr>
        <w:t xml:space="preserve"> a nevyfakt</w:t>
      </w:r>
      <w:r w:rsidR="00E43119">
        <w:rPr>
          <w:b w:val="0"/>
          <w:sz w:val="20"/>
        </w:rPr>
        <w:t>u</w:t>
      </w:r>
      <w:r w:rsidR="003C1D24">
        <w:rPr>
          <w:b w:val="0"/>
          <w:sz w:val="20"/>
        </w:rPr>
        <w:t>rované dodávky</w:t>
      </w:r>
      <w:r>
        <w:rPr>
          <w:b w:val="0"/>
          <w:sz w:val="20"/>
        </w:rPr>
        <w:t xml:space="preserve">. Predpokladaný rok použitia rezervy </w:t>
      </w:r>
      <w:r w:rsidR="00E43119">
        <w:rPr>
          <w:b w:val="0"/>
          <w:sz w:val="20"/>
        </w:rPr>
        <w:t>2019.</w:t>
      </w:r>
    </w:p>
    <w:p w:rsidR="00E43119" w:rsidRDefault="00E43119">
      <w:pPr>
        <w:pStyle w:val="Pismenka"/>
        <w:tabs>
          <w:tab w:val="clear" w:pos="426"/>
        </w:tabs>
        <w:spacing w:after="240"/>
        <w:ind w:left="0" w:firstLine="0"/>
        <w:jc w:val="left"/>
        <w:rPr>
          <w:b w:val="0"/>
          <w:sz w:val="20"/>
        </w:rPr>
      </w:pPr>
    </w:p>
    <w:tbl>
      <w:tblPr>
        <w:tblW w:w="0" w:type="auto"/>
        <w:jc w:val="center"/>
        <w:tblInd w:w="5" w:type="dxa"/>
        <w:tblLayout w:type="fixed"/>
        <w:tblCellMar>
          <w:left w:w="0" w:type="dxa"/>
          <w:right w:w="0" w:type="dxa"/>
        </w:tblCellMar>
        <w:tblLook w:val="0000"/>
      </w:tblPr>
      <w:tblGrid>
        <w:gridCol w:w="3040"/>
        <w:gridCol w:w="3649"/>
      </w:tblGrid>
      <w:tr w:rsidR="003C1B4C" w:rsidRPr="001E7197" w:rsidTr="00356C90">
        <w:trPr>
          <w:trHeight w:val="278"/>
          <w:jc w:val="center"/>
        </w:trPr>
        <w:tc>
          <w:tcPr>
            <w:tcW w:w="304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Názov položky            </w:t>
            </w:r>
          </w:p>
        </w:tc>
        <w:tc>
          <w:tcPr>
            <w:tcW w:w="3649"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Predpokladaný rok použitia </w:t>
            </w:r>
          </w:p>
        </w:tc>
      </w:tr>
      <w:tr w:rsidR="003C1B4C" w:rsidRPr="001E7197" w:rsidTr="00356C90">
        <w:trPr>
          <w:trHeight w:val="292"/>
          <w:jc w:val="center"/>
        </w:trPr>
        <w:tc>
          <w:tcPr>
            <w:tcW w:w="3040" w:type="dxa"/>
            <w:tcBorders>
              <w:top w:val="single" w:sz="4" w:space="0" w:color="000000"/>
              <w:left w:val="single" w:sz="4" w:space="0" w:color="000000"/>
              <w:bottom w:val="single" w:sz="4" w:space="0" w:color="000000"/>
            </w:tcBorders>
          </w:tcPr>
          <w:p w:rsidR="003C1B4C" w:rsidRPr="001E7197" w:rsidRDefault="00F14BBD" w:rsidP="007B6C03">
            <w:pPr>
              <w:snapToGrid w:val="0"/>
              <w:jc w:val="center"/>
              <w:rPr>
                <w:sz w:val="18"/>
                <w:szCs w:val="18"/>
              </w:rPr>
            </w:pPr>
            <w:r w:rsidRPr="001E7197">
              <w:rPr>
                <w:sz w:val="18"/>
                <w:szCs w:val="18"/>
              </w:rPr>
              <w:t xml:space="preserve">Ostatné krátkodobé rezervy </w:t>
            </w:r>
          </w:p>
        </w:tc>
        <w:tc>
          <w:tcPr>
            <w:tcW w:w="3649" w:type="dxa"/>
            <w:tcBorders>
              <w:top w:val="single" w:sz="4" w:space="0" w:color="000000"/>
              <w:left w:val="single" w:sz="4" w:space="0" w:color="000000"/>
              <w:bottom w:val="single" w:sz="4" w:space="0" w:color="000000"/>
              <w:right w:val="single" w:sz="4" w:space="0" w:color="000000"/>
            </w:tcBorders>
          </w:tcPr>
          <w:p w:rsidR="003C1B4C" w:rsidRPr="001E7197" w:rsidRDefault="00F14BBD" w:rsidP="007B6C03">
            <w:pPr>
              <w:snapToGrid w:val="0"/>
              <w:jc w:val="center"/>
              <w:rPr>
                <w:sz w:val="18"/>
                <w:szCs w:val="18"/>
              </w:rPr>
            </w:pPr>
            <w:r w:rsidRPr="001E7197">
              <w:rPr>
                <w:sz w:val="18"/>
                <w:szCs w:val="18"/>
              </w:rPr>
              <w:t>201</w:t>
            </w:r>
            <w:r w:rsidR="007B6C03">
              <w:rPr>
                <w:sz w:val="18"/>
                <w:szCs w:val="18"/>
              </w:rPr>
              <w:t>9</w:t>
            </w:r>
          </w:p>
        </w:tc>
      </w:tr>
    </w:tbl>
    <w:p w:rsidR="00763D83" w:rsidRDefault="00763D83">
      <w:pPr>
        <w:spacing w:after="120"/>
        <w:rPr>
          <w:b/>
        </w:rPr>
      </w:pPr>
    </w:p>
    <w:p w:rsidR="00E43119" w:rsidRDefault="00E43119">
      <w:pPr>
        <w:spacing w:after="120"/>
        <w:rPr>
          <w:b/>
        </w:rPr>
      </w:pPr>
    </w:p>
    <w:p w:rsidR="003C1B4C" w:rsidRDefault="00F14BBD">
      <w:pPr>
        <w:spacing w:after="120"/>
      </w:pPr>
      <w:r>
        <w:rPr>
          <w:b/>
        </w:rPr>
        <w:t xml:space="preserve">2. Záväzky podľa doby splatnosti </w:t>
      </w:r>
    </w:p>
    <w:p w:rsidR="003C1B4C" w:rsidRDefault="00F14BBD" w:rsidP="000C7E84">
      <w:pPr>
        <w:pStyle w:val="Pismenka"/>
        <w:tabs>
          <w:tab w:val="clear" w:pos="426"/>
        </w:tabs>
        <w:spacing w:after="120"/>
        <w:ind w:left="0" w:firstLine="0"/>
        <w:rPr>
          <w:b w:val="0"/>
          <w:sz w:val="20"/>
        </w:rPr>
      </w:pPr>
      <w:r>
        <w:rPr>
          <w:b w:val="0"/>
          <w:sz w:val="20"/>
        </w:rPr>
        <w:t xml:space="preserve">a) záväzky podľa </w:t>
      </w:r>
      <w:r>
        <w:rPr>
          <w:sz w:val="20"/>
        </w:rPr>
        <w:t>doby splatnosti</w:t>
      </w:r>
      <w:r>
        <w:rPr>
          <w:b w:val="0"/>
          <w:sz w:val="20"/>
        </w:rPr>
        <w:t xml:space="preserve"> (riadky 140 a 151 súvahy) - tabuľka č.8. Textová časť k tabuľke č.8  </w:t>
      </w:r>
    </w:p>
    <w:p w:rsidR="00037467" w:rsidRDefault="00037467">
      <w:pPr>
        <w:pStyle w:val="Pismenka"/>
        <w:tabs>
          <w:tab w:val="clear" w:pos="426"/>
        </w:tabs>
        <w:ind w:left="180" w:firstLine="0"/>
        <w:jc w:val="left"/>
        <w:rPr>
          <w:b w:val="0"/>
          <w:sz w:val="20"/>
        </w:rPr>
      </w:pPr>
      <w:r>
        <w:rPr>
          <w:b w:val="0"/>
          <w:sz w:val="20"/>
        </w:rPr>
        <w:t xml:space="preserve">Na riadku 140 súvahy je uvedené hodnota dlhodobých záväzkov vo výške </w:t>
      </w:r>
      <w:r w:rsidR="003C1D24">
        <w:rPr>
          <w:b w:val="0"/>
          <w:sz w:val="20"/>
        </w:rPr>
        <w:t>1 135,93</w:t>
      </w:r>
      <w:r>
        <w:rPr>
          <w:b w:val="0"/>
          <w:sz w:val="20"/>
        </w:rPr>
        <w:t xml:space="preserve"> EUR</w:t>
      </w:r>
      <w:r w:rsidR="00E43119">
        <w:rPr>
          <w:b w:val="0"/>
          <w:sz w:val="20"/>
        </w:rPr>
        <w:t>.</w:t>
      </w:r>
    </w:p>
    <w:p w:rsidR="00E43119" w:rsidRDefault="00E43119">
      <w:pPr>
        <w:pStyle w:val="Pismenka"/>
        <w:tabs>
          <w:tab w:val="clear" w:pos="426"/>
        </w:tabs>
        <w:ind w:left="180" w:firstLine="0"/>
        <w:jc w:val="left"/>
        <w:rPr>
          <w:b w:val="0"/>
          <w:sz w:val="20"/>
        </w:rPr>
      </w:pPr>
    </w:p>
    <w:p w:rsidR="003C1B4C" w:rsidRDefault="00F14BBD">
      <w:pPr>
        <w:pStyle w:val="Pismenka"/>
        <w:tabs>
          <w:tab w:val="clear" w:pos="426"/>
        </w:tabs>
        <w:ind w:left="180" w:firstLine="0"/>
        <w:jc w:val="left"/>
        <w:rPr>
          <w:b w:val="0"/>
          <w:sz w:val="20"/>
        </w:rPr>
      </w:pPr>
      <w:r>
        <w:rPr>
          <w:b w:val="0"/>
          <w:sz w:val="20"/>
        </w:rPr>
        <w:t xml:space="preserve">Na riadku 151 súvahy je uvedená celková hodnota krátkodobých záväzkov:  </w:t>
      </w:r>
      <w:r w:rsidR="000C7E84">
        <w:rPr>
          <w:b w:val="0"/>
          <w:sz w:val="20"/>
        </w:rPr>
        <w:t xml:space="preserve">7 </w:t>
      </w:r>
      <w:r w:rsidR="003C1D24">
        <w:rPr>
          <w:b w:val="0"/>
          <w:sz w:val="20"/>
        </w:rPr>
        <w:t>923,51</w:t>
      </w:r>
      <w:r w:rsidR="008455EF">
        <w:rPr>
          <w:b w:val="0"/>
          <w:sz w:val="20"/>
        </w:rPr>
        <w:t xml:space="preserve"> </w:t>
      </w:r>
      <w:r>
        <w:rPr>
          <w:b w:val="0"/>
          <w:sz w:val="20"/>
        </w:rPr>
        <w:t>EUR, ktorú tvoria:</w:t>
      </w:r>
    </w:p>
    <w:p w:rsidR="003C1B4C" w:rsidRDefault="008455EF" w:rsidP="000C7E84">
      <w:pPr>
        <w:pStyle w:val="Pismenka"/>
        <w:numPr>
          <w:ilvl w:val="0"/>
          <w:numId w:val="41"/>
        </w:numPr>
        <w:jc w:val="left"/>
        <w:rPr>
          <w:b w:val="0"/>
          <w:sz w:val="20"/>
        </w:rPr>
      </w:pPr>
      <w:r>
        <w:rPr>
          <w:b w:val="0"/>
          <w:sz w:val="20"/>
        </w:rPr>
        <w:t xml:space="preserve">záväzky voči zamestnancom  2 </w:t>
      </w:r>
      <w:r w:rsidR="003C1D24">
        <w:rPr>
          <w:b w:val="0"/>
          <w:sz w:val="20"/>
        </w:rPr>
        <w:t>688,72 a 91,50</w:t>
      </w:r>
    </w:p>
    <w:p w:rsidR="003C1B4C" w:rsidRDefault="00F14BBD" w:rsidP="000C7E84">
      <w:pPr>
        <w:pStyle w:val="Pismenka"/>
        <w:numPr>
          <w:ilvl w:val="0"/>
          <w:numId w:val="41"/>
        </w:numPr>
        <w:jc w:val="left"/>
        <w:rPr>
          <w:b w:val="0"/>
          <w:sz w:val="20"/>
        </w:rPr>
      </w:pPr>
      <w:r>
        <w:rPr>
          <w:b w:val="0"/>
          <w:sz w:val="20"/>
        </w:rPr>
        <w:t xml:space="preserve">zúčtovanie z orgánmi sociálneho a zdravotného poistenia </w:t>
      </w:r>
      <w:r w:rsidR="003C1D24">
        <w:rPr>
          <w:b w:val="0"/>
          <w:sz w:val="20"/>
        </w:rPr>
        <w:t>2 394,50</w:t>
      </w:r>
    </w:p>
    <w:p w:rsidR="003C1D24" w:rsidRDefault="00F14BBD" w:rsidP="000C7E84">
      <w:pPr>
        <w:pStyle w:val="Pismenka"/>
        <w:numPr>
          <w:ilvl w:val="0"/>
          <w:numId w:val="41"/>
        </w:numPr>
        <w:jc w:val="left"/>
        <w:rPr>
          <w:b w:val="0"/>
          <w:sz w:val="20"/>
        </w:rPr>
      </w:pPr>
      <w:r w:rsidRPr="003C1D24">
        <w:rPr>
          <w:b w:val="0"/>
          <w:sz w:val="20"/>
        </w:rPr>
        <w:t xml:space="preserve">daň zo mzdy </w:t>
      </w:r>
      <w:r w:rsidR="003C1D24" w:rsidRPr="003C1D24">
        <w:rPr>
          <w:b w:val="0"/>
          <w:sz w:val="20"/>
        </w:rPr>
        <w:t>413,55</w:t>
      </w:r>
    </w:p>
    <w:p w:rsidR="003C1B4C" w:rsidRPr="003C1D24" w:rsidRDefault="003C1D24" w:rsidP="000C7E84">
      <w:pPr>
        <w:pStyle w:val="Pismenka"/>
        <w:numPr>
          <w:ilvl w:val="0"/>
          <w:numId w:val="41"/>
        </w:numPr>
        <w:jc w:val="left"/>
        <w:rPr>
          <w:b w:val="0"/>
          <w:sz w:val="20"/>
        </w:rPr>
      </w:pPr>
      <w:r>
        <w:rPr>
          <w:b w:val="0"/>
          <w:sz w:val="20"/>
        </w:rPr>
        <w:t>o</w:t>
      </w:r>
      <w:r w:rsidR="00F14BBD" w:rsidRPr="003C1D24">
        <w:rPr>
          <w:b w:val="0"/>
          <w:sz w:val="20"/>
        </w:rPr>
        <w:t>statné zúčtovania</w:t>
      </w:r>
      <w:r w:rsidR="00037467" w:rsidRPr="003C1D24">
        <w:rPr>
          <w:b w:val="0"/>
          <w:sz w:val="20"/>
        </w:rPr>
        <w:t xml:space="preserve"> </w:t>
      </w:r>
      <w:r w:rsidR="00F14BBD" w:rsidRPr="003C1D24">
        <w:rPr>
          <w:b w:val="0"/>
          <w:sz w:val="20"/>
        </w:rPr>
        <w:t xml:space="preserve"> prostriedkov NDS a.s.</w:t>
      </w:r>
      <w:r w:rsidR="008455EF" w:rsidRPr="003C1D24">
        <w:rPr>
          <w:b w:val="0"/>
          <w:sz w:val="20"/>
        </w:rPr>
        <w:t>,</w:t>
      </w:r>
      <w:r w:rsidR="00F14BBD" w:rsidRPr="003C1D24">
        <w:rPr>
          <w:b w:val="0"/>
          <w:sz w:val="20"/>
        </w:rPr>
        <w:t xml:space="preserve"> vo výške  </w:t>
      </w:r>
      <w:r>
        <w:rPr>
          <w:b w:val="0"/>
          <w:sz w:val="20"/>
        </w:rPr>
        <w:t>2 328,59</w:t>
      </w:r>
      <w:r>
        <w:rPr>
          <w:b w:val="0"/>
          <w:sz w:val="20"/>
        </w:rPr>
        <w:tab/>
      </w:r>
    </w:p>
    <w:p w:rsidR="003C1B4C" w:rsidRDefault="003C1B4C">
      <w:pPr>
        <w:rPr>
          <w:b/>
          <w:sz w:val="24"/>
        </w:rPr>
      </w:pPr>
    </w:p>
    <w:p w:rsidR="006E6180" w:rsidRDefault="006E6180">
      <w:pPr>
        <w:rPr>
          <w:b/>
          <w:sz w:val="24"/>
        </w:rPr>
      </w:pPr>
    </w:p>
    <w:p w:rsidR="006E6180" w:rsidRDefault="006E6180">
      <w:pPr>
        <w:rPr>
          <w:b/>
          <w:sz w:val="24"/>
        </w:rPr>
      </w:pPr>
    </w:p>
    <w:p w:rsidR="001E7197" w:rsidRDefault="001E7197">
      <w:pPr>
        <w:rPr>
          <w:b/>
          <w:sz w:val="24"/>
        </w:rPr>
      </w:pPr>
    </w:p>
    <w:p w:rsidR="003C1B4C" w:rsidRDefault="00F14BBD">
      <w:pPr>
        <w:jc w:val="center"/>
        <w:rPr>
          <w:b/>
          <w:color w:val="000000"/>
        </w:rPr>
      </w:pPr>
      <w:r>
        <w:rPr>
          <w:b/>
          <w:color w:val="000000"/>
        </w:rPr>
        <w:lastRenderedPageBreak/>
        <w:t>Čl. V</w:t>
      </w:r>
    </w:p>
    <w:p w:rsidR="003C1B4C" w:rsidRDefault="00F14BBD">
      <w:pPr>
        <w:pStyle w:val="Nadpis9"/>
        <w:rPr>
          <w:color w:val="000000"/>
        </w:rPr>
      </w:pPr>
      <w:r>
        <w:rPr>
          <w:color w:val="000000"/>
        </w:rPr>
        <w:t xml:space="preserve">Informácie o výnosoch a nákladoch </w:t>
      </w:r>
    </w:p>
    <w:p w:rsidR="003C1B4C" w:rsidRDefault="003C1B4C">
      <w:pPr>
        <w:jc w:val="center"/>
        <w:rPr>
          <w:b/>
          <w:color w:val="000000"/>
        </w:rPr>
      </w:pPr>
    </w:p>
    <w:p w:rsidR="003C1B4C" w:rsidRDefault="00F14BBD">
      <w:pPr>
        <w:spacing w:after="120"/>
        <w:jc w:val="both"/>
        <w:rPr>
          <w:b/>
        </w:rPr>
      </w:pPr>
      <w:r>
        <w:rPr>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t>Druh výnosov</w:t>
            </w:r>
          </w:p>
        </w:tc>
        <w:tc>
          <w:tcPr>
            <w:tcW w:w="4224" w:type="dxa"/>
          </w:tcPr>
          <w:p w:rsidR="003C1B4C" w:rsidRPr="001E7197" w:rsidRDefault="00F14BBD">
            <w:pPr>
              <w:jc w:val="center"/>
              <w:rPr>
                <w:b/>
                <w:sz w:val="18"/>
                <w:szCs w:val="18"/>
              </w:rPr>
            </w:pPr>
            <w:r w:rsidRPr="001E7197">
              <w:rPr>
                <w:b/>
                <w:sz w:val="18"/>
                <w:szCs w:val="18"/>
              </w:rPr>
              <w:t xml:space="preserve">Popis /číslo účtu a názov/ </w:t>
            </w:r>
          </w:p>
        </w:tc>
        <w:tc>
          <w:tcPr>
            <w:tcW w:w="1275" w:type="dxa"/>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tržby za vlastné výkony  a tovar</w:t>
            </w:r>
          </w:p>
        </w:tc>
        <w:tc>
          <w:tcPr>
            <w:tcW w:w="4224" w:type="dxa"/>
            <w:tcBorders>
              <w:left w:val="single" w:sz="4" w:space="0" w:color="auto"/>
            </w:tcBorders>
          </w:tcPr>
          <w:p w:rsidR="003C1B4C" w:rsidRPr="001E7197" w:rsidRDefault="00F14BBD">
            <w:pPr>
              <w:rPr>
                <w:sz w:val="18"/>
                <w:szCs w:val="18"/>
              </w:rPr>
            </w:pPr>
            <w:r w:rsidRPr="001E7197">
              <w:rPr>
                <w:sz w:val="18"/>
                <w:szCs w:val="18"/>
              </w:rPr>
              <w:t>602 – Tržby z predaja služieb</w:t>
            </w:r>
          </w:p>
        </w:tc>
        <w:tc>
          <w:tcPr>
            <w:tcW w:w="1275" w:type="dxa"/>
          </w:tcPr>
          <w:p w:rsidR="003C1B4C" w:rsidRPr="001E7197" w:rsidRDefault="003C1D24" w:rsidP="003C1D24">
            <w:pPr>
              <w:pStyle w:val="Pta"/>
              <w:tabs>
                <w:tab w:val="clear" w:pos="4536"/>
                <w:tab w:val="clear" w:pos="9072"/>
              </w:tabs>
              <w:jc w:val="right"/>
              <w:rPr>
                <w:sz w:val="18"/>
                <w:szCs w:val="18"/>
              </w:rPr>
            </w:pPr>
            <w:r>
              <w:rPr>
                <w:sz w:val="18"/>
                <w:szCs w:val="18"/>
              </w:rPr>
              <w:t>5 130,08</w:t>
            </w:r>
            <w:r w:rsidR="00F32BF0">
              <w:rPr>
                <w:sz w:val="18"/>
                <w:szCs w:val="18"/>
              </w:rPr>
              <w:t xml:space="preserve">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daňové a colné výnosy a výnosy z poplatkov</w:t>
            </w:r>
          </w:p>
        </w:tc>
        <w:tc>
          <w:tcPr>
            <w:tcW w:w="4224" w:type="dxa"/>
            <w:tcBorders>
              <w:left w:val="single" w:sz="4" w:space="0" w:color="auto"/>
            </w:tcBorders>
          </w:tcPr>
          <w:p w:rsidR="003C1B4C" w:rsidRPr="001E7197" w:rsidRDefault="00F14BBD">
            <w:pPr>
              <w:rPr>
                <w:sz w:val="18"/>
                <w:szCs w:val="18"/>
              </w:rPr>
            </w:pPr>
            <w:r w:rsidRPr="001E7197">
              <w:rPr>
                <w:sz w:val="18"/>
                <w:szCs w:val="18"/>
              </w:rPr>
              <w:t>632 – Daňové výnosy samosprávy</w:t>
            </w:r>
          </w:p>
        </w:tc>
        <w:tc>
          <w:tcPr>
            <w:tcW w:w="1275" w:type="dxa"/>
          </w:tcPr>
          <w:p w:rsidR="003C1B4C" w:rsidRPr="001E7197" w:rsidRDefault="003C1D24" w:rsidP="006D0CE3">
            <w:pPr>
              <w:jc w:val="right"/>
              <w:rPr>
                <w:sz w:val="18"/>
                <w:szCs w:val="18"/>
              </w:rPr>
            </w:pPr>
            <w:r>
              <w:rPr>
                <w:sz w:val="18"/>
                <w:szCs w:val="18"/>
              </w:rPr>
              <w:t>87 565,40</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633 – Výnosy z poplatkov </w:t>
            </w:r>
          </w:p>
        </w:tc>
        <w:tc>
          <w:tcPr>
            <w:tcW w:w="1275" w:type="dxa"/>
          </w:tcPr>
          <w:p w:rsidR="003C1B4C" w:rsidRPr="001E7197" w:rsidRDefault="006D0CE3" w:rsidP="00CA7AF9">
            <w:pPr>
              <w:jc w:val="right"/>
              <w:rPr>
                <w:sz w:val="18"/>
                <w:szCs w:val="18"/>
              </w:rPr>
            </w:pPr>
            <w:r>
              <w:rPr>
                <w:sz w:val="18"/>
                <w:szCs w:val="18"/>
              </w:rPr>
              <w:t xml:space="preserve">9 </w:t>
            </w:r>
            <w:r w:rsidR="00CA7AF9">
              <w:rPr>
                <w:sz w:val="18"/>
                <w:szCs w:val="18"/>
              </w:rPr>
              <w:t>170,99</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C651DE" w:rsidP="00C651DE">
            <w:pPr>
              <w:numPr>
                <w:ilvl w:val="0"/>
                <w:numId w:val="5"/>
              </w:numPr>
              <w:ind w:left="214" w:hanging="214"/>
              <w:rPr>
                <w:sz w:val="18"/>
                <w:szCs w:val="18"/>
              </w:rPr>
            </w:pPr>
            <w:r w:rsidRPr="001E7197">
              <w:rPr>
                <w:sz w:val="18"/>
                <w:szCs w:val="18"/>
              </w:rPr>
              <w:t xml:space="preserve">rezervy a ostatné </w:t>
            </w:r>
            <w:r w:rsidR="00F14BBD" w:rsidRPr="001E7197">
              <w:rPr>
                <w:sz w:val="18"/>
                <w:szCs w:val="18"/>
              </w:rPr>
              <w:t xml:space="preserve">výnosy </w:t>
            </w:r>
          </w:p>
        </w:tc>
        <w:tc>
          <w:tcPr>
            <w:tcW w:w="4224" w:type="dxa"/>
            <w:tcBorders>
              <w:left w:val="single" w:sz="4" w:space="0" w:color="auto"/>
            </w:tcBorders>
          </w:tcPr>
          <w:p w:rsidR="006D0CE3" w:rsidRDefault="006D0CE3" w:rsidP="00C651DE">
            <w:pPr>
              <w:rPr>
                <w:sz w:val="18"/>
                <w:szCs w:val="18"/>
              </w:rPr>
            </w:pPr>
            <w:r>
              <w:rPr>
                <w:sz w:val="18"/>
                <w:szCs w:val="18"/>
              </w:rPr>
              <w:t>648 -  Výnosy z prevádzkovej činnosti</w:t>
            </w:r>
          </w:p>
          <w:p w:rsidR="003C1B4C" w:rsidRPr="001E7197" w:rsidRDefault="00C651DE" w:rsidP="006D0CE3">
            <w:pPr>
              <w:rPr>
                <w:sz w:val="18"/>
                <w:szCs w:val="18"/>
              </w:rPr>
            </w:pPr>
            <w:r w:rsidRPr="001E7197">
              <w:rPr>
                <w:sz w:val="18"/>
                <w:szCs w:val="18"/>
              </w:rPr>
              <w:t>65</w:t>
            </w:r>
            <w:r w:rsidR="006D0CE3">
              <w:rPr>
                <w:sz w:val="18"/>
                <w:szCs w:val="18"/>
              </w:rPr>
              <w:t>3 -  Zúčtovanie rezerv</w:t>
            </w:r>
          </w:p>
        </w:tc>
        <w:tc>
          <w:tcPr>
            <w:tcW w:w="1275" w:type="dxa"/>
          </w:tcPr>
          <w:p w:rsidR="003C1B4C" w:rsidRDefault="00CA7AF9" w:rsidP="006D0CE3">
            <w:pPr>
              <w:jc w:val="right"/>
              <w:rPr>
                <w:sz w:val="18"/>
                <w:szCs w:val="18"/>
              </w:rPr>
            </w:pPr>
            <w:r>
              <w:rPr>
                <w:sz w:val="18"/>
                <w:szCs w:val="18"/>
              </w:rPr>
              <w:t>4 860,23</w:t>
            </w:r>
          </w:p>
          <w:p w:rsidR="006D0CE3" w:rsidRPr="001E7197" w:rsidRDefault="00CA7AF9" w:rsidP="00CA7AF9">
            <w:pPr>
              <w:jc w:val="right"/>
              <w:rPr>
                <w:sz w:val="18"/>
                <w:szCs w:val="18"/>
              </w:rPr>
            </w:pPr>
            <w:r>
              <w:rPr>
                <w:sz w:val="18"/>
                <w:szCs w:val="18"/>
              </w:rPr>
              <w:t>500</w:t>
            </w:r>
            <w:r w:rsidR="006D0CE3">
              <w:rPr>
                <w:sz w:val="18"/>
                <w:szCs w:val="18"/>
              </w:rPr>
              <w:t>,00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výnosy z transferov (BT,KT)</w:t>
            </w:r>
          </w:p>
        </w:tc>
        <w:tc>
          <w:tcPr>
            <w:tcW w:w="4224" w:type="dxa"/>
            <w:tcBorders>
              <w:left w:val="single" w:sz="4" w:space="0" w:color="auto"/>
            </w:tcBorders>
          </w:tcPr>
          <w:p w:rsidR="003C1B4C" w:rsidRPr="001E7197" w:rsidRDefault="003C1B4C">
            <w:pPr>
              <w:rPr>
                <w:sz w:val="18"/>
                <w:szCs w:val="18"/>
              </w:rPr>
            </w:pPr>
          </w:p>
        </w:tc>
        <w:tc>
          <w:tcPr>
            <w:tcW w:w="1275" w:type="dxa"/>
          </w:tcPr>
          <w:p w:rsidR="003C1B4C" w:rsidRPr="001E7197" w:rsidRDefault="003C1B4C">
            <w:pPr>
              <w:jc w:val="right"/>
              <w:rPr>
                <w:sz w:val="18"/>
                <w:szCs w:val="18"/>
              </w:rPr>
            </w:pP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693 - Výnosy  z BT zo  štát. rozpočtu </w:t>
            </w:r>
          </w:p>
        </w:tc>
        <w:tc>
          <w:tcPr>
            <w:tcW w:w="1275" w:type="dxa"/>
          </w:tcPr>
          <w:p w:rsidR="003C1B4C" w:rsidRPr="001E7197" w:rsidRDefault="00CA7AF9" w:rsidP="006D0CE3">
            <w:pPr>
              <w:jc w:val="right"/>
              <w:rPr>
                <w:sz w:val="18"/>
                <w:szCs w:val="18"/>
              </w:rPr>
            </w:pPr>
            <w:r>
              <w:rPr>
                <w:sz w:val="18"/>
                <w:szCs w:val="18"/>
              </w:rPr>
              <w:t>6 519,55</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694 - Výnosy z KT</w:t>
            </w:r>
            <w:r w:rsidR="00F20F2F">
              <w:rPr>
                <w:sz w:val="18"/>
                <w:szCs w:val="18"/>
              </w:rPr>
              <w:t xml:space="preserve"> zo štátneho rozpočtu a iných ...</w:t>
            </w:r>
          </w:p>
        </w:tc>
        <w:tc>
          <w:tcPr>
            <w:tcW w:w="1275" w:type="dxa"/>
          </w:tcPr>
          <w:p w:rsidR="003C1B4C" w:rsidRPr="001E7197" w:rsidRDefault="00CA7AF9" w:rsidP="006D0CE3">
            <w:pPr>
              <w:jc w:val="right"/>
              <w:rPr>
                <w:sz w:val="18"/>
                <w:szCs w:val="18"/>
              </w:rPr>
            </w:pPr>
            <w:r>
              <w:rPr>
                <w:sz w:val="18"/>
                <w:szCs w:val="18"/>
              </w:rPr>
              <w:t>5 066,76</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rsidP="00F20F2F">
            <w:pPr>
              <w:rPr>
                <w:sz w:val="18"/>
                <w:szCs w:val="18"/>
              </w:rPr>
            </w:pPr>
            <w:r w:rsidRPr="001E7197">
              <w:rPr>
                <w:sz w:val="18"/>
                <w:szCs w:val="18"/>
              </w:rPr>
              <w:t>697 - Výnosy z  BT od ost</w:t>
            </w:r>
            <w:r w:rsidR="00F20F2F">
              <w:rPr>
                <w:sz w:val="18"/>
                <w:szCs w:val="18"/>
              </w:rPr>
              <w:t>atných</w:t>
            </w:r>
            <w:r w:rsidRPr="001E7197">
              <w:rPr>
                <w:sz w:val="18"/>
                <w:szCs w:val="18"/>
              </w:rPr>
              <w:t xml:space="preserve"> subj. mimo VS</w:t>
            </w:r>
          </w:p>
        </w:tc>
        <w:tc>
          <w:tcPr>
            <w:tcW w:w="1275" w:type="dxa"/>
          </w:tcPr>
          <w:p w:rsidR="003C1B4C" w:rsidRPr="001E7197" w:rsidRDefault="00B57691" w:rsidP="00CA7AF9">
            <w:pPr>
              <w:pStyle w:val="Pta"/>
              <w:tabs>
                <w:tab w:val="clear" w:pos="4536"/>
                <w:tab w:val="clear" w:pos="9072"/>
              </w:tabs>
              <w:jc w:val="right"/>
              <w:rPr>
                <w:sz w:val="18"/>
                <w:szCs w:val="18"/>
              </w:rPr>
            </w:pPr>
            <w:r w:rsidRPr="001E7197">
              <w:rPr>
                <w:sz w:val="18"/>
                <w:szCs w:val="18"/>
              </w:rPr>
              <w:t xml:space="preserve">1 </w:t>
            </w:r>
            <w:r w:rsidR="00F20F2F">
              <w:rPr>
                <w:sz w:val="18"/>
                <w:szCs w:val="18"/>
              </w:rPr>
              <w:t>8</w:t>
            </w:r>
            <w:r w:rsidR="00CA7AF9">
              <w:rPr>
                <w:sz w:val="18"/>
                <w:szCs w:val="18"/>
              </w:rPr>
              <w:t>51,73</w:t>
            </w: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rsidP="007904FD">
            <w:pPr>
              <w:jc w:val="right"/>
              <w:rPr>
                <w:b/>
                <w:sz w:val="18"/>
                <w:szCs w:val="18"/>
              </w:rPr>
            </w:pPr>
            <w:r w:rsidRPr="001E7197">
              <w:rPr>
                <w:b/>
                <w:sz w:val="18"/>
                <w:szCs w:val="18"/>
              </w:rPr>
              <w:t xml:space="preserve">Spolu </w:t>
            </w:r>
          </w:p>
        </w:tc>
        <w:tc>
          <w:tcPr>
            <w:tcW w:w="4224" w:type="dxa"/>
            <w:tcBorders>
              <w:left w:val="single" w:sz="4" w:space="0" w:color="auto"/>
            </w:tcBorders>
          </w:tcPr>
          <w:p w:rsidR="003C1B4C" w:rsidRPr="001E7197" w:rsidRDefault="003C1B4C">
            <w:pPr>
              <w:rPr>
                <w:b/>
                <w:sz w:val="18"/>
                <w:szCs w:val="18"/>
              </w:rPr>
            </w:pPr>
          </w:p>
        </w:tc>
        <w:tc>
          <w:tcPr>
            <w:tcW w:w="1275" w:type="dxa"/>
          </w:tcPr>
          <w:p w:rsidR="003C1B4C" w:rsidRPr="001E7197" w:rsidRDefault="007904FD" w:rsidP="00CA7AF9">
            <w:pPr>
              <w:jc w:val="right"/>
              <w:rPr>
                <w:b/>
                <w:sz w:val="18"/>
                <w:szCs w:val="18"/>
              </w:rPr>
            </w:pPr>
            <w:r>
              <w:rPr>
                <w:b/>
                <w:sz w:val="18"/>
                <w:szCs w:val="18"/>
              </w:rPr>
              <w:t>1</w:t>
            </w:r>
            <w:r w:rsidR="00CA7AF9">
              <w:rPr>
                <w:b/>
                <w:sz w:val="18"/>
                <w:szCs w:val="18"/>
              </w:rPr>
              <w:t>12</w:t>
            </w:r>
            <w:r>
              <w:rPr>
                <w:b/>
                <w:sz w:val="18"/>
                <w:szCs w:val="18"/>
              </w:rPr>
              <w:t xml:space="preserve"> </w:t>
            </w:r>
            <w:r w:rsidR="00CA7AF9">
              <w:rPr>
                <w:b/>
                <w:sz w:val="18"/>
                <w:szCs w:val="18"/>
              </w:rPr>
              <w:t>081,75</w:t>
            </w:r>
          </w:p>
        </w:tc>
      </w:tr>
    </w:tbl>
    <w:p w:rsidR="003C1B4C" w:rsidRDefault="003C1B4C">
      <w:pPr>
        <w:jc w:val="both"/>
        <w:rPr>
          <w:b/>
          <w:color w:val="FF0000"/>
        </w:rPr>
      </w:pPr>
    </w:p>
    <w:p w:rsidR="003C1B4C" w:rsidRDefault="003C1B4C">
      <w:pPr>
        <w:jc w:val="both"/>
        <w:rPr>
          <w:b/>
          <w:color w:val="FF0000"/>
        </w:rPr>
      </w:pPr>
    </w:p>
    <w:p w:rsidR="003C1B4C" w:rsidRDefault="00F14BBD">
      <w:pPr>
        <w:spacing w:after="360"/>
        <w:jc w:val="both"/>
        <w:rPr>
          <w:b/>
        </w:rPr>
      </w:pPr>
      <w:r>
        <w:rPr>
          <w:b/>
        </w:rPr>
        <w:t xml:space="preserve">2. Náklady  - popis a výška významných položiek nákladov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t>Druh nákladov</w:t>
            </w:r>
          </w:p>
        </w:tc>
        <w:tc>
          <w:tcPr>
            <w:tcW w:w="3780" w:type="dxa"/>
            <w:tcBorders>
              <w:bottom w:val="single" w:sz="4" w:space="0" w:color="auto"/>
            </w:tcBorders>
          </w:tcPr>
          <w:p w:rsidR="003C1B4C" w:rsidRPr="001E7197" w:rsidRDefault="00F14BBD">
            <w:pPr>
              <w:jc w:val="center"/>
              <w:rPr>
                <w:b/>
                <w:sz w:val="18"/>
                <w:szCs w:val="18"/>
              </w:rPr>
            </w:pPr>
            <w:r w:rsidRPr="001E7197">
              <w:rPr>
                <w:b/>
                <w:sz w:val="18"/>
                <w:szCs w:val="18"/>
              </w:rPr>
              <w:t xml:space="preserve">Popis /číslo účtu a názov/ </w:t>
            </w:r>
          </w:p>
        </w:tc>
        <w:tc>
          <w:tcPr>
            <w:tcW w:w="1719" w:type="dxa"/>
            <w:tcBorders>
              <w:bottom w:val="single" w:sz="4" w:space="0" w:color="auto"/>
            </w:tcBorders>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spotrebované nákupy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501 – Spotreba materiálu </w:t>
            </w:r>
          </w:p>
        </w:tc>
        <w:tc>
          <w:tcPr>
            <w:tcW w:w="1719" w:type="dxa"/>
            <w:tcBorders>
              <w:bottom w:val="single" w:sz="4" w:space="0" w:color="auto"/>
            </w:tcBorders>
          </w:tcPr>
          <w:p w:rsidR="003C1B4C" w:rsidRPr="001E7197" w:rsidRDefault="004455E1" w:rsidP="005E0EAA">
            <w:pPr>
              <w:jc w:val="right"/>
              <w:rPr>
                <w:sz w:val="18"/>
                <w:szCs w:val="18"/>
              </w:rPr>
            </w:pPr>
            <w:r>
              <w:rPr>
                <w:sz w:val="18"/>
                <w:szCs w:val="18"/>
              </w:rPr>
              <w:t>1</w:t>
            </w:r>
            <w:r w:rsidR="005E0EAA">
              <w:rPr>
                <w:sz w:val="18"/>
                <w:szCs w:val="18"/>
              </w:rPr>
              <w:t>0 312,02</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502 – Spotreba energie</w:t>
            </w:r>
          </w:p>
        </w:tc>
        <w:tc>
          <w:tcPr>
            <w:tcW w:w="1719" w:type="dxa"/>
            <w:tcBorders>
              <w:top w:val="single" w:sz="4" w:space="0" w:color="auto"/>
            </w:tcBorders>
          </w:tcPr>
          <w:p w:rsidR="003C1B4C" w:rsidRPr="001E7197" w:rsidRDefault="005E0EAA">
            <w:pPr>
              <w:jc w:val="right"/>
              <w:rPr>
                <w:sz w:val="18"/>
                <w:szCs w:val="18"/>
              </w:rPr>
            </w:pPr>
            <w:r>
              <w:rPr>
                <w:sz w:val="18"/>
                <w:szCs w:val="18"/>
              </w:rPr>
              <w:t>2 810,76</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služby </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511 – Opravy a udržiavanie</w:t>
            </w:r>
          </w:p>
        </w:tc>
        <w:tc>
          <w:tcPr>
            <w:tcW w:w="1719" w:type="dxa"/>
            <w:tcBorders>
              <w:bottom w:val="single" w:sz="4" w:space="0" w:color="auto"/>
            </w:tcBorders>
          </w:tcPr>
          <w:p w:rsidR="003C1B4C" w:rsidRPr="001E7197" w:rsidRDefault="005E0EAA">
            <w:pPr>
              <w:jc w:val="right"/>
              <w:rPr>
                <w:sz w:val="18"/>
                <w:szCs w:val="18"/>
              </w:rPr>
            </w:pPr>
            <w:r>
              <w:rPr>
                <w:sz w:val="18"/>
                <w:szCs w:val="18"/>
              </w:rPr>
              <w:t>8 235,26</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512 – Cestovné</w:t>
            </w:r>
          </w:p>
        </w:tc>
        <w:tc>
          <w:tcPr>
            <w:tcW w:w="1719" w:type="dxa"/>
            <w:tcBorders>
              <w:top w:val="single" w:sz="4" w:space="0" w:color="auto"/>
            </w:tcBorders>
          </w:tcPr>
          <w:p w:rsidR="005122A5" w:rsidRPr="001E7197" w:rsidRDefault="005E0EAA" w:rsidP="006200D9">
            <w:pPr>
              <w:jc w:val="right"/>
              <w:rPr>
                <w:sz w:val="18"/>
                <w:szCs w:val="18"/>
              </w:rPr>
            </w:pPr>
            <w:r>
              <w:rPr>
                <w:sz w:val="18"/>
                <w:szCs w:val="18"/>
              </w:rPr>
              <w:t>1286,95</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513 – Náklady na reprezentáciu </w:t>
            </w:r>
          </w:p>
        </w:tc>
        <w:tc>
          <w:tcPr>
            <w:tcW w:w="1719" w:type="dxa"/>
            <w:tcBorders>
              <w:bottom w:val="single" w:sz="4" w:space="0" w:color="auto"/>
            </w:tcBorders>
          </w:tcPr>
          <w:p w:rsidR="003C1B4C" w:rsidRPr="001E7197" w:rsidRDefault="005E0EAA">
            <w:pPr>
              <w:jc w:val="right"/>
              <w:rPr>
                <w:sz w:val="18"/>
                <w:szCs w:val="18"/>
              </w:rPr>
            </w:pPr>
            <w:r>
              <w:rPr>
                <w:sz w:val="18"/>
                <w:szCs w:val="18"/>
              </w:rPr>
              <w:t>240,18</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518 – Ostatné služby </w:t>
            </w:r>
          </w:p>
        </w:tc>
        <w:tc>
          <w:tcPr>
            <w:tcW w:w="1719" w:type="dxa"/>
            <w:tcBorders>
              <w:bottom w:val="single" w:sz="4" w:space="0" w:color="auto"/>
            </w:tcBorders>
          </w:tcPr>
          <w:p w:rsidR="003C1B4C" w:rsidRPr="001E7197" w:rsidRDefault="005E0EAA" w:rsidP="005122A5">
            <w:pPr>
              <w:jc w:val="right"/>
              <w:rPr>
                <w:sz w:val="18"/>
                <w:szCs w:val="18"/>
              </w:rPr>
            </w:pPr>
            <w:r>
              <w:rPr>
                <w:sz w:val="18"/>
                <w:szCs w:val="18"/>
              </w:rPr>
              <w:t>17 185,28</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osobné náklady</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52</w:t>
            </w:r>
            <w:r w:rsidR="00DD1341" w:rsidRPr="001E7197">
              <w:rPr>
                <w:sz w:val="18"/>
                <w:szCs w:val="18"/>
              </w:rPr>
              <w:t>x</w:t>
            </w:r>
            <w:r w:rsidRPr="001E7197">
              <w:rPr>
                <w:sz w:val="18"/>
                <w:szCs w:val="18"/>
              </w:rPr>
              <w:t xml:space="preserve"> – Osobné náklady </w:t>
            </w:r>
          </w:p>
        </w:tc>
        <w:tc>
          <w:tcPr>
            <w:tcW w:w="1719" w:type="dxa"/>
            <w:tcBorders>
              <w:top w:val="single" w:sz="4" w:space="0" w:color="auto"/>
              <w:bottom w:val="single" w:sz="4" w:space="0" w:color="auto"/>
            </w:tcBorders>
          </w:tcPr>
          <w:p w:rsidR="003C1B4C" w:rsidRPr="001E7197" w:rsidRDefault="00847904">
            <w:pPr>
              <w:jc w:val="right"/>
              <w:rPr>
                <w:sz w:val="18"/>
                <w:szCs w:val="18"/>
              </w:rPr>
            </w:pPr>
            <w:r>
              <w:rPr>
                <w:sz w:val="18"/>
                <w:szCs w:val="18"/>
              </w:rPr>
              <w:t>43 342,13</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dane a poplatky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53</w:t>
            </w:r>
            <w:r w:rsidR="00DD1341" w:rsidRPr="001E7197">
              <w:rPr>
                <w:sz w:val="18"/>
                <w:szCs w:val="18"/>
              </w:rPr>
              <w:t>x</w:t>
            </w:r>
            <w:r w:rsidRPr="001E7197">
              <w:rPr>
                <w:sz w:val="18"/>
                <w:szCs w:val="18"/>
              </w:rPr>
              <w:t xml:space="preserve"> – Dane a poplatky</w:t>
            </w:r>
          </w:p>
        </w:tc>
        <w:tc>
          <w:tcPr>
            <w:tcW w:w="1719" w:type="dxa"/>
            <w:tcBorders>
              <w:bottom w:val="single" w:sz="4" w:space="0" w:color="auto"/>
            </w:tcBorders>
          </w:tcPr>
          <w:p w:rsidR="003C1B4C" w:rsidRPr="001E7197" w:rsidRDefault="00847904" w:rsidP="004455E1">
            <w:pPr>
              <w:jc w:val="right"/>
              <w:rPr>
                <w:sz w:val="18"/>
                <w:szCs w:val="18"/>
              </w:rPr>
            </w:pPr>
            <w:r>
              <w:rPr>
                <w:sz w:val="18"/>
                <w:szCs w:val="18"/>
              </w:rPr>
              <w:t>78,47</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prevádzkové náklady</w:t>
            </w:r>
          </w:p>
        </w:tc>
        <w:tc>
          <w:tcPr>
            <w:tcW w:w="3780" w:type="dxa"/>
            <w:tcBorders>
              <w:left w:val="single" w:sz="4" w:space="0" w:color="auto"/>
              <w:bottom w:val="single" w:sz="4" w:space="0" w:color="auto"/>
            </w:tcBorders>
          </w:tcPr>
          <w:p w:rsidR="003C1B4C" w:rsidRPr="001E7197" w:rsidRDefault="00F14BBD" w:rsidP="004455E1">
            <w:pPr>
              <w:rPr>
                <w:sz w:val="18"/>
                <w:szCs w:val="18"/>
              </w:rPr>
            </w:pPr>
            <w:r w:rsidRPr="001E7197">
              <w:rPr>
                <w:sz w:val="18"/>
                <w:szCs w:val="18"/>
              </w:rPr>
              <w:t>548 – Ost</w:t>
            </w:r>
            <w:r w:rsidR="004455E1">
              <w:rPr>
                <w:sz w:val="18"/>
                <w:szCs w:val="18"/>
              </w:rPr>
              <w:t>atné</w:t>
            </w:r>
            <w:r w:rsidRPr="001E7197">
              <w:rPr>
                <w:sz w:val="18"/>
                <w:szCs w:val="18"/>
              </w:rPr>
              <w:t xml:space="preserve"> náklady na prev</w:t>
            </w:r>
            <w:r w:rsidR="004455E1">
              <w:rPr>
                <w:sz w:val="18"/>
                <w:szCs w:val="18"/>
              </w:rPr>
              <w:t>ádzkovú</w:t>
            </w:r>
            <w:r w:rsidRPr="001E7197">
              <w:rPr>
                <w:sz w:val="18"/>
                <w:szCs w:val="18"/>
              </w:rPr>
              <w:t xml:space="preserve"> činnosť</w:t>
            </w:r>
          </w:p>
        </w:tc>
        <w:tc>
          <w:tcPr>
            <w:tcW w:w="1719" w:type="dxa"/>
            <w:tcBorders>
              <w:bottom w:val="single" w:sz="4" w:space="0" w:color="auto"/>
            </w:tcBorders>
          </w:tcPr>
          <w:p w:rsidR="003C1B4C" w:rsidRPr="001E7197" w:rsidRDefault="00847904" w:rsidP="005122A5">
            <w:pPr>
              <w:jc w:val="right"/>
              <w:rPr>
                <w:sz w:val="18"/>
                <w:szCs w:val="18"/>
              </w:rPr>
            </w:pPr>
            <w:r>
              <w:rPr>
                <w:sz w:val="18"/>
                <w:szCs w:val="18"/>
              </w:rPr>
              <w:t>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odpisy, rezervy a opravné položky </w:t>
            </w: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 xml:space="preserve">551 – Odpisy </w:t>
            </w:r>
          </w:p>
        </w:tc>
        <w:tc>
          <w:tcPr>
            <w:tcW w:w="1719" w:type="dxa"/>
            <w:tcBorders>
              <w:top w:val="single" w:sz="4" w:space="0" w:color="auto"/>
              <w:bottom w:val="single" w:sz="4" w:space="0" w:color="auto"/>
            </w:tcBorders>
          </w:tcPr>
          <w:p w:rsidR="003C1B4C" w:rsidRPr="001E7197" w:rsidRDefault="00847904">
            <w:pPr>
              <w:jc w:val="right"/>
              <w:rPr>
                <w:sz w:val="18"/>
                <w:szCs w:val="18"/>
              </w:rPr>
            </w:pPr>
            <w:r>
              <w:rPr>
                <w:sz w:val="18"/>
                <w:szCs w:val="18"/>
              </w:rPr>
              <w:t>13 434,47</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553 - Rezervy</w:t>
            </w:r>
          </w:p>
        </w:tc>
        <w:tc>
          <w:tcPr>
            <w:tcW w:w="1719" w:type="dxa"/>
            <w:tcBorders>
              <w:top w:val="single" w:sz="4" w:space="0" w:color="auto"/>
              <w:bottom w:val="single" w:sz="4" w:space="0" w:color="auto"/>
            </w:tcBorders>
          </w:tcPr>
          <w:p w:rsidR="003C1B4C" w:rsidRPr="001E7197" w:rsidRDefault="00847904">
            <w:pPr>
              <w:jc w:val="right"/>
              <w:rPr>
                <w:sz w:val="18"/>
                <w:szCs w:val="18"/>
              </w:rPr>
            </w:pPr>
            <w:r>
              <w:rPr>
                <w:sz w:val="18"/>
                <w:szCs w:val="18"/>
              </w:rPr>
              <w:t>1 600,00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finančné náklady </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568 – Ostatné finančné náklady</w:t>
            </w:r>
          </w:p>
        </w:tc>
        <w:tc>
          <w:tcPr>
            <w:tcW w:w="1719" w:type="dxa"/>
            <w:tcBorders>
              <w:top w:val="single" w:sz="4" w:space="0" w:color="auto"/>
              <w:bottom w:val="single" w:sz="4" w:space="0" w:color="auto"/>
            </w:tcBorders>
          </w:tcPr>
          <w:p w:rsidR="003C1B4C" w:rsidRPr="001E7197" w:rsidRDefault="00847904" w:rsidP="004455E1">
            <w:pPr>
              <w:jc w:val="right"/>
              <w:rPr>
                <w:sz w:val="18"/>
                <w:szCs w:val="18"/>
              </w:rPr>
            </w:pPr>
            <w:r>
              <w:rPr>
                <w:sz w:val="18"/>
                <w:szCs w:val="18"/>
              </w:rPr>
              <w:t>1 185,42</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rsidP="0004121C">
            <w:pPr>
              <w:numPr>
                <w:ilvl w:val="0"/>
                <w:numId w:val="7"/>
              </w:numPr>
              <w:ind w:left="214" w:hanging="214"/>
              <w:rPr>
                <w:sz w:val="18"/>
                <w:szCs w:val="18"/>
              </w:rPr>
            </w:pPr>
            <w:r w:rsidRPr="001E7197">
              <w:rPr>
                <w:sz w:val="18"/>
                <w:szCs w:val="18"/>
              </w:rPr>
              <w:t>nákl</w:t>
            </w:r>
            <w:r w:rsidR="0004121C">
              <w:rPr>
                <w:sz w:val="18"/>
                <w:szCs w:val="18"/>
              </w:rPr>
              <w:t>ady</w:t>
            </w:r>
            <w:r w:rsidRPr="001E7197">
              <w:rPr>
                <w:sz w:val="18"/>
                <w:szCs w:val="18"/>
              </w:rPr>
              <w:t xml:space="preserve"> na transf. a náklady z odvodu príjmov</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585 – subjektom VS</w:t>
            </w:r>
          </w:p>
        </w:tc>
        <w:tc>
          <w:tcPr>
            <w:tcW w:w="1719" w:type="dxa"/>
            <w:tcBorders>
              <w:top w:val="single" w:sz="4" w:space="0" w:color="auto"/>
            </w:tcBorders>
          </w:tcPr>
          <w:p w:rsidR="003C1B4C" w:rsidRPr="001E7197" w:rsidRDefault="00847904">
            <w:pPr>
              <w:jc w:val="right"/>
              <w:rPr>
                <w:sz w:val="18"/>
                <w:szCs w:val="18"/>
              </w:rPr>
            </w:pPr>
            <w:r>
              <w:rPr>
                <w:sz w:val="18"/>
                <w:szCs w:val="18"/>
              </w:rPr>
              <w:t>1 020,00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rPr>
                <w:sz w:val="18"/>
                <w:szCs w:val="18"/>
              </w:rPr>
            </w:pPr>
            <w:r w:rsidRPr="001E7197">
              <w:rPr>
                <w:sz w:val="18"/>
                <w:szCs w:val="18"/>
              </w:rPr>
              <w:t xml:space="preserve">  </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586 – subjektov mimo VS</w:t>
            </w:r>
          </w:p>
        </w:tc>
        <w:tc>
          <w:tcPr>
            <w:tcW w:w="1719" w:type="dxa"/>
            <w:tcBorders>
              <w:top w:val="single" w:sz="4" w:space="0" w:color="auto"/>
            </w:tcBorders>
          </w:tcPr>
          <w:p w:rsidR="004455E1" w:rsidRDefault="00847904" w:rsidP="002B6416">
            <w:pPr>
              <w:jc w:val="right"/>
              <w:rPr>
                <w:sz w:val="18"/>
                <w:szCs w:val="18"/>
              </w:rPr>
            </w:pPr>
            <w:r>
              <w:rPr>
                <w:sz w:val="18"/>
                <w:szCs w:val="18"/>
              </w:rPr>
              <w:t>1 158,36</w:t>
            </w:r>
          </w:p>
          <w:p w:rsidR="00847904" w:rsidRPr="001E7197" w:rsidRDefault="00847904" w:rsidP="002B6416">
            <w:pPr>
              <w:jc w:val="right"/>
              <w:rPr>
                <w:sz w:val="18"/>
                <w:szCs w:val="18"/>
              </w:rPr>
            </w:pP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rsidP="002B6416">
            <w:pPr>
              <w:jc w:val="right"/>
              <w:rPr>
                <w:b/>
                <w:sz w:val="18"/>
                <w:szCs w:val="18"/>
              </w:rPr>
            </w:pPr>
            <w:r w:rsidRPr="001E7197">
              <w:rPr>
                <w:b/>
                <w:sz w:val="18"/>
                <w:szCs w:val="18"/>
              </w:rPr>
              <w:t>Spolu</w:t>
            </w:r>
          </w:p>
        </w:tc>
        <w:tc>
          <w:tcPr>
            <w:tcW w:w="3780" w:type="dxa"/>
            <w:tcBorders>
              <w:top w:val="single" w:sz="4" w:space="0" w:color="auto"/>
              <w:left w:val="single" w:sz="4" w:space="0" w:color="auto"/>
              <w:bottom w:val="single" w:sz="4" w:space="0" w:color="auto"/>
            </w:tcBorders>
          </w:tcPr>
          <w:p w:rsidR="003C1B4C" w:rsidRPr="001E7197" w:rsidRDefault="003C1B4C" w:rsidP="00DD1341">
            <w:pPr>
              <w:rPr>
                <w:b/>
                <w:sz w:val="18"/>
                <w:szCs w:val="18"/>
              </w:rPr>
            </w:pPr>
          </w:p>
        </w:tc>
        <w:tc>
          <w:tcPr>
            <w:tcW w:w="1719" w:type="dxa"/>
            <w:tcBorders>
              <w:top w:val="single" w:sz="4" w:space="0" w:color="auto"/>
              <w:bottom w:val="single" w:sz="4" w:space="0" w:color="auto"/>
            </w:tcBorders>
          </w:tcPr>
          <w:p w:rsidR="00A73FC6" w:rsidRPr="001E7197" w:rsidRDefault="002B6416" w:rsidP="00847904">
            <w:pPr>
              <w:jc w:val="right"/>
              <w:rPr>
                <w:b/>
                <w:sz w:val="18"/>
                <w:szCs w:val="18"/>
              </w:rPr>
            </w:pPr>
            <w:r>
              <w:rPr>
                <w:b/>
                <w:sz w:val="18"/>
                <w:szCs w:val="18"/>
              </w:rPr>
              <w:t>1</w:t>
            </w:r>
            <w:r w:rsidR="00847904">
              <w:rPr>
                <w:b/>
                <w:sz w:val="18"/>
                <w:szCs w:val="18"/>
              </w:rPr>
              <w:t>01 889,30</w:t>
            </w:r>
          </w:p>
        </w:tc>
      </w:tr>
    </w:tbl>
    <w:p w:rsidR="003C1B4C" w:rsidRDefault="003C1B4C">
      <w:pPr>
        <w:jc w:val="center"/>
        <w:rPr>
          <w:b/>
          <w:sz w:val="18"/>
          <w:szCs w:val="18"/>
        </w:rPr>
      </w:pPr>
    </w:p>
    <w:p w:rsidR="006E6180" w:rsidRDefault="006E6180">
      <w:pPr>
        <w:jc w:val="center"/>
        <w:rPr>
          <w:b/>
          <w:sz w:val="18"/>
          <w:szCs w:val="18"/>
        </w:rPr>
      </w:pPr>
    </w:p>
    <w:p w:rsidR="006E6180" w:rsidRPr="001E7197" w:rsidRDefault="006E6180">
      <w:pPr>
        <w:jc w:val="center"/>
        <w:rPr>
          <w:b/>
          <w:sz w:val="18"/>
          <w:szCs w:val="18"/>
        </w:rPr>
      </w:pPr>
    </w:p>
    <w:p w:rsidR="003C1B4C" w:rsidRDefault="00F14BBD">
      <w:pPr>
        <w:jc w:val="center"/>
        <w:rPr>
          <w:b/>
        </w:rPr>
      </w:pPr>
      <w:r>
        <w:rPr>
          <w:b/>
        </w:rPr>
        <w:t>Čl. VI</w:t>
      </w:r>
    </w:p>
    <w:p w:rsidR="003C1B4C" w:rsidRDefault="00F14BBD">
      <w:pPr>
        <w:pStyle w:val="Nadpis5"/>
      </w:pPr>
      <w:r>
        <w:t>Informácie o transferoch a vzťahoch so subjekt</w:t>
      </w:r>
      <w:r w:rsidR="00A73FC6">
        <w:t>om</w:t>
      </w:r>
      <w:r>
        <w:t xml:space="preserve"> verejnej správy </w:t>
      </w:r>
    </w:p>
    <w:p w:rsidR="003C1B4C" w:rsidRDefault="003C1B4C">
      <w:pPr>
        <w:jc w:val="center"/>
        <w:rPr>
          <w:b/>
          <w:color w:val="FF0000"/>
        </w:rPr>
      </w:pPr>
    </w:p>
    <w:p w:rsidR="003C1B4C" w:rsidRPr="00507C0A" w:rsidRDefault="00F14BBD">
      <w:pPr>
        <w:pStyle w:val="Zkladntext3"/>
        <w:spacing w:after="0"/>
        <w:rPr>
          <w:color w:val="000000" w:themeColor="text1"/>
        </w:rPr>
      </w:pPr>
      <w:r>
        <w:t xml:space="preserve">Účtovná jednotka v sledovanom účtovnom období účtovala o nákladoch na transfery z  rozpočtu obce </w:t>
      </w:r>
      <w:r w:rsidR="002B6416">
        <w:t xml:space="preserve">subjektom verejnej správy vo výške </w:t>
      </w:r>
      <w:r w:rsidR="00BB7C66">
        <w:t>1 020</w:t>
      </w:r>
      <w:r w:rsidR="002B6416">
        <w:t xml:space="preserve">,00 EUR a </w:t>
      </w:r>
      <w:r>
        <w:t>ostatným subjektom verejnej správy vo vý</w:t>
      </w:r>
      <w:r w:rsidRPr="00507C0A">
        <w:rPr>
          <w:color w:val="000000" w:themeColor="text1"/>
        </w:rPr>
        <w:t>ške</w:t>
      </w:r>
      <w:r w:rsidR="00BB7C66">
        <w:rPr>
          <w:color w:val="000000" w:themeColor="text1"/>
        </w:rPr>
        <w:t xml:space="preserve"> 1 158,36</w:t>
      </w:r>
      <w:r w:rsidRPr="00507C0A">
        <w:rPr>
          <w:color w:val="000000" w:themeColor="text1"/>
        </w:rPr>
        <w:t xml:space="preserve"> EUR</w:t>
      </w:r>
      <w:r w:rsidR="002B6416" w:rsidRPr="00507C0A">
        <w:rPr>
          <w:color w:val="000000" w:themeColor="text1"/>
        </w:rPr>
        <w:t>. J</w:t>
      </w:r>
      <w:r w:rsidRPr="00507C0A">
        <w:rPr>
          <w:color w:val="000000" w:themeColor="text1"/>
        </w:rPr>
        <w:t>edná sa finančné prostriedky poskytnuté centrám voľného času v súlade a v zmysle platného Všeobecne záväzného nariadenia obce č. 1/2013.</w:t>
      </w:r>
    </w:p>
    <w:p w:rsidR="00FA404C" w:rsidRPr="00507C0A" w:rsidRDefault="00FA404C">
      <w:pPr>
        <w:pStyle w:val="Nadpis8"/>
        <w:rPr>
          <w:color w:val="000000" w:themeColor="text1"/>
          <w:sz w:val="20"/>
        </w:rPr>
      </w:pPr>
    </w:p>
    <w:p w:rsidR="003C1B4C" w:rsidRPr="00507C0A" w:rsidRDefault="00F14BBD">
      <w:pPr>
        <w:pStyle w:val="Nadpis8"/>
        <w:rPr>
          <w:color w:val="000000" w:themeColor="text1"/>
          <w:sz w:val="20"/>
        </w:rPr>
      </w:pPr>
      <w:r w:rsidRPr="00507C0A">
        <w:rPr>
          <w:color w:val="000000" w:themeColor="text1"/>
          <w:sz w:val="20"/>
        </w:rPr>
        <w:t>Čl. VII</w:t>
      </w:r>
    </w:p>
    <w:p w:rsidR="003C1B4C" w:rsidRPr="00507C0A" w:rsidRDefault="00F14BBD">
      <w:pPr>
        <w:jc w:val="center"/>
        <w:rPr>
          <w:b/>
          <w:color w:val="000000" w:themeColor="text1"/>
        </w:rPr>
      </w:pPr>
      <w:r w:rsidRPr="00507C0A">
        <w:rPr>
          <w:b/>
          <w:color w:val="000000" w:themeColor="text1"/>
        </w:rPr>
        <w:t xml:space="preserve">Informácie o rozpočte a hodnotenie plnenia rozpočtu </w:t>
      </w:r>
    </w:p>
    <w:p w:rsidR="003C1B4C" w:rsidRPr="00507C0A" w:rsidRDefault="003C1B4C">
      <w:pPr>
        <w:jc w:val="center"/>
        <w:rPr>
          <w:b/>
          <w:color w:val="000000" w:themeColor="text1"/>
        </w:rPr>
      </w:pPr>
    </w:p>
    <w:p w:rsidR="003C1B4C" w:rsidRPr="00507C0A" w:rsidRDefault="00F14BBD" w:rsidP="002B6416">
      <w:pPr>
        <w:jc w:val="both"/>
        <w:rPr>
          <w:b/>
          <w:color w:val="000000" w:themeColor="text1"/>
        </w:rPr>
      </w:pPr>
      <w:r w:rsidRPr="00507C0A">
        <w:rPr>
          <w:color w:val="000000" w:themeColor="text1"/>
        </w:rPr>
        <w:t xml:space="preserve">Rozpočet obce Hrašovík bol schválený Obecným zastupiteľstvom dňa </w:t>
      </w:r>
      <w:r w:rsidR="00330848">
        <w:rPr>
          <w:color w:val="000000" w:themeColor="text1"/>
        </w:rPr>
        <w:t>12</w:t>
      </w:r>
      <w:r w:rsidR="009D65C2" w:rsidRPr="00507C0A">
        <w:rPr>
          <w:color w:val="000000" w:themeColor="text1"/>
        </w:rPr>
        <w:t>.12.201</w:t>
      </w:r>
      <w:r w:rsidR="00330848">
        <w:rPr>
          <w:color w:val="000000" w:themeColor="text1"/>
        </w:rPr>
        <w:t>7</w:t>
      </w:r>
      <w:r w:rsidRPr="00507C0A">
        <w:rPr>
          <w:color w:val="000000" w:themeColor="text1"/>
        </w:rPr>
        <w:t xml:space="preserve">,  uznesením č. </w:t>
      </w:r>
      <w:r w:rsidR="00330848">
        <w:rPr>
          <w:color w:val="000000" w:themeColor="text1"/>
        </w:rPr>
        <w:t>6</w:t>
      </w:r>
      <w:r w:rsidR="009D65C2" w:rsidRPr="00507C0A">
        <w:rPr>
          <w:color w:val="000000" w:themeColor="text1"/>
        </w:rPr>
        <w:t>/20</w:t>
      </w:r>
      <w:r w:rsidRPr="00507C0A">
        <w:rPr>
          <w:color w:val="000000" w:themeColor="text1"/>
        </w:rPr>
        <w:t>1</w:t>
      </w:r>
      <w:r w:rsidR="00330848">
        <w:rPr>
          <w:color w:val="000000" w:themeColor="text1"/>
        </w:rPr>
        <w:t>7</w:t>
      </w:r>
      <w:r w:rsidRPr="00507C0A">
        <w:rPr>
          <w:color w:val="000000" w:themeColor="text1"/>
        </w:rPr>
        <w:t xml:space="preserve">. Rozpočet bol </w:t>
      </w:r>
      <w:r w:rsidR="000B2B6D" w:rsidRPr="00507C0A">
        <w:rPr>
          <w:color w:val="000000" w:themeColor="text1"/>
        </w:rPr>
        <w:t>upravený</w:t>
      </w:r>
      <w:r w:rsidR="009D65C2" w:rsidRPr="00507C0A">
        <w:rPr>
          <w:color w:val="000000" w:themeColor="text1"/>
        </w:rPr>
        <w:t xml:space="preserve"> </w:t>
      </w:r>
      <w:r w:rsidRPr="00507C0A">
        <w:rPr>
          <w:color w:val="000000" w:themeColor="text1"/>
        </w:rPr>
        <w:t xml:space="preserve"> uznesením O</w:t>
      </w:r>
      <w:r w:rsidR="00BC6461">
        <w:rPr>
          <w:color w:val="000000" w:themeColor="text1"/>
        </w:rPr>
        <w:t>becného zastupiteľstva č</w:t>
      </w:r>
      <w:r w:rsidRPr="00507C0A">
        <w:rPr>
          <w:color w:val="000000" w:themeColor="text1"/>
        </w:rPr>
        <w:t>.</w:t>
      </w:r>
      <w:r w:rsidR="009D65C2" w:rsidRPr="00507C0A">
        <w:rPr>
          <w:color w:val="000000" w:themeColor="text1"/>
        </w:rPr>
        <w:t xml:space="preserve"> </w:t>
      </w:r>
      <w:r w:rsidR="00BC6461">
        <w:rPr>
          <w:color w:val="000000" w:themeColor="text1"/>
        </w:rPr>
        <w:t xml:space="preserve">4/2018 </w:t>
      </w:r>
      <w:r w:rsidR="00632D2D" w:rsidRPr="00507C0A">
        <w:rPr>
          <w:color w:val="000000" w:themeColor="text1"/>
        </w:rPr>
        <w:t xml:space="preserve">dňa </w:t>
      </w:r>
      <w:r w:rsidR="00BC6461">
        <w:rPr>
          <w:color w:val="000000" w:themeColor="text1"/>
        </w:rPr>
        <w:t>04.10.2018</w:t>
      </w:r>
      <w:r w:rsidRPr="00507C0A">
        <w:rPr>
          <w:color w:val="000000" w:themeColor="text1"/>
        </w:rPr>
        <w:t>.</w:t>
      </w:r>
    </w:p>
    <w:p w:rsidR="003C1B4C" w:rsidRDefault="003C1B4C" w:rsidP="002B6416">
      <w:pPr>
        <w:jc w:val="both"/>
        <w:rPr>
          <w:b/>
          <w:color w:val="000000" w:themeColor="text1"/>
        </w:rPr>
      </w:pPr>
    </w:p>
    <w:p w:rsidR="006E6180" w:rsidRPr="00507C0A" w:rsidRDefault="006E6180" w:rsidP="002B6416">
      <w:pPr>
        <w:jc w:val="both"/>
        <w:rPr>
          <w:b/>
          <w:color w:val="000000" w:themeColor="text1"/>
        </w:rPr>
      </w:pPr>
    </w:p>
    <w:p w:rsidR="003C1B4C" w:rsidRDefault="00F14BBD">
      <w:pPr>
        <w:jc w:val="center"/>
        <w:rPr>
          <w:b/>
        </w:rPr>
      </w:pPr>
      <w:r>
        <w:rPr>
          <w:b/>
        </w:rPr>
        <w:t>Čl. VIII</w:t>
      </w:r>
    </w:p>
    <w:p w:rsidR="008310CF" w:rsidRDefault="00F14BBD">
      <w:pPr>
        <w:jc w:val="center"/>
        <w:rPr>
          <w:b/>
        </w:rPr>
      </w:pPr>
      <w:r>
        <w:rPr>
          <w:b/>
        </w:rPr>
        <w:t xml:space="preserve">Informácie o skutočnostiach, ktoré  nastali po dni, ku ktorému sa zostavuje účtovná závierka </w:t>
      </w:r>
    </w:p>
    <w:p w:rsidR="003C1B4C" w:rsidRDefault="00F14BBD">
      <w:pPr>
        <w:jc w:val="center"/>
        <w:rPr>
          <w:b/>
        </w:rPr>
      </w:pPr>
      <w:r>
        <w:rPr>
          <w:b/>
        </w:rPr>
        <w:t>do dňa zostavenia účtovnej závierky</w:t>
      </w:r>
    </w:p>
    <w:p w:rsidR="003C1B4C" w:rsidRDefault="003C1B4C">
      <w:pPr>
        <w:jc w:val="center"/>
        <w:rPr>
          <w:b/>
          <w:color w:val="FF0000"/>
        </w:rPr>
      </w:pPr>
    </w:p>
    <w:p w:rsidR="00F14BBD" w:rsidRDefault="004E0B25">
      <w:pPr>
        <w:jc w:val="both"/>
      </w:pPr>
      <w:r>
        <w:t>Po 31.12.</w:t>
      </w:r>
      <w:r w:rsidR="00F14BBD">
        <w:t>201</w:t>
      </w:r>
      <w:r w:rsidR="003D1622">
        <w:t>8</w:t>
      </w:r>
      <w:r w:rsidR="00AB4696">
        <w:t xml:space="preserve"> </w:t>
      </w:r>
      <w:r w:rsidR="00F14BBD">
        <w:t>nenastali také udalosti, ktoré by si vyžadovali zverejnenie alebo vykázanie v účtovnej závierke za rok 201</w:t>
      </w:r>
      <w:r w:rsidR="003D1622">
        <w:t>8</w:t>
      </w:r>
      <w:r w:rsidR="00F14BBD">
        <w:t>.</w:t>
      </w:r>
    </w:p>
    <w:sectPr w:rsidR="00F14BBD" w:rsidSect="003C1B4C">
      <w:headerReference w:type="default" r:id="rId7"/>
      <w:footerReference w:type="even" r:id="rId8"/>
      <w:footerReference w:type="default" r:id="rId9"/>
      <w:pgSz w:w="11906" w:h="16838"/>
      <w:pgMar w:top="426" w:right="1134" w:bottom="36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4811" w:rsidRDefault="00424811">
      <w:r>
        <w:separator/>
      </w:r>
    </w:p>
  </w:endnote>
  <w:endnote w:type="continuationSeparator" w:id="1">
    <w:p w:rsidR="00424811" w:rsidRDefault="004248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797B0A">
    <w:pPr>
      <w:pStyle w:val="Pta"/>
      <w:framePr w:wrap="around" w:vAnchor="text" w:hAnchor="margin" w:xAlign="right" w:y="1"/>
      <w:rPr>
        <w:rStyle w:val="slostrany"/>
      </w:rPr>
    </w:pPr>
    <w:r>
      <w:rPr>
        <w:rStyle w:val="slostrany"/>
      </w:rPr>
      <w:fldChar w:fldCharType="begin"/>
    </w:r>
    <w:r w:rsidR="00F14BBD">
      <w:rPr>
        <w:rStyle w:val="slostrany"/>
      </w:rPr>
      <w:instrText xml:space="preserve">PAGE  </w:instrText>
    </w:r>
    <w:r>
      <w:rPr>
        <w:rStyle w:val="slostrany"/>
      </w:rPr>
      <w:fldChar w:fldCharType="end"/>
    </w:r>
  </w:p>
  <w:p w:rsidR="003C1B4C" w:rsidRDefault="003C1B4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797B0A">
    <w:pPr>
      <w:pStyle w:val="Pta"/>
      <w:framePr w:wrap="around" w:vAnchor="text" w:hAnchor="page" w:x="11215" w:y="77"/>
      <w:rPr>
        <w:rStyle w:val="slostrany"/>
      </w:rPr>
    </w:pPr>
    <w:r>
      <w:rPr>
        <w:rStyle w:val="slostrany"/>
      </w:rPr>
      <w:fldChar w:fldCharType="begin"/>
    </w:r>
    <w:r w:rsidR="00F14BBD">
      <w:rPr>
        <w:rStyle w:val="slostrany"/>
      </w:rPr>
      <w:instrText xml:space="preserve">PAGE  </w:instrText>
    </w:r>
    <w:r>
      <w:rPr>
        <w:rStyle w:val="slostrany"/>
      </w:rPr>
      <w:fldChar w:fldCharType="separate"/>
    </w:r>
    <w:r w:rsidR="006E6180">
      <w:rPr>
        <w:rStyle w:val="slostrany"/>
        <w:noProof/>
      </w:rPr>
      <w:t>6</w:t>
    </w:r>
    <w:r>
      <w:rPr>
        <w:rStyle w:val="slostrany"/>
      </w:rPr>
      <w:fldChar w:fldCharType="end"/>
    </w:r>
  </w:p>
  <w:p w:rsidR="003C1B4C" w:rsidRDefault="003C1B4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4811" w:rsidRDefault="00424811">
      <w:r>
        <w:separator/>
      </w:r>
    </w:p>
  </w:footnote>
  <w:footnote w:type="continuationSeparator" w:id="1">
    <w:p w:rsidR="00424811" w:rsidRDefault="004248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F14BBD">
    <w:pPr>
      <w:pStyle w:val="Nadpis3"/>
      <w:spacing w:after="120"/>
      <w:rPr>
        <w:sz w:val="24"/>
      </w:rPr>
    </w:pPr>
    <w:r>
      <w:rPr>
        <w:sz w:val="24"/>
      </w:rPr>
      <w:t>Obec Hrašovík</w:t>
    </w:r>
  </w:p>
  <w:p w:rsidR="003C1B4C" w:rsidRDefault="00F14BBD">
    <w:pPr>
      <w:pStyle w:val="Nadpis1"/>
      <w:rPr>
        <w:sz w:val="22"/>
      </w:rPr>
    </w:pPr>
    <w:r>
      <w:rPr>
        <w:sz w:val="22"/>
      </w:rPr>
      <w:t>Poznámky individuálnej účtovnej závierky zostavenej k  31. decembru 20</w:t>
    </w:r>
    <w:r w:rsidR="00AA3A21">
      <w:rPr>
        <w:sz w:val="22"/>
      </w:rPr>
      <w:t>18</w:t>
    </w:r>
  </w:p>
  <w:p w:rsidR="003C1B4C" w:rsidRDefault="00797B0A">
    <w:pPr>
      <w:jc w:val="center"/>
      <w:rPr>
        <w:b/>
        <w:sz w:val="22"/>
      </w:rPr>
    </w:pPr>
    <w:r>
      <w:rPr>
        <w:b/>
        <w:noProof/>
        <w:sz w:val="22"/>
      </w:rPr>
      <w:pict>
        <v:line id="_x0000_s2049" style="position:absolute;left:0;text-align:left;z-index:251657728;mso-wrap-edited:f" from=".9pt,4.1pt" to="483.3pt,4.1pt" wrapcoords="-34 0 -34 0 21667 0 21667 0 -34 0" o:allowincell="f">
          <w10:wrap type="through"/>
        </v:line>
      </w:pict>
    </w:r>
  </w:p>
  <w:p w:rsidR="003C1B4C" w:rsidRDefault="003C1B4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5362"/>
    <o:shapelayout v:ext="edit">
      <o:idmap v:ext="edit" data="2"/>
    </o:shapelayout>
  </w:hdrShapeDefaults>
  <w:footnotePr>
    <w:footnote w:id="0"/>
    <w:footnote w:id="1"/>
  </w:footnotePr>
  <w:endnotePr>
    <w:endnote w:id="0"/>
    <w:endnote w:id="1"/>
  </w:endnotePr>
  <w:compat/>
  <w:rsids>
    <w:rsidRoot w:val="004A015E"/>
    <w:rsid w:val="00037467"/>
    <w:rsid w:val="00040697"/>
    <w:rsid w:val="0004121C"/>
    <w:rsid w:val="000A2B54"/>
    <w:rsid w:val="000A5E3E"/>
    <w:rsid w:val="000B2B6D"/>
    <w:rsid w:val="000C7E84"/>
    <w:rsid w:val="000D4ECE"/>
    <w:rsid w:val="00101539"/>
    <w:rsid w:val="001E7197"/>
    <w:rsid w:val="001F5BE3"/>
    <w:rsid w:val="0022390B"/>
    <w:rsid w:val="002B6416"/>
    <w:rsid w:val="002B6CE8"/>
    <w:rsid w:val="002D7464"/>
    <w:rsid w:val="00330848"/>
    <w:rsid w:val="00337438"/>
    <w:rsid w:val="00356C90"/>
    <w:rsid w:val="003C1B4C"/>
    <w:rsid w:val="003C1D24"/>
    <w:rsid w:val="003D1622"/>
    <w:rsid w:val="003D2D69"/>
    <w:rsid w:val="00424811"/>
    <w:rsid w:val="0044229E"/>
    <w:rsid w:val="004455E1"/>
    <w:rsid w:val="0045478E"/>
    <w:rsid w:val="004A015E"/>
    <w:rsid w:val="004C09AA"/>
    <w:rsid w:val="004E0519"/>
    <w:rsid w:val="004E0B25"/>
    <w:rsid w:val="00507C0A"/>
    <w:rsid w:val="005122A5"/>
    <w:rsid w:val="00537E3E"/>
    <w:rsid w:val="00542791"/>
    <w:rsid w:val="005479E1"/>
    <w:rsid w:val="005E0EAA"/>
    <w:rsid w:val="006200D9"/>
    <w:rsid w:val="00632D2D"/>
    <w:rsid w:val="006D0CE3"/>
    <w:rsid w:val="006E10E2"/>
    <w:rsid w:val="006E6180"/>
    <w:rsid w:val="00730164"/>
    <w:rsid w:val="007362F2"/>
    <w:rsid w:val="00763D83"/>
    <w:rsid w:val="00771EA4"/>
    <w:rsid w:val="007904FD"/>
    <w:rsid w:val="00797B0A"/>
    <w:rsid w:val="00797B32"/>
    <w:rsid w:val="007A250E"/>
    <w:rsid w:val="007B6C03"/>
    <w:rsid w:val="007C1C29"/>
    <w:rsid w:val="008310CF"/>
    <w:rsid w:val="008455EF"/>
    <w:rsid w:val="00847904"/>
    <w:rsid w:val="00892F8E"/>
    <w:rsid w:val="008C2C59"/>
    <w:rsid w:val="008D241D"/>
    <w:rsid w:val="0097592F"/>
    <w:rsid w:val="00991B77"/>
    <w:rsid w:val="009B71A1"/>
    <w:rsid w:val="009D65C2"/>
    <w:rsid w:val="00A10789"/>
    <w:rsid w:val="00A53EA9"/>
    <w:rsid w:val="00A73FC6"/>
    <w:rsid w:val="00AA0A49"/>
    <w:rsid w:val="00AA3A21"/>
    <w:rsid w:val="00AB4696"/>
    <w:rsid w:val="00AB46FA"/>
    <w:rsid w:val="00AE7CBC"/>
    <w:rsid w:val="00B12E63"/>
    <w:rsid w:val="00B57691"/>
    <w:rsid w:val="00B85BAC"/>
    <w:rsid w:val="00BB7C66"/>
    <w:rsid w:val="00BC6461"/>
    <w:rsid w:val="00C27F2D"/>
    <w:rsid w:val="00C651DE"/>
    <w:rsid w:val="00C73CF9"/>
    <w:rsid w:val="00CA7AF9"/>
    <w:rsid w:val="00CC5F93"/>
    <w:rsid w:val="00D12FAB"/>
    <w:rsid w:val="00D37F5D"/>
    <w:rsid w:val="00DD1341"/>
    <w:rsid w:val="00DF7DD5"/>
    <w:rsid w:val="00E43119"/>
    <w:rsid w:val="00E45856"/>
    <w:rsid w:val="00EA38C3"/>
    <w:rsid w:val="00F14BBD"/>
    <w:rsid w:val="00F20F2F"/>
    <w:rsid w:val="00F32BF0"/>
    <w:rsid w:val="00FA404C"/>
    <w:rsid w:val="00FA4DE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semiHidden/>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3C1B4C"/>
    <w:pPr>
      <w:spacing w:before="60" w:after="120"/>
      <w:ind w:left="360" w:hanging="360"/>
      <w:jc w:val="both"/>
    </w:p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2102</Words>
  <Characters>11986</Characters>
  <Application>Microsoft Office Word</Application>
  <DocSecurity>0</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2</cp:revision>
  <cp:lastPrinted>2016-03-31T09:37:00Z</cp:lastPrinted>
  <dcterms:created xsi:type="dcterms:W3CDTF">2019-03-22T12:56:00Z</dcterms:created>
  <dcterms:modified xsi:type="dcterms:W3CDTF">2019-03-22T12:56:00Z</dcterms:modified>
</cp:coreProperties>
</file>