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1C1F63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C1F63" w:rsidRDefault="00630B34">
            <w:pPr>
              <w:spacing w:after="160" w:line="259" w:lineRule="auto"/>
              <w:ind w:left="0" w:firstLine="0"/>
              <w:jc w:val="left"/>
            </w:pPr>
            <w:bookmarkStart w:id="0" w:name="_GoBack"/>
            <w:bookmarkEnd w:id="0"/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0" w:firstLine="0"/>
              <w:jc w:val="left"/>
            </w:pPr>
            <w:r>
              <w:t>0</w:t>
            </w:r>
            <w:r w:rsidR="008D6C59">
              <w:t xml:space="preserve">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30B34"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30B34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30B34">
              <w:t>9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C1F63" w:rsidRDefault="008D6C59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8D6C59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0</w:t>
            </w:r>
            <w:r w:rsidR="008D6C59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5" w:firstLine="0"/>
              <w:jc w:val="center"/>
            </w:pPr>
            <w:r>
              <w:t>1</w:t>
            </w:r>
            <w:r w:rsidR="008D6C59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2" w:firstLine="0"/>
              <w:jc w:val="center"/>
            </w:pPr>
            <w:r>
              <w:t>9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7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4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1F63" w:rsidRDefault="00630B34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8D6C59">
              <w:t xml:space="preserve">  </w:t>
            </w:r>
          </w:p>
        </w:tc>
      </w:tr>
    </w:tbl>
    <w:p w:rsidR="001C1F63" w:rsidRDefault="008D6C59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:rsidR="00630B34" w:rsidRDefault="00630B34">
      <w:pPr>
        <w:pStyle w:val="Nadpis1"/>
      </w:pPr>
    </w:p>
    <w:p w:rsidR="00630B34" w:rsidRDefault="00630B34">
      <w:pPr>
        <w:pStyle w:val="Nadpis1"/>
      </w:pPr>
    </w:p>
    <w:p w:rsidR="001C1F63" w:rsidRDefault="008D6C59">
      <w:pPr>
        <w:pStyle w:val="Nadpis1"/>
      </w:pPr>
      <w:r>
        <w:t xml:space="preserve">Čl. I Všeobecné údaje </w:t>
      </w:r>
    </w:p>
    <w:p w:rsidR="001C1F63" w:rsidRDefault="008D6C59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1C1F63" w:rsidRDefault="008D6C59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630B34" w:rsidRDefault="00630B34" w:rsidP="00630B34">
      <w:pPr>
        <w:ind w:right="50"/>
      </w:pPr>
    </w:p>
    <w:p w:rsidR="00630B34" w:rsidRDefault="00630B34" w:rsidP="00630B34">
      <w:pPr>
        <w:ind w:left="709" w:right="50" w:firstLine="0"/>
      </w:pPr>
      <w:r>
        <w:t>Názov spoločnosti: Levársky Mlyn, s.r.o</w:t>
      </w:r>
    </w:p>
    <w:p w:rsidR="00630B34" w:rsidRDefault="00630B34" w:rsidP="00630B34">
      <w:pPr>
        <w:ind w:left="709" w:right="50" w:firstLine="0"/>
      </w:pPr>
      <w:r>
        <w:t>Sídlo:</w:t>
      </w:r>
      <w:r>
        <w:tab/>
      </w:r>
      <w:r>
        <w:tab/>
        <w:t xml:space="preserve">        Veľké Leváre 1111, 908 73  Veľké Leváre</w:t>
      </w:r>
    </w:p>
    <w:p w:rsidR="00630B34" w:rsidRDefault="00630B34" w:rsidP="00630B34">
      <w:pPr>
        <w:ind w:left="709" w:right="50" w:firstLine="0"/>
      </w:pPr>
      <w:r>
        <w:t>IČO:                        50036599</w:t>
      </w:r>
    </w:p>
    <w:p w:rsidR="00630B34" w:rsidRDefault="00630B34" w:rsidP="00630B34">
      <w:pPr>
        <w:ind w:left="709" w:right="50" w:firstLine="0"/>
      </w:pPr>
      <w:r>
        <w:t>zalo</w:t>
      </w:r>
      <w:r w:rsidR="00F0109F">
        <w:t>žená dňa:</w:t>
      </w:r>
      <w:r w:rsidR="00F0109F">
        <w:tab/>
        <w:t xml:space="preserve">        21.08.2015</w:t>
      </w:r>
    </w:p>
    <w:p w:rsidR="00F0109F" w:rsidRDefault="00F0109F" w:rsidP="00630B34">
      <w:pPr>
        <w:ind w:left="709" w:right="50" w:firstLine="0"/>
      </w:pPr>
      <w:r>
        <w:t>zapísaná do obchodného registra dňa : 26.01.2016</w:t>
      </w:r>
    </w:p>
    <w:p w:rsidR="001C1F63" w:rsidRDefault="008D6C59" w:rsidP="00F0109F">
      <w:pPr>
        <w:spacing w:after="0" w:line="259" w:lineRule="auto"/>
        <w:ind w:left="0" w:firstLine="0"/>
        <w:jc w:val="left"/>
      </w:pPr>
      <w:r>
        <w:t xml:space="preserve"> </w:t>
      </w:r>
    </w:p>
    <w:p w:rsidR="001C1F63" w:rsidRDefault="008D6C59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F0109F" w:rsidRDefault="00F0109F" w:rsidP="00F0109F">
      <w:pPr>
        <w:ind w:right="50"/>
      </w:pPr>
    </w:p>
    <w:p w:rsidR="00F0109F" w:rsidRPr="00D95BB7" w:rsidRDefault="00F0109F" w:rsidP="00F0109F">
      <w:pPr>
        <w:ind w:left="709" w:right="50" w:firstLine="0"/>
        <w:rPr>
          <w:i/>
        </w:rPr>
      </w:pPr>
      <w:r w:rsidRPr="00D95BB7">
        <w:rPr>
          <w:i/>
        </w:rPr>
        <w:t xml:space="preserve">Účtovná jednotka </w:t>
      </w:r>
      <w:r w:rsidRPr="00D95BB7">
        <w:rPr>
          <w:b/>
          <w:i/>
        </w:rPr>
        <w:t>nie je</w:t>
      </w:r>
      <w:r w:rsidRPr="00D95BB7">
        <w:rPr>
          <w:i/>
        </w:rPr>
        <w:t xml:space="preserve"> súčasťou konsolidovaného celku.</w:t>
      </w:r>
    </w:p>
    <w:p w:rsidR="00F0109F" w:rsidRDefault="00F0109F" w:rsidP="00F0109F">
      <w:pPr>
        <w:ind w:left="709" w:right="50" w:firstLine="0"/>
      </w:pPr>
    </w:p>
    <w:p w:rsidR="001C1F63" w:rsidRDefault="008D6C59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C1F63" w:rsidRDefault="008D6C59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C1F63" w:rsidRDefault="008D6C59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1C1F63" w:rsidRDefault="008D6C59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1C1F63" w:rsidRDefault="008D6C59">
      <w:pPr>
        <w:spacing w:after="22" w:line="259" w:lineRule="auto"/>
        <w:ind w:left="1702" w:firstLine="0"/>
        <w:jc w:val="left"/>
      </w:pPr>
      <w:r>
        <w:t xml:space="preserve"> </w:t>
      </w:r>
    </w:p>
    <w:p w:rsidR="001C1F63" w:rsidRDefault="008D6C59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:rsidR="00F0109F" w:rsidRDefault="00F0109F" w:rsidP="00F0109F">
      <w:pPr>
        <w:ind w:right="50"/>
      </w:pPr>
    </w:p>
    <w:p w:rsidR="00F0109F" w:rsidRPr="00D95BB7" w:rsidRDefault="00F0109F" w:rsidP="00F0109F">
      <w:pPr>
        <w:ind w:left="709" w:right="50" w:firstLine="0"/>
        <w:rPr>
          <w:i/>
        </w:rPr>
      </w:pPr>
      <w:r w:rsidRPr="00D95BB7">
        <w:rPr>
          <w:i/>
        </w:rPr>
        <w:t>Účtovná jednotka nemá zamestnancov.</w:t>
      </w:r>
    </w:p>
    <w:p w:rsidR="001C1F63" w:rsidRDefault="008D6C59">
      <w:pPr>
        <w:spacing w:after="27" w:line="259" w:lineRule="auto"/>
        <w:ind w:left="2871" w:firstLine="0"/>
        <w:jc w:val="left"/>
      </w:pPr>
      <w:r>
        <w:t xml:space="preserve"> </w:t>
      </w:r>
    </w:p>
    <w:p w:rsidR="001C1F63" w:rsidRDefault="008D6C59">
      <w:pPr>
        <w:pStyle w:val="Nadpis1"/>
        <w:ind w:right="63"/>
      </w:pPr>
      <w:r>
        <w:t xml:space="preserve">Čl. II Informácie o prijatých postupoch </w:t>
      </w:r>
    </w:p>
    <w:p w:rsidR="001C1F63" w:rsidRDefault="008D6C59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1C1F63" w:rsidRDefault="00760B18">
      <w:pPr>
        <w:numPr>
          <w:ilvl w:val="0"/>
          <w:numId w:val="2"/>
        </w:numPr>
        <w:ind w:left="709" w:right="50" w:hanging="567"/>
      </w:pPr>
      <w:r>
        <w:t>Účtovná závi</w:t>
      </w:r>
      <w:r w:rsidR="009D667A">
        <w:t>erka spoločnosti k 31.12.2018</w:t>
      </w:r>
      <w:r w:rsidR="00F0109F">
        <w:t xml:space="preserve"> je zostavená ako riadna podľa § 17 ods. 6 zákona 431/2002 Z.z. o účtovníct</w:t>
      </w:r>
      <w:r w:rsidR="009D667A">
        <w:t>ve za obdobie od 01.januára 2018 do 31.decembra 2018</w:t>
      </w:r>
    </w:p>
    <w:p w:rsidR="001C1F63" w:rsidRDefault="008D6C59">
      <w:pPr>
        <w:spacing w:after="19" w:line="259" w:lineRule="auto"/>
        <w:ind w:left="708" w:firstLine="0"/>
        <w:jc w:val="left"/>
      </w:pPr>
      <w:r>
        <w:t xml:space="preserve"> </w:t>
      </w:r>
    </w:p>
    <w:p w:rsidR="001C1F63" w:rsidRDefault="008D6C59">
      <w:pPr>
        <w:numPr>
          <w:ilvl w:val="0"/>
          <w:numId w:val="2"/>
        </w:numPr>
        <w:ind w:left="709" w:right="50" w:hanging="567"/>
      </w:pPr>
      <w:r>
        <w:lastRenderedPageBreak/>
        <w:t xml:space="preserve">Spôsob oceňovania jednotlivých položiek majetku a záväzkov, a to  </w:t>
      </w: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760B18" w:rsidRPr="00D95BB7" w:rsidRDefault="00760B18" w:rsidP="00760B18">
      <w:pPr>
        <w:ind w:left="1262" w:right="50" w:firstLine="0"/>
        <w:rPr>
          <w:i/>
        </w:rPr>
      </w:pPr>
      <w:r w:rsidRPr="00D95BB7">
        <w:rPr>
          <w:i/>
        </w:rPr>
        <w:t>-Obstarávacia cena</w:t>
      </w:r>
    </w:p>
    <w:p w:rsidR="00760B18" w:rsidRPr="00D95BB7" w:rsidRDefault="00760B18" w:rsidP="00760B18">
      <w:pPr>
        <w:ind w:left="1262" w:right="50" w:firstLine="0"/>
        <w:rPr>
          <w:i/>
        </w:rPr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</w:p>
    <w:p w:rsidR="00760B18" w:rsidRPr="00D95BB7" w:rsidRDefault="00760B18" w:rsidP="00760B18">
      <w:pPr>
        <w:ind w:left="1262" w:right="50" w:firstLine="0"/>
        <w:rPr>
          <w:i/>
        </w:rPr>
      </w:pPr>
      <w:r w:rsidRPr="00D95BB7">
        <w:rPr>
          <w:i/>
        </w:rPr>
        <w:t>-Obstarávacia cena</w:t>
      </w:r>
    </w:p>
    <w:p w:rsidR="00D95BB7" w:rsidRPr="00D95BB7" w:rsidRDefault="00D95BB7" w:rsidP="00760B18">
      <w:pPr>
        <w:ind w:left="1262" w:right="50" w:firstLine="0"/>
        <w:rPr>
          <w:i/>
        </w:rPr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pohľadávok, </w:t>
      </w:r>
    </w:p>
    <w:p w:rsidR="00760B18" w:rsidRPr="00D95BB7" w:rsidRDefault="00D95BB7" w:rsidP="00D95BB7">
      <w:pPr>
        <w:tabs>
          <w:tab w:val="left" w:pos="1395"/>
        </w:tabs>
        <w:ind w:left="1262" w:right="50" w:firstLine="0"/>
        <w:rPr>
          <w:i/>
        </w:rPr>
      </w:pPr>
      <w:r>
        <w:t>-</w:t>
      </w:r>
      <w:r w:rsidRPr="00D95BB7">
        <w:rPr>
          <w:i/>
        </w:rPr>
        <w:t>Obstarávacia cena</w:t>
      </w:r>
    </w:p>
    <w:p w:rsidR="00D95BB7" w:rsidRDefault="00D95BB7" w:rsidP="00D95BB7">
      <w:pPr>
        <w:tabs>
          <w:tab w:val="left" w:pos="1395"/>
        </w:tabs>
        <w:ind w:left="1262" w:right="50" w:firstLine="0"/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:rsidR="00D95BB7" w:rsidRDefault="00D95BB7" w:rsidP="00D95BB7">
      <w:pPr>
        <w:pStyle w:val="Odstavecseseznamem"/>
        <w:ind w:left="1262" w:firstLine="0"/>
      </w:pPr>
    </w:p>
    <w:p w:rsidR="00760B18" w:rsidRPr="00D95BB7" w:rsidRDefault="00D95BB7" w:rsidP="00760B18">
      <w:pPr>
        <w:pStyle w:val="Odstavecseseznamem"/>
        <w:rPr>
          <w:i/>
        </w:rPr>
      </w:pPr>
      <w:r>
        <w:t xml:space="preserve">         -</w:t>
      </w:r>
      <w:r w:rsidRPr="00D95BB7">
        <w:rPr>
          <w:i/>
        </w:rPr>
        <w:t>Obstarávacia cena</w:t>
      </w:r>
    </w:p>
    <w:p w:rsidR="00760B18" w:rsidRDefault="00760B18" w:rsidP="00D95BB7">
      <w:pPr>
        <w:ind w:left="708" w:right="50" w:firstLine="0"/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:rsidR="00D95BB7" w:rsidRDefault="00D95BB7" w:rsidP="00D95BB7">
      <w:pPr>
        <w:ind w:right="50"/>
        <w:rPr>
          <w:i/>
        </w:rPr>
      </w:pPr>
      <w:r w:rsidRPr="00D95BB7">
        <w:rPr>
          <w:i/>
        </w:rPr>
        <w:t xml:space="preserve">               </w:t>
      </w:r>
    </w:p>
    <w:p w:rsidR="00D95BB7" w:rsidRPr="00D95BB7" w:rsidRDefault="00D95BB7" w:rsidP="00D95BB7">
      <w:pPr>
        <w:ind w:right="50"/>
        <w:rPr>
          <w:i/>
        </w:rPr>
      </w:pPr>
      <w:r>
        <w:rPr>
          <w:i/>
        </w:rPr>
        <w:t xml:space="preserve">                 </w:t>
      </w:r>
      <w:r w:rsidRPr="00D95BB7">
        <w:rPr>
          <w:i/>
        </w:rPr>
        <w:t xml:space="preserve">  -Menovitá hodnota</w:t>
      </w:r>
    </w:p>
    <w:p w:rsidR="00D95BB7" w:rsidRPr="00D95BB7" w:rsidRDefault="00D95BB7" w:rsidP="00D95BB7">
      <w:pPr>
        <w:ind w:right="50"/>
        <w:rPr>
          <w:i/>
        </w:rPr>
      </w:pPr>
    </w:p>
    <w:p w:rsidR="001C1F63" w:rsidRDefault="008D6C59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:rsidR="00D95BB7" w:rsidRDefault="00D95BB7" w:rsidP="00D95BB7">
      <w:pPr>
        <w:ind w:left="1262" w:right="50" w:firstLine="0"/>
      </w:pPr>
    </w:p>
    <w:p w:rsidR="00D95BB7" w:rsidRPr="00D95BB7" w:rsidRDefault="00D95BB7" w:rsidP="00D95BB7">
      <w:pPr>
        <w:ind w:right="50"/>
        <w:rPr>
          <w:i/>
        </w:rPr>
      </w:pPr>
      <w:r>
        <w:t xml:space="preserve">                   </w:t>
      </w:r>
      <w:r w:rsidRPr="00D95BB7">
        <w:rPr>
          <w:i/>
        </w:rPr>
        <w:t>-Menovitá hodnota</w:t>
      </w:r>
    </w:p>
    <w:p w:rsidR="001C1F63" w:rsidRDefault="008D6C59" w:rsidP="00D95BB7">
      <w:pPr>
        <w:spacing w:after="25" w:line="259" w:lineRule="auto"/>
        <w:ind w:left="0" w:firstLine="0"/>
        <w:jc w:val="left"/>
      </w:pPr>
      <w:r>
        <w:t xml:space="preserve"> </w:t>
      </w:r>
    </w:p>
    <w:p w:rsidR="001C1F63" w:rsidRDefault="008D6C59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1C1F63" w:rsidRDefault="008D6C59">
      <w:pPr>
        <w:spacing w:after="0" w:line="259" w:lineRule="auto"/>
        <w:ind w:left="0" w:firstLine="0"/>
        <w:jc w:val="left"/>
      </w:pPr>
      <w:r>
        <w:t xml:space="preserve"> </w:t>
      </w:r>
    </w:p>
    <w:p w:rsidR="001C1F63" w:rsidRDefault="008D6C59" w:rsidP="00D95BB7">
      <w:pPr>
        <w:spacing w:after="0" w:line="259" w:lineRule="auto"/>
        <w:ind w:left="0" w:firstLine="0"/>
        <w:jc w:val="left"/>
        <w:rPr>
          <w:i/>
        </w:rPr>
      </w:pPr>
      <w:r w:rsidRPr="00D95BB7">
        <w:rPr>
          <w:i/>
        </w:rPr>
        <w:t xml:space="preserve"> </w:t>
      </w:r>
      <w:r w:rsidR="00D95BB7" w:rsidRPr="00D95BB7">
        <w:rPr>
          <w:i/>
        </w:rPr>
        <w:t xml:space="preserve">      </w:t>
      </w:r>
      <w:r w:rsidR="009D667A">
        <w:rPr>
          <w:i/>
        </w:rPr>
        <w:t xml:space="preserve">    Účtovná jednotka v roku 2018 </w:t>
      </w:r>
      <w:r w:rsidR="00D95BB7" w:rsidRPr="00D95BB7">
        <w:rPr>
          <w:i/>
        </w:rPr>
        <w:t xml:space="preserve"> nemá dlhodobý hmotný a nehmotný majetok.</w:t>
      </w:r>
    </w:p>
    <w:p w:rsidR="00D95BB7" w:rsidRPr="00D95BB7" w:rsidRDefault="00D95BB7" w:rsidP="00D95BB7">
      <w:pPr>
        <w:spacing w:after="0" w:line="259" w:lineRule="auto"/>
        <w:ind w:left="0" w:firstLine="0"/>
        <w:jc w:val="left"/>
        <w:rPr>
          <w:i/>
        </w:rPr>
      </w:pPr>
    </w:p>
    <w:p w:rsidR="001C1F63" w:rsidRDefault="008D6C59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1C1F63" w:rsidRDefault="001C1F63" w:rsidP="00D95BB7">
      <w:pPr>
        <w:spacing w:after="20" w:line="259" w:lineRule="auto"/>
        <w:ind w:left="709" w:firstLine="0"/>
        <w:jc w:val="left"/>
      </w:pPr>
    </w:p>
    <w:p w:rsidR="00D95BB7" w:rsidRPr="00D95BB7" w:rsidRDefault="00D95BB7">
      <w:pPr>
        <w:spacing w:after="20" w:line="259" w:lineRule="auto"/>
        <w:ind w:left="708" w:firstLine="0"/>
        <w:jc w:val="left"/>
        <w:rPr>
          <w:i/>
        </w:rPr>
      </w:pPr>
      <w:r w:rsidRPr="00D95BB7">
        <w:rPr>
          <w:i/>
        </w:rPr>
        <w:t>Účtovná jednotka nevykonala zmeny účt</w:t>
      </w:r>
      <w:r w:rsidR="009D667A">
        <w:rPr>
          <w:i/>
        </w:rPr>
        <w:t>ovných zásad a metód v roku 2018</w:t>
      </w:r>
      <w:r w:rsidRPr="00D95BB7">
        <w:rPr>
          <w:i/>
        </w:rPr>
        <w:t>.</w:t>
      </w:r>
    </w:p>
    <w:p w:rsidR="00D95BB7" w:rsidRDefault="00D95BB7">
      <w:pPr>
        <w:spacing w:after="20" w:line="259" w:lineRule="auto"/>
        <w:ind w:left="708" w:firstLine="0"/>
        <w:jc w:val="left"/>
      </w:pPr>
    </w:p>
    <w:p w:rsidR="001C1F63" w:rsidRPr="00D95BB7" w:rsidRDefault="008D6C59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D95BB7" w:rsidRDefault="00D95BB7" w:rsidP="00D95BB7">
      <w:pPr>
        <w:ind w:right="50"/>
      </w:pPr>
    </w:p>
    <w:p w:rsidR="00D95BB7" w:rsidRDefault="00D95BB7" w:rsidP="00D95BB7">
      <w:pPr>
        <w:ind w:right="50"/>
      </w:pPr>
      <w:r>
        <w:t xml:space="preserve">         </w:t>
      </w:r>
      <w:r w:rsidRPr="00D95BB7">
        <w:rPr>
          <w:i/>
        </w:rPr>
        <w:t>Účtovná jednotka</w:t>
      </w:r>
      <w:r>
        <w:rPr>
          <w:i/>
        </w:rPr>
        <w:t xml:space="preserve"> ne</w:t>
      </w:r>
      <w:r w:rsidR="009D667A">
        <w:rPr>
          <w:i/>
        </w:rPr>
        <w:t>účtovala o dotáciách v roku 2018</w:t>
      </w:r>
      <w:r>
        <w:rPr>
          <w:i/>
        </w:rPr>
        <w:t>.</w:t>
      </w:r>
    </w:p>
    <w:p w:rsidR="001C1F63" w:rsidRDefault="008D6C59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1C1F63" w:rsidRPr="00D95BB7" w:rsidRDefault="008D6C59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D95BB7" w:rsidRDefault="00D95BB7" w:rsidP="00D95BB7">
      <w:pPr>
        <w:ind w:right="50"/>
        <w:rPr>
          <w:sz w:val="22"/>
        </w:rPr>
      </w:pPr>
    </w:p>
    <w:p w:rsidR="00D95BB7" w:rsidRDefault="00D95BB7" w:rsidP="00D95BB7">
      <w:pPr>
        <w:ind w:right="50"/>
      </w:pPr>
      <w:r>
        <w:rPr>
          <w:i/>
        </w:rPr>
        <w:t xml:space="preserve">          </w:t>
      </w:r>
      <w:r w:rsidRPr="00D95BB7">
        <w:rPr>
          <w:i/>
        </w:rPr>
        <w:t>Účtovná jednotka</w:t>
      </w:r>
      <w:r>
        <w:rPr>
          <w:i/>
        </w:rPr>
        <w:t xml:space="preserve"> neúčtovala o významných opráv chýb minulých účtovn</w:t>
      </w:r>
      <w:r w:rsidR="009D667A">
        <w:rPr>
          <w:i/>
        </w:rPr>
        <w:t>ých období v roku           2018.</w:t>
      </w:r>
      <w:r>
        <w:rPr>
          <w:i/>
        </w:rPr>
        <w:t>.</w:t>
      </w:r>
    </w:p>
    <w:p w:rsidR="006E5AB8" w:rsidRDefault="008D6C59">
      <w:pPr>
        <w:spacing w:after="27" w:line="259" w:lineRule="auto"/>
        <w:ind w:left="360" w:firstLine="0"/>
        <w:jc w:val="left"/>
      </w:pPr>
      <w:r>
        <w:t xml:space="preserve"> </w:t>
      </w:r>
    </w:p>
    <w:p w:rsidR="001C1F63" w:rsidRPr="006E5AB8" w:rsidRDefault="006E5AB8" w:rsidP="006E5AB8">
      <w:pPr>
        <w:tabs>
          <w:tab w:val="left" w:pos="8445"/>
        </w:tabs>
      </w:pPr>
      <w:r>
        <w:tab/>
      </w:r>
      <w:r>
        <w:tab/>
        <w:t>Strana 2</w:t>
      </w:r>
    </w:p>
    <w:p w:rsidR="001C1F63" w:rsidRDefault="008D6C59">
      <w:pPr>
        <w:pStyle w:val="Nadpis1"/>
        <w:ind w:right="61"/>
      </w:pPr>
      <w:r>
        <w:lastRenderedPageBreak/>
        <w:t xml:space="preserve">Čl. III Informácie, ktoré vysvetľujú a dopĺňajú súvahu a výkaz ziskov a strát </w:t>
      </w:r>
    </w:p>
    <w:p w:rsidR="001C1F63" w:rsidRDefault="008D6C59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1C1F63" w:rsidRDefault="008D6C59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C1F63" w:rsidRDefault="001C1F63" w:rsidP="00D95BB7">
      <w:pPr>
        <w:spacing w:after="12" w:line="259" w:lineRule="auto"/>
        <w:ind w:left="709" w:firstLine="0"/>
        <w:jc w:val="left"/>
      </w:pPr>
    </w:p>
    <w:p w:rsidR="00D95BB7" w:rsidRPr="00C379E9" w:rsidRDefault="00D95BB7">
      <w:pPr>
        <w:spacing w:after="12" w:line="259" w:lineRule="auto"/>
        <w:ind w:left="708" w:firstLine="0"/>
        <w:jc w:val="left"/>
        <w:rPr>
          <w:i/>
        </w:rPr>
      </w:pPr>
      <w:r w:rsidRPr="00C379E9">
        <w:rPr>
          <w:i/>
        </w:rPr>
        <w:t xml:space="preserve">Účtovná jednotka nemá výnimočné náklady , iba bankové poplatky za </w:t>
      </w:r>
      <w:r w:rsidR="009D667A">
        <w:rPr>
          <w:i/>
        </w:rPr>
        <w:t>vedenie účtu. Výnosy za rok 2018</w:t>
      </w:r>
      <w:r w:rsidRPr="00C379E9">
        <w:rPr>
          <w:i/>
        </w:rPr>
        <w:t xml:space="preserve"> nedosiahla. </w:t>
      </w:r>
      <w:r w:rsidR="00C379E9">
        <w:rPr>
          <w:i/>
        </w:rPr>
        <w:t xml:space="preserve"> Nemá žiadne z</w:t>
      </w:r>
      <w:r w:rsidR="009D667A">
        <w:rPr>
          <w:i/>
        </w:rPr>
        <w:t>áväzky ani pohľadávky, pôžičky.</w:t>
      </w:r>
    </w:p>
    <w:p w:rsidR="00D95BB7" w:rsidRDefault="00D95BB7">
      <w:pPr>
        <w:spacing w:after="12" w:line="259" w:lineRule="auto"/>
        <w:ind w:left="708" w:firstLine="0"/>
        <w:jc w:val="left"/>
      </w:pPr>
    </w:p>
    <w:p w:rsidR="001C1F63" w:rsidRDefault="001C1F63">
      <w:pPr>
        <w:spacing w:after="33" w:line="259" w:lineRule="auto"/>
        <w:ind w:left="0" w:firstLine="0"/>
        <w:jc w:val="left"/>
      </w:pPr>
    </w:p>
    <w:p w:rsidR="001C1F63" w:rsidRPr="00D95BB7" w:rsidRDefault="008D6C59">
      <w:pPr>
        <w:numPr>
          <w:ilvl w:val="0"/>
          <w:numId w:val="3"/>
        </w:numPr>
        <w:spacing w:after="30" w:line="263" w:lineRule="auto"/>
        <w:ind w:left="709" w:right="50" w:hanging="567"/>
      </w:pPr>
      <w:r w:rsidRPr="00D95BB7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C1F63" w:rsidRPr="00D95BB7" w:rsidRDefault="008D6C59">
      <w:pPr>
        <w:numPr>
          <w:ilvl w:val="1"/>
          <w:numId w:val="3"/>
        </w:numPr>
        <w:spacing w:after="30" w:line="263" w:lineRule="auto"/>
        <w:ind w:right="50" w:hanging="569"/>
      </w:pPr>
      <w:r w:rsidRPr="00D95BB7">
        <w:t xml:space="preserve">všetkých formách prijatej náhrady, </w:t>
      </w:r>
    </w:p>
    <w:p w:rsidR="001C1F63" w:rsidRPr="00D95BB7" w:rsidRDefault="008D6C59">
      <w:pPr>
        <w:numPr>
          <w:ilvl w:val="1"/>
          <w:numId w:val="3"/>
        </w:numPr>
        <w:spacing w:after="30" w:line="263" w:lineRule="auto"/>
        <w:ind w:right="50" w:hanging="569"/>
      </w:pPr>
      <w:r w:rsidRPr="00D95BB7">
        <w:t xml:space="preserve">účtovných zásadách použitých pri prideľovaní nákladov a výnosov, </w:t>
      </w:r>
    </w:p>
    <w:p w:rsidR="001C1F63" w:rsidRPr="00D95BB7" w:rsidRDefault="008D6C59">
      <w:pPr>
        <w:numPr>
          <w:ilvl w:val="1"/>
          <w:numId w:val="3"/>
        </w:numPr>
        <w:spacing w:after="0" w:line="263" w:lineRule="auto"/>
        <w:ind w:right="50" w:hanging="569"/>
      </w:pPr>
      <w:r w:rsidRPr="00D95BB7">
        <w:t xml:space="preserve">všetkých druhoch činností účtovnej jednotky. </w:t>
      </w:r>
    </w:p>
    <w:p w:rsidR="001C1F63" w:rsidRPr="00D95BB7" w:rsidRDefault="008D6C59">
      <w:pPr>
        <w:spacing w:after="0" w:line="259" w:lineRule="auto"/>
        <w:ind w:left="708" w:firstLine="0"/>
        <w:jc w:val="left"/>
      </w:pPr>
      <w:r w:rsidRPr="00D95BB7">
        <w:t xml:space="preserve"> </w:t>
      </w:r>
    </w:p>
    <w:p w:rsidR="00D95BB7" w:rsidRDefault="00D95BB7">
      <w:pPr>
        <w:spacing w:after="0" w:line="259" w:lineRule="auto"/>
        <w:ind w:left="708" w:firstLine="0"/>
        <w:jc w:val="left"/>
      </w:pPr>
      <w:r>
        <w:rPr>
          <w:b/>
        </w:rPr>
        <w:t>Spoločnosť nemá udelené výlučné alebo osobitné právo poskytovať služb</w:t>
      </w:r>
      <w:r w:rsidR="009D667A">
        <w:rPr>
          <w:b/>
        </w:rPr>
        <w:t>y vo verejnom záujme v roku 2018</w:t>
      </w:r>
    </w:p>
    <w:p w:rsidR="00D95BB7" w:rsidRDefault="00D95BB7">
      <w:pPr>
        <w:spacing w:after="3516" w:line="259" w:lineRule="auto"/>
        <w:ind w:left="0" w:firstLine="0"/>
        <w:jc w:val="right"/>
      </w:pPr>
    </w:p>
    <w:p w:rsidR="001C1F63" w:rsidRDefault="008D6C59">
      <w:pPr>
        <w:spacing w:after="3516" w:line="259" w:lineRule="auto"/>
        <w:ind w:left="0" w:firstLine="0"/>
        <w:jc w:val="right"/>
      </w:pPr>
      <w:r>
        <w:t xml:space="preserve"> </w:t>
      </w:r>
    </w:p>
    <w:p w:rsidR="001C1F63" w:rsidRDefault="006E5AB8">
      <w:pPr>
        <w:spacing w:after="655" w:line="259" w:lineRule="auto"/>
        <w:ind w:left="10" w:right="45"/>
        <w:jc w:val="right"/>
      </w:pPr>
      <w:r>
        <w:t>Strana 3</w:t>
      </w:r>
    </w:p>
    <w:sectPr w:rsidR="001C1F63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967" w:rsidRDefault="009A3967">
      <w:pPr>
        <w:spacing w:after="0" w:line="240" w:lineRule="auto"/>
      </w:pPr>
      <w:r>
        <w:separator/>
      </w:r>
    </w:p>
  </w:endnote>
  <w:endnote w:type="continuationSeparator" w:id="0">
    <w:p w:rsidR="009A3967" w:rsidRDefault="009A39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967" w:rsidRDefault="009A3967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9A3967" w:rsidRDefault="009A3967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1C1F63" w:rsidRDefault="008D6C59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C1F63" w:rsidRDefault="008D6C59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1C1F63" w:rsidRDefault="006E5AB8">
      <w:pPr>
        <w:pStyle w:val="footnotedescription"/>
        <w:spacing w:after="0" w:line="259" w:lineRule="auto"/>
        <w:ind w:right="60"/>
        <w:jc w:val="right"/>
      </w:pPr>
      <w:r>
        <w:t>Strana 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557D0D"/>
    <w:multiLevelType w:val="hybridMultilevel"/>
    <w:tmpl w:val="5358E70C"/>
    <w:lvl w:ilvl="0" w:tplc="602C0D8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C07BF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B2041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78FEB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42449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81A428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F8102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B48E8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0274B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5EEB2674"/>
    <w:multiLevelType w:val="hybridMultilevel"/>
    <w:tmpl w:val="C9AC4146"/>
    <w:lvl w:ilvl="0" w:tplc="A86E32A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26ABB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EE09D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7A761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580861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262F9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C529A4A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6CCDF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B86D4E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59361FD"/>
    <w:multiLevelType w:val="hybridMultilevel"/>
    <w:tmpl w:val="D0C6E8FA"/>
    <w:lvl w:ilvl="0" w:tplc="5A4699A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74F6F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D2C73D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8E793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FCCB1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BAAF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9E785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3260E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2633F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1F63"/>
    <w:rsid w:val="00063E5D"/>
    <w:rsid w:val="001C1F63"/>
    <w:rsid w:val="004530AB"/>
    <w:rsid w:val="00630B34"/>
    <w:rsid w:val="006E5AB8"/>
    <w:rsid w:val="00760B18"/>
    <w:rsid w:val="00892F62"/>
    <w:rsid w:val="008D6C59"/>
    <w:rsid w:val="009A3967"/>
    <w:rsid w:val="009D667A"/>
    <w:rsid w:val="00B94E7D"/>
    <w:rsid w:val="00C379E9"/>
    <w:rsid w:val="00D95BB7"/>
    <w:rsid w:val="00F01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760B1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760B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649</Words>
  <Characters>3700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4341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peto</cp:lastModifiedBy>
  <cp:revision>2</cp:revision>
  <cp:lastPrinted>2018-04-01T16:25:00Z</cp:lastPrinted>
  <dcterms:created xsi:type="dcterms:W3CDTF">2019-03-27T08:30:00Z</dcterms:created>
  <dcterms:modified xsi:type="dcterms:W3CDTF">2019-03-27T08:30:00Z</dcterms:modified>
</cp:coreProperties>
</file>