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BE1490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 xml:space="preserve">Pozemková spoločnosť, </w:t>
            </w:r>
            <w:r w:rsidR="004B7DFD" w:rsidRPr="004B7DFD">
              <w:rPr>
                <w:rFonts w:ascii="Arial" w:hAnsi="Arial" w:cs="Arial"/>
                <w:sz w:val="28"/>
                <w:szCs w:val="28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B7D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7158/5, 911 01  Trenčín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BE149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15C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pozemky</w:t>
            </w:r>
          </w:p>
        </w:tc>
        <w:tc>
          <w:tcPr>
            <w:tcW w:w="1276" w:type="dxa"/>
          </w:tcPr>
          <w:p w:rsidR="00AC7913" w:rsidRPr="00BB0CD4" w:rsidRDefault="00C15C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neodpisovať</w:t>
            </w: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:rsidTr="006A3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:rsidTr="00E2185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CE77B9">
        <w:rPr>
          <w:rFonts w:ascii="Arial" w:hAnsi="Arial" w:cs="Arial"/>
          <w:sz w:val="20"/>
        </w:rPr>
        <w:t xml:space="preserve"> – 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4E7EDF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C15C5F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E670F"/>
    <w:rsid w:val="004E7ED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0BFC"/>
    <w:rsid w:val="009938E9"/>
    <w:rsid w:val="0099494F"/>
    <w:rsid w:val="009A0C7A"/>
    <w:rsid w:val="009B018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1490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5C5F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6C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  <w15:docId w15:val="{990C5AF2-E579-436C-BB38-46901DD9C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BD3EA1-CCB5-4D82-AEB3-3DC917AC95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1454</Words>
  <Characters>8926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2</cp:revision>
  <cp:lastPrinted>2016-12-18T16:02:00Z</cp:lastPrinted>
  <dcterms:created xsi:type="dcterms:W3CDTF">2019-03-11T13:53:00Z</dcterms:created>
  <dcterms:modified xsi:type="dcterms:W3CDTF">2019-03-11T13:53:00Z</dcterms:modified>
</cp:coreProperties>
</file>