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EC1B50" w:rsidRPr="00EC1B50" w:rsidRDefault="00EC1B50" w:rsidP="00EC1B50">
      <w:pPr>
        <w:numPr>
          <w:ilvl w:val="0"/>
          <w:numId w:val="2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Kapušianske Kľačany</w:t>
            </w:r>
          </w:p>
        </w:tc>
      </w:tr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Kapušianske Kľačany 27, 079 01</w:t>
            </w:r>
          </w:p>
        </w:tc>
      </w:tr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00331571</w:t>
            </w:r>
          </w:p>
        </w:tc>
      </w:tr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01.07.1993</w:t>
            </w:r>
          </w:p>
        </w:tc>
      </w:tr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x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x"/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C1B50">
              <w:fldChar w:fldCharType="end"/>
            </w:r>
            <w:bookmarkEnd w:id="0"/>
            <w:r w:rsidRPr="00EC1B5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C1B5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C1B5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B219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C1B5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2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 všestranný rozvoj územia obce a o potreby jej obyvateľov</w:t>
            </w:r>
          </w:p>
        </w:tc>
      </w:tr>
    </w:tbl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2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B21901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Tibor Varga</w:t>
            </w:r>
            <w:r w:rsidR="00EC1B50"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starosta obce </w:t>
            </w:r>
          </w:p>
        </w:tc>
      </w:tr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B21901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András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Kovács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zástupca starostu </w:t>
            </w:r>
          </w:p>
        </w:tc>
      </w:tr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</w:t>
            </w:r>
          </w:p>
        </w:tc>
      </w:tr>
      <w:tr w:rsidR="00EC1B50" w:rsidRPr="00EC1B50" w:rsidTr="00B2190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B21901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EC1B50" w:rsidRPr="00EC1B50" w:rsidRDefault="00B21901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</w:tbl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C1B50" w:rsidRPr="00EC1B50" w:rsidRDefault="00EC1B50" w:rsidP="00EC1B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EC1B50" w:rsidRPr="00EC1B50" w:rsidTr="00B2190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rezervy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C1B50" w:rsidRPr="00EC1B50" w:rsidTr="00B2190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EC1B50" w:rsidRPr="00EC1B50" w:rsidRDefault="00EC1B50" w:rsidP="00EC1B50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EC1B5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val="x-none" w:eastAsia="x-none"/>
        </w:rPr>
      </w:r>
      <w:r w:rsidR="00B21901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 w:rsidRPr="00EC1B50">
        <w:rPr>
          <w:rFonts w:ascii="Times New Roman" w:eastAsia="Times New Roman" w:hAnsi="Times New Roman" w:cs="Tahoma"/>
          <w:bCs/>
          <w:lang w:val="x-none" w:eastAsia="x-none"/>
        </w:rPr>
        <w:t xml:space="preserve">odo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dňa jeho zaradenia do používania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val="x-none" w:eastAsia="x-none"/>
        </w:rPr>
      </w:r>
      <w:r w:rsidR="00B21901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prvým dňom mesiaca nasledujúceho po uvedení dlhodobého majetku do používania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Účtovné odpisy sa zaokrúhľujú na celé eurá nahor. Metóda odpisovania sa používa lineárna.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EC1B5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EC1B50" w:rsidRPr="00EC1B50" w:rsidTr="00B2190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EC1B50" w:rsidRPr="00EC1B50" w:rsidTr="00B2190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EC1B50" w:rsidRPr="00EC1B50" w:rsidTr="00B2190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16,67</w:t>
            </w:r>
          </w:p>
        </w:tc>
      </w:tr>
      <w:tr w:rsidR="00EC1B50" w:rsidRPr="00EC1B50" w:rsidTr="00B2190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EC1B50" w:rsidRPr="00EC1B50" w:rsidTr="00B2190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8,33</w:t>
            </w:r>
          </w:p>
        </w:tc>
      </w:tr>
      <w:tr w:rsidR="00EC1B50" w:rsidRPr="00EC1B50" w:rsidTr="00B2190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EC1B50" w:rsidRPr="00EC1B50" w:rsidTr="00B2190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1,00 Eur do 2400,00 €, ktorý podľa rozhodnutia účtovnej jednotky nie je dlhodobým nehmotným majetkom sa účtuje pri obstaraní do nákladov na účet 518 - Ostatné služby.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Eur do 1700,00 €, ktorý podľa rozhodnutia účtovnej jednotky nie je dlhodobým hmotným majetkom sa účtuje ako zásoby.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EC1B5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</w:t>
      </w:r>
      <w:r w:rsidR="00B21901">
        <w:rPr>
          <w:rFonts w:ascii="Times New Roman" w:eastAsia="Times New Roman" w:hAnsi="Times New Roman" w:cs="Times New Roman"/>
          <w:sz w:val="24"/>
          <w:szCs w:val="24"/>
          <w:lang w:eastAsia="sk-SK"/>
        </w:rPr>
        <w:t>notka tvorila opravné položky k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odpisovanému dlhodobému majetku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EC1B5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EC1B5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C1B5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C1B5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C1B5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EC1B5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EC1B5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C1B5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EC1B5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EC1B5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C1B5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EC1B5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EC1B5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C1B5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21901">
        <w:rPr>
          <w:rFonts w:ascii="Times New Roman" w:eastAsia="Times New Roman" w:hAnsi="Times New Roman" w:cs="Tahoma"/>
          <w:b/>
          <w:bCs/>
          <w:lang w:eastAsia="sk-SK"/>
        </w:rPr>
      </w:r>
      <w:r w:rsidR="00B219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C1B5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 </w:t>
      </w:r>
      <w:r w:rsidRPr="00EC1B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hlavnej činnosti,</w:t>
      </w:r>
      <w:r w:rsidRPr="00EC1B50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pri ktorých je riziko, že ich dlžník úplne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alebo</w:t>
      </w:r>
      <w:r w:rsidRPr="00EC1B50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98"/>
        <w:gridCol w:w="7656"/>
      </w:tblGrid>
      <w:tr w:rsidR="00EC1B50" w:rsidRPr="00EC1B50" w:rsidTr="00B2190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EC1B50" w:rsidRPr="00EC1B50" w:rsidTr="00B2190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EC1B50" w:rsidRPr="00EC1B50" w:rsidTr="00B2190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EC1B5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EC1B5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EC1B5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EC1B5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EC1B5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EC1B5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EC1B5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EC1B50" w:rsidRPr="00EC1B50" w:rsidRDefault="00EC1B50" w:rsidP="00EC1B50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EC1B5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Európskou centrálnou bankou alebo Národnou bankou Slovenska v deň predchádzajúci dňu uskutočnenia účtovného prípadu.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:rsidR="00EC1B50" w:rsidRPr="00EC1B50" w:rsidRDefault="00EC1B50" w:rsidP="00EC1B50">
      <w:pPr>
        <w:numPr>
          <w:ilvl w:val="0"/>
          <w:numId w:val="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EC1B50" w:rsidRPr="00EC1B50" w:rsidRDefault="00EC1B50" w:rsidP="00EC1B50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č.1:</w:t>
      </w:r>
    </w:p>
    <w:p w:rsidR="00BA4F97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Obec získala finančné prostriedky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</w:t>
      </w:r>
    </w:p>
    <w:p w:rsidR="000F766A" w:rsidRDefault="00EC1B50" w:rsidP="00BA4F97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BA4F97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z</w:t>
      </w:r>
      <w:r w:rsidR="000F766A" w:rsidRPr="00BA4F97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 štátneho rozpočtu prostredníctvom</w:t>
      </w:r>
      <w:r w:rsidRPr="00BA4F97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</w:t>
      </w:r>
      <w:r w:rsidR="000F766A" w:rsidRPr="00BA4F97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Ministerstva vnútra SR na </w:t>
      </w:r>
      <w:proofErr w:type="spellStart"/>
      <w:r w:rsidR="000F766A" w:rsidRPr="00BA4F97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reko</w:t>
      </w:r>
      <w:r w:rsidR="000F766A" w:rsidRPr="00BA4F97">
        <w:rPr>
          <w:rFonts w:ascii="Times New Roman" w:eastAsia="Times New Roman" w:hAnsi="Times New Roman" w:cs="Times New Roman"/>
          <w:sz w:val="24"/>
          <w:szCs w:val="24"/>
          <w:lang w:eastAsia="x-none"/>
        </w:rPr>
        <w:t>nštru</w:t>
      </w:r>
      <w:r w:rsidRPr="00BA4F97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kciu</w:t>
      </w:r>
      <w:proofErr w:type="spellEnd"/>
      <w:r w:rsidR="000F766A" w:rsidRPr="00BA4F97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hasičskej zbrojnice vo výške 27.700,00</w:t>
      </w:r>
      <w:r w:rsidR="00BA4F97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</w:t>
      </w:r>
      <w:r w:rsidR="000F766A" w:rsidRPr="00BA4F97">
        <w:rPr>
          <w:rFonts w:ascii="Times New Roman" w:eastAsia="Times New Roman" w:hAnsi="Times New Roman" w:cs="Times New Roman"/>
          <w:sz w:val="24"/>
          <w:szCs w:val="24"/>
          <w:lang w:eastAsia="x-none"/>
        </w:rPr>
        <w:t>€</w:t>
      </w:r>
    </w:p>
    <w:p w:rsidR="00BA4F97" w:rsidRDefault="00BA4F97" w:rsidP="00BA4F97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z Ministerstva financií SR na stavbu odvodňovacieho rigolu v rómskej osade vo výške 13.500,00 €</w:t>
      </w:r>
    </w:p>
    <w:p w:rsidR="00BA4F97" w:rsidRDefault="00BA4F97" w:rsidP="00BA4F97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zo štátneho rozpočtu SR na zvýšenie bezpečnosti a prevencie kriminality – rozšírenie kamerového systému vo výške 5.000,00 €</w:t>
      </w:r>
    </w:p>
    <w:p w:rsidR="00BA4F97" w:rsidRDefault="00BA4F97" w:rsidP="00BA4F97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z Environmentálneho fondu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kompostéry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štiepkovač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mulčovač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vo výške 36.627,36 €</w:t>
      </w:r>
    </w:p>
    <w:p w:rsidR="00BA4F97" w:rsidRPr="00BA4F97" w:rsidRDefault="00BA4F97" w:rsidP="00BA4F97">
      <w:pPr>
        <w:pStyle w:val="Odsekzoznamu"/>
        <w:spacing w:after="0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EC1B50" w:rsidRPr="00EC1B50" w:rsidRDefault="00EC1B50" w:rsidP="00BA4F97">
      <w:pPr>
        <w:spacing w:after="0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EC1B50" w:rsidRPr="00EC1B50" w:rsidRDefault="00EC1B50" w:rsidP="00EC1B50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5026"/>
      </w:tblGrid>
      <w:tr w:rsidR="00EC1B50" w:rsidRPr="00EC1B50" w:rsidTr="00B2190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EC1B50" w:rsidRPr="00EC1B50" w:rsidTr="00B2190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budovy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34,00 €</w:t>
            </w:r>
          </w:p>
        </w:tc>
      </w:tr>
    </w:tbl>
    <w:p w:rsidR="00EC1B50" w:rsidRPr="00EC1B50" w:rsidRDefault="00EC1B50" w:rsidP="00EC1B50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zriadenie záložného práva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dlhodobý nehmotný majetok a dlhodobý hmotný majetok alebo obmedzenie práva nakladať s dlhodobým majetkom: Na dlhodobý nehmotný majetok nebolo zriadené záložné právo.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a hodnota dlhodobého majetku vo vlastníctve účtovnej jednotky alebo v správe účtovnej jednotky 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48"/>
      </w:tblGrid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49 143,39</w:t>
            </w: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AD7EA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</w:t>
            </w:r>
            <w:r w:rsidR="00AD7EA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508 823,69</w:t>
            </w: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AD7EA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89 254,81</w:t>
            </w: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63 270,96</w:t>
            </w: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 hodnota majetku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ku ktorému účtovná jednotka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nemá vlastnícke právo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 výpožičke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 zrušenia opravných položiek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 dlhodobému nehmotnému majetku a dlhodobému hmotnému majetku. Neuvádzame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náplň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EC1B50" w:rsidRPr="00EC1B50" w:rsidRDefault="00EC1B50" w:rsidP="00EC1B50">
      <w:pPr>
        <w:numPr>
          <w:ilvl w:val="0"/>
          <w:numId w:val="13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prehľad o pohybe dlhodobého finančného majetku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- tabuľka č.1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 významné položky ostatného dlhodobého finančného majetku riadok súvahy 031. VVS, </w:t>
      </w:r>
      <w:proofErr w:type="spellStart"/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a.s</w:t>
      </w:r>
      <w:proofErr w:type="spellEnd"/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kmeňové akcie v hodnote 170 729,36 €.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13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 zrušenia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opravných položiek k dlhodobému finančnému  majetku </w:t>
      </w:r>
    </w:p>
    <w:tbl>
      <w:tblPr>
        <w:tblW w:w="89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3683"/>
      </w:tblGrid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EC1B50" w:rsidRPr="00EC1B50" w:rsidRDefault="00EC1B50" w:rsidP="00EC1B50">
      <w:pPr>
        <w:numPr>
          <w:ilvl w:val="0"/>
          <w:numId w:val="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6"/>
        <w:gridCol w:w="851"/>
        <w:gridCol w:w="992"/>
        <w:gridCol w:w="1210"/>
        <w:gridCol w:w="916"/>
        <w:gridCol w:w="851"/>
        <w:gridCol w:w="1276"/>
        <w:gridCol w:w="1275"/>
        <w:gridCol w:w="70"/>
        <w:gridCol w:w="923"/>
        <w:gridCol w:w="210"/>
      </w:tblGrid>
      <w:tr w:rsidR="00EC1B50" w:rsidRPr="00EC1B50" w:rsidTr="00B21901">
        <w:trPr>
          <w:gridAfter w:val="1"/>
          <w:wAfter w:w="210" w:type="dxa"/>
        </w:trPr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x-none" w:eastAsia="sk-SK"/>
              </w:rPr>
              <w:lastRenderedPageBreak/>
              <w:t xml:space="preserve"> </w:t>
            </w: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2016</w:t>
            </w:r>
          </w:p>
        </w:tc>
      </w:tr>
      <w:tr w:rsidR="00EC1B50" w:rsidRPr="00EC1B50" w:rsidTr="00B21901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EC1B50" w:rsidRPr="00EC1B50" w:rsidRDefault="00EC1B50" w:rsidP="00EC1B50">
      <w:pPr>
        <w:numPr>
          <w:ilvl w:val="0"/>
          <w:numId w:val="1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dlhové cenné papiere držané do splatnosti a realizovateľné cenné papiere (riadky 027 až 028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530"/>
      </w:tblGrid>
      <w:tr w:rsidR="00EC1B50" w:rsidRPr="00EC1B50" w:rsidTr="00B2190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2017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2016</w:t>
            </w:r>
          </w:p>
        </w:tc>
      </w:tr>
      <w:tr w:rsidR="00EC1B50" w:rsidRPr="00EC1B50" w:rsidTr="00B2190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1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 pôžičky (riadky 029 až 030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170"/>
      </w:tblGrid>
      <w:tr w:rsidR="00EC1B50" w:rsidRPr="00EC1B50" w:rsidTr="00B2190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2016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EC1B50" w:rsidRPr="00EC1B50" w:rsidTr="00B2190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1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významné položky ostatného dlhodobého finančného majetku (riadok 031 súvahy):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048"/>
      </w:tblGrid>
      <w:tr w:rsidR="00EC1B50" w:rsidRPr="00EC1B50" w:rsidTr="00B21901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31.12.2017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31.12.2016</w:t>
            </w:r>
          </w:p>
        </w:tc>
      </w:tr>
      <w:tr w:rsidR="00EC1B50" w:rsidRPr="00EC1B50" w:rsidTr="00B21901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VVS, </w:t>
            </w:r>
            <w:proofErr w:type="spellStart"/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</w:tr>
      <w:tr w:rsidR="00EC1B50" w:rsidRPr="00EC1B50" w:rsidTr="00B21901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EC1B50" w:rsidRPr="00EC1B50" w:rsidRDefault="00EC1B50" w:rsidP="00EC1B50">
      <w:pPr>
        <w:numPr>
          <w:ilvl w:val="0"/>
          <w:numId w:val="17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EC1B50" w:rsidRPr="00EC1B50" w:rsidRDefault="00EC1B50" w:rsidP="00EC1B50">
      <w:pPr>
        <w:numPr>
          <w:ilvl w:val="0"/>
          <w:numId w:val="19"/>
        </w:numPr>
        <w:spacing w:after="0"/>
        <w:ind w:left="284" w:hanging="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vývoj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opravnej položky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zásobám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č.2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č.2:  Účtovná jednotka opravne položky k zásobám netvorí: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zásobám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numPr>
          <w:ilvl w:val="0"/>
          <w:numId w:val="1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zásoby, na ktoré je zriadené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zásob, pri ktorých má účtovná jednotka obmedzené právo s nimi nakladať: Účtovná jednotka nemá zriadené záložné právo k zásobám.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 zásobám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Nie je </w:t>
            </w:r>
          </w:p>
        </w:tc>
      </w:tr>
      <w:tr w:rsidR="00EC1B50" w:rsidRPr="00EC1B50" w:rsidTr="00B2190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1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spôsob a výška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poistenia zásob: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Účtovná jednotka nemá postenie zásob. 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573"/>
      </w:tblGrid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17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EC1B50" w:rsidRPr="00EC1B50" w:rsidRDefault="00EC1B50" w:rsidP="00EC1B50">
      <w:pPr>
        <w:numPr>
          <w:ilvl w:val="0"/>
          <w:numId w:val="2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  <w:r w:rsidR="00AD7EA0">
        <w:rPr>
          <w:rFonts w:ascii="Times New Roman" w:eastAsia="Times New Roman" w:hAnsi="Times New Roman" w:cs="Times New Roman"/>
          <w:sz w:val="24"/>
          <w:szCs w:val="24"/>
          <w:lang w:eastAsia="x-none"/>
        </w:rPr>
        <w:t>– krátkodobé do jedného roka splatnosti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EC1B50" w:rsidRPr="00EC1B50" w:rsidTr="00B2190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EC1B50" w:rsidRPr="00EC1B50" w:rsidTr="00B2190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AD7EA0" w:rsidP="00AD7EA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19 186,04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EC1B50" w:rsidRPr="00EC1B50" w:rsidTr="00B2190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AD7EA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14 574,72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EC1B50" w:rsidRPr="00EC1B50" w:rsidTr="00B2190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EC1B50" w:rsidRPr="00EC1B50" w:rsidTr="00B2190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AD7EA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33 760,76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2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vývoj opravnej položky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pohľadávkam - tabuľka č.3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č.3  Účtovná jednotka opravne položky k pohľadávkam netvorí.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pohľadávkam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2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č.4  Pohľadávky podľa doby splatnosti sú krátkodobé.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č.4  Pohľadávka sú zostatkovou dobou platnosti do jedného roka. </w:t>
      </w:r>
    </w:p>
    <w:p w:rsidR="003D02FA" w:rsidRPr="003D02FA" w:rsidRDefault="003D02FA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Tabuľka č. 4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3D02FA" w:rsidRPr="00EC1B50" w:rsidTr="006319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D02FA" w:rsidRPr="00EC1B50" w:rsidRDefault="003D02FA" w:rsidP="0063199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D02FA" w:rsidRPr="00EC1B50" w:rsidRDefault="003D02FA" w:rsidP="0063199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D02FA" w:rsidRPr="00EC1B50" w:rsidRDefault="003D02FA" w:rsidP="0063199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D02FA" w:rsidRPr="00EC1B50" w:rsidRDefault="003D02FA" w:rsidP="0063199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3D02FA" w:rsidRPr="00EC1B50" w:rsidTr="006319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19 186,04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3D02FA" w:rsidRPr="00EC1B50" w:rsidTr="006319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14 574,72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3D02FA" w:rsidRPr="00EC1B50" w:rsidTr="006319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3D02FA" w:rsidRPr="00EC1B50" w:rsidTr="006319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D02FA" w:rsidRPr="00EC1B50" w:rsidTr="006319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2FA" w:rsidRPr="00EC1B50" w:rsidRDefault="003D02FA" w:rsidP="00631994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33 760,76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2FA" w:rsidRPr="00EC1B50" w:rsidRDefault="003D02FA" w:rsidP="00631994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3D02FA" w:rsidRPr="00EC1B50" w:rsidRDefault="003D02FA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2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zabezpečené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záložným právom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alebo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inou formou zabezpečenia: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Nemáme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052"/>
      </w:tblGrid>
      <w:tr w:rsidR="00EC1B50" w:rsidRPr="00EC1B50" w:rsidTr="00B2190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EC1B50" w:rsidRPr="00EC1B50" w:rsidTr="00B2190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2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pohľadávky, na ktoré sa zriadilo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pohľadávok, pri ktorých má účtovná jednotka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nimi nakladať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: Nemáme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773"/>
      </w:tblGrid>
      <w:tr w:rsidR="00EC1B50" w:rsidRPr="00EC1B50" w:rsidTr="00B21901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EC1B50" w:rsidRPr="00EC1B50" w:rsidTr="00B21901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EC1B50" w:rsidRPr="00EC1B50" w:rsidTr="00B21901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</w:tbl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17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EC1B50" w:rsidRPr="00EC1B50" w:rsidRDefault="00EC1B50" w:rsidP="00EC1B50">
      <w:pPr>
        <w:numPr>
          <w:ilvl w:val="0"/>
          <w:numId w:val="23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031"/>
      </w:tblGrid>
      <w:tr w:rsidR="00EC1B50" w:rsidRPr="00EC1B50" w:rsidTr="00B21901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31.12.2018</w:t>
            </w:r>
          </w:p>
        </w:tc>
      </w:tr>
      <w:tr w:rsidR="00EC1B50" w:rsidRPr="00EC1B50" w:rsidTr="00B21901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Účty v bankách r. súvahy 088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31 195,40</w:t>
            </w:r>
          </w:p>
        </w:tc>
      </w:tr>
      <w:tr w:rsidR="00EC1B50" w:rsidRPr="00EC1B50" w:rsidTr="00B21901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23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krátkodobý finančný majetok, na ktorý je zriadené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krátkodobý finančný majetok, pri ktorom má účtovná jednotka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ním nakladať:  Nemáme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17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EC1B5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: Nemáme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1915"/>
      </w:tblGrid>
      <w:tr w:rsidR="00EC1B50" w:rsidRPr="00EC1B50" w:rsidTr="00B21901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31.12.2018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31.12.2017</w:t>
            </w:r>
          </w:p>
        </w:tc>
      </w:tr>
      <w:tr w:rsidR="00EC1B50" w:rsidRPr="00EC1B50" w:rsidTr="00B21901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17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464"/>
      </w:tblGrid>
      <w:tr w:rsidR="00EC1B50" w:rsidRPr="00EC1B50" w:rsidTr="00B21901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31.12.2018</w:t>
            </w:r>
          </w:p>
        </w:tc>
      </w:tr>
      <w:tr w:rsidR="00EC1B50" w:rsidRPr="00EC1B50" w:rsidTr="00B21901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Riadok súvahy 111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315,71</w:t>
            </w:r>
          </w:p>
        </w:tc>
      </w:tr>
      <w:tr w:rsidR="00EC1B50" w:rsidRPr="00EC1B50" w:rsidTr="00B21901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EC1B50" w:rsidRPr="00EC1B50" w:rsidTr="00B21901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7"/>
        <w:gridCol w:w="1409"/>
        <w:gridCol w:w="1235"/>
        <w:gridCol w:w="1078"/>
        <w:gridCol w:w="1097"/>
        <w:gridCol w:w="1426"/>
      </w:tblGrid>
      <w:tr w:rsidR="00EC1B50" w:rsidRPr="00EC1B50" w:rsidTr="00B21901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 31.12.2017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31.12.2018</w:t>
            </w:r>
          </w:p>
        </w:tc>
      </w:tr>
      <w:tr w:rsidR="00EC1B50" w:rsidRPr="00EC1B50" w:rsidTr="00B21901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347 648,78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13 517,87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361 166,60</w:t>
            </w:r>
          </w:p>
        </w:tc>
      </w:tr>
      <w:tr w:rsidR="00EC1B50" w:rsidRPr="00EC1B50" w:rsidTr="00B21901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za účtovné obdobie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13 517,87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51 346,48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64 864,35</w:t>
            </w:r>
          </w:p>
        </w:tc>
      </w:tr>
    </w:tbl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EC1B50" w:rsidRPr="00EC1B50" w:rsidRDefault="00EC1B50" w:rsidP="00EC1B50">
      <w:pPr>
        <w:numPr>
          <w:ilvl w:val="0"/>
          <w:numId w:val="25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493"/>
      </w:tblGrid>
      <w:tr w:rsidR="00EC1B50" w:rsidRPr="00EC1B50" w:rsidTr="00B21901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položky            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EC1B50" w:rsidRPr="00EC1B50" w:rsidTr="00B21901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rezervy tvorené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numPr>
          <w:ilvl w:val="0"/>
          <w:numId w:val="25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EC1B50" w:rsidRPr="00EC1B50" w:rsidRDefault="00EC1B50" w:rsidP="00EC1B50">
      <w:pPr>
        <w:numPr>
          <w:ilvl w:val="0"/>
          <w:numId w:val="27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EC1B50"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Tu sú uvedené krátkodobé záväzky. 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</w:t>
      </w:r>
    </w:p>
    <w:p w:rsidR="00EC1B50" w:rsidRPr="00EC1B50" w:rsidRDefault="00EC1B50" w:rsidP="00EC1B50">
      <w:pPr>
        <w:numPr>
          <w:ilvl w:val="0"/>
          <w:numId w:val="27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EC1B50"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Krátkodobé záväzky sú so splatnosťou do jedného roka.   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27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významných položiek záväzkov </w:t>
      </w:r>
    </w:p>
    <w:tbl>
      <w:tblPr>
        <w:tblW w:w="72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1884"/>
      </w:tblGrid>
      <w:tr w:rsidR="00EC1B50" w:rsidRPr="00EC1B50" w:rsidTr="00B21901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EC1B50" w:rsidRPr="00EC1B50" w:rsidTr="00B21901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321 Dodávatelia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8518,62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Neuhradené faktúry </w:t>
            </w:r>
          </w:p>
        </w:tc>
      </w:tr>
      <w:tr w:rsidR="00EC1B50" w:rsidRPr="00EC1B50" w:rsidTr="00B21901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331 Zamestnanci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24 803,61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miezd</w:t>
            </w:r>
          </w:p>
        </w:tc>
      </w:tr>
      <w:tr w:rsidR="00EC1B50" w:rsidRPr="00EC1B50" w:rsidTr="00B21901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336 </w:t>
            </w:r>
            <w:proofErr w:type="spellStart"/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</w:t>
            </w:r>
            <w:proofErr w:type="spellEnd"/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 s orgánmi soc. zabezpečenia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12 745,43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poistného </w:t>
            </w:r>
          </w:p>
        </w:tc>
      </w:tr>
      <w:tr w:rsidR="00EC1B50" w:rsidRPr="00EC1B50" w:rsidTr="00B21901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342 Dane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4 018,95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dani </w:t>
            </w:r>
          </w:p>
        </w:tc>
      </w:tr>
      <w:tr w:rsidR="00EC1B50" w:rsidRPr="00EC1B50" w:rsidTr="00B21901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379 Iné záväzky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18,32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Zrážky </w:t>
            </w:r>
          </w:p>
        </w:tc>
      </w:tr>
    </w:tbl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25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EC1B50" w:rsidRPr="00EC1B50" w:rsidRDefault="00EC1B50" w:rsidP="00EC1B50">
      <w:pPr>
        <w:numPr>
          <w:ilvl w:val="0"/>
          <w:numId w:val="2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 bankové úvery a krátkodobé bankové úvery - tabuľka č.9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Účtovná jednotka nemá úvery.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2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zabezpečenia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dlhodobého bankového úveru alebo krátkodobého bankového úveru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489"/>
      </w:tblGrid>
      <w:tr w:rsidR="00EC1B50" w:rsidRPr="00EC1B50" w:rsidTr="00B21901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EC1B50" w:rsidRPr="00EC1B50" w:rsidTr="00B21901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2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dlhodobé emitované dlhopisy a krátkodobé emitované dlhopisy 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(riadky 150 a 176 súvahy)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986"/>
      </w:tblGrid>
      <w:tr w:rsidR="00EC1B50" w:rsidRPr="00EC1B50" w:rsidTr="00B21901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3D02F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31.12.2017</w:t>
            </w:r>
          </w:p>
        </w:tc>
      </w:tr>
      <w:tr w:rsidR="00EC1B50" w:rsidRPr="00EC1B50" w:rsidTr="00B21901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2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prijaté dlhodobé návratné finančné výpomoci a krátkodobé návratné finančné výpomoci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055"/>
      </w:tblGrid>
      <w:tr w:rsidR="00EC1B50" w:rsidRPr="00EC1B50" w:rsidTr="00B2190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31.12.2018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31.12.2018</w:t>
            </w:r>
          </w:p>
        </w:tc>
      </w:tr>
      <w:tr w:rsidR="00EC1B50" w:rsidRPr="00EC1B50" w:rsidTr="00B2190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25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EC1B50" w:rsidRPr="00EC1B50" w:rsidRDefault="00EC1B50" w:rsidP="00EC1B50">
      <w:pPr>
        <w:numPr>
          <w:ilvl w:val="0"/>
          <w:numId w:val="3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popis významných položiek časového rozlíšenia 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31.12.2018</w:t>
            </w:r>
          </w:p>
        </w:tc>
      </w:tr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182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3D02FA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219665,61</w:t>
            </w:r>
          </w:p>
        </w:tc>
      </w:tr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3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informácia o </w:t>
      </w:r>
      <w:r w:rsidRPr="00EC1B5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prijatých kapitálových transferoch</w:t>
      </w: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 budúcich období</w:t>
            </w:r>
          </w:p>
        </w:tc>
      </w:tr>
      <w:tr w:rsidR="00EC1B50" w:rsidRPr="00EC1B50" w:rsidTr="00B21901">
        <w:trPr>
          <w:trHeight w:val="92"/>
        </w:trPr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1B3C84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Min. vnútra</w:t>
            </w:r>
            <w:r w:rsidR="00EC1B50"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rekonštrukcia hasičskej zbrojnice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1B3C84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27 700,00</w:t>
            </w:r>
          </w:p>
        </w:tc>
      </w:tr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Dotácia od ENV 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1B3C84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</w:t>
            </w:r>
            <w:r w:rsidR="001B3C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36 627,36</w:t>
            </w:r>
          </w:p>
        </w:tc>
      </w:tr>
      <w:tr w:rsidR="00EC1B50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1B3C84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Min. fin. stavba odvodňovacích rigolov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1B3C84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13 500 ,00</w:t>
            </w:r>
          </w:p>
        </w:tc>
      </w:tr>
      <w:tr w:rsidR="001B3C84" w:rsidRPr="00EC1B50" w:rsidTr="00B2190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C84" w:rsidRDefault="001B3C84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Zo štátneho rozpočtu – kamerový systém 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C84" w:rsidRDefault="001B3C84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5 000,00</w:t>
            </w:r>
          </w:p>
        </w:tc>
      </w:tr>
    </w:tbl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numPr>
          <w:ilvl w:val="0"/>
          <w:numId w:val="33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9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9"/>
        <w:gridCol w:w="3751"/>
      </w:tblGrid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1B3C84" w:rsidP="001B3C8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15 184,07</w:t>
            </w: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 – Tržby za tovar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1B3C84" w:rsidP="001B3C8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211</w:t>
            </w:r>
            <w:r w:rsidR="00EC1B50"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EC1B50"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1B3C84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271 590,94</w:t>
            </w: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</w:t>
            </w:r>
            <w:r w:rsidR="001B3C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</w:t>
            </w:r>
            <w:r w:rsidR="00D905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1B3C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13 128,25</w:t>
            </w: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– ostatné výnosy z prevádzkovej činnosti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1B3C84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7 167,69</w:t>
            </w: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1B3C84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310 671,28</w:t>
            </w: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1B3C84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97 959,02</w:t>
            </w: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samosprávy z kapitálových transferov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D9057F" w:rsidP="00D9057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2 745,66</w:t>
            </w: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33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D9057F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74 024,03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</w:t>
            </w:r>
            <w:r w:rsidR="00D905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42,</w:t>
            </w:r>
            <w:r w:rsidR="00D905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</w:t>
            </w:r>
          </w:p>
          <w:p w:rsidR="00EC1B50" w:rsidRPr="00EC1B50" w:rsidRDefault="00D9057F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301,44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D9057F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1 502,00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D9057F" w:rsidP="00D9057F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</w:t>
            </w:r>
            <w:r w:rsidR="00EC1B50"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1,45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D9057F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2 146,07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D9057F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46 095,21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D9057F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354 546,80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D9057F" w:rsidP="00D9057F">
            <w:pPr>
              <w:tabs>
                <w:tab w:val="left" w:pos="3135"/>
                <w:tab w:val="right" w:pos="3968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116 102,84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D9057F" w:rsidP="00D9057F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3 633,63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 a pokuty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544 – Zmluvné pokuty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– Ostatné pokuty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548 – Náklady na prevádzkovú činnosť 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D9057F" w:rsidP="00D9057F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631,52</w:t>
            </w:r>
          </w:p>
          <w:p w:rsidR="00D9057F" w:rsidRDefault="00EC1B50" w:rsidP="00D9057F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ab/>
            </w: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  <w:r w:rsidR="00D905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EC1B50" w:rsidRDefault="00D9057F" w:rsidP="00D9057F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0,00</w:t>
            </w:r>
            <w:r w:rsidR="00EC1B50"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</w:p>
          <w:p w:rsidR="00D9057F" w:rsidRDefault="00D9057F" w:rsidP="00D9057F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957,74</w:t>
            </w:r>
          </w:p>
          <w:p w:rsidR="00D9057F" w:rsidRPr="00EC1B50" w:rsidRDefault="00D9057F" w:rsidP="00D9057F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C1B50" w:rsidRPr="00EC1B50" w:rsidRDefault="00D9057F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35 471,39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D9057F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</w:t>
            </w:r>
            <w:r w:rsidR="00D905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1 469,58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EC1B50" w:rsidRPr="00EC1B50" w:rsidRDefault="00EC1B50" w:rsidP="00EC1B50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D9057F" w:rsidP="00D9057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947,88</w:t>
            </w: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D9057F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</w:t>
            </w:r>
            <w:r w:rsidR="00D905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numPr>
          <w:ilvl w:val="0"/>
          <w:numId w:val="33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 § 18 ods</w:t>
            </w: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shd w:val="clear" w:color="auto" w:fill="D9D9D9"/>
                <w:lang w:eastAsia="sk-SK"/>
              </w:rPr>
              <w:t>.</w:t>
            </w:r>
            <w:r w:rsidRPr="00EC1B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EC1B50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 w:rsidRPr="00EC1B50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súvisiace audítorské služby,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1B50" w:rsidRPr="00EC1B50" w:rsidTr="00B2190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1B50" w:rsidRPr="00EC1B50" w:rsidRDefault="00EC1B50" w:rsidP="00EC1B50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1B50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1B50" w:rsidRPr="00EC1B50" w:rsidRDefault="00EC1B50" w:rsidP="00EC1B5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EC1B50" w:rsidRPr="00EC1B50" w:rsidRDefault="00EC1B50" w:rsidP="00EC1B50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č.12-14: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na rok  201</w:t>
      </w:r>
      <w:r w:rsidR="00D9057F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E34C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prijala rozpočet dňa 18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E34C3F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.2017 číslo uznesenia </w:t>
      </w:r>
      <w:r w:rsidR="00E34C3F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bookmarkStart w:id="1" w:name="_GoBack"/>
      <w:bookmarkEnd w:id="1"/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0.</w:t>
      </w: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závierky:</w:t>
      </w: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EC1B50" w:rsidRPr="00EC1B50" w:rsidRDefault="00EC1B50" w:rsidP="00EC1B50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EC1B50" w:rsidRPr="00EC1B50" w:rsidRDefault="00EC1B50" w:rsidP="00EC1B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D9057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2018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201</w:t>
      </w:r>
      <w:r w:rsidR="00D9057F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EC1B5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EC1B50" w:rsidRPr="00EC1B50" w:rsidRDefault="00EC1B50" w:rsidP="00EC1B50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EC1B50" w:rsidRPr="00EC1B50" w:rsidRDefault="00EC1B50" w:rsidP="00EC1B50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EC1B50" w:rsidRPr="00EC1B50" w:rsidRDefault="00EC1B50" w:rsidP="00EC1B50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EC1B50" w:rsidRPr="00EC1B50" w:rsidRDefault="00EC1B50" w:rsidP="00EC1B50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EC1B50" w:rsidRPr="00EC1B50" w:rsidRDefault="00EC1B50" w:rsidP="00EC1B50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V Kapušianskych Kľačanoch, </w:t>
      </w:r>
      <w:r w:rsidR="00D9057F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14</w:t>
      </w:r>
      <w:r w:rsidRPr="00EC1B50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.03.201</w:t>
      </w:r>
      <w:r w:rsidR="00D9057F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9</w:t>
      </w:r>
      <w:r w:rsidRPr="00EC1B50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</w:t>
      </w:r>
    </w:p>
    <w:p w:rsidR="00EC1B50" w:rsidRPr="00EC1B50" w:rsidRDefault="00EC1B50" w:rsidP="00EC1B50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EC1B50" w:rsidRPr="00EC1B50" w:rsidRDefault="00EC1B50" w:rsidP="00EC1B50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</w:t>
      </w:r>
      <w:r w:rsidRPr="00EC1B50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 w:rsidRPr="00EC1B50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 w:rsidRPr="00EC1B50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  <w:t xml:space="preserve">                         ----------------------------------------------  </w:t>
      </w:r>
    </w:p>
    <w:p w:rsidR="00EC1B50" w:rsidRPr="00EC1B50" w:rsidRDefault="00EC1B50" w:rsidP="00EC1B50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 w:rsidRPr="00EC1B50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                                                   </w:t>
      </w:r>
      <w:r w:rsidR="00D9057F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Tibor Varga</w:t>
      </w:r>
      <w:r w:rsidRPr="00EC1B50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,  starosta obce                          </w:t>
      </w:r>
    </w:p>
    <w:p w:rsidR="00EC1B50" w:rsidRPr="00EC1B50" w:rsidRDefault="00EC1B50" w:rsidP="00EC1B50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1"/>
          <w:szCs w:val="21"/>
          <w:lang w:val="x-none" w:eastAsia="x-none"/>
        </w:rPr>
      </w:pPr>
    </w:p>
    <w:p w:rsidR="00EC1B50" w:rsidRPr="00EC1B50" w:rsidRDefault="00EC1B50" w:rsidP="00EC1B5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EC1B50" w:rsidRPr="00EC1B50" w:rsidRDefault="00EC1B50" w:rsidP="00EC1B50"/>
    <w:p w:rsidR="00EC1B50" w:rsidRPr="00EC1B50" w:rsidRDefault="00EC1B50" w:rsidP="00EC1B50"/>
    <w:p w:rsidR="00EC1B50" w:rsidRPr="00EC1B50" w:rsidRDefault="00EC1B50" w:rsidP="00EC1B50"/>
    <w:p w:rsidR="004B0249" w:rsidRDefault="004B0249"/>
    <w:sectPr w:rsidR="004B024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306A" w:rsidRDefault="0041306A" w:rsidP="00EC1B50">
      <w:pPr>
        <w:spacing w:after="0"/>
      </w:pPr>
      <w:r>
        <w:separator/>
      </w:r>
    </w:p>
  </w:endnote>
  <w:endnote w:type="continuationSeparator" w:id="0">
    <w:p w:rsidR="0041306A" w:rsidRDefault="0041306A" w:rsidP="00EC1B5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306A" w:rsidRDefault="0041306A" w:rsidP="00EC1B50">
      <w:pPr>
        <w:spacing w:after="0"/>
      </w:pPr>
      <w:r>
        <w:separator/>
      </w:r>
    </w:p>
  </w:footnote>
  <w:footnote w:type="continuationSeparator" w:id="0">
    <w:p w:rsidR="0041306A" w:rsidRDefault="0041306A" w:rsidP="00EC1B5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901" w:rsidRPr="00424753" w:rsidRDefault="00B21901" w:rsidP="00B21901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 w:rsidRPr="00424753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Obec Kapušianske Kľačany </w:t>
    </w:r>
  </w:p>
  <w:p w:rsidR="00B21901" w:rsidRPr="00424753" w:rsidRDefault="00B21901" w:rsidP="00B21901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  <w:r w:rsidRPr="00424753"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Poznámky individuálnej účtovnej závier</w:t>
    </w:r>
    <w:r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ky zostavenej k 31 decembru 2018</w:t>
    </w:r>
  </w:p>
  <w:p w:rsidR="00B21901" w:rsidRPr="00424753" w:rsidRDefault="00B21901" w:rsidP="00B21901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</w:p>
  <w:p w:rsidR="00B21901" w:rsidRPr="00424753" w:rsidRDefault="00B21901" w:rsidP="00B21901">
    <w:pPr>
      <w:tabs>
        <w:tab w:val="center" w:pos="4536"/>
        <w:tab w:val="right" w:pos="9072"/>
      </w:tabs>
      <w:spacing w:after="0"/>
      <w:rPr>
        <w:rFonts w:ascii="Times New Roman" w:eastAsia="Times New Roman" w:hAnsi="Times New Roman" w:cs="Times New Roman"/>
        <w:sz w:val="20"/>
        <w:szCs w:val="20"/>
        <w:lang w:eastAsia="sk-SK"/>
      </w:rPr>
    </w:pPr>
  </w:p>
  <w:p w:rsidR="00B21901" w:rsidRDefault="00B2190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"/>
  </w:num>
  <w:num w:numId="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5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"/>
  </w:num>
  <w:num w:numId="2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6"/>
  </w:num>
  <w:num w:numId="3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"/>
  </w:num>
  <w:num w:numId="3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6"/>
  </w:num>
  <w:num w:numId="3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1B50"/>
    <w:rsid w:val="000F766A"/>
    <w:rsid w:val="001B3C84"/>
    <w:rsid w:val="003D02FA"/>
    <w:rsid w:val="0041306A"/>
    <w:rsid w:val="004B0249"/>
    <w:rsid w:val="00AD7EA0"/>
    <w:rsid w:val="00B21901"/>
    <w:rsid w:val="00BA4F97"/>
    <w:rsid w:val="00D9057F"/>
    <w:rsid w:val="00E34C3F"/>
    <w:rsid w:val="00EC1B50"/>
    <w:rsid w:val="00F80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5F8E85-3F8E-44E0-9335-B6C7D024D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C1B5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rsid w:val="00EC1B50"/>
  </w:style>
  <w:style w:type="paragraph" w:styleId="Pta">
    <w:name w:val="footer"/>
    <w:basedOn w:val="Normlny"/>
    <w:link w:val="PtaChar"/>
    <w:unhideWhenUsed/>
    <w:rsid w:val="00EC1B5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rsid w:val="00EC1B50"/>
  </w:style>
  <w:style w:type="paragraph" w:styleId="Zkladntext">
    <w:name w:val="Body Text"/>
    <w:basedOn w:val="Normlny"/>
    <w:link w:val="ZkladntextChar"/>
    <w:semiHidden/>
    <w:unhideWhenUsed/>
    <w:rsid w:val="00EC1B50"/>
    <w:pPr>
      <w:spacing w:after="0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semiHidden/>
    <w:rsid w:val="00EC1B50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EC1B5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EC1B50"/>
    <w:pPr>
      <w:spacing w:after="0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EC1B50"/>
    <w:rPr>
      <w:rFonts w:ascii="Segoe UI" w:hAnsi="Segoe UI" w:cs="Segoe UI"/>
      <w:sz w:val="18"/>
      <w:szCs w:val="18"/>
    </w:rPr>
  </w:style>
  <w:style w:type="paragraph" w:customStyle="1" w:styleId="Zkladntext1">
    <w:name w:val="Základní text1"/>
    <w:rsid w:val="00EC1B5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EC1B5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EC1B50"/>
    <w:pPr>
      <w:spacing w:before="240" w:after="0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C1B50"/>
    <w:pPr>
      <w:spacing w:after="0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A4F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1</Pages>
  <Words>3497</Words>
  <Characters>19939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LÉKÓOVÁ Lea</dc:creator>
  <cp:keywords/>
  <dc:description/>
  <cp:lastModifiedBy>LÉKÓOVÁ Lea</cp:lastModifiedBy>
  <cp:revision>3</cp:revision>
  <dcterms:created xsi:type="dcterms:W3CDTF">2019-03-13T12:59:00Z</dcterms:created>
  <dcterms:modified xsi:type="dcterms:W3CDTF">2019-03-14T14:37:00Z</dcterms:modified>
</cp:coreProperties>
</file>