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7E04DB" w:rsidTr="00EE32C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sz w:val="22"/>
          <w:szCs w:val="22"/>
        </w:rPr>
        <w:t xml:space="preserve">(1) Názov právnickej osoby :  </w:t>
      </w:r>
      <w:proofErr w:type="spellStart"/>
      <w:r w:rsidR="00DA739E">
        <w:rPr>
          <w:rFonts w:cs="Times New Roman"/>
          <w:b/>
          <w:color w:val="000000" w:themeColor="text1"/>
          <w:sz w:val="22"/>
          <w:szCs w:val="22"/>
        </w:rPr>
        <w:t>Citrín</w:t>
      </w:r>
      <w:r w:rsidR="00C2503A">
        <w:rPr>
          <w:rFonts w:cs="Times New Roman"/>
          <w:b/>
          <w:color w:val="000000" w:themeColor="text1"/>
          <w:sz w:val="22"/>
          <w:szCs w:val="22"/>
        </w:rPr>
        <w:t>,</w:t>
      </w:r>
      <w:r w:rsidR="00DA739E">
        <w:rPr>
          <w:rFonts w:cs="Times New Roman"/>
          <w:b/>
          <w:color w:val="000000" w:themeColor="text1"/>
          <w:sz w:val="22"/>
          <w:szCs w:val="22"/>
        </w:rPr>
        <w:t>n.o</w:t>
      </w:r>
      <w:proofErr w:type="spellEnd"/>
      <w:r w:rsidR="00DA739E">
        <w:rPr>
          <w:rFonts w:cs="Times New Roman"/>
          <w:b/>
          <w:color w:val="000000" w:themeColor="text1"/>
          <w:sz w:val="22"/>
          <w:szCs w:val="22"/>
        </w:rPr>
        <w:t>.</w:t>
      </w:r>
      <w:r w:rsidR="00C2503A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="00C2503A">
        <w:rPr>
          <w:b/>
          <w:sz w:val="22"/>
          <w:szCs w:val="22"/>
        </w:rPr>
        <w:t xml:space="preserve"> so sídlom </w:t>
      </w:r>
      <w:r>
        <w:rPr>
          <w:b/>
          <w:sz w:val="22"/>
          <w:szCs w:val="22"/>
        </w:rPr>
        <w:t xml:space="preserve"> </w:t>
      </w:r>
      <w:r w:rsidR="00DA739E">
        <w:rPr>
          <w:rFonts w:cs="Times New Roman"/>
          <w:b/>
          <w:color w:val="000000" w:themeColor="text1"/>
          <w:sz w:val="22"/>
          <w:szCs w:val="22"/>
        </w:rPr>
        <w:t>Tatranská 12483/22, 080 01 Prešov, IČO 50835700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dátum založenia účtovnej jednotky: </w:t>
      </w:r>
      <w:r w:rsidR="00DA739E">
        <w:rPr>
          <w:b/>
          <w:sz w:val="22"/>
          <w:szCs w:val="22"/>
        </w:rPr>
        <w:t>07.03.2017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 xml:space="preserve">dátum vzniku účtovnej jednotky: </w:t>
      </w:r>
      <w:r w:rsidR="00DA739E">
        <w:rPr>
          <w:b/>
          <w:sz w:val="22"/>
          <w:szCs w:val="22"/>
        </w:rPr>
        <w:t>31.03.2017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>(podľa zápisu do registra nadácií)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Orgán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Meno a priezvisko</w:t>
      </w:r>
    </w:p>
    <w:p w:rsidR="00DA739E" w:rsidRDefault="007E04DB" w:rsidP="00DA739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Správna rada                   </w:t>
      </w:r>
      <w:r w:rsidR="00DA739E">
        <w:rPr>
          <w:sz w:val="22"/>
          <w:szCs w:val="22"/>
        </w:rPr>
        <w:t xml:space="preserve">        Samuel </w:t>
      </w:r>
      <w:proofErr w:type="spellStart"/>
      <w:r w:rsidR="00DA739E">
        <w:rPr>
          <w:sz w:val="22"/>
          <w:szCs w:val="22"/>
        </w:rPr>
        <w:t>Kolarčík</w:t>
      </w:r>
      <w:proofErr w:type="spellEnd"/>
    </w:p>
    <w:p w:rsidR="00DA739E" w:rsidRDefault="00DA739E" w:rsidP="00DA739E">
      <w:pPr>
        <w:spacing w:before="0" w:line="240" w:lineRule="auto"/>
        <w:ind w:left="1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Mgr. Václav </w:t>
      </w:r>
      <w:proofErr w:type="spellStart"/>
      <w:r>
        <w:rPr>
          <w:sz w:val="22"/>
          <w:szCs w:val="22"/>
        </w:rPr>
        <w:t>Kolarčík</w:t>
      </w:r>
      <w:proofErr w:type="spellEnd"/>
      <w:r w:rsidR="007E04DB">
        <w:rPr>
          <w:sz w:val="22"/>
          <w:szCs w:val="22"/>
        </w:rPr>
        <w:tab/>
      </w:r>
      <w:r w:rsidR="007E04DB">
        <w:rPr>
          <w:sz w:val="22"/>
          <w:szCs w:val="22"/>
        </w:rPr>
        <w:tab/>
        <w:t xml:space="preserve">                                         </w:t>
      </w:r>
      <w:r w:rsidR="00357F3F">
        <w:rPr>
          <w:sz w:val="22"/>
          <w:szCs w:val="22"/>
        </w:rPr>
        <w:t xml:space="preserve">        </w:t>
      </w:r>
    </w:p>
    <w:p w:rsidR="007E04DB" w:rsidRDefault="00DA739E" w:rsidP="00DA739E">
      <w:pPr>
        <w:spacing w:before="0" w:line="240" w:lineRule="auto"/>
        <w:ind w:left="8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8F17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Jaroslav </w:t>
      </w:r>
      <w:proofErr w:type="spellStart"/>
      <w:r>
        <w:rPr>
          <w:sz w:val="22"/>
          <w:szCs w:val="22"/>
        </w:rPr>
        <w:t>Humeník</w:t>
      </w:r>
      <w:proofErr w:type="spellEnd"/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Revízor                                    </w:t>
      </w:r>
      <w:r w:rsidR="00BF4390">
        <w:rPr>
          <w:sz w:val="22"/>
          <w:szCs w:val="22"/>
        </w:rPr>
        <w:t>B</w:t>
      </w:r>
      <w:r w:rsidR="00DA739E">
        <w:rPr>
          <w:sz w:val="22"/>
          <w:szCs w:val="22"/>
        </w:rPr>
        <w:t xml:space="preserve">c. Emília </w:t>
      </w:r>
      <w:proofErr w:type="spellStart"/>
      <w:r w:rsidR="00DA739E">
        <w:rPr>
          <w:sz w:val="22"/>
          <w:szCs w:val="22"/>
        </w:rPr>
        <w:t>Golenovská</w:t>
      </w:r>
      <w:proofErr w:type="spellEnd"/>
    </w:p>
    <w:p w:rsidR="007E04DB" w:rsidRDefault="00DA739E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Riaditeľ</w:t>
      </w:r>
      <w:r w:rsidR="007E04DB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Ing. Martina Kolarčíková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rPr>
          <w:rFonts w:cs="Times New Roman"/>
          <w:color w:val="000000" w:themeColor="text1"/>
          <w:spacing w:val="4"/>
          <w:sz w:val="22"/>
          <w:szCs w:val="22"/>
          <w:shd w:val="clear" w:color="auto" w:fill="FFFFFF"/>
        </w:rPr>
      </w:pPr>
      <w:r>
        <w:rPr>
          <w:sz w:val="22"/>
          <w:szCs w:val="22"/>
        </w:rPr>
        <w:t>(3)  Opis činnosti, na účel ktorej bola účtovná jednotka zriadená :</w:t>
      </w:r>
      <w:r>
        <w:rPr>
          <w:rFonts w:ascii="Times New Roman" w:hAnsi="Times New Roman" w:cs="Times New Roman"/>
          <w:color w:val="000000" w:themeColor="text1"/>
          <w:spacing w:val="4"/>
          <w:sz w:val="24"/>
          <w:shd w:val="clear" w:color="auto" w:fill="FFFFFF"/>
        </w:rPr>
        <w:t xml:space="preserve"> 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prioritne poskytuje tieto druhy všeobecne prospešných služieb:</w:t>
      </w:r>
    </w:p>
    <w:p w:rsidR="00BA5240" w:rsidRPr="00BA5240" w:rsidRDefault="00BA5240" w:rsidP="00BA5240">
      <w:pPr>
        <w:pStyle w:val="Odstavecseseznamem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Nezisková organizácia poskytuje všeobecne prospešné služby prevádzkovaním zariadení sociálnych služieb ( ďalej len „zariadenie“) poskytujúcich sociálnu starostlivosť podľa zákona NR SR č. 448/2008 </w:t>
      </w:r>
      <w:proofErr w:type="spellStart"/>
      <w:r w:rsidRPr="00BA5240">
        <w:rPr>
          <w:rFonts w:cs="Times New Roman"/>
          <w:sz w:val="22"/>
          <w:szCs w:val="22"/>
        </w:rPr>
        <w:t>Z.z</w:t>
      </w:r>
      <w:proofErr w:type="spellEnd"/>
      <w:r w:rsidRPr="00BA5240">
        <w:rPr>
          <w:rFonts w:cs="Times New Roman"/>
          <w:sz w:val="22"/>
          <w:szCs w:val="22"/>
        </w:rPr>
        <w:t>. o sociálnych službách v platnom znení,</w:t>
      </w:r>
    </w:p>
    <w:p w:rsidR="00BA5240" w:rsidRPr="00BA5240" w:rsidRDefault="00BA5240" w:rsidP="00BA5240">
      <w:pPr>
        <w:pStyle w:val="Odstavecseseznamem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popri službách podľa bodu 1 aj poradenské služby, preventívnu činnosť a vykonáva ďalšie všeobecne prospešné aktivity,</w:t>
      </w:r>
    </w:p>
    <w:p w:rsidR="00BA5240" w:rsidRPr="00BA5240" w:rsidRDefault="00BA5240" w:rsidP="00BA5240">
      <w:pPr>
        <w:pStyle w:val="Odstavecseseznamem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BA5240" w:rsidRPr="00BA5240" w:rsidRDefault="00BA5240" w:rsidP="00BA5240">
      <w:pPr>
        <w:pStyle w:val="Odstavecseseznamem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Nezisková organizácia poskytuje zdravotnú starostlivosť v rozsahu ošetrovateľskej starostlivosti podľa zákona č. 578/2004 </w:t>
      </w:r>
      <w:proofErr w:type="spellStart"/>
      <w:r w:rsidRPr="00BA5240">
        <w:rPr>
          <w:rFonts w:cs="Times New Roman"/>
          <w:sz w:val="22"/>
          <w:szCs w:val="22"/>
        </w:rPr>
        <w:t>Z.z</w:t>
      </w:r>
      <w:proofErr w:type="spellEnd"/>
      <w:r w:rsidRPr="00BA5240">
        <w:rPr>
          <w:rFonts w:cs="Times New Roman"/>
          <w:sz w:val="22"/>
          <w:szCs w:val="22"/>
        </w:rPr>
        <w:t>. o poskytovateľoch zdravotnej starostlivosti, zdravotníckych pracovníkov, stavovských organizáciách v zdravotníctve a v znení neskorších predpisov</w:t>
      </w:r>
    </w:p>
    <w:p w:rsidR="00BA5240" w:rsidRPr="00BA5240" w:rsidRDefault="00BA5240" w:rsidP="00BA5240">
      <w:pPr>
        <w:pStyle w:val="Odstavecseseznamem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BA5240" w:rsidRPr="00BA5240" w:rsidRDefault="00BA5240" w:rsidP="00BA5240">
      <w:pPr>
        <w:pStyle w:val="Odstavecseseznamem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vykonáva supervíziu sociálnych služieb</w:t>
      </w:r>
    </w:p>
    <w:p w:rsidR="00BA5240" w:rsidRPr="00BA5240" w:rsidRDefault="00BA5240" w:rsidP="00BA5240">
      <w:pPr>
        <w:pStyle w:val="Odstavecseseznamem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pripravuje, sprostredkováva a organizuje poznávacie, informačné a duchovné pobyty na svätých miestach.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sekundárne poskytuje tieto druhy všeobecne prospešných služieb: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lastRenderedPageBreak/>
        <w:t>Humanitárna starostlivosť, podpora sociálnej inklúzie a predchádzanie sociálnemu vylúčeniu, vytváranie chránených pracovísk a podpora sociálneho podnikania,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Realizácia aktivít smerujúcich k rozvoju služieb pre seniorov a ďalšie cieľové skupiny ohrozené sociálnym vylúčením,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Vytváranie partnerstiev a sieťovanie subjektov a jednotlivcov s cieľom rozvoja jednotlivých aktivít, projektov a programov neziskovej organizácie,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Tvorba, rozvoj, ochrana, obnova a prezentácia duchovných a kultúrnych hodnôt,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Vzdelávanie, výchova a rozvoj telesnej kultúry,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Služby na podporu regionálneho rozvoja a zamestnanosti,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Ochrana ľudských práv a základných slobôd,</w:t>
      </w:r>
    </w:p>
    <w:p w:rsidR="00BA5240" w:rsidRPr="00BA5240" w:rsidRDefault="00BA5240" w:rsidP="00BA5240">
      <w:pPr>
        <w:pStyle w:val="Odstavecseseznamem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Odborná  poradenská a konzultačnú činnosť v oblastiach záujmu neziskovej organizácie.</w:t>
      </w:r>
    </w:p>
    <w:p w:rsidR="00BA5240" w:rsidRDefault="00BA5240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obdobie:   </w:t>
      </w:r>
      <w:r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Počet dobrovoľníkov vyslaných účtovnou jednotkou a počet dobrovoľníkov, ktorí vykonávali dobrovoľnícku činnosť pre účtovnú jednotku počas bežného účtovného obdobia a bezprostredne predchádzajúceho účtovného obdobia:  </w:t>
      </w:r>
      <w:r w:rsidR="00030AFD"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Informácia o organizáciách v zriaďovateľskej pôsobnosti účtovnej jednotky:  </w:t>
      </w:r>
      <w:r>
        <w:rPr>
          <w:b/>
          <w:sz w:val="22"/>
          <w:szCs w:val="22"/>
        </w:rPr>
        <w:t>nemá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podobe:  </w:t>
      </w:r>
      <w:r>
        <w:rPr>
          <w:b/>
          <w:sz w:val="22"/>
          <w:szCs w:val="22"/>
        </w:rPr>
        <w:t xml:space="preserve">bez </w:t>
      </w:r>
      <w:r w:rsidR="00E12C80">
        <w:rPr>
          <w:b/>
          <w:sz w:val="22"/>
          <w:szCs w:val="22"/>
        </w:rPr>
        <w:t>zamestnancov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činnosti: </w:t>
      </w:r>
      <w:r>
        <w:rPr>
          <w:b/>
          <w:sz w:val="22"/>
          <w:szCs w:val="22"/>
        </w:rPr>
        <w:t>Účtovná závierka bola zostavená za splnenia predpokladu, že účtovná jednotka pokračuje vo svojej činnosti.</w:t>
      </w:r>
      <w:r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jednotky:  </w:t>
      </w:r>
      <w:r>
        <w:rPr>
          <w:b/>
          <w:sz w:val="22"/>
          <w:szCs w:val="22"/>
        </w:rPr>
        <w:t>Neboli vykonané zmeny účtovných zásad ani účtovných metód.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p) deriváty,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odpisov:  </w:t>
      </w:r>
      <w:r>
        <w:rPr>
          <w:b/>
          <w:sz w:val="22"/>
          <w:szCs w:val="22"/>
        </w:rPr>
        <w:t>Bez vlastníctva dlhodobého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rezervy: </w:t>
      </w:r>
      <w:r>
        <w:rPr>
          <w:b/>
          <w:sz w:val="22"/>
          <w:szCs w:val="22"/>
        </w:rPr>
        <w:t>Účtovná jednotka neuplatňovala opravné položky a rezervy.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obdobia: </w:t>
      </w: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 zúčtovania: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jednotky: </w:t>
      </w:r>
      <w:r>
        <w:rPr>
          <w:b/>
          <w:sz w:val="22"/>
          <w:szCs w:val="22"/>
        </w:rPr>
        <w:t>Účtovná jednotka</w:t>
      </w:r>
      <w:r w:rsidR="00BB6AA8">
        <w:rPr>
          <w:b/>
          <w:sz w:val="22"/>
          <w:szCs w:val="22"/>
        </w:rPr>
        <w:t xml:space="preserve"> neevidovala krátkodobý majetok významnej hodnoty.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zásobám: </w:t>
      </w:r>
      <w:r>
        <w:rPr>
          <w:b/>
          <w:sz w:val="22"/>
          <w:szCs w:val="22"/>
        </w:rPr>
        <w:t>Účtovná jednotka neúčtovala o zásobách a nevytvárala opravné položky k nim.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činnosť: </w:t>
      </w:r>
      <w:r>
        <w:rPr>
          <w:b/>
          <w:sz w:val="22"/>
          <w:szCs w:val="22"/>
        </w:rPr>
        <w:t>Bez významných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pohľadávkam: </w:t>
      </w:r>
      <w:r>
        <w:rPr>
          <w:b/>
          <w:sz w:val="22"/>
          <w:szCs w:val="22"/>
        </w:rPr>
        <w:t>Bez opravných položiek k pohľadávkam.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 : </w:t>
      </w:r>
      <w:r>
        <w:rPr>
          <w:b/>
          <w:sz w:val="22"/>
          <w:szCs w:val="22"/>
        </w:rPr>
        <w:t>Účtovná jednotka neeviduje taký druh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Prehľad významných položiek časového rozlíšenia nákladov budúcich období a príjmov budúcich období: </w:t>
      </w:r>
      <w:r>
        <w:rPr>
          <w:b/>
          <w:sz w:val="22"/>
          <w:szCs w:val="22"/>
        </w:rPr>
        <w:t>Časové rozlíšenie účtované nebolo.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obdobia:</w:t>
      </w:r>
    </w:p>
    <w:p w:rsidR="007E04DB" w:rsidRDefault="007E04DB" w:rsidP="007E04DB">
      <w:pPr>
        <w:spacing w:line="240" w:lineRule="auto"/>
        <w:ind w:left="180" w:hanging="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A7F2B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ri založení nadácie peňažný vklad zakladat</w:t>
      </w:r>
      <w:r w:rsidR="002F3815">
        <w:rPr>
          <w:b/>
          <w:sz w:val="22"/>
          <w:szCs w:val="22"/>
        </w:rPr>
        <w:t xml:space="preserve">eľa neziskovej organizácie </w:t>
      </w:r>
      <w:r w:rsidR="002A7F2B">
        <w:rPr>
          <w:b/>
          <w:sz w:val="22"/>
          <w:szCs w:val="22"/>
        </w:rPr>
        <w:t xml:space="preserve">predstavoval </w:t>
      </w:r>
      <w:r w:rsidR="009163BB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sume</w:t>
      </w:r>
      <w:r w:rsidR="009163BB">
        <w:rPr>
          <w:b/>
          <w:sz w:val="22"/>
          <w:szCs w:val="22"/>
        </w:rPr>
        <w:t xml:space="preserve"> </w:t>
      </w:r>
      <w:r w:rsidR="002A7F2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 </w:t>
      </w:r>
      <w:r w:rsidR="002A7F2B">
        <w:rPr>
          <w:b/>
          <w:sz w:val="22"/>
          <w:szCs w:val="22"/>
        </w:rPr>
        <w:t>000</w:t>
      </w:r>
      <w:r>
        <w:rPr>
          <w:b/>
          <w:sz w:val="22"/>
          <w:szCs w:val="22"/>
        </w:rPr>
        <w:t xml:space="preserve">,00 EUR slovom </w:t>
      </w:r>
      <w:r w:rsidR="002A7F2B">
        <w:rPr>
          <w:b/>
          <w:sz w:val="22"/>
          <w:szCs w:val="22"/>
        </w:rPr>
        <w:t>jedentisíc</w:t>
      </w:r>
      <w:r>
        <w:rPr>
          <w:b/>
          <w:sz w:val="22"/>
          <w:szCs w:val="22"/>
        </w:rPr>
        <w:t xml:space="preserve"> eur, ku koncu účtovného obdobia k 31.12.201</w:t>
      </w:r>
      <w:r w:rsidR="008F17EF">
        <w:rPr>
          <w:b/>
          <w:sz w:val="22"/>
          <w:szCs w:val="22"/>
        </w:rPr>
        <w:t>8 je</w:t>
      </w:r>
      <w:r>
        <w:rPr>
          <w:b/>
          <w:sz w:val="22"/>
          <w:szCs w:val="22"/>
        </w:rPr>
        <w:t xml:space="preserve"> jeho výška </w:t>
      </w:r>
      <w:r w:rsidR="008F17EF">
        <w:rPr>
          <w:b/>
          <w:sz w:val="22"/>
          <w:szCs w:val="22"/>
        </w:rPr>
        <w:t xml:space="preserve">931,71 </w:t>
      </w:r>
      <w:r>
        <w:rPr>
          <w:b/>
          <w:sz w:val="22"/>
          <w:szCs w:val="22"/>
        </w:rPr>
        <w:t>EUR.</w:t>
      </w:r>
    </w:p>
    <w:p w:rsidR="007E04DB" w:rsidRDefault="007E04DB" w:rsidP="007E04DB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obdobia: </w:t>
      </w:r>
      <w:r>
        <w:rPr>
          <w:b/>
          <w:sz w:val="22"/>
          <w:szCs w:val="22"/>
        </w:rPr>
        <w:t>Bez vytvorených fondov.</w:t>
      </w:r>
      <w:r>
        <w:rPr>
          <w:sz w:val="22"/>
          <w:szCs w:val="22"/>
        </w:rPr>
        <w:t xml:space="preserve"> </w:t>
      </w:r>
    </w:p>
    <w:p w:rsidR="007E04DB" w:rsidRPr="002A7F2B" w:rsidRDefault="007E04DB" w:rsidP="00236DEF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 w:rsidRPr="002A7F2B">
        <w:rPr>
          <w:sz w:val="22"/>
          <w:szCs w:val="22"/>
        </w:rPr>
        <w:t xml:space="preserve"> Informácia o rozdelení účtovného zisku alebo vysporiadaní účtovnej straty vykázanej v minulých účtovných obdobiach: </w:t>
      </w:r>
      <w:r w:rsidR="00BC76BE" w:rsidRPr="002A7F2B">
        <w:rPr>
          <w:b/>
          <w:sz w:val="22"/>
          <w:szCs w:val="22"/>
        </w:rPr>
        <w:t>Zostatok finančných pr</w:t>
      </w:r>
      <w:r w:rsidR="00357F3F" w:rsidRPr="002A7F2B">
        <w:rPr>
          <w:b/>
          <w:sz w:val="22"/>
          <w:szCs w:val="22"/>
        </w:rPr>
        <w:t>ostriedkov k 31.12.201</w:t>
      </w:r>
      <w:r w:rsidR="008F17EF">
        <w:rPr>
          <w:b/>
          <w:sz w:val="22"/>
          <w:szCs w:val="22"/>
        </w:rPr>
        <w:t>8</w:t>
      </w:r>
      <w:r w:rsidRPr="002A7F2B">
        <w:rPr>
          <w:b/>
          <w:sz w:val="22"/>
          <w:szCs w:val="22"/>
        </w:rPr>
        <w:t xml:space="preserve"> v plnej výške bol rozhodnutím správnej rady prenesený do</w:t>
      </w:r>
      <w:r w:rsidR="008F17EF">
        <w:rPr>
          <w:b/>
          <w:sz w:val="22"/>
          <w:szCs w:val="22"/>
        </w:rPr>
        <w:t xml:space="preserve"> nasledujúceho</w:t>
      </w:r>
      <w:r w:rsidRPr="002A7F2B">
        <w:rPr>
          <w:b/>
          <w:sz w:val="22"/>
          <w:szCs w:val="22"/>
        </w:rPr>
        <w:t xml:space="preserve"> účtovného roku  pre ďalšie použitie pre činnosť </w:t>
      </w:r>
      <w:r w:rsidR="002A7F2B">
        <w:rPr>
          <w:b/>
          <w:sz w:val="22"/>
          <w:szCs w:val="22"/>
        </w:rPr>
        <w:t>neziskovej organizácie</w:t>
      </w:r>
      <w:r w:rsidRPr="002A7F2B">
        <w:rPr>
          <w:b/>
          <w:sz w:val="22"/>
          <w:szCs w:val="22"/>
        </w:rPr>
        <w:t>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Opis a výška cudzích zdrojov, a to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7E04DB" w:rsidRDefault="007E04DB" w:rsidP="007E04DB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období:</w:t>
      </w:r>
    </w:p>
    <w:p w:rsidR="007E04DB" w:rsidRDefault="007E04DB" w:rsidP="007E04DB">
      <w:pPr>
        <w:spacing w:before="0"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uvedených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:rsidR="007E04DB" w:rsidRDefault="007E04DB" w:rsidP="007E04DB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dane:</w:t>
      </w:r>
    </w:p>
    <w:p w:rsidR="007E04DB" w:rsidRDefault="007E04DB" w:rsidP="007E04DB">
      <w:pPr>
        <w:spacing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daných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suma istiny a finančného nákladu podľa doby splatnosti 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majetku prenajatom formou finančného prenájmu.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jednotky:</w:t>
      </w:r>
    </w:p>
    <w:p w:rsidR="007E04DB" w:rsidRDefault="00791E16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jednotka mala </w:t>
      </w:r>
      <w:r w:rsidR="002F3815">
        <w:rPr>
          <w:b/>
          <w:sz w:val="22"/>
          <w:szCs w:val="22"/>
        </w:rPr>
        <w:t>príjem</w:t>
      </w:r>
      <w:r w:rsidR="007E04DB">
        <w:rPr>
          <w:b/>
          <w:sz w:val="22"/>
          <w:szCs w:val="22"/>
        </w:rPr>
        <w:t xml:space="preserve"> z</w:t>
      </w:r>
      <w:r>
        <w:rPr>
          <w:b/>
          <w:sz w:val="22"/>
          <w:szCs w:val="22"/>
        </w:rPr>
        <w:t xml:space="preserve"> primárne </w:t>
      </w:r>
      <w:r w:rsidR="00604A79">
        <w:rPr>
          <w:b/>
          <w:sz w:val="22"/>
          <w:szCs w:val="22"/>
        </w:rPr>
        <w:t xml:space="preserve">poskytovaných všeobecne prospešných služieb v rámci registrovaných </w:t>
      </w:r>
      <w:r w:rsidR="00435C64">
        <w:rPr>
          <w:b/>
          <w:sz w:val="22"/>
          <w:szCs w:val="22"/>
        </w:rPr>
        <w:t xml:space="preserve">činností a to </w:t>
      </w:r>
      <w:r w:rsidR="002F3815">
        <w:rPr>
          <w:b/>
          <w:sz w:val="22"/>
          <w:szCs w:val="22"/>
        </w:rPr>
        <w:t>zo zorganizovania</w:t>
      </w:r>
      <w:r w:rsidR="00435C64">
        <w:rPr>
          <w:b/>
          <w:sz w:val="22"/>
          <w:szCs w:val="22"/>
        </w:rPr>
        <w:t xml:space="preserve"> seminára </w:t>
      </w:r>
      <w:r w:rsidR="008F17EF">
        <w:rPr>
          <w:b/>
          <w:sz w:val="22"/>
          <w:szCs w:val="22"/>
        </w:rPr>
        <w:t>.</w:t>
      </w:r>
      <w:bookmarkStart w:id="0" w:name="_GoBack"/>
      <w:bookmarkEnd w:id="0"/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Opis a vyčíslenie hodnoty významných položiek prijatých darov, osobitných výnosov, zákonných poplat</w:t>
      </w:r>
      <w:r w:rsidR="002F3815">
        <w:rPr>
          <w:sz w:val="22"/>
          <w:szCs w:val="22"/>
        </w:rPr>
        <w:t xml:space="preserve">kov a iných ostatných výnosov: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791E16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 xml:space="preserve">prijala v priebehu účtovného roka </w:t>
      </w:r>
      <w:r w:rsidR="00791E16">
        <w:rPr>
          <w:b/>
          <w:sz w:val="22"/>
          <w:szCs w:val="22"/>
        </w:rPr>
        <w:t>uvedené druhy výnosov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obdobia:</w:t>
      </w:r>
    </w:p>
    <w:p w:rsidR="007E04DB" w:rsidRDefault="00030AFD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prijatia dotácií  a grantov</w:t>
      </w:r>
      <w:r w:rsidR="007E04DB"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Opis a suma významných položiek finančných výnosov; uvádza sa aj celková suma kurzových ziskov, pričom  osobitne sa uvádza hodnota kurzových ziskov účtovaná ku dňu, ku ktorému sa zostavuje účtovná závierka: </w:t>
      </w:r>
      <w:r>
        <w:rPr>
          <w:b/>
          <w:sz w:val="22"/>
          <w:szCs w:val="22"/>
        </w:rPr>
        <w:t>Bez finančných výnosov</w:t>
      </w:r>
      <w:r w:rsidR="00BB6AA8">
        <w:rPr>
          <w:b/>
          <w:sz w:val="22"/>
          <w:szCs w:val="22"/>
        </w:rPr>
        <w:t xml:space="preserve"> významnej hodnoty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nákladov: </w:t>
      </w:r>
      <w:r>
        <w:rPr>
          <w:b/>
          <w:sz w:val="22"/>
          <w:szCs w:val="22"/>
        </w:rPr>
        <w:t xml:space="preserve">Náklady účtovnej jednotky predstavovali </w:t>
      </w:r>
      <w:r w:rsidR="009163BB">
        <w:rPr>
          <w:b/>
          <w:sz w:val="22"/>
          <w:szCs w:val="22"/>
        </w:rPr>
        <w:t xml:space="preserve"> </w:t>
      </w:r>
      <w:r w:rsidR="00030AFD">
        <w:rPr>
          <w:b/>
          <w:sz w:val="22"/>
          <w:szCs w:val="22"/>
        </w:rPr>
        <w:t>bankové poplatky</w:t>
      </w:r>
      <w:r w:rsidR="002F3815">
        <w:rPr>
          <w:b/>
          <w:sz w:val="22"/>
          <w:szCs w:val="22"/>
        </w:rPr>
        <w:t xml:space="preserve">, náklady v súvislosti s organizovaním seminára a náklady pri </w:t>
      </w:r>
      <w:r w:rsidR="002F3815">
        <w:rPr>
          <w:rFonts w:cs="Times New Roman"/>
          <w:b/>
          <w:sz w:val="22"/>
          <w:szCs w:val="22"/>
        </w:rPr>
        <w:t>riešení</w:t>
      </w:r>
      <w:r w:rsidR="002F3815" w:rsidRPr="002F3815">
        <w:rPr>
          <w:rFonts w:cs="Times New Roman"/>
          <w:b/>
          <w:sz w:val="22"/>
          <w:szCs w:val="22"/>
        </w:rPr>
        <w:t xml:space="preserve"> vzniku nepriaznivej sociálnej situácie rodín.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Prehľad o účele a výške použitia podielu zaplatenej dane za bežné účtovné obdobie: </w:t>
      </w:r>
      <w:r>
        <w:rPr>
          <w:b/>
          <w:sz w:val="22"/>
          <w:szCs w:val="22"/>
        </w:rPr>
        <w:t>Bez použitia podielu zaplatenej dane.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(7) Opis a suma významných položiek finančných nákladov; uvádza sa aj celková suma kurzových strát, pričom osobitne sa uvádza hodnota kurzových strát účtovaná ku dňu, ku ktorému sa zostavuje účtovná závierka: </w:t>
      </w:r>
      <w:r>
        <w:rPr>
          <w:b/>
          <w:sz w:val="22"/>
          <w:szCs w:val="22"/>
        </w:rPr>
        <w:t>Bez finančných nákladov.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uisťovacie</w:t>
      </w:r>
      <w:proofErr w:type="spellEnd"/>
      <w:r>
        <w:rPr>
          <w:sz w:val="22"/>
          <w:szCs w:val="22"/>
        </w:rPr>
        <w:t xml:space="preserve"> audítorské služby okrem  overenia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nemá povinnosť overenia účtovnej závierky audítorom, preto o daných položkách účtované nebolo.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účtovania uvádzaných druhov položiek.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(1) Opis a hodnota iných aktív, ktorými sa rozumie možný majetok, ktorý vznikol v dôsledku minulých udalostí a ktorého existencia alebo vlastníctvo závisí od toho, či nastane alebo nenastane jedna alebo viac neistých udalostí v budúcnosti, ktorých </w:t>
      </w:r>
      <w:r>
        <w:lastRenderedPageBreak/>
        <w:t xml:space="preserve">vznik nezávisí od účtovnej jednotky; týmito inými aktívami sú napríklad práva zo servisných zmlúv, poistných zmlúv, koncesionárskych zmlúv, licenčných zmlúv, práva z investovania prostriedkov získaných oslobodením od dane z príjmov: </w:t>
      </w:r>
      <w:r>
        <w:rPr>
          <w:b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  <w:r>
        <w:rPr>
          <w:b/>
          <w:lang w:eastAsia="sk-SK"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c) zákonná povinnosť alebo zmluvná povinnosť odobrať určité produkty alebo služby, napríklad z dodávateľských alebo odberateľských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e) iné povinnosti: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  <w:rPr>
          <w:b/>
        </w:rPr>
      </w:pPr>
      <w:r>
        <w:rPr>
          <w:b/>
        </w:rPr>
        <w:t xml:space="preserve">Bez uvedených položiek.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Prehľad nehnuteľných kultúrnych pamiatok, ktoré sú v správe alebo vo vlastníctve účtovnej jednotky: </w:t>
      </w:r>
      <w:r>
        <w:rPr>
          <w:b/>
          <w:sz w:val="22"/>
          <w:szCs w:val="22"/>
        </w:rPr>
        <w:t>Účtovná jednotka nevlastní takýto majetok.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Informácie o významných skutočnostiach, ktoré nastali medzi dňom, ku ktorému sa zostavuje účtovná závierka a dňom jej zostavenia: </w:t>
      </w:r>
      <w:r>
        <w:rPr>
          <w:b/>
          <w:sz w:val="22"/>
          <w:szCs w:val="22"/>
        </w:rPr>
        <w:t>Bez významných skutočností.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CD361E" w:rsidRPr="007E04DB" w:rsidRDefault="00CD361E" w:rsidP="007E04DB">
      <w:pPr>
        <w:rPr>
          <w:szCs w:val="22"/>
        </w:rPr>
      </w:pPr>
    </w:p>
    <w:sectPr w:rsidR="00CD361E" w:rsidRPr="007E04DB" w:rsidSect="005320A4"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endnote>
  <w:end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F99" w:rsidRDefault="000B6F99">
    <w:pPr>
      <w:pStyle w:val="Zpat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8F17EF">
      <w:rPr>
        <w:noProof/>
      </w:rPr>
      <w:t>6</w:t>
    </w:r>
    <w:r w:rsidR="000B7322">
      <w:rPr>
        <w:noProof/>
      </w:rPr>
      <w:fldChar w:fldCharType="end"/>
    </w:r>
  </w:p>
  <w:p w:rsidR="000B6F99" w:rsidRDefault="000B6F99" w:rsidP="00D4369A">
    <w:pPr>
      <w:pStyle w:val="Zpat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F99" w:rsidRDefault="000B6F99">
    <w:pPr>
      <w:pStyle w:val="Zpat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8F17EF">
      <w:rPr>
        <w:noProof/>
      </w:rPr>
      <w:t>1</w:t>
    </w:r>
    <w:r w:rsidR="000B7322">
      <w:rPr>
        <w:noProof/>
      </w:rPr>
      <w:fldChar w:fldCharType="end"/>
    </w:r>
  </w:p>
  <w:p w:rsidR="000B6F99" w:rsidRDefault="000B6F9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footnote>
  <w:foot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F99" w:rsidRDefault="000B6F99">
    <w:pPr>
      <w:pStyle w:val="Zhlav"/>
      <w:jc w:val="right"/>
    </w:pPr>
  </w:p>
  <w:p w:rsidR="000B6F99" w:rsidRDefault="000B6F9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1FFB"/>
    <w:rsid w:val="0000240E"/>
    <w:rsid w:val="000109BB"/>
    <w:rsid w:val="00025306"/>
    <w:rsid w:val="00030AFD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6F99"/>
    <w:rsid w:val="000B7322"/>
    <w:rsid w:val="000C67C6"/>
    <w:rsid w:val="000D2853"/>
    <w:rsid w:val="000E0E48"/>
    <w:rsid w:val="000F08FF"/>
    <w:rsid w:val="0010547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105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A7F2B"/>
    <w:rsid w:val="002B58C2"/>
    <w:rsid w:val="002C2ADA"/>
    <w:rsid w:val="002C6F1A"/>
    <w:rsid w:val="002D3341"/>
    <w:rsid w:val="002D701F"/>
    <w:rsid w:val="002F3815"/>
    <w:rsid w:val="003159EB"/>
    <w:rsid w:val="003166FF"/>
    <w:rsid w:val="00322D87"/>
    <w:rsid w:val="00335024"/>
    <w:rsid w:val="00347C39"/>
    <w:rsid w:val="00347F69"/>
    <w:rsid w:val="00350A9F"/>
    <w:rsid w:val="003577CB"/>
    <w:rsid w:val="00357F3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D68D0"/>
    <w:rsid w:val="00401F3C"/>
    <w:rsid w:val="0041789F"/>
    <w:rsid w:val="00417B4D"/>
    <w:rsid w:val="00421149"/>
    <w:rsid w:val="004334AB"/>
    <w:rsid w:val="004337D2"/>
    <w:rsid w:val="0043450C"/>
    <w:rsid w:val="00435C64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0A4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B5316"/>
    <w:rsid w:val="005C0D84"/>
    <w:rsid w:val="005D3B38"/>
    <w:rsid w:val="005E285B"/>
    <w:rsid w:val="005E7438"/>
    <w:rsid w:val="00604A79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C0391"/>
    <w:rsid w:val="006C2300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1E16"/>
    <w:rsid w:val="0079442F"/>
    <w:rsid w:val="007A16A5"/>
    <w:rsid w:val="007A5F0A"/>
    <w:rsid w:val="007B6599"/>
    <w:rsid w:val="007C00B1"/>
    <w:rsid w:val="007C2ED2"/>
    <w:rsid w:val="007C4F3A"/>
    <w:rsid w:val="007D2EF0"/>
    <w:rsid w:val="007E04DB"/>
    <w:rsid w:val="007E2351"/>
    <w:rsid w:val="007E7EB9"/>
    <w:rsid w:val="00800315"/>
    <w:rsid w:val="00801336"/>
    <w:rsid w:val="008260E8"/>
    <w:rsid w:val="00831A38"/>
    <w:rsid w:val="00831F5B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8F17EF"/>
    <w:rsid w:val="00900740"/>
    <w:rsid w:val="009045A6"/>
    <w:rsid w:val="00913895"/>
    <w:rsid w:val="009163BB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465"/>
    <w:rsid w:val="00A231FB"/>
    <w:rsid w:val="00A238CA"/>
    <w:rsid w:val="00A278F3"/>
    <w:rsid w:val="00A3031C"/>
    <w:rsid w:val="00A31253"/>
    <w:rsid w:val="00A40BE6"/>
    <w:rsid w:val="00A52D44"/>
    <w:rsid w:val="00A56E35"/>
    <w:rsid w:val="00A61BD8"/>
    <w:rsid w:val="00A66935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A5240"/>
    <w:rsid w:val="00BB1114"/>
    <w:rsid w:val="00BB6AA8"/>
    <w:rsid w:val="00BC76BE"/>
    <w:rsid w:val="00BD1B88"/>
    <w:rsid w:val="00BD3B5B"/>
    <w:rsid w:val="00BE73E5"/>
    <w:rsid w:val="00BF4390"/>
    <w:rsid w:val="00BF60F1"/>
    <w:rsid w:val="00BF6F6B"/>
    <w:rsid w:val="00BF7FA2"/>
    <w:rsid w:val="00C03F65"/>
    <w:rsid w:val="00C07F8A"/>
    <w:rsid w:val="00C113D7"/>
    <w:rsid w:val="00C20990"/>
    <w:rsid w:val="00C2503A"/>
    <w:rsid w:val="00C43EF0"/>
    <w:rsid w:val="00C54A7E"/>
    <w:rsid w:val="00C70448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227A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4DB6"/>
    <w:rsid w:val="00D8629A"/>
    <w:rsid w:val="00D87E14"/>
    <w:rsid w:val="00D90FC4"/>
    <w:rsid w:val="00DA739E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C8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32C8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B1F"/>
    <w:rsid w:val="00FD4E5A"/>
    <w:rsid w:val="00FD5377"/>
    <w:rsid w:val="00FE10A1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30CDC5-79F8-4A13-9B55-F7C6808C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10547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aliases w:val="Nadpis opatrenia  1 Char"/>
    <w:basedOn w:val="Standardnpsmoodstavce"/>
    <w:link w:val="Nadpis1"/>
    <w:uiPriority w:val="99"/>
    <w:locked/>
    <w:rsid w:val="0010547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Standardnpsmoodstavce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uiPriority w:val="99"/>
    <w:rsid w:val="0072048D"/>
    <w:rPr>
      <w:rFonts w:cs="Times New Roman"/>
    </w:rPr>
  </w:style>
  <w:style w:type="character" w:customStyle="1" w:styleId="ZpatChar">
    <w:name w:val="Zápatí Char"/>
    <w:basedOn w:val="Standardnpsmoodstavce"/>
    <w:link w:val="Zpat"/>
    <w:uiPriority w:val="99"/>
    <w:locked/>
    <w:rsid w:val="0010547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B6F99"/>
    <w:pPr>
      <w:ind w:left="720"/>
      <w:contextualSpacing/>
    </w:pPr>
  </w:style>
  <w:style w:type="character" w:customStyle="1" w:styleId="apple-converted-space">
    <w:name w:val="apple-converted-space"/>
    <w:basedOn w:val="Standardnpsmoodstavce"/>
    <w:rsid w:val="000B6F99"/>
  </w:style>
  <w:style w:type="character" w:customStyle="1" w:styleId="Heading1Char1">
    <w:name w:val="Heading 1 Char1"/>
    <w:aliases w:val="Nadpis opatrenia  1 Char1"/>
    <w:basedOn w:val="Standardnpsmoodstavce"/>
    <w:uiPriority w:val="99"/>
    <w:rsid w:val="007E04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4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4725849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850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25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25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25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DCB9D-116A-43F1-9EF8-152E7D20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2559</Words>
  <Characters>14591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Príloha č</vt:lpstr>
      <vt:lpstr>Príloha č</vt:lpstr>
    </vt:vector>
  </TitlesOfParts>
  <Company>MF-SR</Company>
  <LinksUpToDate>false</LinksUpToDate>
  <CharactersWithSpaces>17116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Samuel K</cp:lastModifiedBy>
  <cp:revision>6</cp:revision>
  <cp:lastPrinted>2018-03-05T09:50:00Z</cp:lastPrinted>
  <dcterms:created xsi:type="dcterms:W3CDTF">2018-03-04T16:08:00Z</dcterms:created>
  <dcterms:modified xsi:type="dcterms:W3CDTF">2019-03-28T15:44:00Z</dcterms:modified>
</cp:coreProperties>
</file>