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0B52BD">
      <w:r>
        <w:t>Rovinka 1322/B</w:t>
      </w:r>
    </w:p>
    <w:p w:rsidR="000B52BD" w:rsidRDefault="000B52BD">
      <w:r>
        <w:t>900 41 Rovinka</w:t>
      </w:r>
    </w:p>
    <w:p w:rsidR="000B52BD" w:rsidRDefault="000B52BD"/>
    <w:p w:rsidR="000B52BD" w:rsidRDefault="000B52BD">
      <w:r>
        <w:t>Počet zamestnancov  0</w:t>
      </w:r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vykázané v závierke sú splatné do jedné</w:t>
      </w:r>
      <w:bookmarkStart w:id="0" w:name="_GoBack"/>
      <w:bookmarkEnd w:id="0"/>
      <w:r>
        <w:t>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900CB6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3</cp:revision>
  <cp:lastPrinted>2015-03-25T14:48:00Z</cp:lastPrinted>
  <dcterms:created xsi:type="dcterms:W3CDTF">2015-03-25T14:39:00Z</dcterms:created>
  <dcterms:modified xsi:type="dcterms:W3CDTF">2019-03-28T08:49:00Z</dcterms:modified>
</cp:coreProperties>
</file>