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1DA8" w:rsidRDefault="000D1DA8" w:rsidP="00404C49">
      <w:pPr>
        <w:keepNext/>
        <w:outlineLvl w:val="0"/>
        <w:rPr>
          <w:rFonts w:asciiTheme="minorHAnsi" w:hAnsiTheme="minorHAnsi"/>
          <w:b/>
          <w:i/>
          <w:caps/>
          <w:szCs w:val="20"/>
          <w:lang w:eastAsia="en-US"/>
        </w:rPr>
      </w:pPr>
      <w:bookmarkStart w:id="0" w:name="_Toc530739894"/>
    </w:p>
    <w:p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:rsidR="001C1069" w:rsidRPr="001C1069" w:rsidRDefault="001C1069" w:rsidP="001C1069">
      <w:pPr>
        <w:rPr>
          <w:lang w:eastAsia="en-US"/>
        </w:rPr>
      </w:pPr>
    </w:p>
    <w:p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:rsidR="001C1069" w:rsidRDefault="00902215" w:rsidP="00FE72D5">
      <w:pPr>
        <w:pStyle w:val="Nadpis2"/>
        <w:tabs>
          <w:tab w:val="clear" w:pos="360"/>
        </w:tabs>
        <w:spacing w:line="276" w:lineRule="auto"/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JOMA Slovakia</w:t>
      </w:r>
      <w:r w:rsidR="00404C49" w:rsidRPr="001C1069">
        <w:rPr>
          <w:rFonts w:asciiTheme="minorHAnsi" w:hAnsiTheme="minorHAnsi"/>
          <w:b w:val="0"/>
          <w:szCs w:val="18"/>
        </w:rPr>
        <w:t xml:space="preserve">, </w:t>
      </w:r>
      <w:r>
        <w:rPr>
          <w:rFonts w:asciiTheme="minorHAnsi" w:hAnsiTheme="minorHAnsi"/>
          <w:b w:val="0"/>
          <w:szCs w:val="18"/>
        </w:rPr>
        <w:t xml:space="preserve">spol. </w:t>
      </w:r>
      <w:r w:rsidR="00404C49" w:rsidRPr="001C1069">
        <w:rPr>
          <w:rFonts w:asciiTheme="minorHAnsi" w:hAnsiTheme="minorHAnsi"/>
          <w:b w:val="0"/>
          <w:szCs w:val="18"/>
        </w:rPr>
        <w:t>s</w:t>
      </w:r>
      <w:r>
        <w:rPr>
          <w:rFonts w:asciiTheme="minorHAnsi" w:hAnsiTheme="minorHAnsi"/>
          <w:b w:val="0"/>
          <w:szCs w:val="18"/>
        </w:rPr>
        <w:t xml:space="preserve"> </w:t>
      </w:r>
      <w:r w:rsidR="00404C49" w:rsidRPr="001C1069">
        <w:rPr>
          <w:rFonts w:asciiTheme="minorHAnsi" w:hAnsiTheme="minorHAnsi"/>
          <w:b w:val="0"/>
          <w:szCs w:val="18"/>
        </w:rPr>
        <w:t>r.</w:t>
      </w:r>
      <w:r>
        <w:rPr>
          <w:rFonts w:asciiTheme="minorHAnsi" w:hAnsiTheme="minorHAnsi"/>
          <w:b w:val="0"/>
          <w:szCs w:val="18"/>
        </w:rPr>
        <w:t xml:space="preserve"> </w:t>
      </w:r>
      <w:r w:rsidR="00404C49" w:rsidRPr="001C1069">
        <w:rPr>
          <w:rFonts w:asciiTheme="minorHAnsi" w:hAnsiTheme="minorHAnsi"/>
          <w:b w:val="0"/>
          <w:szCs w:val="18"/>
        </w:rPr>
        <w:t>o.</w:t>
      </w:r>
    </w:p>
    <w:p w:rsidR="00404C49" w:rsidRPr="001C1069" w:rsidRDefault="001C1069" w:rsidP="00FE72D5">
      <w:pPr>
        <w:pStyle w:val="Nadpis2"/>
        <w:tabs>
          <w:tab w:val="clear" w:pos="360"/>
        </w:tabs>
        <w:spacing w:line="276" w:lineRule="auto"/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902215">
        <w:rPr>
          <w:rFonts w:asciiTheme="minorHAnsi" w:hAnsiTheme="minorHAnsi"/>
          <w:b w:val="0"/>
          <w:szCs w:val="18"/>
        </w:rPr>
        <w:t>Jaslovské Bohunice 363</w:t>
      </w:r>
    </w:p>
    <w:p w:rsidR="001C1069" w:rsidRPr="000D1DA8" w:rsidRDefault="001C1069" w:rsidP="000D1DA8">
      <w:pPr>
        <w:pStyle w:val="Nadpis2"/>
        <w:tabs>
          <w:tab w:val="clear" w:pos="360"/>
        </w:tabs>
        <w:spacing w:line="276" w:lineRule="auto"/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szCs w:val="18"/>
        </w:rPr>
        <w:t xml:space="preserve"> </w:t>
      </w:r>
      <w:r w:rsidR="00902215">
        <w:rPr>
          <w:rFonts w:asciiTheme="minorHAnsi" w:hAnsiTheme="minorHAnsi"/>
          <w:b w:val="0"/>
          <w:szCs w:val="18"/>
        </w:rPr>
        <w:t>919 31 Jaslovské Bohunice</w:t>
      </w:r>
    </w:p>
    <w:p w:rsidR="001C1069" w:rsidRPr="00A34282" w:rsidRDefault="001C1069" w:rsidP="00FE72D5">
      <w:pPr>
        <w:spacing w:line="276" w:lineRule="auto"/>
        <w:rPr>
          <w:rFonts w:asciiTheme="minorHAnsi" w:hAnsiTheme="minorHAnsi"/>
          <w:sz w:val="18"/>
          <w:szCs w:val="18"/>
        </w:rPr>
      </w:pPr>
    </w:p>
    <w:p w:rsidR="00404C49" w:rsidRPr="00782796" w:rsidRDefault="00404C49" w:rsidP="00FE72D5">
      <w:pPr>
        <w:pStyle w:val="Nadpis2"/>
        <w:tabs>
          <w:tab w:val="clear" w:pos="360"/>
        </w:tabs>
        <w:spacing w:line="276" w:lineRule="auto"/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:rsidR="00404C49" w:rsidRPr="00782796" w:rsidRDefault="00F0380D" w:rsidP="00FE72D5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spacing w:line="276" w:lineRule="auto"/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uskutočňovanie inžinierskych  stavieb a ich zmien, stavebných úprav a udržiavacích prác,</w:t>
      </w:r>
    </w:p>
    <w:p w:rsidR="00404C49" w:rsidRPr="00F0380D" w:rsidRDefault="00F0380D" w:rsidP="00FE72D5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spacing w:line="276" w:lineRule="auto"/>
        <w:ind w:left="454" w:hanging="170"/>
        <w:rPr>
          <w:rFonts w:asciiTheme="minorHAnsi" w:hAnsiTheme="minorHAnsi" w:cstheme="minorHAnsi"/>
          <w:i/>
        </w:rPr>
      </w:pPr>
      <w:r w:rsidRPr="00F0380D">
        <w:rPr>
          <w:rStyle w:val="ra"/>
          <w:rFonts w:asciiTheme="minorHAnsi" w:hAnsiTheme="minorHAnsi" w:cstheme="minorHAnsi"/>
          <w:i/>
        </w:rPr>
        <w:t>vypracovanie dokumentácie a projektu jednoduchých stavieb, drobných stavieb a zmien týchto stavieb: strojnotechnologická časť</w:t>
      </w:r>
      <w:r w:rsidR="00864CB3">
        <w:rPr>
          <w:rStyle w:val="ra"/>
          <w:rFonts w:asciiTheme="minorHAnsi" w:hAnsiTheme="minorHAnsi" w:cstheme="minorHAnsi"/>
          <w:i/>
        </w:rPr>
        <w:t>,</w:t>
      </w:r>
    </w:p>
    <w:p w:rsidR="00F0380D" w:rsidRDefault="00F0380D" w:rsidP="00FE72D5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spacing w:line="276" w:lineRule="auto"/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demolácie a zemné práce,</w:t>
      </w:r>
      <w:r w:rsidR="00864CB3">
        <w:rPr>
          <w:rFonts w:asciiTheme="minorHAnsi" w:hAnsiTheme="minorHAnsi"/>
          <w:i/>
        </w:rPr>
        <w:t>...</w:t>
      </w:r>
    </w:p>
    <w:p w:rsidR="005A181A" w:rsidRPr="00782796" w:rsidRDefault="005A181A" w:rsidP="005A181A">
      <w:pPr>
        <w:pStyle w:val="Zkladntext"/>
        <w:spacing w:line="276" w:lineRule="auto"/>
        <w:ind w:left="454"/>
        <w:rPr>
          <w:rFonts w:asciiTheme="minorHAnsi" w:hAnsiTheme="minorHAnsi"/>
          <w:i/>
        </w:rPr>
      </w:pPr>
    </w:p>
    <w:p w:rsidR="00404C49" w:rsidRDefault="00404C49" w:rsidP="00FE72D5">
      <w:pPr>
        <w:pStyle w:val="Zkladntext"/>
        <w:spacing w:line="276" w:lineRule="auto"/>
        <w:rPr>
          <w:rFonts w:asciiTheme="minorHAnsi" w:hAnsiTheme="minorHAnsi"/>
        </w:rPr>
      </w:pPr>
    </w:p>
    <w:p w:rsidR="005A181A" w:rsidRPr="005A181A" w:rsidRDefault="001C1069" w:rsidP="005A181A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:rsidR="001C1069" w:rsidRDefault="001C1069" w:rsidP="007C3567">
      <w:pPr>
        <w:pStyle w:val="Zkladntext"/>
        <w:spacing w:line="276" w:lineRule="auto"/>
        <w:ind w:left="284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>poločnosti k 31. decembru 201</w:t>
      </w:r>
      <w:r w:rsidR="00237A11">
        <w:rPr>
          <w:rFonts w:asciiTheme="minorHAnsi" w:hAnsiTheme="minorHAnsi"/>
        </w:rPr>
        <w:t>7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="00402732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zhromaždením spoločnosti dňa</w:t>
      </w:r>
      <w:r>
        <w:rPr>
          <w:rFonts w:asciiTheme="minorHAnsi" w:hAnsiTheme="minorHAnsi"/>
        </w:rPr>
        <w:t xml:space="preserve"> </w:t>
      </w:r>
      <w:r w:rsidR="00237A11">
        <w:rPr>
          <w:rFonts w:asciiTheme="minorHAnsi" w:hAnsiTheme="minorHAnsi"/>
        </w:rPr>
        <w:t>24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402732">
        <w:rPr>
          <w:rFonts w:asciiTheme="minorHAnsi" w:hAnsiTheme="minorHAnsi"/>
        </w:rPr>
        <w:t>mája</w:t>
      </w:r>
      <w:r w:rsidRPr="00782796">
        <w:rPr>
          <w:rFonts w:asciiTheme="minorHAnsi" w:hAnsiTheme="minorHAnsi"/>
        </w:rPr>
        <w:t xml:space="preserve"> 201</w:t>
      </w:r>
      <w:r w:rsidR="00237A11">
        <w:rPr>
          <w:rFonts w:asciiTheme="minorHAnsi" w:hAnsiTheme="minorHAnsi"/>
        </w:rPr>
        <w:t>8</w:t>
      </w:r>
      <w:r w:rsidRPr="00782796">
        <w:rPr>
          <w:rFonts w:asciiTheme="minorHAnsi" w:hAnsiTheme="minorHAnsi"/>
          <w:b/>
          <w:i/>
        </w:rPr>
        <w:t>.</w:t>
      </w:r>
    </w:p>
    <w:p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:rsidR="00692D3E" w:rsidRDefault="00692D3E" w:rsidP="005A181A">
      <w:pPr>
        <w:pStyle w:val="Zkladntext"/>
        <w:spacing w:line="276" w:lineRule="auto"/>
        <w:ind w:left="284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Účtovná závierka Spoločnosti k 31.decembru 201</w:t>
      </w:r>
      <w:r w:rsidR="00237A11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januára 201</w:t>
      </w:r>
      <w:r w:rsidR="00237A11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>
        <w:rPr>
          <w:rFonts w:asciiTheme="minorHAnsi" w:hAnsiTheme="minorHAnsi"/>
        </w:rPr>
        <w:t>201</w:t>
      </w:r>
      <w:r w:rsidR="00237A11">
        <w:rPr>
          <w:rFonts w:asciiTheme="minorHAnsi" w:hAnsiTheme="minorHAnsi"/>
        </w:rPr>
        <w:t>8</w:t>
      </w:r>
      <w:r w:rsidR="0060523C">
        <w:rPr>
          <w:rFonts w:asciiTheme="minorHAnsi" w:hAnsiTheme="minorHAnsi"/>
        </w:rPr>
        <w:t>.</w:t>
      </w:r>
    </w:p>
    <w:p w:rsidR="005A181A" w:rsidRDefault="005A181A" w:rsidP="005A181A">
      <w:pPr>
        <w:pStyle w:val="Zkladntext"/>
        <w:spacing w:line="276" w:lineRule="auto"/>
        <w:ind w:left="284" w:hanging="142"/>
        <w:rPr>
          <w:rFonts w:asciiTheme="minorHAnsi" w:hAnsiTheme="minorHAnsi"/>
        </w:rPr>
      </w:pPr>
    </w:p>
    <w:p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:rsidR="00756CC7" w:rsidRPr="00782796" w:rsidRDefault="00756CC7" w:rsidP="00E91680">
      <w:pPr>
        <w:pStyle w:val="Zkladntext"/>
        <w:spacing w:line="276" w:lineRule="auto"/>
        <w:ind w:left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:rsidR="00692D3E" w:rsidRPr="00782796" w:rsidRDefault="00567D14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8727" w:dyaOrig="14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5pt;height:77.25pt" o:ole="" o:preferrelative="f">
            <v:imagedata r:id="rId8" o:title=""/>
            <o:lock v:ext="edit" aspectratio="f"/>
          </v:shape>
          <o:OLEObject Type="Embed" ProgID="Excel.Sheet.8" ShapeID="_x0000_i1025" DrawAspect="Content" ObjectID="_1615095622" r:id="rId9"/>
        </w:object>
      </w:r>
      <w:bookmarkEnd w:id="5"/>
    </w:p>
    <w:p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:rsidR="00404C49" w:rsidRPr="004078CA" w:rsidRDefault="005D1C0F" w:rsidP="006D4AF4">
      <w:pPr>
        <w:pStyle w:val="Zkladntext"/>
        <w:spacing w:after="120" w:line="276" w:lineRule="auto"/>
        <w:ind w:left="284"/>
        <w:rPr>
          <w:rFonts w:asciiTheme="minorHAnsi" w:hAnsiTheme="minorHAnsi"/>
          <w:b/>
        </w:rPr>
      </w:pPr>
      <w:r>
        <w:rPr>
          <w:rFonts w:asciiTheme="minorHAnsi" w:hAnsiTheme="minorHAnsi"/>
          <w:szCs w:val="18"/>
        </w:rPr>
        <w:t xml:space="preserve">Na </w:t>
      </w:r>
      <w:r w:rsidR="00592398">
        <w:rPr>
          <w:rFonts w:asciiTheme="minorHAnsi" w:hAnsiTheme="minorHAnsi"/>
          <w:szCs w:val="18"/>
        </w:rPr>
        <w:t>materskú účtovnú jednotku</w:t>
      </w:r>
      <w:r w:rsidR="00B97784">
        <w:rPr>
          <w:rFonts w:asciiTheme="minorHAnsi" w:hAnsiTheme="minorHAnsi"/>
          <w:szCs w:val="18"/>
        </w:rPr>
        <w:t xml:space="preserve"> (JES Group a. s.)</w:t>
      </w:r>
      <w:r w:rsidR="00592398">
        <w:rPr>
          <w:rFonts w:asciiTheme="minorHAnsi" w:hAnsiTheme="minorHAnsi"/>
          <w:szCs w:val="18"/>
        </w:rPr>
        <w:t xml:space="preserve"> sa vzťahuje oslobodenie od povinnosti zostaviť konsolidovanú účtovnú závierku podľa § 22 ods. 10 písm. a) </w:t>
      </w:r>
      <w:r w:rsidR="00B97784">
        <w:rPr>
          <w:rFonts w:asciiTheme="minorHAnsi" w:hAnsiTheme="minorHAnsi"/>
          <w:szCs w:val="18"/>
        </w:rPr>
        <w:t>z</w:t>
      </w:r>
      <w:r w:rsidR="00592398">
        <w:rPr>
          <w:rFonts w:asciiTheme="minorHAnsi" w:hAnsiTheme="minorHAnsi"/>
          <w:szCs w:val="18"/>
        </w:rPr>
        <w:t xml:space="preserve">ákona o účtovníctve č. 431/2002 </w:t>
      </w:r>
      <w:proofErr w:type="spellStart"/>
      <w:r w:rsidR="00592398">
        <w:rPr>
          <w:rFonts w:asciiTheme="minorHAnsi" w:hAnsiTheme="minorHAnsi"/>
          <w:szCs w:val="18"/>
        </w:rPr>
        <w:t>Z.z</w:t>
      </w:r>
      <w:proofErr w:type="spellEnd"/>
      <w:r w:rsidR="00592398">
        <w:rPr>
          <w:rFonts w:asciiTheme="minorHAnsi" w:hAnsiTheme="minorHAnsi"/>
          <w:szCs w:val="18"/>
        </w:rPr>
        <w:t>. v znení neskorších predpisov.</w:t>
      </w:r>
    </w:p>
    <w:p w:rsidR="004078CA" w:rsidRDefault="004078CA" w:rsidP="00756CC7">
      <w:pPr>
        <w:rPr>
          <w:rFonts w:asciiTheme="minorHAnsi" w:hAnsiTheme="minorHAnsi"/>
          <w:b/>
          <w:sz w:val="40"/>
        </w:rPr>
      </w:pPr>
    </w:p>
    <w:p w:rsidR="00404D3F" w:rsidRPr="00996F3C" w:rsidRDefault="00404D3F" w:rsidP="00756CC7">
      <w:pPr>
        <w:rPr>
          <w:rFonts w:asciiTheme="minorHAnsi" w:hAnsiTheme="minorHAnsi"/>
          <w:b/>
          <w:sz w:val="40"/>
        </w:rPr>
      </w:pPr>
    </w:p>
    <w:p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:rsidR="004078CA" w:rsidRDefault="00592398" w:rsidP="004078CA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37" w:dyaOrig="1590">
          <v:shape id="_x0000_i1026" type="#_x0000_t75" style="width:438pt;height:82.5pt" o:ole="" fillcolor="window">
            <v:imagedata r:id="rId10" o:title=""/>
          </v:shape>
          <o:OLEObject Type="Embed" ProgID="Excel.Sheet.8" ShapeID="_x0000_i1026" DrawAspect="Content" ObjectID="_1615095623" r:id="rId11"/>
        </w:object>
      </w:r>
    </w:p>
    <w:p w:rsidR="004078CA" w:rsidRDefault="004078CA" w:rsidP="0060523C">
      <w:pPr>
        <w:pStyle w:val="Zkladntext"/>
        <w:ind w:left="360" w:firstLine="66"/>
        <w:rPr>
          <w:rFonts w:asciiTheme="minorHAnsi" w:hAnsiTheme="minorHAnsi"/>
        </w:rPr>
      </w:pPr>
    </w:p>
    <w:p w:rsidR="004078CA" w:rsidRDefault="004078CA" w:rsidP="0060523C">
      <w:pPr>
        <w:pStyle w:val="Zkladntext"/>
        <w:ind w:left="360" w:firstLine="66"/>
        <w:rPr>
          <w:rFonts w:asciiTheme="minorHAnsi" w:hAnsiTheme="minorHAnsi"/>
        </w:rPr>
      </w:pPr>
    </w:p>
    <w:p w:rsidR="00070A69" w:rsidRDefault="00070A69" w:rsidP="0060523C">
      <w:pPr>
        <w:pStyle w:val="Zkladntext"/>
        <w:ind w:left="360" w:firstLine="66"/>
        <w:rPr>
          <w:rFonts w:asciiTheme="minorHAnsi" w:hAnsiTheme="minorHAnsi"/>
        </w:rPr>
      </w:pPr>
    </w:p>
    <w:p w:rsidR="00070A69" w:rsidRDefault="00070A69" w:rsidP="0060523C">
      <w:pPr>
        <w:pStyle w:val="Zkladntext"/>
        <w:ind w:left="360" w:firstLine="66"/>
        <w:rPr>
          <w:rFonts w:asciiTheme="minorHAnsi" w:hAnsiTheme="minorHAnsi"/>
        </w:rPr>
      </w:pPr>
    </w:p>
    <w:p w:rsidR="00070A69" w:rsidRDefault="00070A69" w:rsidP="0060523C">
      <w:pPr>
        <w:pStyle w:val="Zkladntext"/>
        <w:ind w:left="360" w:firstLine="66"/>
        <w:rPr>
          <w:rFonts w:asciiTheme="minorHAnsi" w:hAnsiTheme="minorHAnsi"/>
        </w:rPr>
      </w:pPr>
    </w:p>
    <w:p w:rsidR="00070A69" w:rsidRDefault="00070A69" w:rsidP="0060523C">
      <w:pPr>
        <w:pStyle w:val="Zkladntext"/>
        <w:ind w:left="360" w:firstLine="66"/>
        <w:rPr>
          <w:rFonts w:asciiTheme="minorHAnsi" w:hAnsiTheme="minorHAnsi"/>
        </w:rPr>
      </w:pPr>
    </w:p>
    <w:p w:rsidR="00070A69" w:rsidRPr="00782796" w:rsidRDefault="00070A69" w:rsidP="0060523C">
      <w:pPr>
        <w:pStyle w:val="Zkladntext"/>
        <w:ind w:left="360" w:firstLine="66"/>
        <w:rPr>
          <w:rFonts w:asciiTheme="minorHAnsi" w:hAnsiTheme="minorHAnsi"/>
        </w:rPr>
      </w:pPr>
    </w:p>
    <w:p w:rsidR="00404C49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:rsidR="00070A69" w:rsidRPr="00070A69" w:rsidRDefault="00070A69" w:rsidP="00070A69">
      <w:pPr>
        <w:rPr>
          <w:lang w:eastAsia="en-US"/>
        </w:rPr>
      </w:pPr>
    </w:p>
    <w:p w:rsidR="00404C49" w:rsidRDefault="00404C49" w:rsidP="00404C49">
      <w:pPr>
        <w:rPr>
          <w:rFonts w:asciiTheme="minorHAnsi" w:hAnsiTheme="minorHAnsi"/>
          <w:sz w:val="18"/>
          <w:szCs w:val="18"/>
        </w:rPr>
      </w:pPr>
    </w:p>
    <w:p w:rsidR="004F48B2" w:rsidRPr="004078CA" w:rsidRDefault="004F48B2" w:rsidP="004F48B2">
      <w:pPr>
        <w:pStyle w:val="Zkladntext"/>
        <w:rPr>
          <w:rFonts w:asciiTheme="minorHAnsi" w:hAnsiTheme="minorHAnsi"/>
          <w:b/>
        </w:rPr>
      </w:pPr>
      <w:r w:rsidRPr="004078CA">
        <w:rPr>
          <w:rFonts w:asciiTheme="minorHAnsi" w:hAnsiTheme="minorHAnsi"/>
          <w:b/>
        </w:rPr>
        <w:t>Valné zhromaždenie</w:t>
      </w:r>
    </w:p>
    <w:p w:rsidR="004F48B2" w:rsidRDefault="004F48B2" w:rsidP="004F48B2">
      <w:pPr>
        <w:ind w:firstLine="426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Je najvyšším orgánom Spoločnosti. Tvoria ho všetci spoločníci a má právo rozhodovať o všetkých veciach spoločnosti.</w:t>
      </w:r>
    </w:p>
    <w:p w:rsidR="004F48B2" w:rsidRPr="004078CA" w:rsidRDefault="004F48B2" w:rsidP="004F48B2">
      <w:pPr>
        <w:ind w:firstLine="426"/>
        <w:rPr>
          <w:rFonts w:asciiTheme="minorHAnsi" w:hAnsiTheme="minorHAnsi"/>
          <w:b/>
          <w:sz w:val="18"/>
          <w:szCs w:val="18"/>
        </w:rPr>
      </w:pPr>
    </w:p>
    <w:p w:rsidR="00404C49" w:rsidRPr="004078CA" w:rsidRDefault="004F48B2" w:rsidP="00404C49">
      <w:pPr>
        <w:pStyle w:val="Zkladntext"/>
        <w:rPr>
          <w:rFonts w:asciiTheme="minorHAnsi" w:hAnsiTheme="minorHAnsi"/>
          <w:b/>
        </w:rPr>
      </w:pPr>
      <w:r w:rsidRPr="004078CA">
        <w:rPr>
          <w:rFonts w:asciiTheme="minorHAnsi" w:hAnsiTheme="minorHAnsi"/>
          <w:b/>
        </w:rPr>
        <w:t>Štatutárny orgán (konatelia)</w:t>
      </w:r>
    </w:p>
    <w:p w:rsidR="00404C49" w:rsidRPr="00446AC8" w:rsidRDefault="00404C49" w:rsidP="000B6FC0">
      <w:pPr>
        <w:pStyle w:val="Zkladntext"/>
        <w:spacing w:line="276" w:lineRule="auto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446AC8">
        <w:rPr>
          <w:rFonts w:asciiTheme="minorHAnsi" w:hAnsiTheme="minorHAnsi"/>
          <w:i/>
          <w:szCs w:val="18"/>
        </w:rPr>
        <w:t xml:space="preserve">Daniel Hodulík </w:t>
      </w:r>
      <w:r w:rsidR="00446AC8">
        <w:rPr>
          <w:rFonts w:asciiTheme="minorHAnsi" w:hAnsiTheme="minorHAnsi"/>
          <w:i/>
          <w:lang w:val="en-US"/>
        </w:rPr>
        <w:t>(</w:t>
      </w:r>
      <w:proofErr w:type="spellStart"/>
      <w:r w:rsidR="00CC68FE">
        <w:rPr>
          <w:rFonts w:asciiTheme="minorHAnsi" w:hAnsiTheme="minorHAnsi"/>
          <w:i/>
          <w:lang w:val="en-US"/>
        </w:rPr>
        <w:t>vznik</w:t>
      </w:r>
      <w:proofErr w:type="spellEnd"/>
      <w:r w:rsidR="00CC68FE">
        <w:rPr>
          <w:rFonts w:asciiTheme="minorHAnsi" w:hAnsiTheme="minorHAnsi"/>
          <w:i/>
          <w:lang w:val="en-US"/>
        </w:rPr>
        <w:t xml:space="preserve"> </w:t>
      </w:r>
      <w:proofErr w:type="spellStart"/>
      <w:r w:rsidR="00CC68FE">
        <w:rPr>
          <w:rFonts w:asciiTheme="minorHAnsi" w:hAnsiTheme="minorHAnsi"/>
          <w:i/>
          <w:lang w:val="en-US"/>
        </w:rPr>
        <w:t>funkcie</w:t>
      </w:r>
      <w:proofErr w:type="spellEnd"/>
      <w:r w:rsidR="00CC68FE">
        <w:rPr>
          <w:rFonts w:asciiTheme="minorHAnsi" w:hAnsiTheme="minorHAnsi"/>
          <w:i/>
          <w:lang w:val="en-US"/>
        </w:rPr>
        <w:t xml:space="preserve"> </w:t>
      </w:r>
      <w:r w:rsidR="00446AC8">
        <w:rPr>
          <w:rFonts w:asciiTheme="minorHAnsi" w:hAnsiTheme="minorHAnsi"/>
          <w:i/>
        </w:rPr>
        <w:t>od 16.06.2016</w:t>
      </w:r>
      <w:r w:rsidR="00446AC8">
        <w:rPr>
          <w:rFonts w:asciiTheme="minorHAnsi" w:hAnsiTheme="minorHAnsi"/>
          <w:i/>
          <w:lang w:val="en-US"/>
        </w:rPr>
        <w:t>)</w:t>
      </w:r>
    </w:p>
    <w:p w:rsidR="00F770E2" w:rsidRPr="00F770E2" w:rsidRDefault="00F770E2" w:rsidP="000B6FC0">
      <w:pPr>
        <w:pStyle w:val="Zkladntext"/>
        <w:spacing w:line="276" w:lineRule="auto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446AC8">
        <w:rPr>
          <w:rFonts w:asciiTheme="minorHAnsi" w:hAnsiTheme="minorHAnsi"/>
          <w:i/>
        </w:rPr>
        <w:t xml:space="preserve">Martin Hraška </w:t>
      </w:r>
      <w:r>
        <w:rPr>
          <w:rFonts w:asciiTheme="minorHAnsi" w:hAnsiTheme="minorHAnsi"/>
          <w:i/>
          <w:lang w:val="en-US"/>
        </w:rPr>
        <w:t>(</w:t>
      </w:r>
      <w:proofErr w:type="spellStart"/>
      <w:r w:rsidR="00CC68FE">
        <w:rPr>
          <w:rFonts w:asciiTheme="minorHAnsi" w:hAnsiTheme="minorHAnsi"/>
          <w:i/>
          <w:lang w:val="en-US"/>
        </w:rPr>
        <w:t>vznik</w:t>
      </w:r>
      <w:proofErr w:type="spellEnd"/>
      <w:r w:rsidR="00CC68FE">
        <w:rPr>
          <w:rFonts w:asciiTheme="minorHAnsi" w:hAnsiTheme="minorHAnsi"/>
          <w:i/>
          <w:lang w:val="en-US"/>
        </w:rPr>
        <w:t xml:space="preserve"> </w:t>
      </w:r>
      <w:proofErr w:type="spellStart"/>
      <w:r w:rsidR="00CC68FE">
        <w:rPr>
          <w:rFonts w:asciiTheme="minorHAnsi" w:hAnsiTheme="minorHAnsi"/>
          <w:i/>
          <w:lang w:val="en-US"/>
        </w:rPr>
        <w:t>funkcie</w:t>
      </w:r>
      <w:proofErr w:type="spellEnd"/>
      <w:r w:rsidR="00CC68FE">
        <w:rPr>
          <w:rFonts w:asciiTheme="minorHAnsi" w:hAnsiTheme="minorHAnsi"/>
          <w:i/>
          <w:lang w:val="en-US"/>
        </w:rPr>
        <w:t xml:space="preserve"> </w:t>
      </w:r>
      <w:r>
        <w:rPr>
          <w:rFonts w:asciiTheme="minorHAnsi" w:hAnsiTheme="minorHAnsi"/>
          <w:i/>
        </w:rPr>
        <w:t xml:space="preserve">od </w:t>
      </w:r>
      <w:r w:rsidR="00446AC8">
        <w:rPr>
          <w:rFonts w:asciiTheme="minorHAnsi" w:hAnsiTheme="minorHAnsi"/>
          <w:i/>
        </w:rPr>
        <w:t>16</w:t>
      </w:r>
      <w:r>
        <w:rPr>
          <w:rFonts w:asciiTheme="minorHAnsi" w:hAnsiTheme="minorHAnsi"/>
          <w:i/>
        </w:rPr>
        <w:t>.</w:t>
      </w:r>
      <w:r w:rsidR="00446AC8">
        <w:rPr>
          <w:rFonts w:asciiTheme="minorHAnsi" w:hAnsiTheme="minorHAnsi"/>
          <w:i/>
        </w:rPr>
        <w:t>06</w:t>
      </w:r>
      <w:r>
        <w:rPr>
          <w:rFonts w:asciiTheme="minorHAnsi" w:hAnsiTheme="minorHAnsi"/>
          <w:i/>
        </w:rPr>
        <w:t>.201</w:t>
      </w:r>
      <w:r w:rsidR="00446AC8">
        <w:rPr>
          <w:rFonts w:asciiTheme="minorHAnsi" w:hAnsiTheme="minorHAnsi"/>
          <w:i/>
        </w:rPr>
        <w:t>6</w:t>
      </w:r>
      <w:r>
        <w:rPr>
          <w:rFonts w:asciiTheme="minorHAnsi" w:hAnsiTheme="minorHAnsi"/>
          <w:i/>
          <w:lang w:val="en-US"/>
        </w:rPr>
        <w:t>)</w:t>
      </w:r>
    </w:p>
    <w:p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:rsidR="00A61AAC" w:rsidRDefault="00A61AAC" w:rsidP="00404C49">
      <w:pPr>
        <w:pStyle w:val="Zkladntext"/>
        <w:rPr>
          <w:rFonts w:asciiTheme="minorHAnsi" w:hAnsiTheme="minorHAnsi"/>
          <w:b/>
        </w:rPr>
      </w:pPr>
    </w:p>
    <w:p w:rsidR="00404C49" w:rsidRPr="004078CA" w:rsidRDefault="00C657CE" w:rsidP="00C657CE">
      <w:pPr>
        <w:pStyle w:val="Zkladntext"/>
        <w:ind w:left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</w:t>
      </w:r>
      <w:r w:rsidR="00404C49" w:rsidRPr="004078CA">
        <w:rPr>
          <w:rFonts w:asciiTheme="minorHAnsi" w:hAnsiTheme="minorHAnsi"/>
          <w:b/>
        </w:rPr>
        <w:t>Dozorná rada</w:t>
      </w:r>
    </w:p>
    <w:p w:rsidR="004F48B2" w:rsidRPr="00C657CE" w:rsidRDefault="00C657CE" w:rsidP="00C657CE">
      <w:pPr>
        <w:pStyle w:val="Zkladntext"/>
        <w:ind w:left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="00404C49" w:rsidRPr="00C657CE">
        <w:rPr>
          <w:rFonts w:asciiTheme="minorHAnsi" w:hAnsiTheme="minorHAnsi"/>
        </w:rPr>
        <w:t>Spoločenská zmluva neurčila dozornú rad</w:t>
      </w:r>
      <w:r>
        <w:rPr>
          <w:rFonts w:asciiTheme="minorHAnsi" w:hAnsiTheme="minorHAnsi"/>
        </w:rPr>
        <w:t>u.</w:t>
      </w:r>
    </w:p>
    <w:p w:rsidR="00756CC7" w:rsidRPr="004078CA" w:rsidRDefault="00404C49" w:rsidP="004078CA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:rsidR="00C47E00" w:rsidRDefault="00C47E00" w:rsidP="004078C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Členom štatutárnemu orgánu neboli v roku 201</w:t>
      </w:r>
      <w:r w:rsidR="005D6CDB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5D6CDB">
        <w:rPr>
          <w:rFonts w:asciiTheme="minorHAnsi" w:hAnsiTheme="minorHAnsi"/>
        </w:rPr>
        <w:t>7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  <w:r w:rsidR="00A61AAC">
        <w:rPr>
          <w:rFonts w:asciiTheme="minorHAnsi" w:hAnsiTheme="minorHAnsi"/>
        </w:rPr>
        <w:t>.</w:t>
      </w:r>
    </w:p>
    <w:p w:rsidR="00A61AAC" w:rsidRDefault="00A61AAC" w:rsidP="004078C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78CA" w:rsidRDefault="004078CA" w:rsidP="00C47E00">
      <w:pPr>
        <w:pStyle w:val="Zkladntext"/>
        <w:ind w:left="142"/>
        <w:rPr>
          <w:rFonts w:asciiTheme="minorHAnsi" w:hAnsiTheme="minorHAnsi"/>
        </w:rPr>
      </w:pPr>
    </w:p>
    <w:p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:rsidR="00404C49" w:rsidRPr="00782796" w:rsidRDefault="00404C49" w:rsidP="00A61AAC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:rsidR="00404C49" w:rsidRPr="00782796" w:rsidRDefault="00404C49" w:rsidP="00A61AAC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</w:t>
      </w:r>
      <w:r w:rsidR="00E0429F">
        <w:rPr>
          <w:rFonts w:asciiTheme="minorHAnsi" w:hAnsiTheme="minorHAnsi"/>
        </w:rPr>
        <w:t xml:space="preserve"> a nemenné počas celého </w:t>
      </w:r>
      <w:r w:rsidR="006F5545">
        <w:rPr>
          <w:rFonts w:asciiTheme="minorHAnsi" w:hAnsiTheme="minorHAnsi"/>
        </w:rPr>
        <w:t>účtovného obdobia.</w:t>
      </w:r>
    </w:p>
    <w:p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:rsidR="00D87CDC" w:rsidRPr="00D87CDC" w:rsidRDefault="00D87CDC" w:rsidP="00FB7A8A">
      <w:pPr>
        <w:pStyle w:val="Zkladntext"/>
        <w:spacing w:line="276" w:lineRule="auto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D87CDC" w:rsidRDefault="00D87CDC" w:rsidP="00FB7A8A">
      <w:pPr>
        <w:pStyle w:val="Zkladntext"/>
        <w:spacing w:line="276" w:lineRule="auto"/>
        <w:ind w:left="0"/>
        <w:rPr>
          <w:rFonts w:asciiTheme="minorHAnsi" w:hAnsiTheme="minorHAnsi"/>
          <w:szCs w:val="18"/>
        </w:rPr>
      </w:pPr>
    </w:p>
    <w:p w:rsidR="00D87CDC" w:rsidRDefault="00D87CDC" w:rsidP="00FB7A8A">
      <w:pPr>
        <w:pStyle w:val="Zkladntext"/>
        <w:spacing w:line="276" w:lineRule="auto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v roku 201</w:t>
      </w:r>
      <w:r w:rsidR="006C77C4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:rsidR="00535710" w:rsidRPr="00782796" w:rsidRDefault="00535710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B03DBA" w:rsidRDefault="00B03DBA" w:rsidP="006227CB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070A69" w:rsidRDefault="00404C49" w:rsidP="006227CB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535710">
        <w:rPr>
          <w:rFonts w:asciiTheme="minorHAnsi" w:hAnsiTheme="minorHAnsi"/>
        </w:rPr>
        <w:t>1 700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</w:t>
      </w:r>
    </w:p>
    <w:p w:rsidR="00070A69" w:rsidRDefault="00070A69" w:rsidP="006227CB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6227CB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odpisuje jednorazovo pri uvedení do používania ako spotreba materiálu a eviduje </w:t>
      </w:r>
      <w:r w:rsidR="00535710">
        <w:rPr>
          <w:rFonts w:asciiTheme="minorHAnsi" w:hAnsiTheme="minorHAnsi"/>
        </w:rPr>
        <w:t>sa v operatívnej evidencii</w:t>
      </w:r>
      <w:r w:rsidRPr="00782796">
        <w:rPr>
          <w:rFonts w:asciiTheme="minorHAnsi" w:hAnsiTheme="minorHAnsi"/>
        </w:rPr>
        <w:t xml:space="preserve"> počas doby využiteľnosti. </w:t>
      </w:r>
    </w:p>
    <w:p w:rsidR="00404C49" w:rsidRPr="00782796" w:rsidRDefault="00404C49" w:rsidP="00FB7A8A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:rsidR="00404C49" w:rsidRPr="006227CB" w:rsidRDefault="00404C49" w:rsidP="00404C49">
      <w:pPr>
        <w:pStyle w:val="Zkladntext"/>
        <w:ind w:left="142"/>
        <w:rPr>
          <w:rFonts w:asciiTheme="minorHAnsi" w:hAnsiTheme="minorHAnsi"/>
          <w:b/>
          <w:u w:val="single"/>
        </w:rPr>
      </w:pPr>
      <w:r w:rsidRPr="006227CB">
        <w:rPr>
          <w:rFonts w:asciiTheme="minorHAnsi" w:hAnsiTheme="minorHAnsi"/>
          <w:b/>
          <w:u w:val="single"/>
        </w:rPr>
        <w:t>Predpokladaná doba používania, metóda odpisovania a odpisová sadzba sú uvedené v nasledujúcej tabuľke:</w:t>
      </w:r>
    </w:p>
    <w:p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:rsidTr="000E4E7A">
        <w:trPr>
          <w:trHeight w:val="250"/>
        </w:trPr>
        <w:tc>
          <w:tcPr>
            <w:tcW w:w="3402" w:type="dxa"/>
            <w:gridSpan w:val="2"/>
          </w:tcPr>
          <w:p w:rsidR="00404C49" w:rsidRPr="006227CB" w:rsidRDefault="00404C49" w:rsidP="00FB3C1E">
            <w:pPr>
              <w:pStyle w:val="Tabulka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>predpokladaná</w:t>
            </w:r>
          </w:p>
        </w:tc>
        <w:tc>
          <w:tcPr>
            <w:tcW w:w="14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>metóda</w:t>
            </w:r>
          </w:p>
        </w:tc>
        <w:tc>
          <w:tcPr>
            <w:tcW w:w="142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>ročná odpisová</w:t>
            </w:r>
          </w:p>
        </w:tc>
      </w:tr>
      <w:tr w:rsidR="00404C49" w:rsidRPr="00782796" w:rsidTr="000E4E7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04C49" w:rsidRPr="006227CB" w:rsidRDefault="00404C49" w:rsidP="00FB3C1E">
            <w:pPr>
              <w:pStyle w:val="Tabulka"/>
              <w:rPr>
                <w:rFonts w:asciiTheme="minorHAnsi" w:hAnsiTheme="minorHAnsi"/>
                <w:b/>
              </w:rPr>
            </w:pPr>
          </w:p>
        </w:tc>
        <w:tc>
          <w:tcPr>
            <w:tcW w:w="426" w:type="dxa"/>
          </w:tcPr>
          <w:p w:rsidR="00404C49" w:rsidRPr="006227CB" w:rsidRDefault="00404C49" w:rsidP="00FB3C1E">
            <w:pPr>
              <w:pStyle w:val="Tabulka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>doba používania</w:t>
            </w:r>
          </w:p>
        </w:tc>
        <w:tc>
          <w:tcPr>
            <w:tcW w:w="14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>odpisovania</w:t>
            </w:r>
          </w:p>
        </w:tc>
        <w:tc>
          <w:tcPr>
            <w:tcW w:w="142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  <w:b/>
              </w:rPr>
            </w:pPr>
            <w:r w:rsidRPr="006227CB">
              <w:rPr>
                <w:rFonts w:asciiTheme="minorHAnsi" w:hAnsiTheme="minorHAnsi"/>
                <w:b/>
              </w:rPr>
              <w:t xml:space="preserve">sadzba </w:t>
            </w:r>
          </w:p>
        </w:tc>
      </w:tr>
      <w:tr w:rsidR="00404C49" w:rsidRPr="00782796" w:rsidTr="000E4E7A">
        <w:trPr>
          <w:trHeight w:val="250"/>
        </w:trPr>
        <w:tc>
          <w:tcPr>
            <w:tcW w:w="3402" w:type="dxa"/>
            <w:gridSpan w:val="2"/>
          </w:tcPr>
          <w:p w:rsidR="00404C49" w:rsidRPr="006227CB" w:rsidRDefault="004B6409" w:rsidP="00FB3C1E">
            <w:pPr>
              <w:pStyle w:val="Tabulka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Budovy, inžinierske stavby</w:t>
            </w:r>
          </w:p>
        </w:tc>
        <w:tc>
          <w:tcPr>
            <w:tcW w:w="1701" w:type="dxa"/>
          </w:tcPr>
          <w:p w:rsidR="00404C49" w:rsidRPr="006227CB" w:rsidRDefault="004B640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2</w:t>
            </w:r>
            <w:r w:rsidR="00404C49" w:rsidRPr="006227CB">
              <w:rPr>
                <w:rFonts w:asciiTheme="minorHAnsi" w:hAnsiTheme="minorHAnsi"/>
              </w:rPr>
              <w:t>0</w:t>
            </w:r>
          </w:p>
        </w:tc>
        <w:tc>
          <w:tcPr>
            <w:tcW w:w="14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404C49" w:rsidRPr="006227CB" w:rsidRDefault="004B640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rovnomerná</w:t>
            </w:r>
          </w:p>
        </w:tc>
        <w:tc>
          <w:tcPr>
            <w:tcW w:w="142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404C49" w:rsidRPr="006227CB" w:rsidRDefault="004B640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1/20</w:t>
            </w:r>
          </w:p>
        </w:tc>
      </w:tr>
      <w:tr w:rsidR="00404C49" w:rsidRPr="00782796" w:rsidTr="000E4E7A">
        <w:trPr>
          <w:trHeight w:val="250"/>
        </w:trPr>
        <w:tc>
          <w:tcPr>
            <w:tcW w:w="3402" w:type="dxa"/>
            <w:gridSpan w:val="2"/>
            <w:vAlign w:val="center"/>
          </w:tcPr>
          <w:p w:rsidR="00404C49" w:rsidRPr="006227CB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:rsidR="00404C49" w:rsidRPr="006227CB" w:rsidRDefault="000E4E7A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4</w:t>
            </w:r>
            <w:r w:rsidR="00404C49" w:rsidRPr="006227C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4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404C49" w:rsidRPr="006227CB" w:rsidRDefault="000E4E7A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6227CB">
              <w:rPr>
                <w:rFonts w:asciiTheme="minorHAnsi" w:hAnsiTheme="minorHAnsi"/>
                <w:sz w:val="18"/>
              </w:rPr>
              <w:t>rovnomerná</w:t>
            </w:r>
          </w:p>
        </w:tc>
        <w:tc>
          <w:tcPr>
            <w:tcW w:w="142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:rsidR="00404C49" w:rsidRPr="006227CB" w:rsidRDefault="000E4E7A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1/4</w:t>
            </w:r>
            <w:r w:rsidR="00404C49" w:rsidRPr="006227CB">
              <w:rPr>
                <w:rFonts w:asciiTheme="minorHAnsi" w:hAnsiTheme="minorHAnsi"/>
              </w:rPr>
              <w:t xml:space="preserve"> </w:t>
            </w:r>
          </w:p>
        </w:tc>
      </w:tr>
      <w:tr w:rsidR="00404C49" w:rsidRPr="00782796" w:rsidTr="000E4E7A">
        <w:trPr>
          <w:trHeight w:val="250"/>
        </w:trPr>
        <w:tc>
          <w:tcPr>
            <w:tcW w:w="3402" w:type="dxa"/>
            <w:gridSpan w:val="2"/>
          </w:tcPr>
          <w:p w:rsidR="00404C49" w:rsidRPr="006227CB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:rsidR="00404C49" w:rsidRPr="006227CB" w:rsidRDefault="000E4E7A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4</w:t>
            </w:r>
            <w:r w:rsidR="00404C49" w:rsidRPr="006227C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41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404C49" w:rsidRPr="006227CB" w:rsidRDefault="000E4E7A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6227CB">
              <w:rPr>
                <w:rFonts w:asciiTheme="minorHAnsi" w:hAnsiTheme="minorHAnsi"/>
                <w:sz w:val="18"/>
              </w:rPr>
              <w:t>rovnomerná</w:t>
            </w:r>
          </w:p>
        </w:tc>
        <w:tc>
          <w:tcPr>
            <w:tcW w:w="142" w:type="dxa"/>
          </w:tcPr>
          <w:p w:rsidR="00404C49" w:rsidRPr="006227CB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404C49" w:rsidRPr="006227CB" w:rsidRDefault="000E4E7A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6227CB">
              <w:rPr>
                <w:rFonts w:asciiTheme="minorHAnsi" w:hAnsiTheme="minorHAnsi"/>
              </w:rPr>
              <w:t>1/4</w:t>
            </w:r>
          </w:p>
        </w:tc>
      </w:tr>
    </w:tbl>
    <w:p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5D0A85" w:rsidRPr="005D0A85" w:rsidRDefault="005D0A85" w:rsidP="003B7F69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:rsidR="00756CC7" w:rsidRPr="005D0A85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:rsidR="005D0A85" w:rsidRPr="005D0A85" w:rsidRDefault="005D0A85" w:rsidP="003B7F69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:rsidR="00C63A71" w:rsidRDefault="005D0A85" w:rsidP="003B7F69">
      <w:pPr>
        <w:pStyle w:val="Pismenka"/>
        <w:tabs>
          <w:tab w:val="clear" w:pos="426"/>
          <w:tab w:val="num" w:pos="142"/>
        </w:tabs>
        <w:spacing w:line="276" w:lineRule="auto"/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:rsidR="00C63A71" w:rsidRDefault="005D0A85" w:rsidP="003B7F69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:rsidR="00C63A71" w:rsidRDefault="005D0A85" w:rsidP="003B7F69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:rsidR="005A4197" w:rsidRDefault="005A4197" w:rsidP="003B7F69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</w:p>
    <w:p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:rsidR="00C63A71" w:rsidRDefault="00C63A71" w:rsidP="003C313E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:rsidR="005A4197" w:rsidRPr="005D0A85" w:rsidRDefault="005A4197" w:rsidP="003C313E">
      <w:pPr>
        <w:pStyle w:val="Pismenka"/>
        <w:tabs>
          <w:tab w:val="clear" w:pos="426"/>
          <w:tab w:val="num" w:pos="142"/>
        </w:tabs>
        <w:spacing w:line="276" w:lineRule="auto"/>
        <w:ind w:left="142" w:firstLine="0"/>
        <w:rPr>
          <w:rFonts w:asciiTheme="minorHAnsi" w:hAnsiTheme="minorHAnsi"/>
          <w:b w:val="0"/>
        </w:rPr>
      </w:pPr>
    </w:p>
    <w:p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:rsidR="00404C49" w:rsidRPr="00782796" w:rsidRDefault="00404C49" w:rsidP="003C313E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:rsidR="00404C49" w:rsidRPr="00782796" w:rsidRDefault="00404C49" w:rsidP="003C313E">
      <w:pPr>
        <w:pStyle w:val="Zkladntext"/>
        <w:spacing w:line="276" w:lineRule="auto"/>
        <w:ind w:firstLine="294"/>
        <w:rPr>
          <w:rFonts w:asciiTheme="minorHAnsi" w:hAnsiTheme="minorHAnsi"/>
        </w:rPr>
      </w:pPr>
    </w:p>
    <w:p w:rsidR="00404C49" w:rsidRPr="00782796" w:rsidRDefault="00404C49" w:rsidP="003C313E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</w:t>
      </w:r>
      <w:r w:rsidR="00E94458">
        <w:rPr>
          <w:rFonts w:asciiTheme="minorHAnsi" w:hAnsiTheme="minorHAnsi"/>
        </w:rPr>
        <w:t>metódou FIFO.</w:t>
      </w:r>
      <w:r w:rsidRPr="00782796">
        <w:rPr>
          <w:rFonts w:asciiTheme="minorHAnsi" w:hAnsiTheme="minorHAnsi"/>
        </w:rPr>
        <w:t xml:space="preserve"> </w:t>
      </w:r>
    </w:p>
    <w:p w:rsidR="00404C49" w:rsidRPr="00782796" w:rsidRDefault="00404C49" w:rsidP="003C313E">
      <w:pPr>
        <w:pStyle w:val="Zkladntext"/>
        <w:spacing w:line="276" w:lineRule="auto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:rsidR="00404C49" w:rsidRPr="00782796" w:rsidRDefault="00404C49" w:rsidP="003C313E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3C313E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:rsidR="00404C49" w:rsidRDefault="00404C49" w:rsidP="00404C49">
      <w:pPr>
        <w:pStyle w:val="Zkladntext"/>
        <w:rPr>
          <w:rFonts w:asciiTheme="minorHAnsi" w:hAnsiTheme="minorHAnsi"/>
        </w:rPr>
      </w:pPr>
    </w:p>
    <w:p w:rsidR="005A4197" w:rsidRPr="00782796" w:rsidRDefault="005A4197" w:rsidP="00404C49">
      <w:pPr>
        <w:pStyle w:val="Zkladntext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:rsidR="00404C49" w:rsidRPr="00782796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404C49" w:rsidRPr="00782796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</w:p>
    <w:p w:rsidR="00404C49" w:rsidRPr="00782796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A4197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Strata rozpočtovaná na zákazku ako celok sa vykazuje už v prvom účtovnom období trvania zákazky.</w:t>
      </w:r>
    </w:p>
    <w:p w:rsidR="00404C49" w:rsidRPr="00782796" w:rsidRDefault="00404C49" w:rsidP="00404D3F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  </w:t>
      </w:r>
    </w:p>
    <w:p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:rsidR="00404C49" w:rsidRPr="00782796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:rsidR="00404C49" w:rsidRPr="00782796" w:rsidRDefault="00404C49" w:rsidP="00070A69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lastRenderedPageBreak/>
        <w:t xml:space="preserve">Zákazková výstavba nehnuteľnosti určenej na predaj sa vykazuje podľa metódy stupňa dokončenia. </w:t>
      </w:r>
    </w:p>
    <w:p w:rsidR="00404C49" w:rsidRPr="00782796" w:rsidRDefault="00404C49" w:rsidP="005A4197">
      <w:pPr>
        <w:pStyle w:val="Pismenka"/>
        <w:tabs>
          <w:tab w:val="clear" w:pos="426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:rsidR="00070A69" w:rsidRDefault="00070A69" w:rsidP="005A4197">
      <w:pPr>
        <w:pStyle w:val="Pismenka"/>
        <w:tabs>
          <w:tab w:val="clear" w:pos="426"/>
          <w:tab w:val="num" w:pos="-3402"/>
        </w:tabs>
        <w:spacing w:line="276" w:lineRule="auto"/>
        <w:ind w:left="142" w:firstLine="0"/>
        <w:rPr>
          <w:rFonts w:asciiTheme="minorHAnsi" w:hAnsiTheme="minorHAnsi"/>
          <w:b w:val="0"/>
        </w:rPr>
      </w:pPr>
    </w:p>
    <w:p w:rsidR="00404C49" w:rsidRDefault="00404C49" w:rsidP="005A4197">
      <w:pPr>
        <w:pStyle w:val="Pismenka"/>
        <w:tabs>
          <w:tab w:val="clear" w:pos="426"/>
          <w:tab w:val="num" w:pos="-3402"/>
        </w:tabs>
        <w:spacing w:line="276" w:lineRule="auto"/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5A4197" w:rsidRPr="00782796" w:rsidRDefault="005A4197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</w:p>
    <w:p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:rsidR="00404C49" w:rsidRDefault="00404C49" w:rsidP="005A4197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:rsidR="005A4197" w:rsidRPr="00782796" w:rsidRDefault="005A4197" w:rsidP="00404C49">
      <w:pPr>
        <w:pStyle w:val="Zkladntext"/>
        <w:ind w:left="142"/>
        <w:rPr>
          <w:rFonts w:asciiTheme="minorHAnsi" w:hAnsiTheme="minorHAnsi"/>
        </w:rPr>
      </w:pPr>
    </w:p>
    <w:p w:rsidR="00404C49" w:rsidRDefault="00404C49" w:rsidP="00404C49">
      <w:pPr>
        <w:pStyle w:val="Zkladntext"/>
        <w:ind w:firstLine="294"/>
        <w:rPr>
          <w:rFonts w:asciiTheme="minorHAnsi" w:hAnsiTheme="minorHAnsi"/>
        </w:rPr>
      </w:pPr>
    </w:p>
    <w:p w:rsidR="00070A69" w:rsidRDefault="00070A6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:rsidR="00404C49" w:rsidRPr="00782796" w:rsidRDefault="00404C49" w:rsidP="005A4197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:rsidR="000D1DA8" w:rsidRDefault="000D1DA8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:rsidR="00404C49" w:rsidRDefault="00404C49" w:rsidP="005A4197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:rsidR="004C0233" w:rsidRPr="00782796" w:rsidRDefault="004C0233" w:rsidP="005A4197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:rsidR="00404C49" w:rsidRDefault="00404C49" w:rsidP="005A4197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</w:t>
      </w:r>
      <w:r w:rsidR="002421F6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podnikania</w:t>
      </w:r>
      <w:r w:rsidR="002421F6">
        <w:rPr>
          <w:rFonts w:asciiTheme="minorHAnsi" w:hAnsiTheme="minorHAnsi"/>
        </w:rPr>
        <w:t>. Známy je ich účel tvorby.</w:t>
      </w:r>
      <w:r w:rsidRPr="00782796">
        <w:rPr>
          <w:rFonts w:asciiTheme="minorHAnsi" w:hAnsiTheme="minorHAnsi"/>
        </w:rPr>
        <w:t xml:space="preserve"> Oceňujú sa v očakávanej výške záväzku</w:t>
      </w:r>
      <w:r w:rsidR="007C67F7">
        <w:rPr>
          <w:rFonts w:asciiTheme="minorHAnsi" w:hAnsiTheme="minorHAnsi"/>
        </w:rPr>
        <w:t xml:space="preserve"> a pri inventarizácii sa posudzuje ich výška a odôvodnenosť. </w:t>
      </w:r>
    </w:p>
    <w:p w:rsidR="004C0233" w:rsidRPr="00782796" w:rsidRDefault="004C0233" w:rsidP="005A4197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Default="00404C49" w:rsidP="000A05FC">
      <w:pPr>
        <w:pStyle w:val="Zkladntext"/>
        <w:ind w:left="0"/>
        <w:rPr>
          <w:rFonts w:asciiTheme="minorHAnsi" w:hAnsiTheme="minorHAnsi"/>
          <w:szCs w:val="18"/>
        </w:rPr>
      </w:pPr>
    </w:p>
    <w:p w:rsidR="00857EFE" w:rsidRPr="00782796" w:rsidRDefault="00857EFE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:rsidR="00404C49" w:rsidRPr="00782796" w:rsidRDefault="00404C49" w:rsidP="004C0233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:rsidR="00404C49" w:rsidRPr="00782796" w:rsidRDefault="00404C49" w:rsidP="004C0233">
      <w:pPr>
        <w:pStyle w:val="Zkladntext"/>
        <w:spacing w:line="276" w:lineRule="auto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:rsidR="00404C49" w:rsidRPr="00782796" w:rsidRDefault="00404C49" w:rsidP="004C0233">
      <w:pPr>
        <w:pStyle w:val="Zkladntext"/>
        <w:spacing w:line="276" w:lineRule="auto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:rsidR="00404C49" w:rsidRPr="00782796" w:rsidRDefault="00404C49" w:rsidP="004C0233">
      <w:pPr>
        <w:pStyle w:val="Zkladntext"/>
        <w:spacing w:line="276" w:lineRule="auto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:rsidR="00404C49" w:rsidRPr="00782796" w:rsidRDefault="00404C49" w:rsidP="004C0233">
      <w:pPr>
        <w:pStyle w:val="Zkladntext"/>
        <w:spacing w:line="276" w:lineRule="auto"/>
        <w:ind w:left="765" w:hanging="198"/>
        <w:rPr>
          <w:rFonts w:asciiTheme="minorHAnsi" w:hAnsiTheme="minorHAnsi"/>
        </w:rPr>
      </w:pPr>
    </w:p>
    <w:p w:rsidR="00404C49" w:rsidRPr="00782796" w:rsidRDefault="00404C49" w:rsidP="004C0233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</w:t>
      </w:r>
      <w:r w:rsidR="00B2229A">
        <w:rPr>
          <w:rFonts w:asciiTheme="minorHAnsi" w:hAnsiTheme="minorHAnsi"/>
        </w:rPr>
        <w:t>ova</w:t>
      </w:r>
      <w:r w:rsidRPr="00782796">
        <w:rPr>
          <w:rFonts w:asciiTheme="minorHAnsi" w:hAnsiTheme="minorHAnsi"/>
        </w:rPr>
        <w:t>teľných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:rsidR="00857EFE" w:rsidRPr="00782796" w:rsidRDefault="00857EFE" w:rsidP="00404C49">
      <w:pPr>
        <w:pStyle w:val="Zkladntext"/>
        <w:ind w:firstLine="24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:rsidR="00404C49" w:rsidRDefault="00404C49" w:rsidP="00857EFE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:rsidR="00857EFE" w:rsidRPr="00782796" w:rsidRDefault="00857EFE" w:rsidP="00857EFE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  <w:lang w:val="en-US"/>
        </w:rPr>
      </w:pPr>
      <w:r w:rsidRPr="00782796">
        <w:rPr>
          <w:rFonts w:asciiTheme="minorHAnsi" w:hAnsiTheme="minorHAnsi"/>
        </w:rPr>
        <w:t xml:space="preserve">Prenájom </w:t>
      </w:r>
      <w:r w:rsidRPr="00782796">
        <w:rPr>
          <w:rFonts w:asciiTheme="minorHAnsi" w:hAnsiTheme="minorHAnsi"/>
          <w:lang w:val="en-US"/>
        </w:rPr>
        <w:t>(l</w:t>
      </w:r>
      <w:r w:rsidRPr="00782796">
        <w:rPr>
          <w:rFonts w:asciiTheme="minorHAnsi" w:hAnsiTheme="minorHAnsi"/>
        </w:rPr>
        <w:t>í</w:t>
      </w:r>
      <w:r w:rsidRPr="00782796">
        <w:rPr>
          <w:rFonts w:asciiTheme="minorHAnsi" w:hAnsiTheme="minorHAnsi"/>
          <w:lang w:val="en-US"/>
        </w:rPr>
        <w:t>zing)</w:t>
      </w:r>
    </w:p>
    <w:p w:rsidR="00404C49" w:rsidRPr="00782796" w:rsidRDefault="00404C49" w:rsidP="00857EFE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857EFE" w:rsidRPr="00782796" w:rsidRDefault="00857EFE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:rsidR="00404C49" w:rsidRPr="00782796" w:rsidRDefault="00404C49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4C49" w:rsidRPr="00782796" w:rsidRDefault="00404C49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04C49" w:rsidRPr="00782796" w:rsidRDefault="00404C49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</w:p>
    <w:p w:rsidR="00CA42F1" w:rsidRDefault="00CA42F1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</w:p>
    <w:p w:rsidR="00CA42F1" w:rsidRDefault="00CA42F1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</w:p>
    <w:p w:rsidR="00CA42F1" w:rsidRDefault="00CA42F1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</w:p>
    <w:p w:rsidR="00404C49" w:rsidRDefault="00404C49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  <w:r w:rsidR="008027DC">
        <w:rPr>
          <w:rFonts w:asciiTheme="minorHAnsi" w:hAnsiTheme="minorHAnsi"/>
          <w:sz w:val="18"/>
        </w:rPr>
        <w:t>V roku 2017 neboli spoločnosti JOMA Slovakia, spol. s r. o. poskytnuté žiadne dotácie.</w:t>
      </w:r>
    </w:p>
    <w:p w:rsidR="00ED4A80" w:rsidRPr="00782796" w:rsidRDefault="00ED4A80" w:rsidP="00857EFE">
      <w:pPr>
        <w:spacing w:line="276" w:lineRule="auto"/>
        <w:ind w:left="142"/>
        <w:jc w:val="both"/>
        <w:rPr>
          <w:rFonts w:asciiTheme="minorHAnsi" w:hAnsiTheme="minorHAnsi"/>
          <w:sz w:val="18"/>
        </w:rPr>
      </w:pPr>
    </w:p>
    <w:p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04C49" w:rsidRPr="00782796" w:rsidRDefault="00404C49" w:rsidP="00ED4A80">
      <w:pPr>
        <w:pStyle w:val="Zkladntext"/>
        <w:spacing w:line="276" w:lineRule="auto"/>
        <w:rPr>
          <w:rFonts w:asciiTheme="minorHAnsi" w:hAnsiTheme="minorHAnsi"/>
        </w:rPr>
      </w:pP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:rsidR="000D1DA8" w:rsidRDefault="000D1DA8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04C49" w:rsidRPr="00782796" w:rsidRDefault="00404C49" w:rsidP="00ED4A80">
      <w:pPr>
        <w:pStyle w:val="Zkladntext"/>
        <w:spacing w:line="276" w:lineRule="auto"/>
        <w:rPr>
          <w:rFonts w:asciiTheme="minorHAnsi" w:hAnsiTheme="minorHAnsi"/>
        </w:rPr>
      </w:pP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04C49" w:rsidRPr="00782796" w:rsidRDefault="00404C49" w:rsidP="00ED4A80">
      <w:pPr>
        <w:pStyle w:val="Zkladntext"/>
        <w:spacing w:line="276" w:lineRule="auto"/>
        <w:rPr>
          <w:rFonts w:asciiTheme="minorHAnsi" w:hAnsiTheme="minorHAnsi"/>
        </w:rPr>
      </w:pP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04C49" w:rsidRPr="00782796" w:rsidRDefault="00404C49" w:rsidP="00ED4A80">
      <w:pPr>
        <w:pStyle w:val="Zkladntext"/>
        <w:spacing w:line="276" w:lineRule="auto"/>
        <w:rPr>
          <w:rFonts w:asciiTheme="minorHAnsi" w:hAnsiTheme="minorHAnsi"/>
        </w:rPr>
      </w:pPr>
    </w:p>
    <w:p w:rsidR="00404C49" w:rsidRPr="00782796" w:rsidRDefault="00404C49" w:rsidP="00ED4A8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04C49" w:rsidRDefault="00404C49" w:rsidP="00404C49">
      <w:pPr>
        <w:pStyle w:val="Zkladntext"/>
        <w:rPr>
          <w:rFonts w:asciiTheme="minorHAnsi" w:hAnsiTheme="minorHAnsi"/>
        </w:rPr>
      </w:pPr>
    </w:p>
    <w:p w:rsidR="00B87884" w:rsidRPr="00782796" w:rsidRDefault="00B87884" w:rsidP="00404C49">
      <w:pPr>
        <w:pStyle w:val="Zkladntext"/>
        <w:rPr>
          <w:rFonts w:asciiTheme="minorHAnsi" w:hAnsiTheme="minorHAnsi"/>
        </w:rPr>
      </w:pPr>
    </w:p>
    <w:p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:rsidR="00404C49" w:rsidRDefault="00404C49" w:rsidP="00B87884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8027DC" w:rsidRDefault="008027DC" w:rsidP="000A05FC">
      <w:pPr>
        <w:pStyle w:val="Zkladntext"/>
        <w:ind w:left="0"/>
        <w:rPr>
          <w:rFonts w:asciiTheme="minorHAnsi" w:hAnsiTheme="minorHAnsi"/>
        </w:rPr>
      </w:pPr>
    </w:p>
    <w:p w:rsidR="005E2BEC" w:rsidRPr="00782796" w:rsidRDefault="005E2BEC" w:rsidP="00404C49">
      <w:pPr>
        <w:pStyle w:val="Zkladntext"/>
        <w:ind w:firstLine="294"/>
        <w:rPr>
          <w:rFonts w:asciiTheme="minorHAnsi" w:hAnsiTheme="minorHAnsi"/>
        </w:rPr>
      </w:pPr>
    </w:p>
    <w:p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:rsidR="00D662F0" w:rsidRDefault="00D662F0" w:rsidP="005E2BEC">
      <w:pPr>
        <w:pStyle w:val="Zkladntext"/>
        <w:spacing w:line="276" w:lineRule="auto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:rsidR="0060523C" w:rsidRDefault="0060523C" w:rsidP="005E2BEC">
      <w:pPr>
        <w:pStyle w:val="Zkladntext"/>
        <w:spacing w:line="276" w:lineRule="auto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:rsidR="0011687B" w:rsidRPr="0060523C" w:rsidRDefault="0011687B" w:rsidP="005E2BEC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>V účtovnom období 201</w:t>
      </w:r>
      <w:r w:rsidR="00237A11">
        <w:rPr>
          <w:rFonts w:asciiTheme="minorHAnsi" w:hAnsiTheme="minorHAnsi"/>
        </w:rPr>
        <w:t>8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523C">
        <w:rPr>
          <w:rFonts w:asciiTheme="minorHAnsi" w:hAnsiTheme="minorHAnsi"/>
          <w:lang w:val="en-US"/>
        </w:rPr>
        <w:t xml:space="preserve">( v </w:t>
      </w:r>
      <w:proofErr w:type="spellStart"/>
      <w:r w:rsidRPr="0060523C">
        <w:rPr>
          <w:rFonts w:asciiTheme="minorHAnsi" w:hAnsiTheme="minorHAnsi"/>
          <w:lang w:val="en-US"/>
        </w:rPr>
        <w:t>roku</w:t>
      </w:r>
      <w:proofErr w:type="spellEnd"/>
      <w:r w:rsidRPr="0060523C">
        <w:rPr>
          <w:rFonts w:asciiTheme="minorHAnsi" w:hAnsiTheme="minorHAnsi"/>
          <w:lang w:val="en-US"/>
        </w:rPr>
        <w:t xml:space="preserve"> 201</w:t>
      </w:r>
      <w:r w:rsidR="00CA1021">
        <w:rPr>
          <w:rFonts w:asciiTheme="minorHAnsi" w:hAnsiTheme="minorHAnsi"/>
          <w:lang w:val="en-US"/>
        </w:rPr>
        <w:t>7</w:t>
      </w:r>
      <w:r w:rsidRPr="0060523C">
        <w:rPr>
          <w:rFonts w:asciiTheme="minorHAnsi" w:hAnsiTheme="minorHAnsi"/>
          <w:lang w:val="en-US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523C">
        <w:rPr>
          <w:rFonts w:asciiTheme="minorHAnsi" w:hAnsiTheme="minorHAnsi"/>
          <w:lang w:val="en-US"/>
        </w:rPr>
        <w:t>)</w:t>
      </w:r>
      <w:r w:rsidR="005E2BEC">
        <w:rPr>
          <w:rFonts w:asciiTheme="minorHAnsi" w:hAnsiTheme="minorHAnsi"/>
          <w:lang w:val="en-US"/>
        </w:rPr>
        <w:t>.</w:t>
      </w:r>
    </w:p>
    <w:p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:rsidR="00097E47" w:rsidRDefault="00097E47" w:rsidP="00C970DD">
      <w:pPr>
        <w:pStyle w:val="Zkladntext"/>
        <w:ind w:left="0"/>
        <w:rPr>
          <w:rFonts w:asciiTheme="minorHAnsi" w:hAnsiTheme="minorHAnsi"/>
        </w:rPr>
      </w:pPr>
    </w:p>
    <w:p w:rsidR="00C970DD" w:rsidRDefault="00C970DD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5E2BEC" w:rsidRDefault="005E2BEC" w:rsidP="008A476E">
      <w:pPr>
        <w:pStyle w:val="Zkladntext"/>
        <w:ind w:left="0"/>
        <w:rPr>
          <w:rFonts w:asciiTheme="minorHAnsi" w:hAnsiTheme="minorHAnsi"/>
        </w:rPr>
      </w:pPr>
    </w:p>
    <w:p w:rsidR="00F41E63" w:rsidRPr="00F41E63" w:rsidRDefault="00F41E63" w:rsidP="00F41E63">
      <w:pPr>
        <w:rPr>
          <w:lang w:eastAsia="en-US"/>
        </w:rPr>
      </w:pPr>
    </w:p>
    <w:p w:rsidR="00663379" w:rsidRDefault="00663379" w:rsidP="00663379">
      <w:pPr>
        <w:pStyle w:val="Nadpis1"/>
        <w:rPr>
          <w:rFonts w:asciiTheme="minorHAnsi" w:hAnsiTheme="minorHAnsi"/>
          <w:i/>
          <w:sz w:val="24"/>
          <w:szCs w:val="24"/>
        </w:rPr>
      </w:pPr>
      <w:r w:rsidRPr="00903BBA">
        <w:rPr>
          <w:rFonts w:asciiTheme="minorHAnsi" w:hAnsiTheme="minorHAnsi"/>
          <w:i/>
          <w:sz w:val="24"/>
          <w:szCs w:val="24"/>
        </w:rPr>
        <w:t>Informácie</w:t>
      </w:r>
      <w:r>
        <w:rPr>
          <w:rFonts w:asciiTheme="minorHAnsi" w:hAnsiTheme="minorHAnsi"/>
          <w:i/>
          <w:sz w:val="24"/>
          <w:szCs w:val="24"/>
        </w:rPr>
        <w:t>, ktoré vysvetľujú a doĺňajÚ SúVAHU a výkaz ZISKOV a</w:t>
      </w:r>
      <w:r w:rsidR="00F41E63">
        <w:rPr>
          <w:rFonts w:asciiTheme="minorHAnsi" w:hAnsiTheme="minorHAnsi"/>
          <w:i/>
          <w:sz w:val="24"/>
          <w:szCs w:val="24"/>
        </w:rPr>
        <w:t> </w:t>
      </w:r>
      <w:r>
        <w:rPr>
          <w:rFonts w:asciiTheme="minorHAnsi" w:hAnsiTheme="minorHAnsi"/>
          <w:i/>
          <w:sz w:val="24"/>
          <w:szCs w:val="24"/>
        </w:rPr>
        <w:t>Strát</w:t>
      </w:r>
    </w:p>
    <w:p w:rsidR="00F41E63" w:rsidRPr="00F41E63" w:rsidRDefault="00F41E63" w:rsidP="00F41E63">
      <w:pPr>
        <w:rPr>
          <w:lang w:eastAsia="en-US"/>
        </w:rPr>
      </w:pPr>
    </w:p>
    <w:p w:rsidR="00663379" w:rsidRDefault="00663379" w:rsidP="00663379">
      <w:pPr>
        <w:rPr>
          <w:lang w:eastAsia="en-US"/>
        </w:rPr>
      </w:pPr>
    </w:p>
    <w:p w:rsidR="008358E2" w:rsidRPr="008358E2" w:rsidRDefault="00F35B74" w:rsidP="008358E2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nehmotný majetok </w:t>
      </w:r>
      <w:r w:rsidR="008358E2">
        <w:rPr>
          <w:rFonts w:asciiTheme="minorHAnsi" w:hAnsiTheme="minorHAnsi"/>
        </w:rPr>
        <w:t>–</w:t>
      </w:r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goodwill</w:t>
      </w:r>
      <w:proofErr w:type="spellEnd"/>
      <w:r w:rsidR="008358E2">
        <w:rPr>
          <w:rFonts w:asciiTheme="minorHAnsi" w:hAnsiTheme="minorHAnsi"/>
        </w:rPr>
        <w:t xml:space="preserve">, záporný </w:t>
      </w:r>
      <w:proofErr w:type="spellStart"/>
      <w:r w:rsidR="008358E2">
        <w:rPr>
          <w:rFonts w:asciiTheme="minorHAnsi" w:hAnsiTheme="minorHAnsi"/>
        </w:rPr>
        <w:t>goodwill</w:t>
      </w:r>
      <w:proofErr w:type="spellEnd"/>
    </w:p>
    <w:p w:rsidR="008358E2" w:rsidRDefault="008358E2" w:rsidP="00115740">
      <w:pPr>
        <w:pStyle w:val="Zkladntext"/>
        <w:spacing w:after="120"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za rok 201</w:t>
      </w:r>
      <w:r w:rsidR="005D6CDB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neúčtovala o vzniku </w:t>
      </w:r>
      <w:proofErr w:type="spellStart"/>
      <w:r>
        <w:rPr>
          <w:rFonts w:asciiTheme="minorHAnsi" w:hAnsiTheme="minorHAnsi"/>
        </w:rPr>
        <w:t>goodwillu</w:t>
      </w:r>
      <w:proofErr w:type="spellEnd"/>
      <w:r w:rsidR="00266FFE">
        <w:rPr>
          <w:rFonts w:asciiTheme="minorHAnsi" w:hAnsiTheme="minorHAnsi"/>
        </w:rPr>
        <w:t xml:space="preserve">, záporného </w:t>
      </w:r>
      <w:proofErr w:type="spellStart"/>
      <w:r w:rsidR="00266FFE">
        <w:rPr>
          <w:rFonts w:asciiTheme="minorHAnsi" w:hAnsiTheme="minorHAnsi"/>
        </w:rPr>
        <w:t>goodwillu</w:t>
      </w:r>
      <w:proofErr w:type="spellEnd"/>
      <w:r w:rsidR="00266FFE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>ani neprehodnocovala výšku odpisu jeho hodnoty.</w:t>
      </w:r>
    </w:p>
    <w:p w:rsidR="00F41E63" w:rsidRPr="00782796" w:rsidRDefault="00F41E63" w:rsidP="008742B2">
      <w:pPr>
        <w:pStyle w:val="Zkladntext"/>
        <w:spacing w:after="120" w:line="276" w:lineRule="auto"/>
        <w:ind w:left="0"/>
        <w:rPr>
          <w:rFonts w:asciiTheme="minorHAnsi" w:hAnsiTheme="minorHAnsi"/>
        </w:rPr>
      </w:pPr>
      <w:bookmarkStart w:id="11" w:name="_GoBack"/>
      <w:bookmarkEnd w:id="11"/>
    </w:p>
    <w:p w:rsidR="00D44A5B" w:rsidRPr="008358E2" w:rsidRDefault="00D44A5B" w:rsidP="00D44A5B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:rsidR="00663379" w:rsidRDefault="00D44A5B" w:rsidP="00D44A5B">
      <w:pPr>
        <w:pStyle w:val="Zkladntext"/>
        <w:spacing w:after="120"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za rok 201</w:t>
      </w:r>
      <w:r w:rsidR="005D6CDB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neeviduje žiadne významné položky derivátov, majetku a záväzkov zabezpečené derivátmi.</w:t>
      </w:r>
    </w:p>
    <w:p w:rsidR="00F84C30" w:rsidRPr="00D44A5B" w:rsidRDefault="00F84C30" w:rsidP="00D44A5B">
      <w:pPr>
        <w:pStyle w:val="Zkladntext"/>
        <w:spacing w:after="120" w:line="276" w:lineRule="auto"/>
        <w:ind w:left="142"/>
        <w:rPr>
          <w:rFonts w:asciiTheme="minorHAnsi" w:hAnsiTheme="minorHAnsi"/>
        </w:rPr>
      </w:pPr>
    </w:p>
    <w:p w:rsidR="00D44A5B" w:rsidRPr="00782796" w:rsidRDefault="00D44A5B" w:rsidP="00D44A5B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:rsidR="00D44A5B" w:rsidRPr="00782796" w:rsidRDefault="00D44A5B" w:rsidP="00D44A5B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podľa zostatkovej doby splatnosti je uvedená v nasledujúcom prehľade: </w:t>
      </w:r>
    </w:p>
    <w:p w:rsidR="00D44A5B" w:rsidRDefault="00D44A5B" w:rsidP="00D44A5B">
      <w:pPr>
        <w:pStyle w:val="Zkladntext"/>
        <w:rPr>
          <w:szCs w:val="18"/>
        </w:rPr>
      </w:pPr>
    </w:p>
    <w:bookmarkStart w:id="12" w:name="_MON_1508918652"/>
    <w:bookmarkEnd w:id="12"/>
    <w:p w:rsidR="00D44A5B" w:rsidRDefault="00471D5F" w:rsidP="00D44A5B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8775" w:dyaOrig="2376">
          <v:shape id="_x0000_i1031" type="#_x0000_t75" style="width:436.5pt;height:132.75pt" o:ole="">
            <v:imagedata r:id="rId12" o:title=""/>
          </v:shape>
          <o:OLEObject Type="Embed" ProgID="Excel.Sheet.12" ShapeID="_x0000_i1031" DrawAspect="Content" ObjectID="_1615095624" r:id="rId13"/>
        </w:object>
      </w:r>
    </w:p>
    <w:p w:rsidR="00D44A5B" w:rsidRPr="00266FFE" w:rsidRDefault="00D44A5B" w:rsidP="00115740">
      <w:pPr>
        <w:pStyle w:val="Zkladntext"/>
        <w:spacing w:line="276" w:lineRule="auto"/>
        <w:ind w:left="0"/>
        <w:rPr>
          <w:rFonts w:asciiTheme="minorHAnsi" w:hAnsiTheme="minorHAnsi"/>
          <w:szCs w:val="18"/>
        </w:rPr>
      </w:pPr>
      <w:r w:rsidRPr="00266FFE">
        <w:rPr>
          <w:rFonts w:asciiTheme="minorHAnsi" w:hAnsiTheme="minorHAnsi"/>
          <w:szCs w:val="18"/>
        </w:rPr>
        <w:t>Záväzky nie sú kryté záložným právom.</w:t>
      </w:r>
    </w:p>
    <w:p w:rsidR="00D44A5B" w:rsidRPr="00266FFE" w:rsidRDefault="00D44A5B" w:rsidP="00115740">
      <w:pPr>
        <w:pStyle w:val="Zkladntext"/>
        <w:spacing w:line="276" w:lineRule="auto"/>
        <w:ind w:left="0"/>
        <w:rPr>
          <w:rFonts w:asciiTheme="minorHAnsi" w:hAnsiTheme="minorHAnsi"/>
          <w:szCs w:val="18"/>
        </w:rPr>
      </w:pPr>
      <w:r w:rsidRPr="00266FFE">
        <w:rPr>
          <w:rFonts w:asciiTheme="minorHAnsi" w:hAnsiTheme="minorHAnsi"/>
          <w:szCs w:val="18"/>
        </w:rPr>
        <w:t>Záväzky nie sú kryté zabezpečovacím prevodom vlastníckeho práva, napr. z dôvodu čerpania úverov účelovo určených na financovanie časti kúpnej ceny aktív.</w:t>
      </w:r>
    </w:p>
    <w:p w:rsidR="00663379" w:rsidRPr="00266FFE" w:rsidRDefault="00D44A5B" w:rsidP="00115740">
      <w:pPr>
        <w:spacing w:line="276" w:lineRule="auto"/>
        <w:jc w:val="both"/>
        <w:rPr>
          <w:rFonts w:asciiTheme="minorHAnsi" w:hAnsiTheme="minorHAnsi"/>
          <w:sz w:val="18"/>
          <w:szCs w:val="18"/>
        </w:rPr>
      </w:pPr>
      <w:r w:rsidRPr="00266FFE">
        <w:rPr>
          <w:rFonts w:asciiTheme="minorHAnsi" w:hAnsiTheme="minorHAnsi"/>
          <w:sz w:val="18"/>
          <w:szCs w:val="18"/>
        </w:rPr>
        <w:t>V rámci krátkodobých a dlhodobých záväzkov Spoločnosť neeviduje záväzok z finančného prenájmu.</w:t>
      </w:r>
    </w:p>
    <w:p w:rsidR="00F84C30" w:rsidRDefault="00F84C30" w:rsidP="00115740">
      <w:pPr>
        <w:spacing w:line="276" w:lineRule="auto"/>
        <w:rPr>
          <w:lang w:eastAsia="en-US"/>
        </w:rPr>
      </w:pPr>
    </w:p>
    <w:p w:rsidR="000D1DA8" w:rsidRPr="000D1DA8" w:rsidRDefault="000D1DA8" w:rsidP="000D1DA8">
      <w:pPr>
        <w:rPr>
          <w:lang w:eastAsia="en-US"/>
        </w:rPr>
      </w:pPr>
    </w:p>
    <w:p w:rsidR="00663379" w:rsidRDefault="00092BF6" w:rsidP="00F41E63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Informácia o vlastnom imaní  -  vytvorenie kapitálového fondu z príspevkov podľa § 123 ods. 2 a § 217 a Obchodného zákonníka v znení neskorších predpisov</w:t>
      </w:r>
    </w:p>
    <w:p w:rsidR="00F41E63" w:rsidRDefault="00F41E63" w:rsidP="00961236">
      <w:pPr>
        <w:pStyle w:val="Zkladntext"/>
        <w:ind w:left="0"/>
        <w:rPr>
          <w:rFonts w:asciiTheme="minorHAnsi" w:hAnsiTheme="minorHAnsi"/>
        </w:rPr>
      </w:pPr>
    </w:p>
    <w:p w:rsidR="00092BF6" w:rsidRDefault="00092BF6" w:rsidP="00761A60">
      <w:pPr>
        <w:pStyle w:val="Zkladntext"/>
        <w:ind w:left="0"/>
        <w:rPr>
          <w:rFonts w:asciiTheme="minorHAnsi" w:hAnsiTheme="minorHAnsi"/>
        </w:rPr>
      </w:pPr>
    </w:p>
    <w:p w:rsidR="00092BF6" w:rsidRPr="00F84C30" w:rsidRDefault="00092BF6" w:rsidP="00F41E63">
      <w:pPr>
        <w:pStyle w:val="Zkladntext"/>
        <w:spacing w:line="276" w:lineRule="auto"/>
        <w:ind w:left="0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2B155A">
        <w:rPr>
          <w:rFonts w:asciiTheme="minorHAnsi" w:hAnsiTheme="minorHAnsi"/>
        </w:rPr>
        <w:t>20 475</w:t>
      </w:r>
      <w:r w:rsidRPr="00782796">
        <w:rPr>
          <w:rFonts w:asciiTheme="minorHAnsi" w:hAnsiTheme="minorHAnsi"/>
        </w:rPr>
        <w:t xml:space="preserve"> EUR je vykázaná hodnota, ktor</w:t>
      </w:r>
      <w:r w:rsidR="00FA2391">
        <w:rPr>
          <w:rFonts w:asciiTheme="minorHAnsi" w:hAnsiTheme="minorHAnsi"/>
        </w:rPr>
        <w:t>á</w:t>
      </w:r>
      <w:r w:rsidRPr="00782796">
        <w:rPr>
          <w:rFonts w:asciiTheme="minorHAnsi" w:hAnsiTheme="minorHAnsi"/>
        </w:rPr>
        <w:t xml:space="preserve"> nezvyšoval</w:t>
      </w:r>
      <w:r w:rsidR="00FA2391">
        <w:rPr>
          <w:rFonts w:asciiTheme="minorHAnsi" w:hAnsiTheme="minorHAnsi"/>
        </w:rPr>
        <w:t>a</w:t>
      </w:r>
      <w:r w:rsidRPr="00782796">
        <w:rPr>
          <w:rFonts w:asciiTheme="minorHAnsi" w:hAnsiTheme="minorHAnsi"/>
        </w:rPr>
        <w:t xml:space="preserve"> základné imanie.</w:t>
      </w:r>
      <w:r w:rsidR="00502DF0">
        <w:rPr>
          <w:rFonts w:asciiTheme="minorHAnsi" w:hAnsiTheme="minorHAnsi"/>
        </w:rPr>
        <w:t xml:space="preserve"> Spoločnosť v roku 201</w:t>
      </w:r>
      <w:r w:rsidR="006E522D">
        <w:rPr>
          <w:rFonts w:asciiTheme="minorHAnsi" w:hAnsiTheme="minorHAnsi"/>
        </w:rPr>
        <w:t>8</w:t>
      </w:r>
      <w:r w:rsidR="00502DF0">
        <w:rPr>
          <w:rFonts w:asciiTheme="minorHAnsi" w:hAnsiTheme="minorHAnsi"/>
        </w:rPr>
        <w:t xml:space="preserve"> netvorila kapitálový fond  z príspevkov podľa § 123 ods. 2 a § 217a Obchodného zákonníka v znení neskorších predpisov.</w:t>
      </w:r>
    </w:p>
    <w:p w:rsidR="00092BF6" w:rsidRDefault="00092BF6" w:rsidP="00F41E63">
      <w:pPr>
        <w:pStyle w:val="Zkladntext"/>
        <w:spacing w:line="276" w:lineRule="auto"/>
        <w:ind w:left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Spoločník Spoločnosti </w:t>
      </w:r>
      <w:r w:rsidR="00472A94">
        <w:rPr>
          <w:rFonts w:asciiTheme="minorHAnsi" w:hAnsiTheme="minorHAnsi"/>
        </w:rPr>
        <w:t>na základe Rozhodnutia jediného Spoločníka v roku 201</w:t>
      </w:r>
      <w:r w:rsidR="008F4F58">
        <w:rPr>
          <w:rFonts w:asciiTheme="minorHAnsi" w:hAnsiTheme="minorHAnsi"/>
        </w:rPr>
        <w:t>8</w:t>
      </w:r>
      <w:r w:rsidR="00472A94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rozhodol </w:t>
      </w:r>
      <w:r w:rsidR="00472A94">
        <w:rPr>
          <w:rFonts w:asciiTheme="minorHAnsi" w:hAnsiTheme="minorHAnsi"/>
        </w:rPr>
        <w:t>o prerozdelení</w:t>
      </w:r>
      <w:r>
        <w:rPr>
          <w:rFonts w:asciiTheme="minorHAnsi" w:hAnsiTheme="minorHAnsi"/>
        </w:rPr>
        <w:t xml:space="preserve"> </w:t>
      </w:r>
      <w:r w:rsidR="00664F87">
        <w:rPr>
          <w:rFonts w:asciiTheme="minorHAnsi" w:hAnsiTheme="minorHAnsi"/>
        </w:rPr>
        <w:t xml:space="preserve">podielu zo </w:t>
      </w:r>
      <w:r w:rsidR="00472A94">
        <w:rPr>
          <w:rFonts w:asciiTheme="minorHAnsi" w:hAnsiTheme="minorHAnsi"/>
        </w:rPr>
        <w:t>zisku</w:t>
      </w:r>
      <w:r w:rsidRPr="0093245A">
        <w:rPr>
          <w:rFonts w:asciiTheme="minorHAnsi" w:hAnsiTheme="minorHAnsi"/>
        </w:rPr>
        <w:t xml:space="preserve"> </w:t>
      </w:r>
      <w:r w:rsidR="00E825B4">
        <w:rPr>
          <w:rFonts w:asciiTheme="minorHAnsi" w:hAnsiTheme="minorHAnsi"/>
        </w:rPr>
        <w:t>z roku 201</w:t>
      </w:r>
      <w:r w:rsidR="008F4F58">
        <w:rPr>
          <w:rFonts w:asciiTheme="minorHAnsi" w:hAnsiTheme="minorHAnsi"/>
        </w:rPr>
        <w:t>7</w:t>
      </w:r>
      <w:r w:rsidRPr="00DA3C03">
        <w:rPr>
          <w:rFonts w:asciiTheme="minorHAnsi" w:hAnsiTheme="minorHAnsi"/>
        </w:rPr>
        <w:t xml:space="preserve"> </w:t>
      </w:r>
      <w:r w:rsidR="00472A94">
        <w:rPr>
          <w:rFonts w:asciiTheme="minorHAnsi" w:hAnsiTheme="minorHAnsi"/>
        </w:rPr>
        <w:t>na výplatu dividend, prídelu do sociálneho fondu a povinného doplnenia zákonného rezervného fondu.</w:t>
      </w:r>
      <w:r w:rsidR="00E825B4">
        <w:rPr>
          <w:rFonts w:asciiTheme="minorHAnsi" w:hAnsiTheme="minorHAnsi"/>
        </w:rPr>
        <w:t xml:space="preserve"> </w:t>
      </w:r>
    </w:p>
    <w:p w:rsidR="00472A94" w:rsidRDefault="00472A94" w:rsidP="00F41E63">
      <w:pPr>
        <w:pStyle w:val="Zkladntext"/>
        <w:spacing w:line="276" w:lineRule="auto"/>
        <w:ind w:left="0"/>
        <w:rPr>
          <w:rFonts w:asciiTheme="minorHAnsi" w:hAnsiTheme="minorHAnsi"/>
        </w:rPr>
      </w:pPr>
      <w:r>
        <w:rPr>
          <w:rFonts w:asciiTheme="minorHAnsi" w:hAnsiTheme="minorHAnsi"/>
        </w:rPr>
        <w:t>Zostatok</w:t>
      </w:r>
      <w:r w:rsidRPr="0093245A">
        <w:rPr>
          <w:rFonts w:asciiTheme="minorHAnsi" w:hAnsiTheme="minorHAnsi"/>
        </w:rPr>
        <w:t xml:space="preserve"> podiel</w:t>
      </w:r>
      <w:r>
        <w:rPr>
          <w:rFonts w:asciiTheme="minorHAnsi" w:hAnsiTheme="minorHAnsi"/>
        </w:rPr>
        <w:t>u</w:t>
      </w:r>
      <w:r w:rsidRPr="0093245A">
        <w:rPr>
          <w:rFonts w:asciiTheme="minorHAnsi" w:hAnsiTheme="minorHAnsi"/>
        </w:rPr>
        <w:t xml:space="preserve"> na zisku </w:t>
      </w:r>
      <w:r>
        <w:rPr>
          <w:rFonts w:asciiTheme="minorHAnsi" w:hAnsiTheme="minorHAnsi"/>
        </w:rPr>
        <w:t>z roku 201</w:t>
      </w:r>
      <w:r w:rsidR="008F4F58">
        <w:rPr>
          <w:rFonts w:asciiTheme="minorHAnsi" w:hAnsiTheme="minorHAnsi"/>
        </w:rPr>
        <w:t>7</w:t>
      </w:r>
      <w:r>
        <w:rPr>
          <w:rFonts w:asciiTheme="minorHAnsi" w:hAnsiTheme="minorHAnsi"/>
        </w:rPr>
        <w:t xml:space="preserve"> </w:t>
      </w:r>
      <w:r w:rsidRPr="0093245A">
        <w:rPr>
          <w:rFonts w:asciiTheme="minorHAnsi" w:hAnsiTheme="minorHAnsi"/>
        </w:rPr>
        <w:t xml:space="preserve">vo výške </w:t>
      </w:r>
      <w:r w:rsidR="008F4F58">
        <w:rPr>
          <w:rFonts w:asciiTheme="minorHAnsi" w:hAnsiTheme="minorHAnsi"/>
        </w:rPr>
        <w:t>129 294,16</w:t>
      </w:r>
      <w:r w:rsidRPr="0093245A">
        <w:rPr>
          <w:rFonts w:asciiTheme="minorHAnsi" w:hAnsiTheme="minorHAnsi"/>
        </w:rPr>
        <w:t xml:space="preserve"> EUR</w:t>
      </w:r>
      <w:r>
        <w:rPr>
          <w:rFonts w:asciiTheme="minorHAnsi" w:hAnsiTheme="minorHAnsi"/>
        </w:rPr>
        <w:t xml:space="preserve"> vykázal</w:t>
      </w:r>
      <w:r w:rsidRPr="00DA3C03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ako </w:t>
      </w:r>
      <w:r w:rsidRPr="0093245A">
        <w:rPr>
          <w:rFonts w:asciiTheme="minorHAnsi" w:hAnsiTheme="minorHAnsi"/>
        </w:rPr>
        <w:t>nerozdelen</w:t>
      </w:r>
      <w:r>
        <w:rPr>
          <w:rFonts w:asciiTheme="minorHAnsi" w:hAnsiTheme="minorHAnsi"/>
        </w:rPr>
        <w:t xml:space="preserve">ý zisk </w:t>
      </w:r>
      <w:r w:rsidRPr="0093245A">
        <w:rPr>
          <w:rFonts w:asciiTheme="minorHAnsi" w:hAnsiTheme="minorHAnsi"/>
        </w:rPr>
        <w:t>minulých</w:t>
      </w:r>
      <w:r>
        <w:rPr>
          <w:rFonts w:asciiTheme="minorHAnsi" w:hAnsiTheme="minorHAnsi"/>
        </w:rPr>
        <w:t xml:space="preserve"> rokov.</w:t>
      </w:r>
    </w:p>
    <w:p w:rsidR="00092BF6" w:rsidRDefault="00092BF6" w:rsidP="00092BF6">
      <w:pPr>
        <w:pStyle w:val="Zkladntext"/>
        <w:ind w:left="142"/>
        <w:rPr>
          <w:rFonts w:asciiTheme="minorHAnsi" w:hAnsiTheme="minorHAnsi"/>
        </w:rPr>
      </w:pPr>
    </w:p>
    <w:p w:rsidR="00382A38" w:rsidRDefault="00382A38" w:rsidP="008A476E">
      <w:pPr>
        <w:pStyle w:val="Zkladntext"/>
        <w:ind w:left="0"/>
        <w:rPr>
          <w:rFonts w:asciiTheme="minorHAnsi" w:hAnsiTheme="minorHAnsi"/>
        </w:rPr>
      </w:pPr>
    </w:p>
    <w:p w:rsidR="00F41E63" w:rsidRDefault="00F41E63" w:rsidP="008A476E">
      <w:pPr>
        <w:pStyle w:val="Zkladntext"/>
        <w:ind w:left="0"/>
        <w:rPr>
          <w:rFonts w:asciiTheme="minorHAnsi" w:hAnsiTheme="minorHAnsi"/>
        </w:rPr>
      </w:pPr>
    </w:p>
    <w:p w:rsidR="00F41E63" w:rsidRDefault="00F41E63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761A60" w:rsidRDefault="00761A60" w:rsidP="008A476E">
      <w:pPr>
        <w:pStyle w:val="Zkladntext"/>
        <w:ind w:left="0"/>
        <w:rPr>
          <w:rFonts w:asciiTheme="minorHAnsi" w:hAnsiTheme="minorHAnsi"/>
        </w:rPr>
      </w:pPr>
    </w:p>
    <w:p w:rsidR="00663379" w:rsidRPr="00782796" w:rsidRDefault="00663379" w:rsidP="008A476E">
      <w:pPr>
        <w:pStyle w:val="Zkladntext"/>
        <w:ind w:left="0"/>
        <w:rPr>
          <w:rFonts w:asciiTheme="minorHAnsi" w:hAnsiTheme="minorHAnsi"/>
        </w:rPr>
      </w:pPr>
    </w:p>
    <w:p w:rsidR="00097E47" w:rsidRDefault="008833B8" w:rsidP="00663379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F</w:t>
      </w:r>
      <w:r w:rsidR="00663379">
        <w:rPr>
          <w:rFonts w:asciiTheme="minorHAnsi" w:hAnsiTheme="minorHAnsi"/>
          <w:i/>
          <w:sz w:val="24"/>
        </w:rPr>
        <w:t xml:space="preserve">. </w:t>
      </w:r>
      <w:r w:rsidR="00097E47" w:rsidRPr="00782796">
        <w:rPr>
          <w:rFonts w:asciiTheme="minorHAnsi" w:hAnsiTheme="minorHAnsi"/>
          <w:i/>
          <w:sz w:val="24"/>
        </w:rPr>
        <w:t>Informácie o iných aktívach a iných pasívach</w:t>
      </w:r>
    </w:p>
    <w:p w:rsidR="00097E47" w:rsidRDefault="00097E47" w:rsidP="001063A4">
      <w:pPr>
        <w:pStyle w:val="Zkladntext"/>
        <w:ind w:left="0"/>
        <w:rPr>
          <w:rFonts w:asciiTheme="minorHAnsi" w:hAnsiTheme="minorHAnsi"/>
        </w:rPr>
      </w:pPr>
    </w:p>
    <w:p w:rsidR="001063A4" w:rsidRPr="00782796" w:rsidRDefault="001063A4" w:rsidP="00097E47">
      <w:pPr>
        <w:pStyle w:val="Zkladntext"/>
        <w:rPr>
          <w:rFonts w:asciiTheme="minorHAnsi" w:hAnsiTheme="minorHAnsi"/>
        </w:rPr>
      </w:pPr>
    </w:p>
    <w:p w:rsidR="00097E47" w:rsidRPr="00782796" w:rsidRDefault="00097E47" w:rsidP="00B537C0">
      <w:pPr>
        <w:pStyle w:val="Nadpis2"/>
        <w:numPr>
          <w:ilvl w:val="0"/>
          <w:numId w:val="10"/>
        </w:numPr>
        <w:spacing w:line="276" w:lineRule="auto"/>
        <w:ind w:left="284" w:hanging="284"/>
        <w:rPr>
          <w:rFonts w:asciiTheme="minorHAnsi" w:hAnsiTheme="minorHAnsi"/>
        </w:rPr>
      </w:pPr>
      <w:bookmarkStart w:id="13" w:name="_Toc530739921"/>
      <w:r w:rsidRPr="00782796">
        <w:rPr>
          <w:rFonts w:asciiTheme="minorHAnsi" w:hAnsiTheme="minorHAnsi"/>
        </w:rPr>
        <w:t>Podmienené záväzky</w:t>
      </w:r>
      <w:bookmarkEnd w:id="13"/>
    </w:p>
    <w:p w:rsidR="00097E47" w:rsidRPr="00782796" w:rsidRDefault="00097E47" w:rsidP="00A46AC8">
      <w:pPr>
        <w:pStyle w:val="Zkladntext"/>
        <w:spacing w:after="120"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  <w:r w:rsidR="00A46AC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Spoločnosť neručí za bankový úver. Spoločnosti nehrozí súdny proces, v ktorom ju konkurenčná spoločnosť chce žalovať.</w:t>
      </w:r>
    </w:p>
    <w:p w:rsidR="00487463" w:rsidRPr="00487463" w:rsidRDefault="0053508D" w:rsidP="00A46AC8">
      <w:pPr>
        <w:pStyle w:val="Zkladntext"/>
        <w:spacing w:line="276" w:lineRule="auto"/>
        <w:ind w:left="142" w:hanging="142"/>
        <w:rPr>
          <w:rFonts w:asciiTheme="minorHAnsi" w:hAnsiTheme="minorHAnsi"/>
          <w:szCs w:val="18"/>
        </w:rPr>
      </w:pPr>
      <w:r>
        <w:rPr>
          <w:rFonts w:asciiTheme="minorHAnsi" w:hAnsiTheme="minorHAnsi"/>
        </w:rPr>
        <w:tab/>
      </w:r>
      <w:r w:rsidR="00097E47" w:rsidRPr="00782796">
        <w:rPr>
          <w:rFonts w:asciiTheme="minorHAnsi" w:hAnsiTheme="minorHAnsi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</w:t>
      </w:r>
      <w:r w:rsidR="00097E47" w:rsidRPr="00487463">
        <w:rPr>
          <w:rFonts w:asciiTheme="minorHAnsi" w:hAnsiTheme="minorHAnsi"/>
        </w:rPr>
        <w:t>.</w:t>
      </w:r>
      <w:r w:rsidR="00487463" w:rsidRPr="00487463">
        <w:rPr>
          <w:rFonts w:asciiTheme="minorHAnsi" w:hAnsiTheme="minorHAnsi"/>
          <w:szCs w:val="18"/>
        </w:rPr>
        <w:t xml:space="preserve"> Vedenie Spoločnosti si nie je vedomé žiadnych okolností, v dôsledku ktorých by jej vznikol významný náklad.</w:t>
      </w:r>
    </w:p>
    <w:p w:rsidR="00097E47" w:rsidRPr="00782796" w:rsidRDefault="00097E47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097E47" w:rsidRPr="00782796" w:rsidRDefault="00097E47" w:rsidP="00B537C0">
      <w:pPr>
        <w:pStyle w:val="Nadpis2"/>
        <w:numPr>
          <w:ilvl w:val="0"/>
          <w:numId w:val="10"/>
        </w:numPr>
        <w:spacing w:line="276" w:lineRule="auto"/>
        <w:ind w:left="284" w:hanging="284"/>
        <w:rPr>
          <w:rFonts w:asciiTheme="minorHAnsi" w:hAnsiTheme="minorHAnsi"/>
        </w:rPr>
      </w:pPr>
      <w:bookmarkStart w:id="14" w:name="_Toc530739922"/>
      <w:r w:rsidRPr="00782796">
        <w:rPr>
          <w:rFonts w:asciiTheme="minorHAnsi" w:hAnsiTheme="minorHAnsi"/>
        </w:rPr>
        <w:t>Ostatné finančné povinnosti</w:t>
      </w:r>
      <w:bookmarkEnd w:id="14"/>
    </w:p>
    <w:p w:rsidR="00097E47" w:rsidRDefault="00097E47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:rsidR="00097E47" w:rsidRPr="00782796" w:rsidRDefault="00097E47" w:rsidP="00B537C0">
      <w:pPr>
        <w:pStyle w:val="Zkladntext"/>
        <w:spacing w:line="276" w:lineRule="auto"/>
        <w:rPr>
          <w:rFonts w:asciiTheme="minorHAnsi" w:hAnsiTheme="minorHAnsi"/>
          <w:i/>
        </w:rPr>
      </w:pPr>
    </w:p>
    <w:p w:rsidR="00097E47" w:rsidRPr="00782796" w:rsidRDefault="00097E47" w:rsidP="00B537C0">
      <w:pPr>
        <w:pStyle w:val="Nadpis2"/>
        <w:numPr>
          <w:ilvl w:val="0"/>
          <w:numId w:val="10"/>
        </w:numPr>
        <w:spacing w:line="276" w:lineRule="auto"/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:rsidR="00097E47" w:rsidRDefault="00097E47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nemá podmienený majetok. </w:t>
      </w:r>
    </w:p>
    <w:p w:rsidR="00663379" w:rsidRDefault="00663379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092BF6" w:rsidRPr="00782796" w:rsidRDefault="00092BF6" w:rsidP="00B537C0">
      <w:pPr>
        <w:pStyle w:val="Nadpis2"/>
        <w:numPr>
          <w:ilvl w:val="0"/>
          <w:numId w:val="10"/>
        </w:numPr>
        <w:tabs>
          <w:tab w:val="clear" w:pos="644"/>
          <w:tab w:val="num" w:pos="284"/>
        </w:tabs>
        <w:spacing w:line="276" w:lineRule="auto"/>
        <w:ind w:hanging="644"/>
        <w:rPr>
          <w:rFonts w:asciiTheme="minorHAnsi" w:hAnsiTheme="minorHAnsi"/>
        </w:rPr>
      </w:pPr>
      <w:r>
        <w:rPr>
          <w:rFonts w:asciiTheme="minorHAnsi" w:hAnsiTheme="minorHAnsi"/>
        </w:rPr>
        <w:t>Informácie o údajoch na podsúvahových účtoch - odpísané pohľadávky</w:t>
      </w:r>
    </w:p>
    <w:p w:rsidR="00092BF6" w:rsidRPr="00782796" w:rsidRDefault="00092BF6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Zúčtovanie účtu 341.10 z roku 2013 (Viliam Šimončič AUTODOPRAVA) – odpis pohľadávky zachytený na podsúvahovom účte 799.10.</w:t>
      </w:r>
    </w:p>
    <w:p w:rsidR="00663379" w:rsidRDefault="00663379" w:rsidP="00097E47">
      <w:pPr>
        <w:pStyle w:val="Zkladntext"/>
        <w:ind w:left="142"/>
        <w:rPr>
          <w:rFonts w:asciiTheme="minorHAnsi" w:hAnsiTheme="minorHAnsi"/>
        </w:rPr>
      </w:pPr>
    </w:p>
    <w:p w:rsidR="00097E47" w:rsidRDefault="00097E47" w:rsidP="00097E47">
      <w:pPr>
        <w:pStyle w:val="Zkladntext"/>
        <w:rPr>
          <w:rFonts w:asciiTheme="minorHAnsi" w:hAnsiTheme="minorHAnsi"/>
          <w:i/>
        </w:rPr>
      </w:pPr>
    </w:p>
    <w:p w:rsidR="001063A4" w:rsidRDefault="001063A4" w:rsidP="00097E47">
      <w:pPr>
        <w:pStyle w:val="Zkladntext"/>
        <w:rPr>
          <w:rFonts w:asciiTheme="minorHAnsi" w:hAnsiTheme="minorHAnsi"/>
          <w:i/>
        </w:rPr>
      </w:pPr>
    </w:p>
    <w:p w:rsidR="00097E47" w:rsidRDefault="008833B8" w:rsidP="008833B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G.</w:t>
      </w:r>
      <w:r w:rsidR="001063A4">
        <w:rPr>
          <w:rFonts w:asciiTheme="minorHAnsi" w:hAnsiTheme="minorHAnsi"/>
          <w:i/>
          <w:sz w:val="24"/>
        </w:rPr>
        <w:t xml:space="preserve"> </w:t>
      </w:r>
      <w:r>
        <w:rPr>
          <w:rFonts w:asciiTheme="minorHAnsi" w:hAnsiTheme="minorHAnsi"/>
          <w:i/>
          <w:sz w:val="24"/>
        </w:rPr>
        <w:t xml:space="preserve"> </w:t>
      </w:r>
      <w:bookmarkStart w:id="15" w:name="_Toc530739925"/>
      <w:r w:rsidR="00097E47" w:rsidRPr="00663379">
        <w:rPr>
          <w:rFonts w:asciiTheme="minorHAnsi" w:hAnsiTheme="minorHAnsi"/>
          <w:i/>
          <w:sz w:val="24"/>
        </w:rPr>
        <w:t>Informácie o skutočnostiach, ktoré nastali po dni, ku ktorému sa zostavuje účtovná závierka, do dňa zostavenia účtovnej závierky</w:t>
      </w:r>
      <w:bookmarkEnd w:id="15"/>
    </w:p>
    <w:p w:rsidR="001063A4" w:rsidRPr="001063A4" w:rsidRDefault="001063A4" w:rsidP="001063A4">
      <w:pPr>
        <w:rPr>
          <w:lang w:eastAsia="en-US"/>
        </w:rPr>
      </w:pPr>
    </w:p>
    <w:p w:rsidR="00097E47" w:rsidRDefault="00097E47" w:rsidP="00097E47">
      <w:pPr>
        <w:pStyle w:val="Zkladntext"/>
        <w:ind w:left="142"/>
        <w:rPr>
          <w:rFonts w:asciiTheme="minorHAnsi" w:hAnsiTheme="minorHAnsi"/>
        </w:rPr>
      </w:pPr>
    </w:p>
    <w:p w:rsidR="001063A4" w:rsidRPr="00782796" w:rsidRDefault="001063A4" w:rsidP="00097E47">
      <w:pPr>
        <w:pStyle w:val="Zkladntext"/>
        <w:ind w:left="142"/>
        <w:rPr>
          <w:rFonts w:asciiTheme="minorHAnsi" w:hAnsiTheme="minorHAnsi"/>
        </w:rPr>
      </w:pPr>
    </w:p>
    <w:p w:rsidR="00097E47" w:rsidRPr="00782796" w:rsidRDefault="00097E47" w:rsidP="00B537C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201</w:t>
      </w:r>
      <w:r w:rsidR="00D86AF0">
        <w:rPr>
          <w:rFonts w:asciiTheme="minorHAnsi" w:hAnsiTheme="minorHAnsi"/>
        </w:rPr>
        <w:t>8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ktoré sú predmetom účtovníctva</w:t>
      </w:r>
      <w:bookmarkStart w:id="16" w:name="_Toc530739907"/>
      <w:r w:rsidRPr="00782796">
        <w:rPr>
          <w:rFonts w:asciiTheme="minorHAnsi" w:hAnsiTheme="minorHAnsi"/>
        </w:rPr>
        <w:t>.</w:t>
      </w:r>
    </w:p>
    <w:p w:rsidR="00092BF6" w:rsidRPr="00782796" w:rsidRDefault="00092BF6" w:rsidP="00092BF6">
      <w:pPr>
        <w:pStyle w:val="Zkladntext"/>
        <w:ind w:left="0"/>
        <w:rPr>
          <w:rFonts w:asciiTheme="minorHAnsi" w:hAnsiTheme="minorHAnsi"/>
        </w:rPr>
      </w:pPr>
    </w:p>
    <w:p w:rsidR="001A769B" w:rsidRDefault="001A769B" w:rsidP="00097E47">
      <w:pPr>
        <w:pStyle w:val="Zkladntext"/>
        <w:ind w:left="142"/>
        <w:rPr>
          <w:rFonts w:asciiTheme="minorHAnsi" w:hAnsiTheme="minorHAnsi"/>
        </w:rPr>
      </w:pPr>
    </w:p>
    <w:p w:rsidR="001A769B" w:rsidRDefault="001A769B" w:rsidP="00097E47">
      <w:pPr>
        <w:pStyle w:val="Zkladntext"/>
        <w:ind w:left="142"/>
        <w:rPr>
          <w:rFonts w:asciiTheme="minorHAnsi" w:hAnsiTheme="minorHAnsi"/>
        </w:rPr>
      </w:pPr>
    </w:p>
    <w:bookmarkEnd w:id="16"/>
    <w:p w:rsidR="008833B8" w:rsidRPr="00663379" w:rsidRDefault="008833B8" w:rsidP="008833B8">
      <w:pPr>
        <w:pStyle w:val="Nadpis1"/>
        <w:numPr>
          <w:ilvl w:val="0"/>
          <w:numId w:val="14"/>
        </w:numPr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Ostatné InformÁcie</w:t>
      </w:r>
    </w:p>
    <w:p w:rsidR="008833B8" w:rsidRPr="00782796" w:rsidRDefault="008833B8" w:rsidP="008833B8">
      <w:pPr>
        <w:pStyle w:val="Zkladntext"/>
        <w:ind w:left="142"/>
        <w:rPr>
          <w:rFonts w:asciiTheme="minorHAnsi" w:hAnsiTheme="minorHAnsi"/>
        </w:rPr>
      </w:pPr>
    </w:p>
    <w:p w:rsidR="001063A4" w:rsidRDefault="00B90B97" w:rsidP="00B90B97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Na základe Zmluvy o kontokorentnom úvere má spoločnosť JOMA Slovakia, spol. s r. o. schválený kontokorentný rámec vo   výške 360 000 €.</w:t>
      </w:r>
    </w:p>
    <w:p w:rsidR="008833B8" w:rsidRDefault="008833B8" w:rsidP="00B90B97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>Spoločnosť JOMA Slovakia, spol. s r. o. za rok 201</w:t>
      </w:r>
      <w:r w:rsidR="00A16CC7">
        <w:rPr>
          <w:rFonts w:asciiTheme="minorHAnsi" w:hAnsiTheme="minorHAnsi"/>
        </w:rPr>
        <w:t>8</w:t>
      </w:r>
      <w:r>
        <w:rPr>
          <w:rFonts w:asciiTheme="minorHAnsi" w:hAnsiTheme="minorHAnsi"/>
        </w:rPr>
        <w:t xml:space="preserve"> neudelila výlučné právo poskytovať služby vo verejnom záujme.  </w:t>
      </w:r>
    </w:p>
    <w:p w:rsidR="008833B8" w:rsidRDefault="008833B8" w:rsidP="00B90B97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Činnosť účtovnej jednotky nie je zaradená do kategórie priemyselnej výroby podľa Sekcie C prílohy vyhlášky Štatistického  úradu Slovenskej republiky  s čistým obratom viac ako 250 000 000 €.</w:t>
      </w:r>
    </w:p>
    <w:p w:rsidR="008833B8" w:rsidRPr="00782796" w:rsidRDefault="00B90B97" w:rsidP="008833B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>Sp</w:t>
      </w:r>
      <w:r w:rsidR="008833B8">
        <w:rPr>
          <w:rFonts w:asciiTheme="minorHAnsi" w:hAnsiTheme="minorHAnsi"/>
        </w:rPr>
        <w:t>oločnosť neeviduje žiadne finančné vzťahy s orgánom verejnej moci.</w:t>
      </w:r>
    </w:p>
    <w:p w:rsidR="00836C15" w:rsidRDefault="00836C15" w:rsidP="00097E47">
      <w:pPr>
        <w:pStyle w:val="Zkladntext"/>
        <w:ind w:left="142"/>
        <w:rPr>
          <w:sz w:val="24"/>
          <w:szCs w:val="24"/>
        </w:rPr>
      </w:pPr>
    </w:p>
    <w:p w:rsidR="00DA3C03" w:rsidRDefault="00DA3C03" w:rsidP="00097E47">
      <w:pPr>
        <w:pStyle w:val="Zkladntext"/>
        <w:rPr>
          <w:rFonts w:asciiTheme="minorHAnsi" w:hAnsiTheme="minorHAnsi"/>
        </w:rPr>
      </w:pPr>
    </w:p>
    <w:p w:rsidR="00DA3C03" w:rsidRDefault="00DA3C03" w:rsidP="00097E47">
      <w:pPr>
        <w:pStyle w:val="Zkladntext"/>
        <w:rPr>
          <w:rFonts w:asciiTheme="minorHAnsi" w:hAnsiTheme="minorHAnsi"/>
        </w:rPr>
      </w:pPr>
    </w:p>
    <w:p w:rsidR="00DA3C03" w:rsidRDefault="00DA3C03" w:rsidP="00097E47">
      <w:pPr>
        <w:pStyle w:val="Zkladntext"/>
        <w:rPr>
          <w:rFonts w:asciiTheme="minorHAnsi" w:hAnsiTheme="minorHAnsi"/>
        </w:rPr>
      </w:pPr>
    </w:p>
    <w:p w:rsidR="00181D66" w:rsidRDefault="00181D66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p w:rsidR="00022BB4" w:rsidRDefault="00022BB4" w:rsidP="00097E47">
      <w:pPr>
        <w:pStyle w:val="Zkladntext"/>
        <w:rPr>
          <w:rFonts w:asciiTheme="minorHAnsi" w:hAnsiTheme="minorHAnsi"/>
        </w:rPr>
      </w:pPr>
    </w:p>
    <w:sectPr w:rsidR="00022BB4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447F" w:rsidRDefault="006C447F" w:rsidP="00404C49">
      <w:r>
        <w:separator/>
      </w:r>
    </w:p>
  </w:endnote>
  <w:endnote w:type="continuationSeparator" w:id="0">
    <w:p w:rsidR="006C447F" w:rsidRDefault="006C447F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680" w:rsidRPr="00AA6424" w:rsidRDefault="00E91680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B03DBA">
      <w:rPr>
        <w:rFonts w:asciiTheme="minorHAnsi" w:hAnsiTheme="minorHAnsi" w:cstheme="minorHAnsi"/>
        <w:i/>
        <w:noProof/>
        <w:sz w:val="18"/>
        <w:szCs w:val="18"/>
      </w:rPr>
      <w:t>8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B03DBA">
      <w:rPr>
        <w:rStyle w:val="slostrany"/>
        <w:rFonts w:asciiTheme="minorHAnsi" w:hAnsiTheme="minorHAnsi" w:cstheme="minorHAnsi"/>
        <w:i/>
        <w:noProof/>
        <w:sz w:val="18"/>
        <w:szCs w:val="18"/>
      </w:rPr>
      <w:t>8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:rsidR="00E91680" w:rsidRDefault="00E91680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447F" w:rsidRDefault="006C447F" w:rsidP="00404C49">
      <w:r>
        <w:separator/>
      </w:r>
    </w:p>
  </w:footnote>
  <w:footnote w:type="continuationSeparator" w:id="0">
    <w:p w:rsidR="006C447F" w:rsidRDefault="006C447F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91680" w:rsidRPr="007F728D" w:rsidTr="00FB3C1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:rsidR="00E91680" w:rsidRPr="007F728D" w:rsidRDefault="00E91680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  <w:lang w:val="en-GB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201</w:t>
    </w:r>
    <w:r>
      <w:rPr>
        <w:rFonts w:asciiTheme="minorHAnsi" w:hAnsiTheme="minorHAnsi"/>
        <w:sz w:val="18"/>
        <w:szCs w:val="18"/>
      </w:rPr>
      <w:t>7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91680" w:rsidRPr="007F728D" w:rsidTr="00FB3C1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91680" w:rsidRPr="007F728D" w:rsidRDefault="00E9168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</w:tr>
  </w:tbl>
  <w:p w:rsidR="00070A69" w:rsidRDefault="00E91680" w:rsidP="007854C7">
    <w:pPr>
      <w:pStyle w:val="Hlavika"/>
      <w:tabs>
        <w:tab w:val="right" w:pos="9214"/>
      </w:tabs>
      <w:spacing w:after="140"/>
      <w:rPr>
        <w:rFonts w:asciiTheme="minorHAnsi" w:hAnsiTheme="minorHAnsi"/>
        <w:b/>
        <w:i/>
        <w:sz w:val="18"/>
        <w:szCs w:val="18"/>
      </w:rPr>
    </w:pPr>
    <w:r w:rsidRPr="007A31D1">
      <w:rPr>
        <w:rFonts w:asciiTheme="minorHAnsi" w:hAnsiTheme="minorHAnsi"/>
        <w:b/>
        <w:i/>
        <w:sz w:val="18"/>
        <w:szCs w:val="18"/>
      </w:rPr>
      <w:t>JOMA Slovakia, spol. s r. o.</w:t>
    </w:r>
  </w:p>
  <w:p w:rsidR="00E91680" w:rsidRPr="007A31D1" w:rsidRDefault="00E91680" w:rsidP="007854C7">
    <w:pPr>
      <w:pStyle w:val="Hlavika"/>
      <w:tabs>
        <w:tab w:val="right" w:pos="9214"/>
      </w:tabs>
      <w:spacing w:after="140"/>
      <w:rPr>
        <w:b/>
        <w:i/>
        <w:sz w:val="18"/>
        <w:szCs w:val="18"/>
      </w:rPr>
    </w:pPr>
    <w:r w:rsidRPr="007A31D1">
      <w:rPr>
        <w:rFonts w:asciiTheme="minorHAnsi" w:hAnsiTheme="minorHAnsi"/>
        <w:b/>
        <w:i/>
        <w:sz w:val="18"/>
        <w:szCs w:val="18"/>
      </w:rPr>
      <w:tab/>
    </w:r>
    <w:r w:rsidRPr="007A31D1">
      <w:rPr>
        <w:b/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BD76EAE4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1"/>
  </w:num>
  <w:num w:numId="5">
    <w:abstractNumId w:val="7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4"/>
  </w:num>
  <w:num w:numId="11">
    <w:abstractNumId w:val="9"/>
  </w:num>
  <w:num w:numId="12">
    <w:abstractNumId w:val="6"/>
  </w:num>
  <w:num w:numId="13">
    <w:abstractNumId w:val="0"/>
  </w:num>
  <w:num w:numId="14">
    <w:abstractNumId w:val="7"/>
    <w:lvlOverride w:ilvl="0">
      <w:startOverride w:val="8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11809"/>
    <w:rsid w:val="00016B15"/>
    <w:rsid w:val="0001775C"/>
    <w:rsid w:val="00022BB4"/>
    <w:rsid w:val="0003378A"/>
    <w:rsid w:val="00034710"/>
    <w:rsid w:val="00070443"/>
    <w:rsid w:val="00070A69"/>
    <w:rsid w:val="00092BF6"/>
    <w:rsid w:val="0009491E"/>
    <w:rsid w:val="00097E47"/>
    <w:rsid w:val="000A05FC"/>
    <w:rsid w:val="000B6FC0"/>
    <w:rsid w:val="000D1DA8"/>
    <w:rsid w:val="000E0A80"/>
    <w:rsid w:val="000E4E7A"/>
    <w:rsid w:val="001063A4"/>
    <w:rsid w:val="00114577"/>
    <w:rsid w:val="00115740"/>
    <w:rsid w:val="0011687B"/>
    <w:rsid w:val="0014582A"/>
    <w:rsid w:val="00162471"/>
    <w:rsid w:val="00166470"/>
    <w:rsid w:val="00181D66"/>
    <w:rsid w:val="00183C8B"/>
    <w:rsid w:val="00185E62"/>
    <w:rsid w:val="001936B7"/>
    <w:rsid w:val="00194107"/>
    <w:rsid w:val="001A4625"/>
    <w:rsid w:val="001A769B"/>
    <w:rsid w:val="001B7002"/>
    <w:rsid w:val="001C1069"/>
    <w:rsid w:val="001C50DA"/>
    <w:rsid w:val="00212DA9"/>
    <w:rsid w:val="002146A5"/>
    <w:rsid w:val="0023195C"/>
    <w:rsid w:val="00234C9A"/>
    <w:rsid w:val="00234EF7"/>
    <w:rsid w:val="002353CA"/>
    <w:rsid w:val="00237A11"/>
    <w:rsid w:val="00241513"/>
    <w:rsid w:val="00241B7E"/>
    <w:rsid w:val="002421F6"/>
    <w:rsid w:val="00266FFE"/>
    <w:rsid w:val="002760AA"/>
    <w:rsid w:val="00280F71"/>
    <w:rsid w:val="00284163"/>
    <w:rsid w:val="00292CAA"/>
    <w:rsid w:val="002A1C62"/>
    <w:rsid w:val="002A58CB"/>
    <w:rsid w:val="002A5B85"/>
    <w:rsid w:val="002B155A"/>
    <w:rsid w:val="002B33AB"/>
    <w:rsid w:val="002D34C9"/>
    <w:rsid w:val="002E1DDC"/>
    <w:rsid w:val="002E6474"/>
    <w:rsid w:val="002F2289"/>
    <w:rsid w:val="00315995"/>
    <w:rsid w:val="003213F5"/>
    <w:rsid w:val="00371DE0"/>
    <w:rsid w:val="003742B6"/>
    <w:rsid w:val="00382A38"/>
    <w:rsid w:val="003B13B3"/>
    <w:rsid w:val="003B4D28"/>
    <w:rsid w:val="003B649F"/>
    <w:rsid w:val="003B7F69"/>
    <w:rsid w:val="003C313E"/>
    <w:rsid w:val="003C7A4B"/>
    <w:rsid w:val="003E6FE4"/>
    <w:rsid w:val="003F0E27"/>
    <w:rsid w:val="00402732"/>
    <w:rsid w:val="004047FD"/>
    <w:rsid w:val="00404C49"/>
    <w:rsid w:val="00404D3F"/>
    <w:rsid w:val="004078CA"/>
    <w:rsid w:val="00424350"/>
    <w:rsid w:val="004368E0"/>
    <w:rsid w:val="00446AC8"/>
    <w:rsid w:val="00456005"/>
    <w:rsid w:val="00471D5F"/>
    <w:rsid w:val="00472A94"/>
    <w:rsid w:val="00476104"/>
    <w:rsid w:val="0048298D"/>
    <w:rsid w:val="00487463"/>
    <w:rsid w:val="0049699A"/>
    <w:rsid w:val="004B6409"/>
    <w:rsid w:val="004C0233"/>
    <w:rsid w:val="004C5A17"/>
    <w:rsid w:val="004C5A4F"/>
    <w:rsid w:val="004D5C6E"/>
    <w:rsid w:val="004E3631"/>
    <w:rsid w:val="004E6FA5"/>
    <w:rsid w:val="004F48B2"/>
    <w:rsid w:val="00502DF0"/>
    <w:rsid w:val="005336C6"/>
    <w:rsid w:val="0053508D"/>
    <w:rsid w:val="00535710"/>
    <w:rsid w:val="00554FB3"/>
    <w:rsid w:val="00560D0A"/>
    <w:rsid w:val="00567D14"/>
    <w:rsid w:val="00576969"/>
    <w:rsid w:val="00585D7C"/>
    <w:rsid w:val="00592398"/>
    <w:rsid w:val="005968B5"/>
    <w:rsid w:val="005A181A"/>
    <w:rsid w:val="005A4197"/>
    <w:rsid w:val="005A4A02"/>
    <w:rsid w:val="005D0A85"/>
    <w:rsid w:val="005D1C0F"/>
    <w:rsid w:val="005D6CDB"/>
    <w:rsid w:val="005E2AD5"/>
    <w:rsid w:val="005E2BEC"/>
    <w:rsid w:val="005F0748"/>
    <w:rsid w:val="0060523C"/>
    <w:rsid w:val="00621F4D"/>
    <w:rsid w:val="006227CB"/>
    <w:rsid w:val="0062357D"/>
    <w:rsid w:val="00647176"/>
    <w:rsid w:val="00650509"/>
    <w:rsid w:val="00663379"/>
    <w:rsid w:val="00664F87"/>
    <w:rsid w:val="006770D9"/>
    <w:rsid w:val="0068089E"/>
    <w:rsid w:val="00692D3E"/>
    <w:rsid w:val="00697C7B"/>
    <w:rsid w:val="006C447F"/>
    <w:rsid w:val="006C77C4"/>
    <w:rsid w:val="006D4AF4"/>
    <w:rsid w:val="006E522D"/>
    <w:rsid w:val="006F5545"/>
    <w:rsid w:val="00707463"/>
    <w:rsid w:val="00736EDA"/>
    <w:rsid w:val="0073788F"/>
    <w:rsid w:val="00737EAE"/>
    <w:rsid w:val="007408BC"/>
    <w:rsid w:val="00752F63"/>
    <w:rsid w:val="00756CC7"/>
    <w:rsid w:val="007572DF"/>
    <w:rsid w:val="007610F5"/>
    <w:rsid w:val="00761A60"/>
    <w:rsid w:val="00762B67"/>
    <w:rsid w:val="007643D4"/>
    <w:rsid w:val="007746FE"/>
    <w:rsid w:val="007854C7"/>
    <w:rsid w:val="007A0D96"/>
    <w:rsid w:val="007A1874"/>
    <w:rsid w:val="007A31D1"/>
    <w:rsid w:val="007A3928"/>
    <w:rsid w:val="007A4D2A"/>
    <w:rsid w:val="007B53C1"/>
    <w:rsid w:val="007C1144"/>
    <w:rsid w:val="007C3567"/>
    <w:rsid w:val="007C4271"/>
    <w:rsid w:val="007C67F7"/>
    <w:rsid w:val="007F552C"/>
    <w:rsid w:val="00801023"/>
    <w:rsid w:val="008027DC"/>
    <w:rsid w:val="0081080A"/>
    <w:rsid w:val="00811E98"/>
    <w:rsid w:val="00820488"/>
    <w:rsid w:val="00826573"/>
    <w:rsid w:val="00835227"/>
    <w:rsid w:val="008358E2"/>
    <w:rsid w:val="00836C15"/>
    <w:rsid w:val="0084113E"/>
    <w:rsid w:val="00853BEE"/>
    <w:rsid w:val="00857EFE"/>
    <w:rsid w:val="00864CB3"/>
    <w:rsid w:val="008678ED"/>
    <w:rsid w:val="008742B2"/>
    <w:rsid w:val="00876152"/>
    <w:rsid w:val="00876E69"/>
    <w:rsid w:val="00876FB4"/>
    <w:rsid w:val="008833B8"/>
    <w:rsid w:val="00890303"/>
    <w:rsid w:val="00893FF4"/>
    <w:rsid w:val="008A476E"/>
    <w:rsid w:val="008B1E8F"/>
    <w:rsid w:val="008D371E"/>
    <w:rsid w:val="008F4F58"/>
    <w:rsid w:val="008F5CC4"/>
    <w:rsid w:val="00902215"/>
    <w:rsid w:val="00903BBA"/>
    <w:rsid w:val="009177DC"/>
    <w:rsid w:val="009210C1"/>
    <w:rsid w:val="00923E96"/>
    <w:rsid w:val="0093245A"/>
    <w:rsid w:val="009374A9"/>
    <w:rsid w:val="0094137B"/>
    <w:rsid w:val="00961236"/>
    <w:rsid w:val="009644BF"/>
    <w:rsid w:val="00980DEC"/>
    <w:rsid w:val="009969BB"/>
    <w:rsid w:val="00996F3C"/>
    <w:rsid w:val="009977AC"/>
    <w:rsid w:val="009B02B6"/>
    <w:rsid w:val="009E174B"/>
    <w:rsid w:val="009E1C38"/>
    <w:rsid w:val="00A15389"/>
    <w:rsid w:val="00A16CC7"/>
    <w:rsid w:val="00A34282"/>
    <w:rsid w:val="00A35CD9"/>
    <w:rsid w:val="00A447E3"/>
    <w:rsid w:val="00A46AC8"/>
    <w:rsid w:val="00A61AAC"/>
    <w:rsid w:val="00A658F4"/>
    <w:rsid w:val="00A740B1"/>
    <w:rsid w:val="00A91BF5"/>
    <w:rsid w:val="00AA6424"/>
    <w:rsid w:val="00AA71F1"/>
    <w:rsid w:val="00AD371D"/>
    <w:rsid w:val="00AD4637"/>
    <w:rsid w:val="00AD71C7"/>
    <w:rsid w:val="00AE69C4"/>
    <w:rsid w:val="00AF1A08"/>
    <w:rsid w:val="00B03DBA"/>
    <w:rsid w:val="00B0529E"/>
    <w:rsid w:val="00B2229A"/>
    <w:rsid w:val="00B258FD"/>
    <w:rsid w:val="00B360BF"/>
    <w:rsid w:val="00B537C0"/>
    <w:rsid w:val="00B80DD0"/>
    <w:rsid w:val="00B87884"/>
    <w:rsid w:val="00B90B97"/>
    <w:rsid w:val="00B97784"/>
    <w:rsid w:val="00BA5F64"/>
    <w:rsid w:val="00BC22A5"/>
    <w:rsid w:val="00BF052A"/>
    <w:rsid w:val="00BF25CC"/>
    <w:rsid w:val="00C47E00"/>
    <w:rsid w:val="00C576F6"/>
    <w:rsid w:val="00C60450"/>
    <w:rsid w:val="00C6206B"/>
    <w:rsid w:val="00C62AE1"/>
    <w:rsid w:val="00C63A71"/>
    <w:rsid w:val="00C657CE"/>
    <w:rsid w:val="00C73848"/>
    <w:rsid w:val="00C970DD"/>
    <w:rsid w:val="00C97FD9"/>
    <w:rsid w:val="00CA1021"/>
    <w:rsid w:val="00CA42F1"/>
    <w:rsid w:val="00CB4CDA"/>
    <w:rsid w:val="00CC1A51"/>
    <w:rsid w:val="00CC68FE"/>
    <w:rsid w:val="00CD33DD"/>
    <w:rsid w:val="00CF0BC4"/>
    <w:rsid w:val="00CF4AD9"/>
    <w:rsid w:val="00D13162"/>
    <w:rsid w:val="00D44637"/>
    <w:rsid w:val="00D44A5B"/>
    <w:rsid w:val="00D50C78"/>
    <w:rsid w:val="00D662F0"/>
    <w:rsid w:val="00D713EF"/>
    <w:rsid w:val="00D71922"/>
    <w:rsid w:val="00D833A1"/>
    <w:rsid w:val="00D86AF0"/>
    <w:rsid w:val="00D87CDC"/>
    <w:rsid w:val="00D933C8"/>
    <w:rsid w:val="00D96B63"/>
    <w:rsid w:val="00D96FD9"/>
    <w:rsid w:val="00DA3B25"/>
    <w:rsid w:val="00DA3C03"/>
    <w:rsid w:val="00DE45B2"/>
    <w:rsid w:val="00DE74F7"/>
    <w:rsid w:val="00DF1DBE"/>
    <w:rsid w:val="00E0429F"/>
    <w:rsid w:val="00E079ED"/>
    <w:rsid w:val="00E17B44"/>
    <w:rsid w:val="00E30BBE"/>
    <w:rsid w:val="00E36958"/>
    <w:rsid w:val="00E410F5"/>
    <w:rsid w:val="00E4654B"/>
    <w:rsid w:val="00E56665"/>
    <w:rsid w:val="00E568FD"/>
    <w:rsid w:val="00E57DBF"/>
    <w:rsid w:val="00E6039A"/>
    <w:rsid w:val="00E803C0"/>
    <w:rsid w:val="00E825B4"/>
    <w:rsid w:val="00E91680"/>
    <w:rsid w:val="00E94458"/>
    <w:rsid w:val="00ED2782"/>
    <w:rsid w:val="00ED4A80"/>
    <w:rsid w:val="00EF4828"/>
    <w:rsid w:val="00EF6BA3"/>
    <w:rsid w:val="00F0380D"/>
    <w:rsid w:val="00F22272"/>
    <w:rsid w:val="00F35B74"/>
    <w:rsid w:val="00F41681"/>
    <w:rsid w:val="00F41E63"/>
    <w:rsid w:val="00F465A1"/>
    <w:rsid w:val="00F707FB"/>
    <w:rsid w:val="00F74853"/>
    <w:rsid w:val="00F770E2"/>
    <w:rsid w:val="00F84C30"/>
    <w:rsid w:val="00F85BBA"/>
    <w:rsid w:val="00F87EBB"/>
    <w:rsid w:val="00F94496"/>
    <w:rsid w:val="00FA2391"/>
    <w:rsid w:val="00FB0D0B"/>
    <w:rsid w:val="00FB3C1E"/>
    <w:rsid w:val="00FB6BBE"/>
    <w:rsid w:val="00FB7A8A"/>
    <w:rsid w:val="00FD1AD1"/>
    <w:rsid w:val="00FE4F55"/>
    <w:rsid w:val="00FE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1C0EAE-2CA8-42FC-9ABD-588EB8F5F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027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D8F8E-F388-49DF-BFE6-F78C28926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8</Pages>
  <Words>2478</Words>
  <Characters>14126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Silvia Volnerová</cp:lastModifiedBy>
  <cp:revision>93</cp:revision>
  <cp:lastPrinted>2018-02-05T12:05:00Z</cp:lastPrinted>
  <dcterms:created xsi:type="dcterms:W3CDTF">2018-02-07T13:48:00Z</dcterms:created>
  <dcterms:modified xsi:type="dcterms:W3CDTF">2019-03-26T07:54:00Z</dcterms:modified>
</cp:coreProperties>
</file>