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C76" w:rsidRPr="003D3E02" w:rsidRDefault="003B1380" w:rsidP="004F22BA">
      <w:pPr>
        <w:pStyle w:val="Nadpis1"/>
        <w:ind w:left="0" w:firstLine="0"/>
      </w:pPr>
      <w:r w:rsidRPr="003D3E02">
        <w:t>V</w:t>
      </w:r>
      <w:r w:rsidR="00745C76" w:rsidRPr="003D3E02">
        <w:t>ŠEOBECNÉ INFORMÁCIE</w:t>
      </w:r>
    </w:p>
    <w:p w:rsidR="00745C76" w:rsidRPr="00F82865" w:rsidRDefault="00745C76" w:rsidP="00745C76">
      <w:pPr>
        <w:rPr>
          <w:b/>
          <w:snapToGrid w:val="0"/>
          <w:u w:val="single"/>
          <w:lang w:eastAsia="sk-SK"/>
        </w:rPr>
      </w:pPr>
    </w:p>
    <w:p w:rsidR="00745C76" w:rsidRPr="003D3E02" w:rsidRDefault="00745C76" w:rsidP="003D3E02">
      <w:pPr>
        <w:pStyle w:val="Nadpis2"/>
        <w:numPr>
          <w:ilvl w:val="0"/>
          <w:numId w:val="25"/>
        </w:numPr>
      </w:pPr>
      <w:r w:rsidRPr="003D3E02">
        <w:t>Základné údaje o spoločnosti</w:t>
      </w:r>
    </w:p>
    <w:p w:rsidR="00745C76" w:rsidRPr="00F82865" w:rsidRDefault="00745C76" w:rsidP="00745C76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745C76" w:rsidRPr="00F82865" w:rsidTr="00551834"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Obchodné meno a sídlo</w:t>
            </w:r>
          </w:p>
        </w:tc>
        <w:tc>
          <w:tcPr>
            <w:tcW w:w="5242" w:type="dxa"/>
          </w:tcPr>
          <w:p w:rsidR="00745C76" w:rsidRPr="00F82865" w:rsidRDefault="00CA4249" w:rsidP="00551834">
            <w:pPr>
              <w:rPr>
                <w:snapToGrid w:val="0"/>
                <w:lang w:eastAsia="sk-SK"/>
              </w:rPr>
            </w:pPr>
            <w:proofErr w:type="spellStart"/>
            <w:r w:rsidRPr="00F82865">
              <w:rPr>
                <w:snapToGrid w:val="0"/>
                <w:lang w:eastAsia="sk-SK"/>
              </w:rPr>
              <w:t>Scanpoint</w:t>
            </w:r>
            <w:proofErr w:type="spellEnd"/>
            <w:r w:rsidRPr="00F82865">
              <w:rPr>
                <w:snapToGrid w:val="0"/>
                <w:lang w:eastAsia="sk-SK"/>
              </w:rPr>
              <w:t xml:space="preserve"> Slovakia s.r.</w:t>
            </w:r>
            <w:r w:rsidR="00745C76" w:rsidRPr="00F82865">
              <w:rPr>
                <w:snapToGrid w:val="0"/>
                <w:lang w:eastAsia="sk-SK"/>
              </w:rPr>
              <w:t>o.</w:t>
            </w:r>
          </w:p>
          <w:p w:rsidR="00745C76" w:rsidRPr="00F82865" w:rsidRDefault="00624C25" w:rsidP="00551834">
            <w:pPr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Tehelná 1729/5B</w:t>
            </w:r>
          </w:p>
          <w:p w:rsidR="00745C76" w:rsidRPr="00F82865" w:rsidRDefault="00745C76" w:rsidP="0055183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949 01  Nitra</w:t>
            </w:r>
          </w:p>
        </w:tc>
      </w:tr>
      <w:tr w:rsidR="00745C76" w:rsidRPr="00F82865" w:rsidTr="00551834">
        <w:trPr>
          <w:trHeight w:val="287"/>
        </w:trPr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Dátum založenia</w:t>
            </w:r>
          </w:p>
        </w:tc>
        <w:tc>
          <w:tcPr>
            <w:tcW w:w="5242" w:type="dxa"/>
          </w:tcPr>
          <w:p w:rsidR="00122B14" w:rsidRPr="00F82865" w:rsidRDefault="00122B14" w:rsidP="00122B1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15.2.2005</w:t>
            </w:r>
          </w:p>
        </w:tc>
      </w:tr>
      <w:tr w:rsidR="00745C76" w:rsidRPr="00F82865" w:rsidTr="00551834">
        <w:trPr>
          <w:trHeight w:val="277"/>
        </w:trPr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Dátum vzniku (podľa obchodného registra)</w:t>
            </w:r>
          </w:p>
        </w:tc>
        <w:tc>
          <w:tcPr>
            <w:tcW w:w="5242" w:type="dxa"/>
          </w:tcPr>
          <w:p w:rsidR="00745C76" w:rsidRPr="00F82865" w:rsidRDefault="00745C76" w:rsidP="00551834">
            <w:pPr>
              <w:rPr>
                <w:snapToGrid w:val="0"/>
                <w:lang w:eastAsia="sk-SK"/>
              </w:rPr>
            </w:pPr>
            <w:r w:rsidRPr="00F82865">
              <w:rPr>
                <w:snapToGrid w:val="0"/>
                <w:lang w:eastAsia="sk-SK"/>
              </w:rPr>
              <w:t>15.2.2005</w:t>
            </w:r>
          </w:p>
        </w:tc>
      </w:tr>
      <w:tr w:rsidR="00745C76" w:rsidRPr="00F82865" w:rsidTr="00551834">
        <w:tc>
          <w:tcPr>
            <w:tcW w:w="3969" w:type="dxa"/>
          </w:tcPr>
          <w:p w:rsidR="00745C76" w:rsidRPr="00F82865" w:rsidRDefault="00745C76" w:rsidP="00551834">
            <w:pPr>
              <w:rPr>
                <w:b/>
              </w:rPr>
            </w:pPr>
            <w:r w:rsidRPr="00F82865">
              <w:rPr>
                <w:b/>
              </w:rPr>
              <w:t>Hospodárska činnosť</w:t>
            </w:r>
          </w:p>
        </w:tc>
        <w:tc>
          <w:tcPr>
            <w:tcW w:w="5242" w:type="dxa"/>
          </w:tcPr>
          <w:p w:rsidR="002F11FC" w:rsidRPr="008C1069" w:rsidRDefault="002F11FC" w:rsidP="002F11FC">
            <w:pPr>
              <w:spacing w:before="100" w:beforeAutospacing="1" w:after="100" w:afterAutospacing="1"/>
              <w:rPr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služby v oblasti vývoja, organizácie a riadenia procesov spojené s elektronickým spracovaním dokumentov a riadenia procesov zvlášť spojené s digitalizáciou dokumentov, ako aj služieb v oblasti dodávky dokumentov.   </w:t>
            </w:r>
          </w:p>
          <w:p w:rsidR="008C1069" w:rsidRPr="008C1069" w:rsidRDefault="008C1069" w:rsidP="008C1069">
            <w:pPr>
              <w:spacing w:before="100" w:beforeAutospacing="1" w:after="100" w:afterAutospacing="1"/>
              <w:rPr>
                <w:snapToGrid w:val="0"/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poradenstvo, dodávka, realizácia programovo riadených riešení pre obchodné procesy – dizajn IT - manažérska činnosť,</w:t>
            </w:r>
          </w:p>
          <w:p w:rsidR="008C1069" w:rsidRPr="008C1069" w:rsidRDefault="008C1069" w:rsidP="008C1069">
            <w:pPr>
              <w:spacing w:before="100" w:beforeAutospacing="1" w:after="100" w:afterAutospacing="1"/>
              <w:rPr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poradenská služba a dodávanie programového vybavenia počítača (software),</w:t>
            </w:r>
          </w:p>
          <w:p w:rsidR="008C1069" w:rsidRPr="008C1069" w:rsidRDefault="008C1069" w:rsidP="008C1069">
            <w:pPr>
              <w:spacing w:before="100" w:beforeAutospacing="1" w:after="100" w:afterAutospacing="1"/>
              <w:rPr>
                <w:lang w:eastAsia="sk-SK"/>
              </w:rPr>
            </w:pPr>
            <w:r w:rsidRPr="008C1069">
              <w:rPr>
                <w:snapToGrid w:val="0"/>
                <w:lang w:eastAsia="sk-SK"/>
              </w:rPr>
              <w:t>- maloobchod – kúpa tovaru na účely jeho predaja konečnému spotrebiteľovi v rozsahu voľných živností,</w:t>
            </w:r>
          </w:p>
          <w:p w:rsidR="00745C76" w:rsidRPr="008C1069" w:rsidRDefault="00745C76" w:rsidP="002F11FC">
            <w:pPr>
              <w:spacing w:before="100" w:beforeAutospacing="1" w:after="100" w:afterAutospacing="1"/>
              <w:rPr>
                <w:snapToGrid w:val="0"/>
                <w:lang w:eastAsia="sk-SK"/>
              </w:rPr>
            </w:pPr>
          </w:p>
        </w:tc>
      </w:tr>
    </w:tbl>
    <w:p w:rsidR="00745C76" w:rsidRDefault="00745C76" w:rsidP="00745C76">
      <w:pPr>
        <w:rPr>
          <w:snapToGrid w:val="0"/>
          <w:lang w:eastAsia="sk-SK"/>
        </w:rPr>
      </w:pPr>
    </w:p>
    <w:p w:rsidR="00AA2DDE" w:rsidRPr="00F82865" w:rsidRDefault="0070326C" w:rsidP="00AA2DDE">
      <w:pPr>
        <w:pStyle w:val="Nadpis2"/>
      </w:pPr>
      <w:r>
        <w:t xml:space="preserve">Údaje o neobmedzenom </w:t>
      </w:r>
      <w:r w:rsidR="00AA2DDE" w:rsidRPr="00F82865">
        <w:t>ručen</w:t>
      </w:r>
      <w:r>
        <w:t>í</w:t>
      </w:r>
    </w:p>
    <w:p w:rsidR="00AA2DDE" w:rsidRPr="00F82865" w:rsidRDefault="00AA2DDE" w:rsidP="00AA2DDE">
      <w:pPr>
        <w:rPr>
          <w:snapToGrid w:val="0"/>
          <w:lang w:eastAsia="sk-SK"/>
        </w:rPr>
      </w:pPr>
    </w:p>
    <w:p w:rsidR="0070326C" w:rsidRDefault="0070326C" w:rsidP="00285658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proofErr w:type="spellStart"/>
      <w:r w:rsidR="00285658" w:rsidRPr="00F82865">
        <w:rPr>
          <w:snapToGrid w:val="0"/>
          <w:lang w:eastAsia="sk-SK"/>
        </w:rPr>
        <w:t>Scanpoint</w:t>
      </w:r>
      <w:proofErr w:type="spellEnd"/>
      <w:r w:rsidR="00285658" w:rsidRPr="00F82865">
        <w:rPr>
          <w:snapToGrid w:val="0"/>
          <w:lang w:eastAsia="sk-SK"/>
        </w:rPr>
        <w:t xml:space="preserve"> Sl</w:t>
      </w:r>
      <w:r w:rsidR="00AA2DDE" w:rsidRPr="00F82865">
        <w:rPr>
          <w:snapToGrid w:val="0"/>
          <w:lang w:eastAsia="sk-SK"/>
        </w:rPr>
        <w:t>ova</w:t>
      </w:r>
      <w:r w:rsidR="00122B14" w:rsidRPr="00F82865">
        <w:rPr>
          <w:snapToGrid w:val="0"/>
          <w:lang w:eastAsia="sk-SK"/>
        </w:rPr>
        <w:t xml:space="preserve">kia s.r.o. nie je </w:t>
      </w:r>
      <w:r>
        <w:rPr>
          <w:snapToGrid w:val="0"/>
          <w:lang w:eastAsia="sk-SK"/>
        </w:rPr>
        <w:t xml:space="preserve">neobmedzene ručiacim </w:t>
      </w:r>
      <w:r w:rsidR="00122B14" w:rsidRPr="00F82865">
        <w:rPr>
          <w:snapToGrid w:val="0"/>
          <w:lang w:eastAsia="sk-SK"/>
        </w:rPr>
        <w:t>spoločníkom v</w:t>
      </w:r>
      <w:r>
        <w:rPr>
          <w:snapToGrid w:val="0"/>
          <w:lang w:eastAsia="sk-SK"/>
        </w:rPr>
        <w:t xml:space="preserve"> iných spoločnostiach podľa </w:t>
      </w:r>
    </w:p>
    <w:p w:rsidR="00AA2DDE" w:rsidRDefault="0070326C" w:rsidP="00285658">
      <w:pPr>
        <w:rPr>
          <w:szCs w:val="18"/>
        </w:rPr>
      </w:pPr>
      <w:r w:rsidRPr="00B50225">
        <w:rPr>
          <w:szCs w:val="18"/>
        </w:rPr>
        <w:t>§</w:t>
      </w:r>
      <w:r>
        <w:rPr>
          <w:szCs w:val="18"/>
        </w:rPr>
        <w:t xml:space="preserve"> 56 ods. 5 Obchodného zákonníka, ani podľa podobných ustanovení iných predpisov.</w:t>
      </w:r>
    </w:p>
    <w:p w:rsidR="0009319D" w:rsidRDefault="0009319D" w:rsidP="00285658">
      <w:pPr>
        <w:rPr>
          <w:szCs w:val="18"/>
        </w:rPr>
      </w:pPr>
    </w:p>
    <w:p w:rsidR="0009319D" w:rsidRPr="00F82865" w:rsidRDefault="0009319D" w:rsidP="0009319D">
      <w:pPr>
        <w:pStyle w:val="Nadpis2"/>
      </w:pPr>
      <w:r w:rsidRPr="00F82865">
        <w:t>Dátum schválenia účtovnej závierky</w:t>
      </w:r>
      <w:r>
        <w:t xml:space="preserve"> za predchádzajúce účtovné obdobie</w:t>
      </w:r>
    </w:p>
    <w:p w:rsidR="0009319D" w:rsidRPr="00F82865" w:rsidRDefault="0009319D" w:rsidP="0009319D"/>
    <w:p w:rsidR="0009319D" w:rsidRPr="00F82865" w:rsidRDefault="0009319D" w:rsidP="00285658">
      <w:r>
        <w:t xml:space="preserve">Účtovná závierka spoločnosti </w:t>
      </w:r>
      <w:proofErr w:type="spellStart"/>
      <w:r>
        <w:t>Scanpoint</w:t>
      </w:r>
      <w:proofErr w:type="spellEnd"/>
      <w:r>
        <w:t xml:space="preserve"> Slovakia s.r.o. k 31. Decembru 201</w:t>
      </w:r>
      <w:r w:rsidR="0084458D">
        <w:t>7</w:t>
      </w:r>
      <w:r>
        <w:t xml:space="preserve">, za predchádzajúce účtovné obdobie, bola schválená valným zhromaždením </w:t>
      </w:r>
      <w:r w:rsidRPr="0084458D">
        <w:t>spoločnosti 3</w:t>
      </w:r>
      <w:r w:rsidR="0084458D" w:rsidRPr="0084458D">
        <w:t>0</w:t>
      </w:r>
      <w:r w:rsidRPr="0084458D">
        <w:t xml:space="preserve">. </w:t>
      </w:r>
      <w:r w:rsidR="0084458D" w:rsidRPr="0084458D">
        <w:t>augusta</w:t>
      </w:r>
      <w:r w:rsidRPr="0084458D">
        <w:t xml:space="preserve"> 201</w:t>
      </w:r>
      <w:r w:rsidR="0084458D" w:rsidRPr="0084458D">
        <w:t>8</w:t>
      </w:r>
      <w:r w:rsidRPr="0084458D">
        <w:t>.</w:t>
      </w:r>
    </w:p>
    <w:p w:rsidR="00AA2DDE" w:rsidRPr="00F82865" w:rsidRDefault="00AA2DDE" w:rsidP="00AA2DDE"/>
    <w:p w:rsidR="00745C76" w:rsidRPr="00F82865" w:rsidRDefault="00745C76" w:rsidP="00745C76">
      <w:pPr>
        <w:pStyle w:val="Nadpis2"/>
      </w:pPr>
      <w:r w:rsidRPr="00F82865">
        <w:t>Právny dôvod zostavenia účtovnej závierky</w:t>
      </w:r>
    </w:p>
    <w:p w:rsidR="00745C76" w:rsidRPr="00F82865" w:rsidRDefault="00745C76" w:rsidP="00745C76">
      <w:pPr>
        <w:rPr>
          <w:snapToGrid w:val="0"/>
          <w:lang w:eastAsia="sk-SK"/>
        </w:rPr>
      </w:pPr>
    </w:p>
    <w:p w:rsidR="00745C76" w:rsidRDefault="0009319D" w:rsidP="00745C76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Účtovná závierka spoločnosti </w:t>
      </w:r>
      <w:proofErr w:type="spellStart"/>
      <w:r>
        <w:rPr>
          <w:snapToGrid w:val="0"/>
          <w:lang w:eastAsia="sk-SK"/>
        </w:rPr>
        <w:t>Scanpoint</w:t>
      </w:r>
      <w:proofErr w:type="spellEnd"/>
      <w:r>
        <w:rPr>
          <w:snapToGrid w:val="0"/>
          <w:lang w:eastAsia="sk-SK"/>
        </w:rPr>
        <w:t xml:space="preserve"> Slovakia s.r.o. </w:t>
      </w:r>
      <w:r w:rsidR="00745C76" w:rsidRPr="00F82865">
        <w:rPr>
          <w:snapToGrid w:val="0"/>
          <w:lang w:eastAsia="sk-SK"/>
        </w:rPr>
        <w:t xml:space="preserve">je </w:t>
      </w:r>
      <w:r>
        <w:rPr>
          <w:snapToGrid w:val="0"/>
          <w:lang w:eastAsia="sk-SK"/>
        </w:rPr>
        <w:t xml:space="preserve">zostavená ako </w:t>
      </w:r>
      <w:r w:rsidR="00745C76" w:rsidRPr="00F82865">
        <w:rPr>
          <w:snapToGrid w:val="0"/>
          <w:lang w:eastAsia="sk-SK"/>
        </w:rPr>
        <w:t>riadna</w:t>
      </w:r>
      <w:r>
        <w:rPr>
          <w:snapToGrid w:val="0"/>
          <w:lang w:eastAsia="sk-SK"/>
        </w:rPr>
        <w:t xml:space="preserve"> </w:t>
      </w:r>
      <w:r w:rsidR="00745C76" w:rsidRPr="00F82865">
        <w:rPr>
          <w:snapToGrid w:val="0"/>
          <w:lang w:eastAsia="sk-SK"/>
        </w:rPr>
        <w:t>účtovná zá</w:t>
      </w:r>
      <w:r w:rsidR="00CA4249" w:rsidRPr="00F82865">
        <w:rPr>
          <w:snapToGrid w:val="0"/>
          <w:lang w:eastAsia="sk-SK"/>
        </w:rPr>
        <w:t xml:space="preserve">vierka </w:t>
      </w:r>
      <w:r w:rsidR="00745C76" w:rsidRPr="00F82865">
        <w:rPr>
          <w:snapToGrid w:val="0"/>
          <w:lang w:eastAsia="sk-SK"/>
        </w:rPr>
        <w:t xml:space="preserve">podľa </w:t>
      </w:r>
      <w:r w:rsidR="007672C8" w:rsidRPr="00B50225">
        <w:rPr>
          <w:szCs w:val="18"/>
        </w:rPr>
        <w:t xml:space="preserve"> § 17 ods. 6 zákona NR SR č. 431/2002 Z. z. o účtovníctve </w:t>
      </w:r>
      <w:r w:rsidR="007672C8">
        <w:rPr>
          <w:szCs w:val="18"/>
        </w:rPr>
        <w:t>(ďalej „zákon o účtovníctve“)</w:t>
      </w:r>
      <w:r>
        <w:rPr>
          <w:snapToGrid w:val="0"/>
          <w:lang w:eastAsia="sk-SK"/>
        </w:rPr>
        <w:t xml:space="preserve">  za účtovné obdobie od 01. januára  201</w:t>
      </w:r>
      <w:r w:rsidR="0084458D">
        <w:rPr>
          <w:snapToGrid w:val="0"/>
          <w:lang w:eastAsia="sk-SK"/>
        </w:rPr>
        <w:t>8</w:t>
      </w:r>
      <w:r>
        <w:rPr>
          <w:snapToGrid w:val="0"/>
          <w:lang w:eastAsia="sk-SK"/>
        </w:rPr>
        <w:t xml:space="preserve"> do 31. decembra 201</w:t>
      </w:r>
      <w:r w:rsidR="0084458D">
        <w:rPr>
          <w:snapToGrid w:val="0"/>
          <w:lang w:eastAsia="sk-SK"/>
        </w:rPr>
        <w:t>8</w:t>
      </w:r>
      <w:r>
        <w:rPr>
          <w:snapToGrid w:val="0"/>
          <w:lang w:eastAsia="sk-SK"/>
        </w:rPr>
        <w:t>.</w:t>
      </w:r>
    </w:p>
    <w:p w:rsidR="00745C76" w:rsidRDefault="00745C76" w:rsidP="00745C76">
      <w:pPr>
        <w:rPr>
          <w:snapToGrid w:val="0"/>
          <w:lang w:eastAsia="sk-SK"/>
        </w:rPr>
      </w:pPr>
    </w:p>
    <w:p w:rsidR="0095227E" w:rsidRDefault="0095227E" w:rsidP="0095227E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Informácie o skupine</w:t>
      </w:r>
    </w:p>
    <w:p w:rsidR="0095227E" w:rsidRDefault="0095227E" w:rsidP="0095227E">
      <w:pPr>
        <w:rPr>
          <w:lang w:eastAsia="sk-SK"/>
        </w:rPr>
      </w:pPr>
    </w:p>
    <w:p w:rsidR="0095227E" w:rsidRDefault="0095227E" w:rsidP="0095227E">
      <w:pPr>
        <w:rPr>
          <w:lang w:eastAsia="sk-SK"/>
        </w:rPr>
      </w:pPr>
      <w:r>
        <w:rPr>
          <w:lang w:eastAsia="sk-SK"/>
        </w:rPr>
        <w:t>Spoločnosť sa zahŕňa do konsolidovane</w:t>
      </w:r>
      <w:r w:rsidR="009A7829">
        <w:rPr>
          <w:lang w:eastAsia="sk-SK"/>
        </w:rPr>
        <w:t xml:space="preserve">j účtovnej závierky spoločností  </w:t>
      </w:r>
      <w:proofErr w:type="spellStart"/>
      <w:r w:rsidR="009A7829">
        <w:rPr>
          <w:lang w:eastAsia="sk-SK"/>
        </w:rPr>
        <w:t>Scanpoint</w:t>
      </w:r>
      <w:proofErr w:type="spellEnd"/>
      <w:r w:rsidR="009A7829">
        <w:rPr>
          <w:lang w:eastAsia="sk-SK"/>
        </w:rPr>
        <w:t xml:space="preserve"> </w:t>
      </w:r>
      <w:proofErr w:type="spellStart"/>
      <w:r w:rsidR="009A7829">
        <w:rPr>
          <w:lang w:eastAsia="sk-SK"/>
        </w:rPr>
        <w:t>GmbH</w:t>
      </w:r>
      <w:proofErr w:type="spellEnd"/>
      <w:r w:rsidR="009A7829">
        <w:rPr>
          <w:lang w:eastAsia="sk-SK"/>
        </w:rPr>
        <w:t xml:space="preserve">, </w:t>
      </w:r>
      <w:proofErr w:type="spellStart"/>
      <w:r w:rsidR="009A7829">
        <w:rPr>
          <w:lang w:eastAsia="sk-SK"/>
        </w:rPr>
        <w:t>Rochusplatz</w:t>
      </w:r>
      <w:proofErr w:type="spellEnd"/>
      <w:r w:rsidR="009A7829">
        <w:rPr>
          <w:lang w:eastAsia="sk-SK"/>
        </w:rPr>
        <w:t xml:space="preserve"> 1, Viedeň 1030, Rakúsko (85%) a Post 102 </w:t>
      </w:r>
      <w:proofErr w:type="spellStart"/>
      <w:r w:rsidR="009A7829">
        <w:rPr>
          <w:lang w:eastAsia="sk-SK"/>
        </w:rPr>
        <w:t>Beteiligumgs</w:t>
      </w:r>
      <w:proofErr w:type="spellEnd"/>
      <w:r w:rsidR="009A7829">
        <w:rPr>
          <w:lang w:eastAsia="sk-SK"/>
        </w:rPr>
        <w:t xml:space="preserve"> </w:t>
      </w:r>
      <w:proofErr w:type="spellStart"/>
      <w:r w:rsidR="009A7829">
        <w:rPr>
          <w:lang w:eastAsia="sk-SK"/>
        </w:rPr>
        <w:t>GmbH</w:t>
      </w:r>
      <w:proofErr w:type="spellEnd"/>
      <w:r w:rsidR="009A7829">
        <w:rPr>
          <w:lang w:eastAsia="sk-SK"/>
        </w:rPr>
        <w:t xml:space="preserve">, </w:t>
      </w:r>
      <w:proofErr w:type="spellStart"/>
      <w:r w:rsidR="009A7829">
        <w:rPr>
          <w:lang w:eastAsia="sk-SK"/>
        </w:rPr>
        <w:t>Rochusplatz</w:t>
      </w:r>
      <w:proofErr w:type="spellEnd"/>
      <w:r w:rsidR="009A7829">
        <w:rPr>
          <w:lang w:eastAsia="sk-SK"/>
        </w:rPr>
        <w:t xml:space="preserve"> 1, Viedeň</w:t>
      </w:r>
      <w:r w:rsidR="00202246">
        <w:rPr>
          <w:lang w:eastAsia="sk-SK"/>
        </w:rPr>
        <w:t xml:space="preserve"> 1030</w:t>
      </w:r>
      <w:r w:rsidR="009A7829">
        <w:rPr>
          <w:lang w:eastAsia="sk-SK"/>
        </w:rPr>
        <w:t xml:space="preserve">, Rakúsko </w:t>
      </w:r>
      <w:r w:rsidR="000B65DD">
        <w:rPr>
          <w:lang w:eastAsia="sk-SK"/>
        </w:rPr>
        <w:t xml:space="preserve">(15%) </w:t>
      </w:r>
      <w:r w:rsidR="009A7829">
        <w:rPr>
          <w:lang w:eastAsia="sk-SK"/>
        </w:rPr>
        <w:t xml:space="preserve">a táto sa zahŕňa do konsolidovanej účtovnej závierky spoločnosti </w:t>
      </w:r>
      <w:proofErr w:type="spellStart"/>
      <w:r w:rsidR="009A7829">
        <w:rPr>
          <w:lang w:eastAsia="sk-SK"/>
        </w:rPr>
        <w:t>Osterreichische</w:t>
      </w:r>
      <w:proofErr w:type="spellEnd"/>
      <w:r w:rsidR="009A7829">
        <w:rPr>
          <w:lang w:eastAsia="sk-SK"/>
        </w:rPr>
        <w:t xml:space="preserve"> Post AG, </w:t>
      </w:r>
      <w:proofErr w:type="spellStart"/>
      <w:r w:rsidR="00202246">
        <w:rPr>
          <w:lang w:eastAsia="sk-SK"/>
        </w:rPr>
        <w:t>Rochusplatz</w:t>
      </w:r>
      <w:proofErr w:type="spellEnd"/>
      <w:r w:rsidR="00202246">
        <w:rPr>
          <w:lang w:eastAsia="sk-SK"/>
        </w:rPr>
        <w:t xml:space="preserve"> 1, Viedeň 1030, Rakúsko.</w:t>
      </w:r>
      <w:r w:rsidR="000B65DD">
        <w:rPr>
          <w:lang w:eastAsia="sk-SK"/>
        </w:rPr>
        <w:t xml:space="preserve"> Konsolidované účtovné závierky je možné dostať priamo v sídle uvedených spoločností.</w:t>
      </w:r>
    </w:p>
    <w:p w:rsidR="00A07F6C" w:rsidRDefault="00A07F6C" w:rsidP="0095227E">
      <w:pPr>
        <w:rPr>
          <w:lang w:eastAsia="sk-SK"/>
        </w:rPr>
      </w:pPr>
    </w:p>
    <w:p w:rsidR="00A66621" w:rsidRPr="00F82865" w:rsidRDefault="00A66621" w:rsidP="00A66621">
      <w:pPr>
        <w:pStyle w:val="Nadpis2"/>
      </w:pPr>
      <w:r w:rsidRPr="00F82865">
        <w:t>Zamestnanci</w:t>
      </w:r>
    </w:p>
    <w:p w:rsidR="00A66621" w:rsidRPr="00F82865" w:rsidRDefault="00A66621" w:rsidP="00A666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0"/>
        <w:gridCol w:w="2685"/>
        <w:gridCol w:w="2918"/>
      </w:tblGrid>
      <w:tr w:rsidR="00A66621" w:rsidRPr="00F82865" w:rsidTr="00A50789">
        <w:trPr>
          <w:jc w:val="center"/>
        </w:trPr>
        <w:tc>
          <w:tcPr>
            <w:tcW w:w="37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621" w:rsidRPr="00F82865" w:rsidRDefault="00A66621" w:rsidP="00A5078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82865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6621" w:rsidRPr="00F82865" w:rsidRDefault="00A66621" w:rsidP="00A5078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23FD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66621" w:rsidRPr="00F82865" w:rsidRDefault="00A66621" w:rsidP="00A5078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8286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4458D" w:rsidRPr="00F82865" w:rsidTr="00A50789">
        <w:trPr>
          <w:jc w:val="center"/>
        </w:trPr>
        <w:tc>
          <w:tcPr>
            <w:tcW w:w="37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458D" w:rsidRPr="00F82865" w:rsidRDefault="0084458D" w:rsidP="00A50789">
            <w:r w:rsidRPr="00F82865">
              <w:t>Priemerný prepočítaný počet zamestnancov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458D" w:rsidRPr="003B1380" w:rsidRDefault="0084458D" w:rsidP="00A50789">
            <w:pPr>
              <w:jc w:val="center"/>
              <w:rPr>
                <w:highlight w:val="yellow"/>
              </w:rPr>
            </w:pPr>
            <w:r>
              <w:t>74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458D" w:rsidRPr="003B1380" w:rsidRDefault="0084458D" w:rsidP="0084458D">
            <w:pPr>
              <w:jc w:val="center"/>
              <w:rPr>
                <w:highlight w:val="yellow"/>
              </w:rPr>
            </w:pPr>
            <w:r w:rsidRPr="009E16C5">
              <w:t>69</w:t>
            </w:r>
          </w:p>
        </w:tc>
      </w:tr>
      <w:tr w:rsidR="0084458D" w:rsidRPr="00F82865" w:rsidTr="00A50789">
        <w:trPr>
          <w:trHeight w:val="285"/>
          <w:jc w:val="center"/>
        </w:trPr>
        <w:tc>
          <w:tcPr>
            <w:tcW w:w="3750" w:type="dxa"/>
            <w:tcBorders>
              <w:right w:val="single" w:sz="12" w:space="0" w:color="auto"/>
            </w:tcBorders>
            <w:vAlign w:val="center"/>
          </w:tcPr>
          <w:p w:rsidR="0084458D" w:rsidRPr="00F82865" w:rsidRDefault="0084458D" w:rsidP="00A50789">
            <w:r w:rsidRPr="00F82865">
              <w:t>Stav zamestnancov ku dňu, ku ktorému sa zostavuje účtovná závierka, z toho: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458D" w:rsidRPr="004C0843" w:rsidRDefault="0084458D" w:rsidP="00A50789">
            <w:pPr>
              <w:jc w:val="center"/>
            </w:pPr>
            <w:r>
              <w:t>73</w:t>
            </w:r>
          </w:p>
        </w:tc>
        <w:tc>
          <w:tcPr>
            <w:tcW w:w="2918" w:type="dxa"/>
            <w:tcBorders>
              <w:left w:val="single" w:sz="12" w:space="0" w:color="auto"/>
            </w:tcBorders>
            <w:vAlign w:val="center"/>
          </w:tcPr>
          <w:p w:rsidR="0084458D" w:rsidRPr="004C0843" w:rsidRDefault="0084458D" w:rsidP="0084458D">
            <w:pPr>
              <w:jc w:val="center"/>
            </w:pPr>
            <w:r>
              <w:t>71</w:t>
            </w:r>
          </w:p>
        </w:tc>
      </w:tr>
      <w:tr w:rsidR="0084458D" w:rsidRPr="00F82865" w:rsidTr="00A50789">
        <w:trPr>
          <w:trHeight w:val="285"/>
          <w:jc w:val="center"/>
        </w:trPr>
        <w:tc>
          <w:tcPr>
            <w:tcW w:w="3750" w:type="dxa"/>
            <w:tcBorders>
              <w:right w:val="single" w:sz="12" w:space="0" w:color="auto"/>
            </w:tcBorders>
            <w:vAlign w:val="center"/>
          </w:tcPr>
          <w:p w:rsidR="0084458D" w:rsidRPr="00F82865" w:rsidRDefault="0084458D" w:rsidP="00A50789">
            <w:r w:rsidRPr="00F82865">
              <w:t>Počet vedúcich zamestnancov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458D" w:rsidRPr="004C0843" w:rsidRDefault="0084458D" w:rsidP="00A50789">
            <w:pPr>
              <w:jc w:val="center"/>
            </w:pPr>
            <w:r>
              <w:t xml:space="preserve"> 1</w:t>
            </w:r>
          </w:p>
        </w:tc>
        <w:tc>
          <w:tcPr>
            <w:tcW w:w="2918" w:type="dxa"/>
            <w:tcBorders>
              <w:left w:val="single" w:sz="12" w:space="0" w:color="auto"/>
            </w:tcBorders>
            <w:vAlign w:val="center"/>
          </w:tcPr>
          <w:p w:rsidR="0084458D" w:rsidRPr="004C0843" w:rsidRDefault="0084458D" w:rsidP="0084458D">
            <w:pPr>
              <w:jc w:val="center"/>
            </w:pPr>
            <w:r>
              <w:t xml:space="preserve"> 1</w:t>
            </w:r>
          </w:p>
        </w:tc>
      </w:tr>
    </w:tbl>
    <w:p w:rsidR="00A66621" w:rsidRDefault="00A66621" w:rsidP="0095227E">
      <w:pPr>
        <w:rPr>
          <w:lang w:eastAsia="sk-SK"/>
        </w:rPr>
      </w:pPr>
    </w:p>
    <w:p w:rsidR="00A07F6C" w:rsidRDefault="00A07F6C" w:rsidP="0095227E">
      <w:pPr>
        <w:rPr>
          <w:lang w:eastAsia="sk-SK"/>
        </w:rPr>
      </w:pPr>
    </w:p>
    <w:p w:rsidR="00854027" w:rsidRDefault="00854027" w:rsidP="004F22BA">
      <w:pPr>
        <w:pStyle w:val="Nadpis1"/>
        <w:numPr>
          <w:ilvl w:val="0"/>
          <w:numId w:val="26"/>
        </w:numPr>
        <w:ind w:left="0" w:firstLine="0"/>
      </w:pPr>
      <w:r>
        <w:t>Informácie o orgánoch spolo</w:t>
      </w:r>
      <w:r w:rsidRPr="00513CD3">
        <w:t>čnosti</w:t>
      </w:r>
    </w:p>
    <w:p w:rsidR="00E45281" w:rsidRDefault="00E45281" w:rsidP="00E45281">
      <w:pPr>
        <w:ind w:left="360"/>
      </w:pPr>
    </w:p>
    <w:p w:rsidR="00E12779" w:rsidRDefault="00E12779" w:rsidP="00854027">
      <w:pPr>
        <w:pStyle w:val="Nadpis2"/>
        <w:numPr>
          <w:ilvl w:val="0"/>
          <w:numId w:val="27"/>
        </w:numPr>
      </w:pPr>
      <w:r w:rsidRPr="00F82865">
        <w:t>Členovia orgánov spoločnosti</w:t>
      </w:r>
    </w:p>
    <w:p w:rsidR="001D3949" w:rsidRDefault="001D3949" w:rsidP="001D3949"/>
    <w:p w:rsidR="00671D17" w:rsidRDefault="001D3949" w:rsidP="001D3949">
      <w:r>
        <w:t>Konateľ</w:t>
      </w:r>
      <w:r w:rsidR="00671D17">
        <w:t xml:space="preserve">            </w:t>
      </w:r>
      <w:r w:rsidR="00D60FBB">
        <w:t xml:space="preserve"> </w:t>
      </w:r>
      <w:r w:rsidR="00671D17">
        <w:t xml:space="preserve"> </w:t>
      </w:r>
      <w:proofErr w:type="spellStart"/>
      <w:r w:rsidR="002408C3">
        <w:t>Mag</w:t>
      </w:r>
      <w:proofErr w:type="spellEnd"/>
      <w:r w:rsidR="002408C3">
        <w:t xml:space="preserve">. Martin </w:t>
      </w:r>
      <w:proofErr w:type="spellStart"/>
      <w:r w:rsidR="002408C3">
        <w:t>Ferger</w:t>
      </w:r>
      <w:proofErr w:type="spellEnd"/>
      <w:r w:rsidR="002408C3">
        <w:t xml:space="preserve"> (</w:t>
      </w:r>
      <w:r w:rsidR="00671D17">
        <w:t>o</w:t>
      </w:r>
      <w:r w:rsidR="002408C3">
        <w:t>d</w:t>
      </w:r>
      <w:r w:rsidR="00671D17">
        <w:t xml:space="preserve"> </w:t>
      </w:r>
      <w:r w:rsidR="002408C3">
        <w:t>30</w:t>
      </w:r>
      <w:r w:rsidR="00671D17">
        <w:t>.1</w:t>
      </w:r>
      <w:r w:rsidR="002408C3">
        <w:t>2</w:t>
      </w:r>
      <w:r w:rsidR="00671D17">
        <w:t>.2017)</w:t>
      </w:r>
    </w:p>
    <w:p w:rsidR="00671D17" w:rsidRDefault="00671D17" w:rsidP="001D3949">
      <w:r>
        <w:t xml:space="preserve">                           </w:t>
      </w:r>
      <w:proofErr w:type="spellStart"/>
      <w:r w:rsidR="002408C3">
        <w:t>R</w:t>
      </w:r>
      <w:r w:rsidR="00F35938">
        <w:t>o</w:t>
      </w:r>
      <w:r w:rsidR="002408C3">
        <w:t>bert</w:t>
      </w:r>
      <w:proofErr w:type="spellEnd"/>
      <w:r w:rsidR="002408C3">
        <w:t xml:space="preserve"> </w:t>
      </w:r>
      <w:proofErr w:type="spellStart"/>
      <w:r w:rsidR="002408C3">
        <w:t>Feitscher</w:t>
      </w:r>
      <w:proofErr w:type="spellEnd"/>
      <w:r>
        <w:t xml:space="preserve"> (od </w:t>
      </w:r>
      <w:r w:rsidR="002408C3">
        <w:t>10.05</w:t>
      </w:r>
      <w:r>
        <w:t>.201</w:t>
      </w:r>
      <w:r w:rsidR="002408C3">
        <w:t>8</w:t>
      </w:r>
      <w:r>
        <w:t>)</w:t>
      </w:r>
    </w:p>
    <w:p w:rsidR="00671D17" w:rsidRDefault="00671D17" w:rsidP="001D3949"/>
    <w:p w:rsidR="00671D17" w:rsidRDefault="00671D17" w:rsidP="001D3949">
      <w:r>
        <w:t xml:space="preserve">Prokúra              Alexander </w:t>
      </w:r>
      <w:proofErr w:type="spellStart"/>
      <w:r>
        <w:t>Sevelda</w:t>
      </w:r>
      <w:proofErr w:type="spellEnd"/>
    </w:p>
    <w:p w:rsidR="001D3949" w:rsidRPr="001D3949" w:rsidRDefault="00671D17" w:rsidP="001D3949">
      <w:r>
        <w:t xml:space="preserve">                           Dipl. Ing. Roland </w:t>
      </w:r>
      <w:proofErr w:type="spellStart"/>
      <w:r>
        <w:t>Swoboda</w:t>
      </w:r>
      <w:proofErr w:type="spellEnd"/>
      <w:r>
        <w:t xml:space="preserve">      </w:t>
      </w:r>
    </w:p>
    <w:p w:rsidR="00E12779" w:rsidRPr="00F82865" w:rsidRDefault="00E12779" w:rsidP="00E12779"/>
    <w:p w:rsidR="00866FC0" w:rsidRPr="00F82865" w:rsidRDefault="00866FC0"/>
    <w:p w:rsidR="00437A17" w:rsidRPr="00F82865" w:rsidRDefault="00437A17" w:rsidP="00854027">
      <w:pPr>
        <w:pStyle w:val="Nadpis2"/>
        <w:numPr>
          <w:ilvl w:val="0"/>
          <w:numId w:val="27"/>
        </w:numPr>
        <w:jc w:val="both"/>
      </w:pPr>
      <w:r w:rsidRPr="00F82865">
        <w:t>Štruktúra spoločníkov a akcionárov a ich podiel na základnom imaní</w:t>
      </w:r>
    </w:p>
    <w:p w:rsidR="00437A17" w:rsidRPr="00F82865" w:rsidRDefault="00437A17" w:rsidP="00437A1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51"/>
        <w:gridCol w:w="1608"/>
        <w:gridCol w:w="1608"/>
        <w:gridCol w:w="1754"/>
        <w:gridCol w:w="1608"/>
      </w:tblGrid>
      <w:tr w:rsidR="00437A17" w:rsidRPr="00F82865" w:rsidTr="002644A7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Spoločník, akcionár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Iný podiel na ostatných položkách VI ako na ZI</w:t>
            </w:r>
          </w:p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v %</w:t>
            </w:r>
          </w:p>
        </w:tc>
      </w:tr>
      <w:tr w:rsidR="00437A17" w:rsidRPr="00F82865" w:rsidTr="002644A7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37A17" w:rsidRPr="00F82865" w:rsidRDefault="00437A17" w:rsidP="00551834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37A17" w:rsidRPr="00F82865" w:rsidRDefault="00437A17" w:rsidP="00551834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37A17" w:rsidRPr="00F82865" w:rsidRDefault="00437A17" w:rsidP="00551834"/>
        </w:tc>
      </w:tr>
      <w:tr w:rsidR="00437A17" w:rsidRPr="00F82865" w:rsidTr="002644A7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37A17" w:rsidRPr="00F82865" w:rsidRDefault="00437A17" w:rsidP="00551834">
            <w:pPr>
              <w:jc w:val="center"/>
            </w:pPr>
            <w:r w:rsidRPr="00F82865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7A17" w:rsidRPr="00F82865" w:rsidRDefault="00437A17" w:rsidP="00551834">
            <w:pPr>
              <w:jc w:val="center"/>
            </w:pPr>
            <w:r w:rsidRPr="00F82865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37A17" w:rsidRPr="00F82865" w:rsidRDefault="00437A17" w:rsidP="00551834">
            <w:pPr>
              <w:jc w:val="center"/>
            </w:pPr>
            <w:r w:rsidRPr="00F82865">
              <w:t>e</w:t>
            </w:r>
          </w:p>
        </w:tc>
      </w:tr>
      <w:tr w:rsidR="00437A17" w:rsidRPr="00F82865" w:rsidTr="002644A7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A17" w:rsidRPr="00F82865" w:rsidRDefault="001D3949" w:rsidP="001D3949">
            <w:r>
              <w:t>Post</w:t>
            </w:r>
            <w:r w:rsidR="003B1380" w:rsidRPr="00F82865">
              <w:t xml:space="preserve"> </w:t>
            </w:r>
            <w:r>
              <w:t>102</w:t>
            </w:r>
            <w:r w:rsidR="003B1380" w:rsidRPr="00F82865">
              <w:t xml:space="preserve"> </w:t>
            </w:r>
            <w:proofErr w:type="spellStart"/>
            <w:r w:rsidR="003B1380" w:rsidRPr="00F82865">
              <w:t>Betei</w:t>
            </w:r>
            <w:r>
              <w:t>li</w:t>
            </w:r>
            <w:r w:rsidR="003B1380" w:rsidRPr="00F82865">
              <w:t>gungs</w:t>
            </w:r>
            <w:proofErr w:type="spellEnd"/>
            <w:r w:rsidR="003B1380" w:rsidRPr="00F82865">
              <w:t xml:space="preserve"> </w:t>
            </w:r>
            <w:proofErr w:type="spellStart"/>
            <w:r w:rsidR="003B1380" w:rsidRPr="00F82865">
              <w:t>GmbH</w:t>
            </w:r>
            <w:proofErr w:type="spellEnd"/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996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15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  <w:r w:rsidRPr="00F82865">
              <w:t>15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</w:p>
        </w:tc>
      </w:tr>
      <w:tr w:rsidR="00437A17" w:rsidRPr="00F82865" w:rsidTr="002644A7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7A17" w:rsidRPr="00F82865" w:rsidRDefault="003B1380" w:rsidP="003D3E02">
            <w:proofErr w:type="spellStart"/>
            <w:r w:rsidRPr="00F82865">
              <w:t>Scanpoint</w:t>
            </w:r>
            <w:proofErr w:type="spellEnd"/>
            <w:r w:rsidRPr="00F82865">
              <w:t xml:space="preserve">  </w:t>
            </w:r>
            <w:proofErr w:type="spellStart"/>
            <w:r w:rsidRPr="00F82865">
              <w:t>GmbH</w:t>
            </w:r>
            <w:proofErr w:type="spellEnd"/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5 643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lang w:eastAsia="sk-SK"/>
              </w:rPr>
            </w:pPr>
            <w:r w:rsidRPr="00F82865">
              <w:rPr>
                <w:lang w:eastAsia="sk-SK"/>
              </w:rPr>
              <w:t>85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  <w:r w:rsidRPr="00F82865">
              <w:t>85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</w:pPr>
          </w:p>
        </w:tc>
      </w:tr>
      <w:tr w:rsidR="00437A17" w:rsidRPr="00F82865" w:rsidTr="002644A7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7A17" w:rsidRPr="00F82865" w:rsidRDefault="00437A17" w:rsidP="00551834">
            <w:pPr>
              <w:rPr>
                <w:b/>
              </w:rPr>
            </w:pPr>
            <w:r w:rsidRPr="00F82865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  <w:lang w:eastAsia="sk-SK"/>
              </w:rPr>
            </w:pPr>
            <w:r w:rsidRPr="00F82865">
              <w:rPr>
                <w:b/>
                <w:lang w:eastAsia="sk-SK"/>
              </w:rPr>
              <w:t>6 639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  <w:lang w:eastAsia="sk-SK"/>
              </w:rPr>
            </w:pPr>
            <w:r w:rsidRPr="00F82865">
              <w:rPr>
                <w:b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  <w:r w:rsidRPr="00F82865">
              <w:rPr>
                <w:b/>
              </w:rP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37A17" w:rsidRPr="00F82865" w:rsidRDefault="00437A17" w:rsidP="00551834">
            <w:pPr>
              <w:jc w:val="center"/>
              <w:rPr>
                <w:b/>
              </w:rPr>
            </w:pPr>
          </w:p>
        </w:tc>
      </w:tr>
    </w:tbl>
    <w:p w:rsidR="00866FC0" w:rsidRDefault="00866FC0"/>
    <w:p w:rsidR="00CD2732" w:rsidRPr="00F82865" w:rsidRDefault="00CD2732"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5B2A47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</w:t>
      </w:r>
      <w:r>
        <w:rPr>
          <w:szCs w:val="18"/>
        </w:rPr>
        <w:t>201</w:t>
      </w:r>
      <w:r w:rsidR="005B2A47">
        <w:rPr>
          <w:szCs w:val="18"/>
        </w:rPr>
        <w:t>7</w:t>
      </w:r>
      <w:r w:rsidRPr="00B50225">
        <w:rPr>
          <w:szCs w:val="18"/>
        </w:rPr>
        <w:t>: žiadne).</w:t>
      </w:r>
    </w:p>
    <w:p w:rsidR="00F82865" w:rsidRPr="00F82865" w:rsidRDefault="00F82865" w:rsidP="00F82865"/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 w:rsidP="004F22BA">
      <w:pPr>
        <w:pStyle w:val="Nadpis1"/>
        <w:numPr>
          <w:ilvl w:val="0"/>
          <w:numId w:val="26"/>
        </w:numPr>
        <w:ind w:left="0" w:firstLine="0"/>
      </w:pPr>
      <w:bookmarkStart w:id="0" w:name="_Toc530739899"/>
      <w:r w:rsidRPr="00F82865">
        <w:t>Informácie o</w:t>
      </w:r>
      <w:r w:rsidR="00165BD1">
        <w:t> PRIJATÝCH POSTUPOCH</w:t>
      </w:r>
      <w:r w:rsidRPr="00F82865">
        <w:t xml:space="preserve">  </w:t>
      </w:r>
      <w:bookmarkEnd w:id="0"/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2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Účtovná závierka za rok 201</w:t>
      </w:r>
      <w:r w:rsidR="005B2A47">
        <w:t>8</w:t>
      </w:r>
      <w:r w:rsidRPr="00F82865">
        <w:t xml:space="preserve"> bola spracovaná za predpokladu nepretržitého pokračovania činnosti</w:t>
      </w:r>
      <w:r w:rsidR="007672C8">
        <w:t xml:space="preserve"> (</w:t>
      </w:r>
      <w:proofErr w:type="spellStart"/>
      <w:r w:rsidR="007672C8">
        <w:t>going</w:t>
      </w:r>
      <w:proofErr w:type="spellEnd"/>
      <w:r w:rsidR="007672C8">
        <w:t xml:space="preserve"> </w:t>
      </w:r>
      <w:proofErr w:type="spellStart"/>
      <w:r w:rsidR="007672C8">
        <w:t>concern</w:t>
      </w:r>
      <w:proofErr w:type="spellEnd"/>
      <w:r w:rsidR="007672C8">
        <w:t>)</w:t>
      </w:r>
      <w:r w:rsidRPr="00F82865">
        <w:t xml:space="preserve">. 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Moment zaúčtovania výnosov – výnosy sa účtujú pri splnení dodacích podmienok, nakoľko v tomto okamihu prechádzajú na odberateľa významné riziká a vlastnícke práva.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7D3200" w:rsidRPr="00F82865" w:rsidRDefault="007D3200" w:rsidP="007D3200">
      <w:pPr>
        <w:tabs>
          <w:tab w:val="num" w:pos="540"/>
        </w:tabs>
        <w:ind w:left="540" w:hanging="540"/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D3200" w:rsidRPr="00F82865" w:rsidRDefault="007D3200" w:rsidP="007D3200">
      <w:pPr>
        <w:pStyle w:val="Odsekzoznamu"/>
        <w:rPr>
          <w:rFonts w:ascii="Times New Roman" w:hAnsi="Times New Roman"/>
          <w:sz w:val="20"/>
        </w:rPr>
      </w:pPr>
    </w:p>
    <w:p w:rsidR="007D3200" w:rsidRPr="00F82865" w:rsidRDefault="007D3200" w:rsidP="007D3200">
      <w:pPr>
        <w:numPr>
          <w:ilvl w:val="0"/>
          <w:numId w:val="12"/>
        </w:numPr>
        <w:jc w:val="both"/>
      </w:pPr>
      <w:r w:rsidRPr="00F82865">
        <w:t xml:space="preserve">Zostatky účtov, ktoré obsahuje súvaha, a ktorými sa účtovné obdobie začína, nadväzujú na zostatky účtov, ktorými sa predchádzajúce účtovné obdobie uzavrelo. </w:t>
      </w:r>
    </w:p>
    <w:p w:rsidR="00E957E7" w:rsidRPr="00F82865" w:rsidRDefault="00E957E7" w:rsidP="00E957E7">
      <w:pPr>
        <w:ind w:left="539"/>
        <w:jc w:val="both"/>
      </w:pPr>
    </w:p>
    <w:p w:rsidR="007D3200" w:rsidRPr="00F82865" w:rsidRDefault="007D3200" w:rsidP="007D3200">
      <w:pPr>
        <w:pStyle w:val="Nadpis2"/>
        <w:numPr>
          <w:ilvl w:val="0"/>
          <w:numId w:val="12"/>
        </w:numPr>
        <w:jc w:val="both"/>
      </w:pPr>
      <w:bookmarkStart w:id="1" w:name="_Ref150575436"/>
      <w:r w:rsidRPr="00F82865">
        <w:t>Spôsob ocenenia jednotlivých zložiek majetku a záväzkov – prvé ocenenie</w:t>
      </w:r>
      <w:bookmarkEnd w:id="1"/>
    </w:p>
    <w:p w:rsidR="007D3200" w:rsidRPr="00F82865" w:rsidRDefault="007D3200" w:rsidP="007D3200"/>
    <w:p w:rsidR="007D3200" w:rsidRPr="00F82865" w:rsidRDefault="007D3200" w:rsidP="007D3200">
      <w:r w:rsidRPr="00F82865">
        <w:t>Pri obstaraní majetku sa uplatňuje princíp obstarávacích cien (t. j. historických cien). Ocenenie jednotlivých položiek majetku a záväzkov je takéto: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Dlhodobý hmotný a nehmotný majetok obstaraný kúpou – obstarávacou cenou. Obstarávacia cena je cena, za ktorú sa majetok obstaral, a náklady súvisiace s jeho obstaraním (prepravné a clo).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</w:t>
      </w:r>
      <w:r w:rsidR="00587711">
        <w:t xml:space="preserve">ých dlhodobých záväzkoch </w:t>
      </w:r>
      <w:r w:rsidRPr="00F82865">
        <w:t>a krátkodobá časť v ostatných záväzkoch.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7D3200" w:rsidRPr="00F82865" w:rsidRDefault="007D3200" w:rsidP="007D3200">
      <w:pPr>
        <w:ind w:left="539"/>
        <w:rPr>
          <w:i/>
          <w:color w:val="FF0000"/>
        </w:rPr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Zásoby obstarané kúpou:</w:t>
      </w:r>
    </w:p>
    <w:p w:rsidR="00E957E7" w:rsidRPr="00F82865" w:rsidRDefault="00E957E7" w:rsidP="00E957E7">
      <w:pPr>
        <w:pStyle w:val="Odsekzoznamu"/>
        <w:rPr>
          <w:rFonts w:ascii="Times New Roman" w:hAnsi="Times New Roman"/>
          <w:sz w:val="20"/>
          <w:highlight w:val="yellow"/>
        </w:rPr>
      </w:pPr>
    </w:p>
    <w:p w:rsidR="00E957E7" w:rsidRPr="00F82865" w:rsidRDefault="00E957E7" w:rsidP="00E957E7">
      <w:pPr>
        <w:pStyle w:val="Zkladntext"/>
        <w:rPr>
          <w:sz w:val="20"/>
        </w:rPr>
      </w:pPr>
      <w:r w:rsidRPr="00F82865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</w:p>
    <w:p w:rsidR="00E957E7" w:rsidRPr="00F82865" w:rsidRDefault="00E957E7" w:rsidP="00E957E7">
      <w:pPr>
        <w:jc w:val="both"/>
        <w:rPr>
          <w:highlight w:val="yellow"/>
        </w:rPr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83783A" w:rsidRPr="00F82865" w:rsidRDefault="0083783A" w:rsidP="0083783A">
      <w:pPr>
        <w:ind w:left="539"/>
        <w:jc w:val="both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Pohľadávky:</w:t>
      </w:r>
    </w:p>
    <w:p w:rsidR="007D3200" w:rsidRPr="00F82865" w:rsidRDefault="007D3200" w:rsidP="007D3200">
      <w:pPr>
        <w:numPr>
          <w:ilvl w:val="0"/>
          <w:numId w:val="16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ich vzniku alebo bezodplatnom nadobudnutí – menovitou hodnotou,</w:t>
      </w:r>
    </w:p>
    <w:p w:rsidR="007D3200" w:rsidRPr="00F82865" w:rsidRDefault="007D3200" w:rsidP="007D3200">
      <w:pPr>
        <w:numPr>
          <w:ilvl w:val="0"/>
          <w:numId w:val="16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Časové rozlíšenie na strane aktív súvahy – očakávanou menovitou hodnotou.</w:t>
      </w:r>
    </w:p>
    <w:p w:rsidR="007D3200" w:rsidRPr="00F82865" w:rsidRDefault="007D3200" w:rsidP="007D3200"/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Záväzky:</w:t>
      </w:r>
    </w:p>
    <w:p w:rsidR="007D3200" w:rsidRPr="00F82865" w:rsidRDefault="007D3200" w:rsidP="007D3200">
      <w:pPr>
        <w:numPr>
          <w:ilvl w:val="0"/>
          <w:numId w:val="17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ich vzniku – menovitou hodnotou,</w:t>
      </w:r>
    </w:p>
    <w:p w:rsidR="007D3200" w:rsidRPr="00F82865" w:rsidRDefault="007D3200" w:rsidP="007D3200">
      <w:pPr>
        <w:numPr>
          <w:ilvl w:val="0"/>
          <w:numId w:val="17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prevzatí – obstarávacou cenou.</w:t>
      </w:r>
    </w:p>
    <w:p w:rsidR="007D3200" w:rsidRPr="00F82865" w:rsidRDefault="007D3200" w:rsidP="007D3200">
      <w:pPr>
        <w:rPr>
          <w:snapToGrid w:val="0"/>
          <w:lang w:eastAsia="sk-SK"/>
        </w:rPr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 xml:space="preserve">Rezervy – v očakávanej výške záväzku </w:t>
      </w:r>
    </w:p>
    <w:p w:rsidR="00E957E7" w:rsidRPr="00F82865" w:rsidRDefault="00E957E7" w:rsidP="00E957E7">
      <w:pPr>
        <w:ind w:left="539"/>
        <w:jc w:val="both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 xml:space="preserve">Dlhopisy, pôžičky, úvery: </w:t>
      </w:r>
    </w:p>
    <w:p w:rsidR="007D3200" w:rsidRPr="00F82865" w:rsidRDefault="007D3200" w:rsidP="007D3200">
      <w:pPr>
        <w:numPr>
          <w:ilvl w:val="0"/>
          <w:numId w:val="18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ich vzniku – menovitou hodnotou,</w:t>
      </w:r>
    </w:p>
    <w:p w:rsidR="007D3200" w:rsidRPr="00F82865" w:rsidRDefault="007D3200" w:rsidP="007D3200">
      <w:pPr>
        <w:numPr>
          <w:ilvl w:val="0"/>
          <w:numId w:val="18"/>
        </w:numPr>
        <w:jc w:val="both"/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pri prevzatí – obstarávacou cenou.</w:t>
      </w: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ind w:left="539"/>
      </w:pPr>
      <w:r w:rsidRPr="00F82865">
        <w:t>Úroky z dlhopisov, pôžičiek a úverov sa účtujú do obdobia, s ktorým časovo a vecne súvisia.</w:t>
      </w:r>
    </w:p>
    <w:p w:rsidR="007D3200" w:rsidRPr="00F82865" w:rsidRDefault="007D3200" w:rsidP="007D3200">
      <w:pPr>
        <w:ind w:left="539"/>
      </w:pPr>
    </w:p>
    <w:p w:rsidR="007D3200" w:rsidRPr="00F82865" w:rsidRDefault="007D3200" w:rsidP="007D3200">
      <w:pPr>
        <w:numPr>
          <w:ilvl w:val="0"/>
          <w:numId w:val="13"/>
        </w:numPr>
        <w:jc w:val="both"/>
      </w:pPr>
      <w:r w:rsidRPr="00F82865">
        <w:t>Časové rozlíšenie na strane pasív súvahy – očakávanou menovitou hodnotou.</w:t>
      </w:r>
    </w:p>
    <w:p w:rsidR="007D3200" w:rsidRPr="00F82865" w:rsidRDefault="007D3200" w:rsidP="007D3200"/>
    <w:p w:rsidR="007D3200" w:rsidRPr="005458A3" w:rsidRDefault="007D3200" w:rsidP="007D3200">
      <w:pPr>
        <w:numPr>
          <w:ilvl w:val="0"/>
          <w:numId w:val="13"/>
        </w:numPr>
        <w:jc w:val="both"/>
      </w:pPr>
      <w:r w:rsidRPr="00F82865">
        <w:lastRenderedPageBreak/>
        <w:t>Daň z príjmov splatná – podľa slovenského zákona o daniach z príjmov sa splatné dane z príjmov určujú</w:t>
      </w:r>
      <w:r w:rsidR="00202CE6">
        <w:t xml:space="preserve"> z účtovného zisku pri </w:t>
      </w:r>
      <w:r w:rsidR="00202CE6" w:rsidRPr="005458A3">
        <w:t>sadzbe 2</w:t>
      </w:r>
      <w:r w:rsidR="00165BD1" w:rsidRPr="005458A3">
        <w:t>1</w:t>
      </w:r>
      <w:r w:rsidRPr="005458A3">
        <w:t xml:space="preserve"> % po úpravách o niektoré položky na daňové účely.</w:t>
      </w:r>
    </w:p>
    <w:p w:rsidR="007D3200" w:rsidRPr="005458A3" w:rsidRDefault="007D3200" w:rsidP="007D3200"/>
    <w:p w:rsidR="007D3200" w:rsidRPr="005458A3" w:rsidRDefault="007D3200" w:rsidP="007D3200">
      <w:pPr>
        <w:numPr>
          <w:ilvl w:val="0"/>
          <w:numId w:val="13"/>
        </w:numPr>
        <w:jc w:val="both"/>
      </w:pPr>
      <w:r w:rsidRPr="005458A3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</w:t>
      </w:r>
      <w:r w:rsidR="00587711" w:rsidRPr="005458A3">
        <w:t>oženej dane z príjmov sa použije</w:t>
      </w:r>
      <w:r w:rsidRPr="005458A3">
        <w:t xml:space="preserve"> sadzba dane z príjmov platná v nasledujúcom účtovnom období, t. j. </w:t>
      </w:r>
      <w:r w:rsidR="00202CE6" w:rsidRPr="005458A3">
        <w:t>2</w:t>
      </w:r>
      <w:r w:rsidR="00165BD1" w:rsidRPr="005458A3">
        <w:t>1</w:t>
      </w:r>
      <w:r w:rsidRPr="005458A3">
        <w:t xml:space="preserve"> %.</w:t>
      </w:r>
    </w:p>
    <w:p w:rsidR="007D3200" w:rsidRPr="00F82865" w:rsidRDefault="007D3200" w:rsidP="007D3200"/>
    <w:p w:rsidR="007D3200" w:rsidRPr="00F82865" w:rsidRDefault="007D3200" w:rsidP="007D3200">
      <w:pPr>
        <w:pStyle w:val="Nadpis2"/>
        <w:numPr>
          <w:ilvl w:val="0"/>
          <w:numId w:val="12"/>
        </w:numPr>
        <w:jc w:val="both"/>
      </w:pPr>
      <w:bookmarkStart w:id="2" w:name="_Ref150575465"/>
      <w:r w:rsidRPr="00F82865">
        <w:t>Spôsob ocenenia jednotlivých zložiek majetku a záväzkov – nasledujúce ocenenie</w:t>
      </w:r>
      <w:bookmarkEnd w:id="2"/>
    </w:p>
    <w:p w:rsidR="007D3200" w:rsidRPr="00F82865" w:rsidRDefault="007D3200" w:rsidP="007D3200"/>
    <w:p w:rsidR="007D3200" w:rsidRPr="00F82865" w:rsidRDefault="007D3200" w:rsidP="00E957E7">
      <w:pPr>
        <w:ind w:left="539"/>
        <w:jc w:val="both"/>
      </w:pPr>
      <w:bookmarkStart w:id="3" w:name="_Ref150575467"/>
      <w:r w:rsidRPr="00F82865">
        <w:t>Predpokladané riziká, straty a zníženia hodnoty, ktoré sa týkajú majetku a záväzkov, sa vyjadrujú prostredníctvom rezerv, opravných položiek a odpisov.</w:t>
      </w:r>
      <w:bookmarkEnd w:id="3"/>
      <w:r w:rsidRPr="00F82865">
        <w:t xml:space="preserve"> </w:t>
      </w:r>
    </w:p>
    <w:p w:rsidR="007D3200" w:rsidRPr="00F82865" w:rsidRDefault="007D3200" w:rsidP="007D3200"/>
    <w:p w:rsidR="007D3200" w:rsidRDefault="007D3200" w:rsidP="007D3200">
      <w:pPr>
        <w:numPr>
          <w:ilvl w:val="0"/>
          <w:numId w:val="19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lang w:eastAsia="sk-SK"/>
        </w:rPr>
      </w:pPr>
      <w:r w:rsidRPr="00F82865">
        <w:rPr>
          <w:snapToGrid w:val="0"/>
          <w:u w:val="single"/>
          <w:lang w:eastAsia="sk-SK"/>
        </w:rPr>
        <w:t>Rezervy</w:t>
      </w:r>
      <w:r w:rsidRPr="00F82865">
        <w:rPr>
          <w:snapToGrid w:val="0"/>
          <w:lang w:eastAsia="sk-SK"/>
        </w:rPr>
        <w:t xml:space="preserve"> – účtujú sa v očakávanej výške záväzku.  </w:t>
      </w:r>
    </w:p>
    <w:p w:rsidR="00E9509B" w:rsidRDefault="00E9509B" w:rsidP="00E9509B">
      <w:pPr>
        <w:ind w:left="900"/>
        <w:jc w:val="both"/>
        <w:rPr>
          <w:snapToGrid w:val="0"/>
          <w:lang w:eastAsia="sk-SK"/>
        </w:rPr>
      </w:pPr>
    </w:p>
    <w:p w:rsidR="00CE39BF" w:rsidRDefault="00CE39BF" w:rsidP="00E9509B">
      <w:pPr>
        <w:pStyle w:val="Zkladntext"/>
        <w:ind w:left="851"/>
        <w:jc w:val="left"/>
        <w:rPr>
          <w:sz w:val="20"/>
          <w:lang w:val="sk-SK"/>
        </w:rPr>
      </w:pPr>
      <w:r w:rsidRPr="00CE39BF">
        <w:rPr>
          <w:sz w:val="20"/>
        </w:rPr>
        <w:t xml:space="preserve">Rezerva je záväzok predstavujúci existujúcu povinnosť Spoločnosti, ktorá vznikla z minulých udalostí </w:t>
      </w:r>
      <w:r>
        <w:rPr>
          <w:sz w:val="20"/>
          <w:lang w:val="sk-SK"/>
        </w:rPr>
        <w:t xml:space="preserve">    </w:t>
      </w:r>
      <w:r w:rsidRPr="00CE39BF">
        <w:rPr>
          <w:sz w:val="20"/>
        </w:rPr>
        <w:t>a je</w:t>
      </w:r>
      <w:r w:rsidRPr="00CE39BF">
        <w:rPr>
          <w:sz w:val="20"/>
          <w:lang w:val="sk-SK"/>
        </w:rPr>
        <w:t xml:space="preserve"> </w:t>
      </w:r>
      <w:r w:rsidRPr="00CE39BF">
        <w:rPr>
          <w:sz w:val="20"/>
        </w:rPr>
        <w:t xml:space="preserve">pravdepodobné, že v budúcnosti zníži jej ekonomické úžitky. Rezervy sú záväzky s neurčitým </w:t>
      </w:r>
      <w:r>
        <w:rPr>
          <w:sz w:val="20"/>
          <w:lang w:val="sk-SK"/>
        </w:rPr>
        <w:t xml:space="preserve">  </w:t>
      </w:r>
      <w:r w:rsidRPr="00CE39BF">
        <w:rPr>
          <w:sz w:val="20"/>
        </w:rPr>
        <w:t xml:space="preserve">časovým vymedzením alebo výškou a oceňujú sa odhadom v sume potrebnej na splnenie existujúcej </w:t>
      </w:r>
      <w:r>
        <w:rPr>
          <w:sz w:val="20"/>
          <w:lang w:val="sk-SK"/>
        </w:rPr>
        <w:t xml:space="preserve"> </w:t>
      </w:r>
      <w:r w:rsidRPr="00CE39BF">
        <w:rPr>
          <w:sz w:val="20"/>
        </w:rPr>
        <w:t>povinnosti ku dňu, ku ktorému sa zostavuje účtovná závierka.</w:t>
      </w:r>
    </w:p>
    <w:p w:rsidR="005F1EAF" w:rsidRPr="005570D2" w:rsidRDefault="005F1EAF" w:rsidP="00E9509B">
      <w:pPr>
        <w:pStyle w:val="Zkladntext"/>
        <w:ind w:left="851"/>
      </w:pPr>
    </w:p>
    <w:p w:rsidR="005F1EAF" w:rsidRPr="005F1EAF" w:rsidRDefault="005F1EAF" w:rsidP="00E9509B">
      <w:pPr>
        <w:pStyle w:val="Zkladntext"/>
        <w:ind w:left="851"/>
        <w:rPr>
          <w:sz w:val="20"/>
        </w:rPr>
      </w:pPr>
      <w:r w:rsidRPr="005F1EAF">
        <w:rPr>
          <w:sz w:val="20"/>
        </w:rPr>
        <w:t xml:space="preserve">Tvorba rezervy sa účtuje na vecne príslušný nákladový alebo majetkový účet, ku ktorému záväzok </w:t>
      </w:r>
      <w:r w:rsidR="00E9509B">
        <w:rPr>
          <w:sz w:val="20"/>
          <w:lang w:val="sk-SK"/>
        </w:rPr>
        <w:t xml:space="preserve">      </w:t>
      </w:r>
      <w:r w:rsidRPr="005F1EAF">
        <w:rPr>
          <w:sz w:val="20"/>
        </w:rPr>
        <w:t xml:space="preserve">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5F1EAF" w:rsidRPr="005F1EAF" w:rsidRDefault="005F1EAF" w:rsidP="00E9509B">
      <w:pPr>
        <w:pStyle w:val="Zkladntext"/>
        <w:ind w:left="567" w:firstLine="312"/>
        <w:rPr>
          <w:sz w:val="20"/>
        </w:rPr>
      </w:pPr>
    </w:p>
    <w:p w:rsidR="005F1EAF" w:rsidRPr="005F1EAF" w:rsidRDefault="005F1EAF" w:rsidP="00E9509B">
      <w:pPr>
        <w:pStyle w:val="Zkladntext"/>
        <w:ind w:left="851"/>
        <w:rPr>
          <w:sz w:val="20"/>
        </w:rPr>
      </w:pPr>
      <w:r w:rsidRPr="005F1EAF">
        <w:rPr>
          <w:sz w:val="2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5F1EAF" w:rsidRPr="005F1EAF" w:rsidRDefault="005F1EAF" w:rsidP="00E9509B">
      <w:pPr>
        <w:pStyle w:val="Zkladntext"/>
        <w:ind w:left="851"/>
        <w:rPr>
          <w:sz w:val="20"/>
        </w:rPr>
      </w:pPr>
    </w:p>
    <w:p w:rsidR="005F1EAF" w:rsidRPr="00366265" w:rsidRDefault="005F1EAF" w:rsidP="00E9509B">
      <w:pPr>
        <w:pStyle w:val="Zkladntext"/>
        <w:ind w:left="851"/>
        <w:rPr>
          <w:sz w:val="20"/>
          <w:lang w:val="sk-SK"/>
        </w:rPr>
      </w:pPr>
      <w:r w:rsidRPr="005F1EAF">
        <w:rPr>
          <w:sz w:val="20"/>
        </w:rPr>
        <w:t xml:space="preserve">Spoločnosť tvorí </w:t>
      </w:r>
      <w:r w:rsidRPr="005458A3">
        <w:rPr>
          <w:sz w:val="20"/>
        </w:rPr>
        <w:t xml:space="preserve">rezervu na odchodné. V zmysle zákonníka práce má zamestnanec nárok pri odchode do dôchodku na odmenu </w:t>
      </w:r>
      <w:r w:rsidR="00366265" w:rsidRPr="005458A3">
        <w:rPr>
          <w:sz w:val="20"/>
        </w:rPr>
        <w:t>–</w:t>
      </w:r>
      <w:r w:rsidRPr="005458A3">
        <w:rPr>
          <w:sz w:val="20"/>
        </w:rPr>
        <w:t xml:space="preserve"> </w:t>
      </w:r>
      <w:r w:rsidR="00366265" w:rsidRPr="005458A3">
        <w:rPr>
          <w:sz w:val="20"/>
          <w:lang w:val="sk-SK"/>
        </w:rPr>
        <w:t xml:space="preserve">500 EUR v zmysle </w:t>
      </w:r>
      <w:proofErr w:type="spellStart"/>
      <w:r w:rsidR="00366265" w:rsidRPr="005458A3">
        <w:rPr>
          <w:sz w:val="20"/>
          <w:lang w:val="sk-SK"/>
        </w:rPr>
        <w:t>podniko</w:t>
      </w:r>
      <w:proofErr w:type="spellEnd"/>
      <w:r w:rsidRPr="005458A3">
        <w:rPr>
          <w:sz w:val="20"/>
        </w:rPr>
        <w:t>vej smernice. Spoločnosť vypláca aj odmeny pr</w:t>
      </w:r>
      <w:r w:rsidR="005458A3" w:rsidRPr="005458A3">
        <w:rPr>
          <w:sz w:val="20"/>
        </w:rPr>
        <w:t>i okrúhlych pracovných jubileác</w:t>
      </w:r>
      <w:r w:rsidR="005458A3" w:rsidRPr="005458A3">
        <w:rPr>
          <w:sz w:val="20"/>
          <w:lang w:val="sk-SK"/>
        </w:rPr>
        <w:t>h</w:t>
      </w:r>
      <w:r w:rsidR="00366265" w:rsidRPr="005458A3">
        <w:rPr>
          <w:sz w:val="20"/>
          <w:lang w:val="sk-SK"/>
        </w:rPr>
        <w:t>.</w:t>
      </w:r>
    </w:p>
    <w:p w:rsidR="005F1EAF" w:rsidRPr="005F1EAF" w:rsidRDefault="005F1EAF" w:rsidP="00E9509B">
      <w:pPr>
        <w:pStyle w:val="Zkladntext"/>
        <w:ind w:left="851"/>
        <w:jc w:val="left"/>
        <w:rPr>
          <w:sz w:val="20"/>
          <w:lang w:val="sk-SK"/>
        </w:rPr>
      </w:pPr>
    </w:p>
    <w:p w:rsidR="007D3200" w:rsidRPr="00F82865" w:rsidRDefault="007D3200" w:rsidP="007D3200">
      <w:pPr>
        <w:numPr>
          <w:ilvl w:val="0"/>
          <w:numId w:val="21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lang w:eastAsia="sk-SK"/>
        </w:rPr>
      </w:pPr>
      <w:r w:rsidRPr="00F82865">
        <w:rPr>
          <w:snapToGrid w:val="0"/>
          <w:u w:val="single"/>
          <w:lang w:eastAsia="sk-SK"/>
        </w:rPr>
        <w:t xml:space="preserve">Plán odpisov </w:t>
      </w:r>
    </w:p>
    <w:p w:rsidR="007D3200" w:rsidRPr="00F82865" w:rsidRDefault="007D3200" w:rsidP="007D3200">
      <w:pPr>
        <w:ind w:left="900"/>
        <w:rPr>
          <w:snapToGrid w:val="0"/>
          <w:lang w:eastAsia="sk-SK"/>
        </w:rPr>
      </w:pPr>
    </w:p>
    <w:p w:rsidR="007D3200" w:rsidRPr="00F82865" w:rsidRDefault="007D3200" w:rsidP="007D3200">
      <w:pPr>
        <w:ind w:left="900"/>
      </w:pPr>
      <w:r w:rsidRPr="00F82865"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</w:t>
      </w:r>
      <w:r w:rsidR="00E957E7" w:rsidRPr="00F82865">
        <w:t xml:space="preserve"> - lineárne</w:t>
      </w:r>
      <w:r w:rsidRPr="00F82865">
        <w:t xml:space="preserve">. </w:t>
      </w:r>
    </w:p>
    <w:p w:rsidR="007D3200" w:rsidRPr="00F82865" w:rsidRDefault="007D3200" w:rsidP="007D3200">
      <w:pPr>
        <w:ind w:left="900"/>
        <w:rPr>
          <w:b/>
          <w:snapToGrid w:val="0"/>
          <w:lang w:eastAsia="sk-SK"/>
        </w:rPr>
      </w:pPr>
    </w:p>
    <w:p w:rsidR="007D3200" w:rsidRPr="00F82865" w:rsidRDefault="007D3200" w:rsidP="007D3200">
      <w:pPr>
        <w:ind w:left="900"/>
      </w:pPr>
      <w:r w:rsidRPr="00F82865">
        <w:t>Priemerné životnosti podľa plánu odpisov sú:</w:t>
      </w:r>
    </w:p>
    <w:p w:rsidR="007D3200" w:rsidRPr="00F82865" w:rsidRDefault="007D3200" w:rsidP="007D3200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3200" w:rsidRPr="00F82865" w:rsidTr="007D3200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  <w:rPr>
                <w:b/>
              </w:rPr>
            </w:pPr>
            <w:r w:rsidRPr="00F82865">
              <w:rPr>
                <w:b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  <w:rPr>
                <w:b/>
              </w:rPr>
            </w:pPr>
            <w:r w:rsidRPr="00F82865">
              <w:rPr>
                <w:b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  <w:rPr>
                <w:b/>
              </w:rPr>
            </w:pPr>
            <w:r w:rsidRPr="00F82865">
              <w:rPr>
                <w:b/>
              </w:rPr>
              <w:t>Ročná sadzba odpisov</w:t>
            </w:r>
          </w:p>
        </w:tc>
      </w:tr>
      <w:tr w:rsidR="007D3200" w:rsidRPr="00F82865" w:rsidTr="007D3200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</w:pPr>
            <w:r w:rsidRPr="00F82865"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7D3200" w:rsidP="007D3200">
            <w:pPr>
              <w:jc w:val="center"/>
            </w:pPr>
            <w:r w:rsidRPr="00F82865"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200" w:rsidRPr="00F82865" w:rsidRDefault="00E957E7" w:rsidP="007D3200">
            <w:pPr>
              <w:jc w:val="center"/>
            </w:pPr>
            <w:r w:rsidRPr="00F82865">
              <w:t>C</w:t>
            </w:r>
          </w:p>
        </w:tc>
      </w:tr>
      <w:tr w:rsidR="007D3200" w:rsidRPr="00F82865" w:rsidTr="007D3200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D3200" w:rsidRPr="00F82865" w:rsidRDefault="007D3200" w:rsidP="007D3200">
            <w:pPr>
              <w:rPr>
                <w:b/>
                <w:snapToGrid w:val="0"/>
                <w:lang w:eastAsia="sk-SK"/>
              </w:rPr>
            </w:pPr>
            <w:r w:rsidRPr="00F82865">
              <w:t>Stroje</w:t>
            </w:r>
            <w:r w:rsidR="00E957E7" w:rsidRPr="00F82865">
              <w:t xml:space="preserve"> prístroje</w:t>
            </w:r>
            <w:r w:rsidRPr="00F82865">
              <w:t xml:space="preserve">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D3200" w:rsidRPr="00F82865" w:rsidRDefault="00E957E7" w:rsidP="00E957E7">
            <w:pPr>
              <w:jc w:val="center"/>
              <w:rPr>
                <w:b/>
                <w:snapToGrid w:val="0"/>
                <w:lang w:eastAsia="sk-SK"/>
              </w:rPr>
            </w:pPr>
            <w:r w:rsidRPr="00F82865">
              <w:t>4 až 12</w:t>
            </w:r>
            <w:r w:rsidR="007D3200" w:rsidRPr="00F82865"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7D3200" w:rsidRPr="00F82865" w:rsidRDefault="00E957E7" w:rsidP="00E957E7">
            <w:pPr>
              <w:jc w:val="center"/>
              <w:rPr>
                <w:b/>
              </w:rPr>
            </w:pPr>
            <w:r w:rsidRPr="00F82865">
              <w:t>8,33%-25%</w:t>
            </w:r>
          </w:p>
        </w:tc>
      </w:tr>
      <w:tr w:rsidR="004332EA" w:rsidRPr="00F82865" w:rsidTr="007D3200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4332EA" w:rsidRPr="00F82865" w:rsidRDefault="004332EA" w:rsidP="007D3200">
            <w: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4332EA" w:rsidRPr="00F82865" w:rsidRDefault="00D10DE1" w:rsidP="00D10DE1">
            <w:pPr>
              <w:jc w:val="center"/>
            </w:pPr>
            <w:r>
              <w:t>4</w:t>
            </w:r>
            <w:r w:rsidR="004332EA">
              <w:t xml:space="preserve"> </w:t>
            </w:r>
            <w:r>
              <w:t>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4332EA" w:rsidRPr="00F82865" w:rsidRDefault="00D10DE1" w:rsidP="00E957E7">
            <w:pPr>
              <w:jc w:val="center"/>
            </w:pPr>
            <w:r>
              <w:t>25</w:t>
            </w:r>
            <w:r w:rsidR="004332EA">
              <w:t>%</w:t>
            </w:r>
          </w:p>
        </w:tc>
      </w:tr>
      <w:tr w:rsidR="004332EA" w:rsidRPr="00F82865" w:rsidTr="00E8039F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4332EA" w:rsidRDefault="004332EA" w:rsidP="007D3200">
            <w:r>
              <w:t>Stavebné úpravy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4332EA" w:rsidRDefault="00D10DE1" w:rsidP="00D10DE1">
            <w:pPr>
              <w:jc w:val="center"/>
            </w:pPr>
            <w:r>
              <w:t>20</w:t>
            </w:r>
            <w:r w:rsidR="004332EA"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4332EA" w:rsidRDefault="00D10DE1" w:rsidP="00E957E7">
            <w:pPr>
              <w:jc w:val="center"/>
            </w:pPr>
            <w:r>
              <w:t>5</w:t>
            </w:r>
            <w:r w:rsidR="004332EA">
              <w:t>%</w:t>
            </w:r>
          </w:p>
        </w:tc>
      </w:tr>
      <w:tr w:rsidR="00E8039F" w:rsidRPr="00F82865" w:rsidTr="004332EA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039F" w:rsidRDefault="00E8039F" w:rsidP="007D3200">
            <w:r>
              <w:t>Drobný dlhodobý hmotný majetok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E8039F" w:rsidRDefault="00E8039F" w:rsidP="00D10DE1">
            <w:pPr>
              <w:jc w:val="center"/>
            </w:pPr>
            <w:r>
              <w:t>rôzna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E8039F" w:rsidRDefault="00E8039F" w:rsidP="00E957E7">
            <w:pPr>
              <w:jc w:val="center"/>
            </w:pPr>
            <w:r>
              <w:t xml:space="preserve">100% </w:t>
            </w:r>
          </w:p>
        </w:tc>
      </w:tr>
    </w:tbl>
    <w:p w:rsidR="007D3200" w:rsidRPr="00F82865" w:rsidRDefault="007D3200" w:rsidP="007D3200"/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>
      <w:pPr>
        <w:pStyle w:val="Zkladntext"/>
        <w:ind w:left="450"/>
        <w:rPr>
          <w:sz w:val="20"/>
        </w:rPr>
      </w:pPr>
    </w:p>
    <w:p w:rsidR="009D4001" w:rsidRPr="00F82865" w:rsidRDefault="009D4001">
      <w:pPr>
        <w:pStyle w:val="Zkladntext"/>
        <w:ind w:left="450"/>
        <w:rPr>
          <w:sz w:val="20"/>
        </w:rPr>
      </w:pPr>
    </w:p>
    <w:p w:rsidR="00E957E7" w:rsidRDefault="00E957E7">
      <w:pPr>
        <w:pStyle w:val="Zkladntext"/>
        <w:ind w:left="450"/>
        <w:rPr>
          <w:sz w:val="20"/>
        </w:rPr>
      </w:pPr>
    </w:p>
    <w:p w:rsidR="00F82865" w:rsidRDefault="00F82865">
      <w:pPr>
        <w:pStyle w:val="Zkladntext"/>
        <w:ind w:left="450"/>
        <w:rPr>
          <w:sz w:val="20"/>
          <w:lang w:val="sk-SK"/>
        </w:rPr>
      </w:pPr>
    </w:p>
    <w:p w:rsidR="004332EA" w:rsidRDefault="004332EA">
      <w:pPr>
        <w:pStyle w:val="Zkladntext"/>
        <w:ind w:left="450"/>
        <w:rPr>
          <w:sz w:val="20"/>
          <w:lang w:val="sk-SK"/>
        </w:rPr>
      </w:pPr>
    </w:p>
    <w:p w:rsidR="00E8039F" w:rsidRDefault="00E8039F">
      <w:pPr>
        <w:pStyle w:val="Zkladntext"/>
        <w:ind w:left="450"/>
        <w:rPr>
          <w:sz w:val="20"/>
          <w:lang w:val="sk-SK"/>
        </w:rPr>
      </w:pPr>
    </w:p>
    <w:p w:rsidR="00E8039F" w:rsidRPr="00850A8E" w:rsidRDefault="00850A8E">
      <w:pPr>
        <w:pStyle w:val="Zkladntext"/>
        <w:ind w:left="450"/>
        <w:rPr>
          <w:sz w:val="20"/>
          <w:lang w:val="sk-SK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 to potrebné, urobia sa úpravy</w:t>
      </w:r>
      <w:r>
        <w:rPr>
          <w:szCs w:val="18"/>
          <w:lang w:val="sk-SK"/>
        </w:rPr>
        <w:t>.</w:t>
      </w:r>
    </w:p>
    <w:p w:rsidR="00850A8E" w:rsidRPr="004332EA" w:rsidRDefault="00850A8E">
      <w:pPr>
        <w:pStyle w:val="Zkladntext"/>
        <w:ind w:left="450"/>
        <w:rPr>
          <w:sz w:val="20"/>
          <w:lang w:val="sk-SK"/>
        </w:rPr>
      </w:pPr>
    </w:p>
    <w:p w:rsidR="002476C7" w:rsidRPr="00F82865" w:rsidRDefault="002476C7" w:rsidP="002476C7">
      <w:pPr>
        <w:pStyle w:val="Nadpis2"/>
        <w:numPr>
          <w:ilvl w:val="0"/>
          <w:numId w:val="12"/>
        </w:numPr>
        <w:jc w:val="both"/>
      </w:pPr>
      <w:r w:rsidRPr="00F82865">
        <w:t>Prepočet údajov v cudzích menách na slovenskú menu</w:t>
      </w:r>
    </w:p>
    <w:p w:rsidR="00866FC0" w:rsidRPr="00F82865" w:rsidRDefault="00866FC0">
      <w:pPr>
        <w:pStyle w:val="Zkladntext"/>
        <w:rPr>
          <w:sz w:val="20"/>
        </w:rPr>
      </w:pPr>
    </w:p>
    <w:p w:rsidR="00A87683" w:rsidRDefault="00FC5C81" w:rsidP="00E8039F">
      <w:pPr>
        <w:ind w:left="426"/>
      </w:pPr>
      <w:r w:rsidRPr="00F82865"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F82865">
        <w:t>vysporiadania</w:t>
      </w:r>
      <w:proofErr w:type="spellEnd"/>
      <w:r w:rsidRPr="00F82865"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F82865">
        <w:t>vysporiadania</w:t>
      </w:r>
      <w:proofErr w:type="spellEnd"/>
      <w:r w:rsidRPr="00F82865">
        <w:t xml:space="preserve"> obchodu.</w:t>
      </w:r>
    </w:p>
    <w:p w:rsidR="00661EAD" w:rsidRDefault="00661EAD" w:rsidP="00E8039F">
      <w:pPr>
        <w:ind w:left="426"/>
      </w:pPr>
    </w:p>
    <w:p w:rsidR="00A87683" w:rsidRPr="00A87683" w:rsidRDefault="00A87683" w:rsidP="003372E4">
      <w:pPr>
        <w:pStyle w:val="Pismenka"/>
        <w:numPr>
          <w:ilvl w:val="0"/>
          <w:numId w:val="0"/>
        </w:numPr>
        <w:ind w:left="360"/>
        <w:rPr>
          <w:b w:val="0"/>
          <w:bCs/>
          <w:sz w:val="20"/>
          <w:lang w:val="sk-SK"/>
        </w:rPr>
      </w:pPr>
    </w:p>
    <w:p w:rsidR="00854027" w:rsidRDefault="00854027" w:rsidP="004F22BA">
      <w:pPr>
        <w:pStyle w:val="Nadpis1"/>
        <w:numPr>
          <w:ilvl w:val="0"/>
          <w:numId w:val="26"/>
        </w:numPr>
        <w:ind w:left="0" w:firstLine="0"/>
      </w:pPr>
      <w:bookmarkStart w:id="4" w:name="_Toc530739900"/>
      <w:r w:rsidRPr="00507587">
        <w:t>ÚDAJE</w:t>
      </w:r>
      <w:r>
        <w:t>, ktoré</w:t>
      </w:r>
      <w:r w:rsidRPr="00507587">
        <w:t xml:space="preserve"> </w:t>
      </w:r>
      <w:r>
        <w:t>vysvetľujú a dopĺňajú súvahu a výkaz ziskov a strát</w:t>
      </w:r>
    </w:p>
    <w:p w:rsidR="00854027" w:rsidRPr="00BD2AF7" w:rsidRDefault="00854027" w:rsidP="00854027"/>
    <w:p w:rsidR="00854027" w:rsidRDefault="00854027" w:rsidP="00A15603">
      <w:pPr>
        <w:pStyle w:val="Nadpis2"/>
        <w:numPr>
          <w:ilvl w:val="0"/>
          <w:numId w:val="31"/>
        </w:numPr>
      </w:pPr>
      <w:r w:rsidRPr="00507587">
        <w:t>Dlhodobý nehmotný</w:t>
      </w:r>
      <w:r>
        <w:t xml:space="preserve"> majetok –</w:t>
      </w:r>
      <w:proofErr w:type="spellStart"/>
      <w:r>
        <w:t>Goodwil</w:t>
      </w:r>
      <w:proofErr w:type="spellEnd"/>
    </w:p>
    <w:p w:rsidR="00854027" w:rsidRPr="00BD2AF7" w:rsidRDefault="00854027" w:rsidP="00854027"/>
    <w:p w:rsidR="00854027" w:rsidRDefault="00854027" w:rsidP="00854027">
      <w:pPr>
        <w:ind w:left="539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:rsidR="00854027" w:rsidRPr="00BD2AF7" w:rsidRDefault="00854027" w:rsidP="00854027">
      <w:pPr>
        <w:ind w:left="539"/>
      </w:pPr>
    </w:p>
    <w:p w:rsidR="00854027" w:rsidRPr="007B5194" w:rsidRDefault="00854027" w:rsidP="00A15603">
      <w:pPr>
        <w:pStyle w:val="Nadpis2"/>
        <w:numPr>
          <w:ilvl w:val="0"/>
          <w:numId w:val="31"/>
        </w:numPr>
      </w:pPr>
      <w:r w:rsidRPr="007B5194">
        <w:t>Deriváty</w:t>
      </w:r>
    </w:p>
    <w:p w:rsidR="003D3E02" w:rsidRPr="007B5194" w:rsidRDefault="003D3E02" w:rsidP="003D3E02"/>
    <w:p w:rsidR="00854027" w:rsidRPr="007B5194" w:rsidRDefault="00854027" w:rsidP="00854027">
      <w:pPr>
        <w:ind w:left="539"/>
      </w:pPr>
      <w:r w:rsidRPr="007B5194">
        <w:t>Spoločnosť nevlastní a neúčtuje o derivátoch.</w:t>
      </w:r>
    </w:p>
    <w:p w:rsidR="00B619EB" w:rsidRPr="007B5194" w:rsidRDefault="00B619EB" w:rsidP="00854027">
      <w:pPr>
        <w:ind w:left="539"/>
      </w:pPr>
    </w:p>
    <w:p w:rsidR="00854027" w:rsidRPr="007B5194" w:rsidRDefault="005F1EAF" w:rsidP="00A15603">
      <w:pPr>
        <w:pStyle w:val="Nadpis2"/>
        <w:numPr>
          <w:ilvl w:val="0"/>
          <w:numId w:val="31"/>
        </w:numPr>
      </w:pPr>
      <w:r w:rsidRPr="007B5194">
        <w:t>Záväzky</w:t>
      </w:r>
    </w:p>
    <w:p w:rsidR="005F1EAF" w:rsidRPr="007B5194" w:rsidRDefault="005F1EAF" w:rsidP="005F1EAF">
      <w:r w:rsidRPr="007B5194">
        <w:t xml:space="preserve">           </w:t>
      </w:r>
    </w:p>
    <w:p w:rsidR="005F1EAF" w:rsidRPr="007B5194" w:rsidRDefault="005F1EAF" w:rsidP="005F1EAF">
      <w:pPr>
        <w:pStyle w:val="Zkladntext"/>
        <w:rPr>
          <w:sz w:val="20"/>
        </w:rPr>
      </w:pPr>
      <w:r w:rsidRPr="007B5194">
        <w:rPr>
          <w:sz w:val="20"/>
        </w:rPr>
        <w:t>Štruktúra záväzkov (okrem záväzkov zo sociálneho fondu ) podľa zostatkovej doby splatnosti je uvedená v nasledujúcom prehľade:</w:t>
      </w:r>
    </w:p>
    <w:p w:rsidR="005F1EAF" w:rsidRPr="007B5194" w:rsidRDefault="005F1EAF" w:rsidP="005F1EAF">
      <w:pPr>
        <w:pStyle w:val="Zkladntext"/>
        <w:rPr>
          <w:sz w:val="20"/>
        </w:rPr>
      </w:pPr>
    </w:p>
    <w:bookmarkStart w:id="5" w:name="_MON_1549801603"/>
    <w:bookmarkStart w:id="6" w:name="_MON_1508918652"/>
    <w:bookmarkStart w:id="7" w:name="_MON_1549954140"/>
    <w:bookmarkStart w:id="8" w:name="_MON_1581769399"/>
    <w:bookmarkStart w:id="9" w:name="_MON_1549801138"/>
    <w:bookmarkStart w:id="10" w:name="_MON_1615126423"/>
    <w:bookmarkEnd w:id="5"/>
    <w:bookmarkEnd w:id="6"/>
    <w:bookmarkEnd w:id="7"/>
    <w:bookmarkEnd w:id="8"/>
    <w:bookmarkEnd w:id="9"/>
    <w:bookmarkEnd w:id="10"/>
    <w:bookmarkStart w:id="11" w:name="_MON_1581829610"/>
    <w:bookmarkStart w:id="12" w:name="_MON_1615183916"/>
    <w:bookmarkEnd w:id="11"/>
    <w:bookmarkEnd w:id="12"/>
    <w:p w:rsidR="005F1EAF" w:rsidRPr="007B5194" w:rsidRDefault="007B5194" w:rsidP="005F1EAF">
      <w:pPr>
        <w:pStyle w:val="Zkladntext"/>
        <w:rPr>
          <w:sz w:val="20"/>
        </w:rPr>
      </w:pPr>
      <w:r w:rsidRPr="007B5194">
        <w:rPr>
          <w:sz w:val="20"/>
        </w:rPr>
        <w:object w:dxaOrig="8775" w:dyaOrig="23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6.35pt;height:118.7pt" o:ole="">
            <v:imagedata r:id="rId8" o:title=""/>
          </v:shape>
          <o:OLEObject Type="Embed" ProgID="Excel.Sheet.12" ShapeID="_x0000_i1029" DrawAspect="Content" ObjectID="_1615186985" r:id="rId9"/>
        </w:object>
      </w:r>
    </w:p>
    <w:p w:rsidR="005F1EAF" w:rsidRPr="007B5194" w:rsidRDefault="005F1EAF" w:rsidP="005F1EAF">
      <w:pPr>
        <w:pStyle w:val="Zkladntext"/>
        <w:rPr>
          <w:sz w:val="20"/>
        </w:rPr>
      </w:pPr>
    </w:p>
    <w:p w:rsidR="005F1EAF" w:rsidRPr="007B5194" w:rsidRDefault="005F1EAF" w:rsidP="005F1EAF">
      <w:pPr>
        <w:pStyle w:val="Zkladntext"/>
        <w:rPr>
          <w:sz w:val="20"/>
        </w:rPr>
      </w:pPr>
      <w:r w:rsidRPr="007B5194">
        <w:rPr>
          <w:sz w:val="20"/>
        </w:rPr>
        <w:t xml:space="preserve">Záväzky po lehote splatnosti v sume </w:t>
      </w:r>
      <w:r w:rsidR="007B5194">
        <w:rPr>
          <w:sz w:val="20"/>
          <w:lang w:val="sk-SK"/>
        </w:rPr>
        <w:t>10.290</w:t>
      </w:r>
      <w:r w:rsidRPr="007B5194">
        <w:rPr>
          <w:sz w:val="20"/>
        </w:rPr>
        <w:t xml:space="preserve"> EUR sú pohľadávky z obchodného styku voči spriazneným osobám (201</w:t>
      </w:r>
      <w:r w:rsidR="007B5194">
        <w:rPr>
          <w:sz w:val="20"/>
          <w:lang w:val="sk-SK"/>
        </w:rPr>
        <w:t>7</w:t>
      </w:r>
      <w:r w:rsidRPr="007B5194">
        <w:rPr>
          <w:sz w:val="20"/>
        </w:rPr>
        <w:t>:</w:t>
      </w:r>
      <w:r w:rsidR="00A50789" w:rsidRPr="007B5194">
        <w:rPr>
          <w:sz w:val="20"/>
          <w:lang w:val="sk-SK"/>
        </w:rPr>
        <w:t xml:space="preserve"> </w:t>
      </w:r>
      <w:r w:rsidR="007B5194">
        <w:rPr>
          <w:sz w:val="20"/>
          <w:lang w:val="sk-SK"/>
        </w:rPr>
        <w:t>225</w:t>
      </w:r>
      <w:r w:rsidR="00956955" w:rsidRPr="007B5194">
        <w:rPr>
          <w:sz w:val="20"/>
          <w:lang w:val="sk-SK"/>
        </w:rPr>
        <w:t xml:space="preserve"> EUR</w:t>
      </w:r>
      <w:r w:rsidRPr="007B5194">
        <w:rPr>
          <w:sz w:val="20"/>
        </w:rPr>
        <w:t>).</w:t>
      </w:r>
    </w:p>
    <w:p w:rsidR="005F1EAF" w:rsidRPr="007B5194" w:rsidRDefault="005F1EAF" w:rsidP="005F1EAF"/>
    <w:p w:rsidR="003D3E02" w:rsidRPr="007B5194" w:rsidRDefault="003D3E02" w:rsidP="003D3E02">
      <w:pPr>
        <w:rPr>
          <w:sz w:val="14"/>
        </w:rPr>
      </w:pPr>
      <w:bookmarkStart w:id="13" w:name="_MON_1425380191"/>
      <w:bookmarkStart w:id="14" w:name="_MON_1425380289"/>
      <w:bookmarkStart w:id="15" w:name="_MON_1549282061"/>
      <w:bookmarkStart w:id="16" w:name="_MON_1425380362"/>
      <w:bookmarkStart w:id="17" w:name="_MON_1389506952"/>
      <w:bookmarkStart w:id="18" w:name="_MON_1389507091"/>
      <w:bookmarkStart w:id="19" w:name="_MON_1389507191"/>
      <w:bookmarkStart w:id="20" w:name="_MON_1389507416"/>
      <w:bookmarkStart w:id="21" w:name="_MON_1389604407"/>
      <w:bookmarkStart w:id="22" w:name="_MON_1390041852"/>
      <w:bookmarkStart w:id="23" w:name="_MON_1390041978"/>
      <w:bookmarkStart w:id="24" w:name="_MON_1390047360"/>
      <w:bookmarkStart w:id="25" w:name="_MON_1390047369"/>
      <w:bookmarkStart w:id="26" w:name="_MON_1390374254"/>
      <w:bookmarkStart w:id="27" w:name="_MON_1390374290"/>
      <w:bookmarkStart w:id="28" w:name="_MON_1402308886"/>
      <w:bookmarkStart w:id="29" w:name="_MON_1418628748"/>
      <w:bookmarkStart w:id="30" w:name="_MON_1389005908"/>
      <w:bookmarkStart w:id="31" w:name="_MON_1389006057"/>
      <w:bookmarkStart w:id="32" w:name="_MON_1389006123"/>
      <w:bookmarkStart w:id="33" w:name="_MON_1389016163"/>
      <w:bookmarkStart w:id="34" w:name="_MON_1389173960"/>
      <w:bookmarkStart w:id="35" w:name="_MON_1425379778"/>
      <w:bookmarkStart w:id="36" w:name="_MON_1425379993"/>
      <w:bookmarkStart w:id="37" w:name="_MON_1425380019"/>
      <w:bookmarkStart w:id="38" w:name="_MON_1425380074"/>
      <w:bookmarkStart w:id="39" w:name="_MON_1425380217"/>
      <w:bookmarkStart w:id="40" w:name="_MON_1389174305"/>
      <w:bookmarkStart w:id="41" w:name="_MON_1389174613"/>
      <w:bookmarkStart w:id="42" w:name="_MON_1389174653"/>
      <w:bookmarkStart w:id="43" w:name="_MON_1549282101"/>
      <w:bookmarkStart w:id="44" w:name="_MON_1549282121"/>
      <w:bookmarkStart w:id="45" w:name="_MON_1389448922"/>
      <w:bookmarkStart w:id="46" w:name="_MON_1402231880"/>
      <w:bookmarkStart w:id="47" w:name="_MON_1418628841"/>
      <w:bookmarkStart w:id="48" w:name="_MON_1389006285"/>
      <w:bookmarkStart w:id="49" w:name="_MON_1389006413"/>
      <w:bookmarkStart w:id="50" w:name="_MON_1389016276"/>
      <w:bookmarkStart w:id="51" w:name="_MON_1389016315"/>
      <w:bookmarkStart w:id="52" w:name="_MON_1389174875"/>
      <w:bookmarkStart w:id="53" w:name="_MON_1425380428"/>
      <w:bookmarkStart w:id="54" w:name="_MON_1425380447"/>
      <w:bookmarkStart w:id="55" w:name="_MON_1425712823"/>
      <w:bookmarkStart w:id="56" w:name="_MON_1425712855"/>
      <w:bookmarkStart w:id="57" w:name="_MON_1425712891"/>
      <w:bookmarkStart w:id="58" w:name="_MON_1425712957"/>
      <w:bookmarkStart w:id="59" w:name="_MON_1389178595"/>
      <w:bookmarkStart w:id="60" w:name="_MON_1389507532"/>
      <w:bookmarkStart w:id="61" w:name="_MON_1389604487"/>
      <w:bookmarkStart w:id="62" w:name="_MON_1549282445"/>
      <w:bookmarkStart w:id="63" w:name="_MON_1390042026"/>
      <w:bookmarkStart w:id="64" w:name="_MON_1418628868"/>
      <w:bookmarkStart w:id="65" w:name="_MON_1389006838"/>
      <w:bookmarkStart w:id="66" w:name="_MON_1389006893"/>
      <w:bookmarkStart w:id="67" w:name="_MON_1389006904"/>
      <w:bookmarkStart w:id="68" w:name="_MON_1389016405"/>
      <w:bookmarkStart w:id="69" w:name="_MON_1389016462"/>
      <w:bookmarkStart w:id="70" w:name="_MON_1425381115"/>
      <w:bookmarkStart w:id="71" w:name="_MON_1389016498"/>
      <w:bookmarkStart w:id="72" w:name="_MON_1389768509"/>
      <w:bookmarkStart w:id="73" w:name="_MON_1402308934"/>
      <w:bookmarkStart w:id="74" w:name="_MON_1549282167"/>
      <w:bookmarkStart w:id="75" w:name="_MON_1549282206"/>
      <w:bookmarkStart w:id="76" w:name="_MON_1549282520"/>
      <w:bookmarkStart w:id="77" w:name="_MON_1402308939"/>
      <w:bookmarkEnd w:id="4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</w:p>
    <w:p w:rsidR="003D3E02" w:rsidRPr="007B5194" w:rsidRDefault="003D3E02" w:rsidP="003D3E02">
      <w:pPr>
        <w:pStyle w:val="Nadpis2"/>
        <w:numPr>
          <w:ilvl w:val="0"/>
          <w:numId w:val="31"/>
        </w:numPr>
      </w:pPr>
      <w:r w:rsidRPr="007B5194">
        <w:t>Vlastné akcie</w:t>
      </w:r>
    </w:p>
    <w:p w:rsidR="003D3E02" w:rsidRPr="007B5194" w:rsidRDefault="003D3E02" w:rsidP="003D3E02">
      <w:pPr>
        <w:rPr>
          <w:sz w:val="18"/>
          <w:szCs w:val="18"/>
        </w:rPr>
      </w:pPr>
    </w:p>
    <w:p w:rsidR="003D3E02" w:rsidRPr="00CB2A0E" w:rsidRDefault="003D3E02" w:rsidP="003D3E02">
      <w:pPr>
        <w:pStyle w:val="Zkladntext"/>
        <w:ind w:left="425"/>
        <w:rPr>
          <w:sz w:val="20"/>
          <w:lang w:val="sk-SK"/>
        </w:rPr>
      </w:pPr>
      <w:r w:rsidRPr="007B5194">
        <w:rPr>
          <w:sz w:val="20"/>
          <w:lang w:val="sk-SK"/>
        </w:rPr>
        <w:t>Spoločnosť nevlastní vlastné akcie.</w:t>
      </w:r>
    </w:p>
    <w:p w:rsidR="00A10116" w:rsidRPr="00A10116" w:rsidRDefault="00A10116" w:rsidP="003D3E02">
      <w:pPr>
        <w:pStyle w:val="Zkladntext"/>
        <w:rPr>
          <w:szCs w:val="18"/>
          <w:lang w:val="sk-SK"/>
        </w:rPr>
      </w:pPr>
    </w:p>
    <w:p w:rsidR="003D3E02" w:rsidRPr="009B77FA" w:rsidRDefault="003D3E02" w:rsidP="003D3E02">
      <w:pPr>
        <w:ind w:left="539"/>
        <w:rPr>
          <w:snapToGrid w:val="0"/>
          <w:color w:val="000000"/>
          <w:sz w:val="18"/>
          <w:szCs w:val="18"/>
          <w:lang w:eastAsia="sk-SK"/>
        </w:rPr>
      </w:pPr>
    </w:p>
    <w:p w:rsidR="003D3E02" w:rsidRPr="00BD2AF7" w:rsidRDefault="003D3E02" w:rsidP="003D3E02">
      <w:pPr>
        <w:pStyle w:val="Nadpis2"/>
        <w:numPr>
          <w:ilvl w:val="0"/>
          <w:numId w:val="31"/>
        </w:numPr>
        <w:jc w:val="both"/>
      </w:pPr>
      <w:r w:rsidRPr="00BD2AF7">
        <w:t>Výnosy a náklady</w:t>
      </w:r>
    </w:p>
    <w:p w:rsidR="003D3E02" w:rsidRPr="009B77FA" w:rsidRDefault="003D3E02" w:rsidP="003D3E02">
      <w:pPr>
        <w:rPr>
          <w:sz w:val="18"/>
          <w:szCs w:val="18"/>
          <w:lang w:eastAsia="sk-SK"/>
        </w:rPr>
      </w:pPr>
    </w:p>
    <w:p w:rsidR="003D3E02" w:rsidRDefault="003D3E02" w:rsidP="003D3E02">
      <w:pPr>
        <w:ind w:left="539"/>
        <w:rPr>
          <w:snapToGrid w:val="0"/>
          <w:szCs w:val="17"/>
          <w:lang w:eastAsia="sk-SK"/>
        </w:rPr>
      </w:pPr>
      <w:r w:rsidRPr="00BD2AF7">
        <w:rPr>
          <w:snapToGrid w:val="0"/>
          <w:szCs w:val="17"/>
          <w:lang w:eastAsia="sk-SK"/>
        </w:rPr>
        <w:t>Spoločnosti nevznikli žiadne výnosy a náklady, ktoré majú výnimočný rozsah, alebo výskyt.</w:t>
      </w:r>
    </w:p>
    <w:p w:rsidR="00661EAD" w:rsidRDefault="00661EAD" w:rsidP="003D3E02">
      <w:pPr>
        <w:ind w:left="539"/>
        <w:rPr>
          <w:snapToGrid w:val="0"/>
          <w:szCs w:val="17"/>
          <w:lang w:eastAsia="sk-SK"/>
        </w:rPr>
      </w:pPr>
    </w:p>
    <w:p w:rsidR="00661EAD" w:rsidRDefault="00661EAD" w:rsidP="003D3E02">
      <w:pPr>
        <w:ind w:left="539"/>
        <w:rPr>
          <w:snapToGrid w:val="0"/>
          <w:szCs w:val="17"/>
          <w:lang w:eastAsia="sk-SK"/>
        </w:rPr>
      </w:pPr>
    </w:p>
    <w:p w:rsidR="00661EAD" w:rsidRPr="00BD2AF7" w:rsidRDefault="00661EAD" w:rsidP="003D3E02">
      <w:pPr>
        <w:ind w:left="539"/>
        <w:rPr>
          <w:szCs w:val="17"/>
        </w:rPr>
      </w:pPr>
    </w:p>
    <w:p w:rsidR="00417F59" w:rsidRDefault="00417F59" w:rsidP="00B467CA"/>
    <w:p w:rsidR="00CB2A0E" w:rsidRPr="00CB2A0E" w:rsidRDefault="00CB2A0E" w:rsidP="00B467CA"/>
    <w:p w:rsidR="00B467CA" w:rsidRPr="00F82865" w:rsidRDefault="00B467CA" w:rsidP="004F22BA">
      <w:pPr>
        <w:pStyle w:val="Nadpis1"/>
        <w:numPr>
          <w:ilvl w:val="0"/>
          <w:numId w:val="26"/>
        </w:numPr>
        <w:ind w:left="0" w:firstLine="0"/>
      </w:pPr>
      <w:r w:rsidRPr="00F82865">
        <w:t>iné AKTÍVA A INÉ PASÍVA</w:t>
      </w:r>
    </w:p>
    <w:p w:rsidR="00417F59" w:rsidRPr="00F82865" w:rsidRDefault="00417F59" w:rsidP="00417F59"/>
    <w:p w:rsidR="00231697" w:rsidRPr="00F82865" w:rsidRDefault="00231697" w:rsidP="00E21EC1">
      <w:pPr>
        <w:jc w:val="both"/>
        <w:rPr>
          <w:snapToGrid w:val="0"/>
        </w:rPr>
      </w:pPr>
      <w:r w:rsidRPr="00F82865">
        <w:rPr>
          <w:snapToGrid w:val="0"/>
        </w:rPr>
        <w:t xml:space="preserve">Daňové priznania zostávajú otvorené a môžu byť predmetom </w:t>
      </w:r>
      <w:r w:rsidRPr="00AE4D90">
        <w:rPr>
          <w:snapToGrid w:val="0"/>
        </w:rPr>
        <w:t xml:space="preserve">kontroly </w:t>
      </w:r>
      <w:r w:rsidRPr="007B5194">
        <w:rPr>
          <w:snapToGrid w:val="0"/>
        </w:rPr>
        <w:t xml:space="preserve">počas obdobia </w:t>
      </w:r>
      <w:r w:rsidR="00E21EC1">
        <w:rPr>
          <w:snapToGrid w:val="0"/>
        </w:rPr>
        <w:t>stanoveného príslušným zákonom.</w:t>
      </w:r>
      <w:r w:rsidRPr="00AE4D90">
        <w:rPr>
          <w:snapToGrid w:val="0"/>
        </w:rPr>
        <w:t xml:space="preserve"> Skutočnosť, že určité obdobie alebo daňové priznanie vzťahujúce sa na toto obdobie bolo kontrolované, nemá vplyv na</w:t>
      </w:r>
      <w:r w:rsidRPr="00F82865">
        <w:rPr>
          <w:snapToGrid w:val="0"/>
        </w:rPr>
        <w:t xml:space="preserve"> vylúčenie tohto obdobia z prípadnej ďalšej kontroly počas obdobia </w:t>
      </w:r>
      <w:r w:rsidR="00E21EC1">
        <w:rPr>
          <w:snapToGrid w:val="0"/>
        </w:rPr>
        <w:t>stanoveného príslušným zákonom</w:t>
      </w:r>
      <w:r w:rsidRPr="00F82865">
        <w:rPr>
          <w:snapToGrid w:val="0"/>
        </w:rPr>
        <w:t>. V dôsledku toho sú k 31. decembru 201</w:t>
      </w:r>
      <w:r w:rsidR="005B2A47">
        <w:rPr>
          <w:snapToGrid w:val="0"/>
        </w:rPr>
        <w:t>8</w:t>
      </w:r>
      <w:r w:rsidRPr="00F82865">
        <w:rPr>
          <w:snapToGrid w:val="0"/>
        </w:rPr>
        <w:t xml:space="preserve"> daňové priznania </w:t>
      </w:r>
      <w:r w:rsidR="00462DC3">
        <w:rPr>
          <w:snapToGrid w:val="0"/>
        </w:rPr>
        <w:t xml:space="preserve">spoločnosti za </w:t>
      </w:r>
      <w:r w:rsidR="00462DC3" w:rsidRPr="00E21EC1">
        <w:rPr>
          <w:snapToGrid w:val="0"/>
        </w:rPr>
        <w:t>roky 201</w:t>
      </w:r>
      <w:r w:rsidR="005B2A47" w:rsidRPr="00E21EC1">
        <w:rPr>
          <w:snapToGrid w:val="0"/>
        </w:rPr>
        <w:t>3</w:t>
      </w:r>
      <w:r w:rsidR="0068258A" w:rsidRPr="00E21EC1">
        <w:rPr>
          <w:snapToGrid w:val="0"/>
        </w:rPr>
        <w:t xml:space="preserve"> až 201</w:t>
      </w:r>
      <w:r w:rsidR="005B2A47" w:rsidRPr="00E21EC1">
        <w:rPr>
          <w:snapToGrid w:val="0"/>
        </w:rPr>
        <w:t>8</w:t>
      </w:r>
      <w:r w:rsidRPr="00F82865">
        <w:rPr>
          <w:snapToGrid w:val="0"/>
        </w:rPr>
        <w:t xml:space="preserve"> otvorené a môžu sa stať predmetom kontroly.</w:t>
      </w:r>
      <w:bookmarkStart w:id="78" w:name="_GoBack"/>
      <w:bookmarkEnd w:id="78"/>
    </w:p>
    <w:p w:rsidR="00B467CA" w:rsidRDefault="00B467CA" w:rsidP="00B467CA"/>
    <w:p w:rsidR="008701F1" w:rsidRPr="00F82865" w:rsidRDefault="008701F1" w:rsidP="00B467CA"/>
    <w:p w:rsidR="00866FC0" w:rsidRPr="00F82865" w:rsidRDefault="00866FC0">
      <w:pPr>
        <w:pStyle w:val="Zkladntext"/>
        <w:rPr>
          <w:sz w:val="20"/>
        </w:rPr>
      </w:pPr>
    </w:p>
    <w:p w:rsidR="00866FC0" w:rsidRPr="00F82865" w:rsidRDefault="00866FC0" w:rsidP="004F22BA">
      <w:pPr>
        <w:pStyle w:val="Nadpis1"/>
        <w:numPr>
          <w:ilvl w:val="0"/>
          <w:numId w:val="26"/>
        </w:numPr>
        <w:ind w:left="0" w:firstLine="0"/>
      </w:pPr>
      <w:bookmarkStart w:id="79" w:name="_Toc530739925"/>
      <w:r w:rsidRPr="00F82865">
        <w:t>Informácie o skutočnostiach, ktoré nastali po dni, ku ktorému sa zostavuje účtovná závierka, do dňa zostavenia účtovnej závierky</w:t>
      </w:r>
      <w:bookmarkEnd w:id="79"/>
    </w:p>
    <w:p w:rsidR="00866FC0" w:rsidRPr="00F82865" w:rsidRDefault="00866FC0">
      <w:pPr>
        <w:pStyle w:val="Zkladntext"/>
        <w:rPr>
          <w:sz w:val="20"/>
        </w:rPr>
      </w:pPr>
    </w:p>
    <w:p w:rsidR="00231697" w:rsidRPr="00F82865" w:rsidRDefault="00231697" w:rsidP="00231697">
      <w:pPr>
        <w:rPr>
          <w:snapToGrid w:val="0"/>
          <w:lang w:eastAsia="sk-SK"/>
        </w:rPr>
      </w:pPr>
      <w:r w:rsidRPr="00F82865">
        <w:rPr>
          <w:snapToGrid w:val="0"/>
          <w:lang w:eastAsia="sk-SK"/>
        </w:rPr>
        <w:t>Po 31. decembri 201</w:t>
      </w:r>
      <w:r w:rsidR="005B2A47">
        <w:rPr>
          <w:snapToGrid w:val="0"/>
          <w:lang w:eastAsia="sk-SK"/>
        </w:rPr>
        <w:t>8</w:t>
      </w:r>
      <w:r w:rsidRPr="00F82865">
        <w:rPr>
          <w:snapToGrid w:val="0"/>
          <w:lang w:eastAsia="sk-SK"/>
        </w:rPr>
        <w:t xml:space="preserve"> a do dňa zostavenia účtovnej závierky</w:t>
      </w:r>
      <w:r w:rsidR="00DE6F13">
        <w:rPr>
          <w:snapToGrid w:val="0"/>
          <w:lang w:eastAsia="sk-SK"/>
        </w:rPr>
        <w:t xml:space="preserve"> nenastali žiadne také udalosti, ktoré by významným spôsobom ovplyvnili aktíva a pasíva spoločnosti, okrem tých, ktoré sú uvedené vyššie a ktoré sú výsledkom bežnej činnosti.</w:t>
      </w:r>
    </w:p>
    <w:p w:rsidR="000163D6" w:rsidRDefault="000163D6" w:rsidP="00812CAD">
      <w:pPr>
        <w:pStyle w:val="Zkladntext"/>
        <w:rPr>
          <w:sz w:val="20"/>
          <w:lang w:val="sk-SK"/>
        </w:rPr>
      </w:pPr>
    </w:p>
    <w:sectPr w:rsidR="000163D6" w:rsidSect="00851594">
      <w:headerReference w:type="default" r:id="rId10"/>
      <w:footerReference w:type="default" r:id="rId11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194" w:rsidRDefault="007B5194">
      <w:r>
        <w:separator/>
      </w:r>
    </w:p>
  </w:endnote>
  <w:endnote w:type="continuationSeparator" w:id="0">
    <w:p w:rsidR="007B5194" w:rsidRDefault="007B51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5194" w:rsidRDefault="007B519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21EC1">
      <w:rPr>
        <w:rStyle w:val="slostrany"/>
        <w:noProof/>
      </w:rPr>
      <w:t>3</w:t>
    </w:r>
    <w:r>
      <w:rPr>
        <w:rStyle w:val="slostrany"/>
      </w:rPr>
      <w:fldChar w:fldCharType="end"/>
    </w:r>
  </w:p>
  <w:p w:rsidR="007B5194" w:rsidRDefault="007B519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194" w:rsidRDefault="007B5194">
      <w:r>
        <w:separator/>
      </w:r>
    </w:p>
  </w:footnote>
  <w:footnote w:type="continuationSeparator" w:id="0">
    <w:p w:rsidR="007B5194" w:rsidRDefault="007B51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7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13"/>
      <w:gridCol w:w="3201"/>
      <w:gridCol w:w="503"/>
      <w:gridCol w:w="318"/>
      <w:gridCol w:w="318"/>
      <w:gridCol w:w="318"/>
      <w:gridCol w:w="318"/>
      <w:gridCol w:w="318"/>
      <w:gridCol w:w="318"/>
      <w:gridCol w:w="318"/>
      <w:gridCol w:w="311"/>
      <w:gridCol w:w="311"/>
      <w:gridCol w:w="311"/>
    </w:tblGrid>
    <w:tr w:rsidR="007B5194" w:rsidRPr="009D6046" w:rsidTr="008B5208">
      <w:trPr>
        <w:trHeight w:val="154"/>
      </w:trPr>
      <w:tc>
        <w:tcPr>
          <w:tcW w:w="2413" w:type="dxa"/>
          <w:tcBorders>
            <w:bottom w:val="single" w:sz="4" w:space="0" w:color="auto"/>
          </w:tcBorders>
          <w:noWrap/>
          <w:vAlign w:val="bottom"/>
        </w:tcPr>
        <w:p w:rsidR="007B5194" w:rsidRPr="009D6046" w:rsidRDefault="007B5194" w:rsidP="008B5208">
          <w:pPr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320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5194" w:rsidRPr="009D6046" w:rsidRDefault="007B5194" w:rsidP="008B5208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503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5194" w:rsidRPr="009D6046" w:rsidRDefault="007B5194" w:rsidP="008B5208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3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311" w:type="dxa"/>
          <w:tcBorders>
            <w:left w:val="nil"/>
            <w:bottom w:val="single" w:sz="4" w:space="0" w:color="auto"/>
          </w:tcBorders>
          <w:noWrap/>
          <w:vAlign w:val="center"/>
        </w:tcPr>
        <w:p w:rsidR="007B5194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311" w:type="dxa"/>
          <w:tcBorders>
            <w:bottom w:val="single" w:sz="4" w:space="0" w:color="auto"/>
          </w:tcBorders>
          <w:noWrap/>
          <w:vAlign w:val="center"/>
        </w:tcPr>
        <w:p w:rsidR="007B5194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</w:p>
      </w:tc>
    </w:tr>
    <w:tr w:rsidR="007B5194" w:rsidRPr="009D6046" w:rsidTr="008B5208">
      <w:trPr>
        <w:trHeight w:val="154"/>
      </w:trPr>
      <w:tc>
        <w:tcPr>
          <w:tcW w:w="2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5194" w:rsidRPr="009D6046" w:rsidRDefault="007B5194" w:rsidP="008B5208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Poznámky</w:t>
          </w:r>
          <w:r w:rsidRPr="009D6046">
            <w:rPr>
              <w:color w:val="000000"/>
              <w:sz w:val="18"/>
              <w:szCs w:val="18"/>
              <w:lang w:eastAsia="sk-SK"/>
            </w:rPr>
            <w:t xml:space="preserve"> </w:t>
          </w:r>
          <w:proofErr w:type="spellStart"/>
          <w:r w:rsidRPr="009D6046">
            <w:rPr>
              <w:color w:val="000000"/>
              <w:sz w:val="18"/>
              <w:szCs w:val="18"/>
              <w:lang w:eastAsia="sk-SK"/>
            </w:rPr>
            <w:t>Úč</w:t>
          </w:r>
          <w:proofErr w:type="spellEnd"/>
          <w:r>
            <w:rPr>
              <w:color w:val="000000"/>
              <w:sz w:val="18"/>
              <w:szCs w:val="18"/>
              <w:lang w:eastAsia="sk-SK"/>
            </w:rPr>
            <w:t xml:space="preserve"> PODV 3-</w:t>
          </w:r>
          <w:r w:rsidRPr="009D6046">
            <w:rPr>
              <w:color w:val="000000"/>
              <w:sz w:val="18"/>
              <w:szCs w:val="18"/>
              <w:lang w:eastAsia="sk-SK"/>
            </w:rPr>
            <w:t>0</w:t>
          </w: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320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5194" w:rsidRPr="009D6046" w:rsidRDefault="007B5194" w:rsidP="008B5208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9D6046">
            <w:rPr>
              <w:color w:val="000000"/>
              <w:sz w:val="18"/>
              <w:szCs w:val="18"/>
              <w:lang w:eastAsia="sk-SK"/>
            </w:rPr>
            <w:t xml:space="preserve">   </w:t>
          </w:r>
        </w:p>
      </w:tc>
      <w:tc>
        <w:tcPr>
          <w:tcW w:w="5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5194" w:rsidRPr="009D6046" w:rsidRDefault="007B5194" w:rsidP="008B5208">
          <w:pPr>
            <w:rPr>
              <w:color w:val="000000"/>
              <w:sz w:val="18"/>
              <w:szCs w:val="18"/>
              <w:lang w:eastAsia="sk-SK"/>
            </w:rPr>
          </w:pPr>
          <w:r w:rsidRPr="009D6046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3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 w:rsidRPr="009D6046">
            <w:rPr>
              <w:sz w:val="18"/>
              <w:szCs w:val="18"/>
              <w:lang w:eastAsia="sk-SK"/>
            </w:rPr>
            <w:t>2 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 w:rsidRPr="009D6046">
            <w:rPr>
              <w:sz w:val="18"/>
              <w:szCs w:val="18"/>
              <w:lang w:eastAsia="sk-SK"/>
            </w:rPr>
            <w:t>0 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 w:rsidRPr="009D6046">
            <w:rPr>
              <w:sz w:val="18"/>
              <w:szCs w:val="18"/>
              <w:lang w:eastAsia="sk-SK"/>
            </w:rPr>
            <w:t>2 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  <w:r w:rsidRPr="009D6046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31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5194" w:rsidRPr="009D6046" w:rsidRDefault="007B5194" w:rsidP="008B5208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7B5194" w:rsidRDefault="007B5194" w:rsidP="00745C76">
    <w:pPr>
      <w:pStyle w:val="Hlavika"/>
    </w:pPr>
    <w:proofErr w:type="spellStart"/>
    <w:r>
      <w:t>Scanpoint</w:t>
    </w:r>
    <w:proofErr w:type="spellEnd"/>
    <w:r>
      <w:t xml:space="preserve"> Slovakia s. r.o.</w:t>
    </w:r>
  </w:p>
  <w:p w:rsidR="007B5194" w:rsidRDefault="007B5194" w:rsidP="00745C76">
    <w:pPr>
      <w:pStyle w:val="Hlavika"/>
    </w:pPr>
    <w:r>
      <w:t>Poznámky  účtovnej závierky  k 31. decembru 2018</w:t>
    </w:r>
  </w:p>
  <w:p w:rsidR="007B5194" w:rsidRDefault="007B5194" w:rsidP="00745C76">
    <w:pPr>
      <w:pStyle w:val="Hlavika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)</w:t>
    </w:r>
  </w:p>
  <w:p w:rsidR="007B5194" w:rsidRPr="00745C76" w:rsidRDefault="007B5194" w:rsidP="00745C76">
    <w:pPr>
      <w:pStyle w:val="Hlavika"/>
      <w:rPr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DC2FD8"/>
    <w:multiLevelType w:val="hybridMultilevel"/>
    <w:tmpl w:val="2E70D5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0E69A5"/>
    <w:multiLevelType w:val="hybridMultilevel"/>
    <w:tmpl w:val="ED847258"/>
    <w:lvl w:ilvl="0" w:tplc="74F660B8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9A25744"/>
    <w:multiLevelType w:val="hybridMultilevel"/>
    <w:tmpl w:val="AE10425C"/>
    <w:lvl w:ilvl="0" w:tplc="FC24BF7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90129F"/>
    <w:multiLevelType w:val="hybridMultilevel"/>
    <w:tmpl w:val="322C4C54"/>
    <w:lvl w:ilvl="0" w:tplc="70749CF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3C709CF"/>
    <w:multiLevelType w:val="hybridMultilevel"/>
    <w:tmpl w:val="2C30B8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DD453D"/>
    <w:multiLevelType w:val="hybridMultilevel"/>
    <w:tmpl w:val="578892B8"/>
    <w:lvl w:ilvl="0" w:tplc="47C0E1EC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BE61C3"/>
    <w:multiLevelType w:val="singleLevel"/>
    <w:tmpl w:val="1136C51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1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E885DA1"/>
    <w:multiLevelType w:val="hybridMultilevel"/>
    <w:tmpl w:val="D33061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3473C13"/>
    <w:multiLevelType w:val="singleLevel"/>
    <w:tmpl w:val="F35839B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23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2"/>
  </w:num>
  <w:num w:numId="2">
    <w:abstractNumId w:val="18"/>
  </w:num>
  <w:num w:numId="3">
    <w:abstractNumId w:val="14"/>
  </w:num>
  <w:num w:numId="4">
    <w:abstractNumId w:val="18"/>
    <w:lvlOverride w:ilvl="0">
      <w:startOverride w:val="1"/>
    </w:lvlOverride>
  </w:num>
  <w:num w:numId="5">
    <w:abstractNumId w:val="1"/>
  </w:num>
  <w:num w:numId="6">
    <w:abstractNumId w:val="18"/>
    <w:lvlOverride w:ilvl="0">
      <w:startOverride w:val="1"/>
    </w:lvlOverride>
  </w:num>
  <w:num w:numId="7">
    <w:abstractNumId w:val="18"/>
    <w:lvlOverride w:ilvl="0">
      <w:startOverride w:val="1"/>
    </w:lvlOverride>
  </w:num>
  <w:num w:numId="8">
    <w:abstractNumId w:val="18"/>
    <w:lvlOverride w:ilvl="0">
      <w:startOverride w:val="1"/>
    </w:lvlOverride>
  </w:num>
  <w:num w:numId="9">
    <w:abstractNumId w:val="9"/>
  </w:num>
  <w:num w:numId="10">
    <w:abstractNumId w:val="18"/>
    <w:lvlOverride w:ilvl="0">
      <w:startOverride w:val="1"/>
    </w:lvlOverride>
  </w:num>
  <w:num w:numId="11">
    <w:abstractNumId w:val="12"/>
  </w:num>
  <w:num w:numId="12">
    <w:abstractNumId w:val="3"/>
  </w:num>
  <w:num w:numId="13">
    <w:abstractNumId w:val="2"/>
  </w:num>
  <w:num w:numId="14">
    <w:abstractNumId w:val="15"/>
  </w:num>
  <w:num w:numId="15">
    <w:abstractNumId w:val="6"/>
  </w:num>
  <w:num w:numId="16">
    <w:abstractNumId w:val="5"/>
  </w:num>
  <w:num w:numId="17">
    <w:abstractNumId w:val="19"/>
  </w:num>
  <w:num w:numId="18">
    <w:abstractNumId w:val="11"/>
  </w:num>
  <w:num w:numId="19">
    <w:abstractNumId w:val="21"/>
  </w:num>
  <w:num w:numId="20">
    <w:abstractNumId w:val="0"/>
  </w:num>
  <w:num w:numId="21">
    <w:abstractNumId w:val="10"/>
  </w:num>
  <w:num w:numId="22">
    <w:abstractNumId w:val="23"/>
  </w:num>
  <w:num w:numId="23">
    <w:abstractNumId w:val="4"/>
  </w:num>
  <w:num w:numId="24">
    <w:abstractNumId w:val="24"/>
  </w:num>
  <w:num w:numId="25">
    <w:abstractNumId w:val="18"/>
    <w:lvlOverride w:ilvl="0">
      <w:startOverride w:val="1"/>
    </w:lvlOverride>
  </w:num>
  <w:num w:numId="26">
    <w:abstractNumId w:val="8"/>
  </w:num>
  <w:num w:numId="27">
    <w:abstractNumId w:val="7"/>
  </w:num>
  <w:num w:numId="28">
    <w:abstractNumId w:val="13"/>
  </w:num>
  <w:num w:numId="29">
    <w:abstractNumId w:val="16"/>
  </w:num>
  <w:num w:numId="30">
    <w:abstractNumId w:val="17"/>
  </w:num>
  <w:num w:numId="31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0F1"/>
    <w:rsid w:val="000003F9"/>
    <w:rsid w:val="00000EF4"/>
    <w:rsid w:val="00010F8D"/>
    <w:rsid w:val="000163D6"/>
    <w:rsid w:val="00017B82"/>
    <w:rsid w:val="00022603"/>
    <w:rsid w:val="00027579"/>
    <w:rsid w:val="0004423B"/>
    <w:rsid w:val="000559F2"/>
    <w:rsid w:val="0006412C"/>
    <w:rsid w:val="00074BC1"/>
    <w:rsid w:val="00076BD9"/>
    <w:rsid w:val="0007722B"/>
    <w:rsid w:val="00080DCE"/>
    <w:rsid w:val="00081386"/>
    <w:rsid w:val="00083551"/>
    <w:rsid w:val="0009319D"/>
    <w:rsid w:val="000A1603"/>
    <w:rsid w:val="000A5480"/>
    <w:rsid w:val="000B0639"/>
    <w:rsid w:val="000B1AF1"/>
    <w:rsid w:val="000B4835"/>
    <w:rsid w:val="000B65DD"/>
    <w:rsid w:val="000C12FB"/>
    <w:rsid w:val="000D0FFA"/>
    <w:rsid w:val="000E126B"/>
    <w:rsid w:val="000E28B2"/>
    <w:rsid w:val="000E4F82"/>
    <w:rsid w:val="000E7112"/>
    <w:rsid w:val="000F3DB5"/>
    <w:rsid w:val="000F4292"/>
    <w:rsid w:val="000F4B2E"/>
    <w:rsid w:val="001136C7"/>
    <w:rsid w:val="00115AE9"/>
    <w:rsid w:val="00117277"/>
    <w:rsid w:val="00122B14"/>
    <w:rsid w:val="00123B89"/>
    <w:rsid w:val="001264EE"/>
    <w:rsid w:val="001332F9"/>
    <w:rsid w:val="00145EA7"/>
    <w:rsid w:val="00146EA6"/>
    <w:rsid w:val="00150D6B"/>
    <w:rsid w:val="00153C50"/>
    <w:rsid w:val="001561B5"/>
    <w:rsid w:val="001625E3"/>
    <w:rsid w:val="00163027"/>
    <w:rsid w:val="00165BD1"/>
    <w:rsid w:val="00170EB3"/>
    <w:rsid w:val="00193A1C"/>
    <w:rsid w:val="001952EC"/>
    <w:rsid w:val="00196A8E"/>
    <w:rsid w:val="001A2F62"/>
    <w:rsid w:val="001A6E54"/>
    <w:rsid w:val="001A7958"/>
    <w:rsid w:val="001B5906"/>
    <w:rsid w:val="001C6200"/>
    <w:rsid w:val="001C736A"/>
    <w:rsid w:val="001D3949"/>
    <w:rsid w:val="001D3B72"/>
    <w:rsid w:val="001D6AE8"/>
    <w:rsid w:val="001E5B1C"/>
    <w:rsid w:val="001F0FCE"/>
    <w:rsid w:val="001F1A4B"/>
    <w:rsid w:val="001F3E87"/>
    <w:rsid w:val="00202246"/>
    <w:rsid w:val="00202CE6"/>
    <w:rsid w:val="00203AC7"/>
    <w:rsid w:val="002115EF"/>
    <w:rsid w:val="0021450C"/>
    <w:rsid w:val="00214664"/>
    <w:rsid w:val="00217EBA"/>
    <w:rsid w:val="00220814"/>
    <w:rsid w:val="00220AC0"/>
    <w:rsid w:val="00222ED1"/>
    <w:rsid w:val="00223B56"/>
    <w:rsid w:val="002243F4"/>
    <w:rsid w:val="00231697"/>
    <w:rsid w:val="00234DD5"/>
    <w:rsid w:val="00240739"/>
    <w:rsid w:val="002408C3"/>
    <w:rsid w:val="002459D8"/>
    <w:rsid w:val="002476C7"/>
    <w:rsid w:val="002500B3"/>
    <w:rsid w:val="00256109"/>
    <w:rsid w:val="0026124B"/>
    <w:rsid w:val="00261568"/>
    <w:rsid w:val="00261DF6"/>
    <w:rsid w:val="002643BE"/>
    <w:rsid w:val="002644A7"/>
    <w:rsid w:val="00264EEF"/>
    <w:rsid w:val="0028239F"/>
    <w:rsid w:val="002832E9"/>
    <w:rsid w:val="002854D9"/>
    <w:rsid w:val="00285658"/>
    <w:rsid w:val="002878DE"/>
    <w:rsid w:val="002A548C"/>
    <w:rsid w:val="002A597D"/>
    <w:rsid w:val="002A5FC5"/>
    <w:rsid w:val="002A73C7"/>
    <w:rsid w:val="002B0658"/>
    <w:rsid w:val="002B1B2A"/>
    <w:rsid w:val="002B483F"/>
    <w:rsid w:val="002C30A7"/>
    <w:rsid w:val="002C6FD6"/>
    <w:rsid w:val="002D532E"/>
    <w:rsid w:val="002D6949"/>
    <w:rsid w:val="002E0ABF"/>
    <w:rsid w:val="002E1240"/>
    <w:rsid w:val="002E20A9"/>
    <w:rsid w:val="002F0E31"/>
    <w:rsid w:val="002F11FC"/>
    <w:rsid w:val="002F5DE4"/>
    <w:rsid w:val="002F77BE"/>
    <w:rsid w:val="00300501"/>
    <w:rsid w:val="00300B28"/>
    <w:rsid w:val="0030233D"/>
    <w:rsid w:val="003057BF"/>
    <w:rsid w:val="00307C77"/>
    <w:rsid w:val="00321763"/>
    <w:rsid w:val="00325757"/>
    <w:rsid w:val="0032795B"/>
    <w:rsid w:val="003321B6"/>
    <w:rsid w:val="00334719"/>
    <w:rsid w:val="003372E4"/>
    <w:rsid w:val="00347CA9"/>
    <w:rsid w:val="00355A15"/>
    <w:rsid w:val="003614DA"/>
    <w:rsid w:val="003643F5"/>
    <w:rsid w:val="00366265"/>
    <w:rsid w:val="00366614"/>
    <w:rsid w:val="00366BAD"/>
    <w:rsid w:val="00371694"/>
    <w:rsid w:val="00372D93"/>
    <w:rsid w:val="003735F2"/>
    <w:rsid w:val="003771A3"/>
    <w:rsid w:val="003827C7"/>
    <w:rsid w:val="00382A37"/>
    <w:rsid w:val="00382ABE"/>
    <w:rsid w:val="00383593"/>
    <w:rsid w:val="003859BA"/>
    <w:rsid w:val="00386D54"/>
    <w:rsid w:val="00387214"/>
    <w:rsid w:val="00390559"/>
    <w:rsid w:val="00392E6C"/>
    <w:rsid w:val="003932AD"/>
    <w:rsid w:val="00395A94"/>
    <w:rsid w:val="00397769"/>
    <w:rsid w:val="003A068F"/>
    <w:rsid w:val="003A3D48"/>
    <w:rsid w:val="003A691C"/>
    <w:rsid w:val="003A6DE7"/>
    <w:rsid w:val="003A71FE"/>
    <w:rsid w:val="003B1380"/>
    <w:rsid w:val="003C4B63"/>
    <w:rsid w:val="003C7E17"/>
    <w:rsid w:val="003D3E02"/>
    <w:rsid w:val="003E1109"/>
    <w:rsid w:val="003E3F10"/>
    <w:rsid w:val="003E404B"/>
    <w:rsid w:val="003E6E65"/>
    <w:rsid w:val="003F0BCE"/>
    <w:rsid w:val="00404CC1"/>
    <w:rsid w:val="00407090"/>
    <w:rsid w:val="004112E9"/>
    <w:rsid w:val="0041145C"/>
    <w:rsid w:val="00412EE7"/>
    <w:rsid w:val="00414018"/>
    <w:rsid w:val="004169CD"/>
    <w:rsid w:val="00417F59"/>
    <w:rsid w:val="00426EF4"/>
    <w:rsid w:val="004332EA"/>
    <w:rsid w:val="00435A3A"/>
    <w:rsid w:val="00435EED"/>
    <w:rsid w:val="00437A17"/>
    <w:rsid w:val="0044514A"/>
    <w:rsid w:val="00454A48"/>
    <w:rsid w:val="0045790F"/>
    <w:rsid w:val="0046209B"/>
    <w:rsid w:val="00462DC3"/>
    <w:rsid w:val="00472EB5"/>
    <w:rsid w:val="004760F1"/>
    <w:rsid w:val="00486913"/>
    <w:rsid w:val="00486C7D"/>
    <w:rsid w:val="00490DEB"/>
    <w:rsid w:val="00493E3B"/>
    <w:rsid w:val="00496A36"/>
    <w:rsid w:val="004A7B03"/>
    <w:rsid w:val="004A7F53"/>
    <w:rsid w:val="004B4013"/>
    <w:rsid w:val="004B7D10"/>
    <w:rsid w:val="004C0843"/>
    <w:rsid w:val="004C32A5"/>
    <w:rsid w:val="004C5DA5"/>
    <w:rsid w:val="004D04DD"/>
    <w:rsid w:val="004E2A2F"/>
    <w:rsid w:val="004F0612"/>
    <w:rsid w:val="004F0BC5"/>
    <w:rsid w:val="004F22BA"/>
    <w:rsid w:val="004F2688"/>
    <w:rsid w:val="00505A5B"/>
    <w:rsid w:val="00506094"/>
    <w:rsid w:val="00511EAE"/>
    <w:rsid w:val="00514D2A"/>
    <w:rsid w:val="00515394"/>
    <w:rsid w:val="005162CA"/>
    <w:rsid w:val="00522A7B"/>
    <w:rsid w:val="0052377F"/>
    <w:rsid w:val="00526A3C"/>
    <w:rsid w:val="005372D6"/>
    <w:rsid w:val="00537968"/>
    <w:rsid w:val="005413D9"/>
    <w:rsid w:val="005416DC"/>
    <w:rsid w:val="00544DCD"/>
    <w:rsid w:val="005458A3"/>
    <w:rsid w:val="0054728E"/>
    <w:rsid w:val="00551834"/>
    <w:rsid w:val="00554112"/>
    <w:rsid w:val="005544A1"/>
    <w:rsid w:val="005546CB"/>
    <w:rsid w:val="00554831"/>
    <w:rsid w:val="00561F37"/>
    <w:rsid w:val="00570A64"/>
    <w:rsid w:val="00574175"/>
    <w:rsid w:val="00582EA4"/>
    <w:rsid w:val="00587711"/>
    <w:rsid w:val="005920D7"/>
    <w:rsid w:val="00593381"/>
    <w:rsid w:val="00595834"/>
    <w:rsid w:val="0059589C"/>
    <w:rsid w:val="005A75FF"/>
    <w:rsid w:val="005B2A47"/>
    <w:rsid w:val="005B4775"/>
    <w:rsid w:val="005C0136"/>
    <w:rsid w:val="005C36A6"/>
    <w:rsid w:val="005C397B"/>
    <w:rsid w:val="005D102F"/>
    <w:rsid w:val="005E09F5"/>
    <w:rsid w:val="005E542F"/>
    <w:rsid w:val="005F08A4"/>
    <w:rsid w:val="005F1EAF"/>
    <w:rsid w:val="005F3AFD"/>
    <w:rsid w:val="005F79C0"/>
    <w:rsid w:val="006023CD"/>
    <w:rsid w:val="00610108"/>
    <w:rsid w:val="00613067"/>
    <w:rsid w:val="00616CE4"/>
    <w:rsid w:val="00620D6B"/>
    <w:rsid w:val="006224FF"/>
    <w:rsid w:val="00623FD9"/>
    <w:rsid w:val="00624660"/>
    <w:rsid w:val="00624C25"/>
    <w:rsid w:val="00633930"/>
    <w:rsid w:val="00633B12"/>
    <w:rsid w:val="0063494F"/>
    <w:rsid w:val="00640428"/>
    <w:rsid w:val="00640C1F"/>
    <w:rsid w:val="006417F3"/>
    <w:rsid w:val="00644AF4"/>
    <w:rsid w:val="006544D7"/>
    <w:rsid w:val="00654E26"/>
    <w:rsid w:val="00655370"/>
    <w:rsid w:val="00661EAD"/>
    <w:rsid w:val="00664B82"/>
    <w:rsid w:val="00665E86"/>
    <w:rsid w:val="00671D17"/>
    <w:rsid w:val="00673901"/>
    <w:rsid w:val="00673D9C"/>
    <w:rsid w:val="0067431F"/>
    <w:rsid w:val="00675B55"/>
    <w:rsid w:val="006760AB"/>
    <w:rsid w:val="0068258A"/>
    <w:rsid w:val="00683769"/>
    <w:rsid w:val="00685E6F"/>
    <w:rsid w:val="00687474"/>
    <w:rsid w:val="00690445"/>
    <w:rsid w:val="006909DE"/>
    <w:rsid w:val="006910D2"/>
    <w:rsid w:val="006933D3"/>
    <w:rsid w:val="006A5122"/>
    <w:rsid w:val="006B2F53"/>
    <w:rsid w:val="006C635D"/>
    <w:rsid w:val="006E2D9B"/>
    <w:rsid w:val="006E7D20"/>
    <w:rsid w:val="006F3C56"/>
    <w:rsid w:val="006F421D"/>
    <w:rsid w:val="006F4B9F"/>
    <w:rsid w:val="00701782"/>
    <w:rsid w:val="00702CBF"/>
    <w:rsid w:val="00702CD7"/>
    <w:rsid w:val="0070326C"/>
    <w:rsid w:val="00711A2D"/>
    <w:rsid w:val="0071462E"/>
    <w:rsid w:val="007305A0"/>
    <w:rsid w:val="00745C76"/>
    <w:rsid w:val="007468EF"/>
    <w:rsid w:val="00750BD1"/>
    <w:rsid w:val="00750D9D"/>
    <w:rsid w:val="00751F86"/>
    <w:rsid w:val="00752319"/>
    <w:rsid w:val="0075622B"/>
    <w:rsid w:val="00756FB6"/>
    <w:rsid w:val="00757B05"/>
    <w:rsid w:val="00760429"/>
    <w:rsid w:val="007672C8"/>
    <w:rsid w:val="00774EA2"/>
    <w:rsid w:val="0078231B"/>
    <w:rsid w:val="00795707"/>
    <w:rsid w:val="007A396A"/>
    <w:rsid w:val="007A3B95"/>
    <w:rsid w:val="007B1231"/>
    <w:rsid w:val="007B5194"/>
    <w:rsid w:val="007D3200"/>
    <w:rsid w:val="007D7162"/>
    <w:rsid w:val="007D71B4"/>
    <w:rsid w:val="007D7E30"/>
    <w:rsid w:val="007E0EE3"/>
    <w:rsid w:val="007E7CF9"/>
    <w:rsid w:val="007F4137"/>
    <w:rsid w:val="0080300B"/>
    <w:rsid w:val="00803873"/>
    <w:rsid w:val="00803DFD"/>
    <w:rsid w:val="00804AE3"/>
    <w:rsid w:val="008124AD"/>
    <w:rsid w:val="00812CAD"/>
    <w:rsid w:val="00831C71"/>
    <w:rsid w:val="00832032"/>
    <w:rsid w:val="0083783A"/>
    <w:rsid w:val="0084458D"/>
    <w:rsid w:val="0084484C"/>
    <w:rsid w:val="00850014"/>
    <w:rsid w:val="008503BD"/>
    <w:rsid w:val="00850A8E"/>
    <w:rsid w:val="0085112B"/>
    <w:rsid w:val="00851594"/>
    <w:rsid w:val="00854027"/>
    <w:rsid w:val="00862AE1"/>
    <w:rsid w:val="00866977"/>
    <w:rsid w:val="00866FC0"/>
    <w:rsid w:val="00867C94"/>
    <w:rsid w:val="008701F1"/>
    <w:rsid w:val="00876D4E"/>
    <w:rsid w:val="008800AF"/>
    <w:rsid w:val="008B03D7"/>
    <w:rsid w:val="008B48CC"/>
    <w:rsid w:val="008B5208"/>
    <w:rsid w:val="008B7C16"/>
    <w:rsid w:val="008B7F9C"/>
    <w:rsid w:val="008C1069"/>
    <w:rsid w:val="008C53B2"/>
    <w:rsid w:val="008C78CD"/>
    <w:rsid w:val="008D2F1E"/>
    <w:rsid w:val="008D5F08"/>
    <w:rsid w:val="008D6EF9"/>
    <w:rsid w:val="008E11EC"/>
    <w:rsid w:val="008E1274"/>
    <w:rsid w:val="008E2701"/>
    <w:rsid w:val="008E58EC"/>
    <w:rsid w:val="008F132E"/>
    <w:rsid w:val="008F24FD"/>
    <w:rsid w:val="008F4827"/>
    <w:rsid w:val="008F5717"/>
    <w:rsid w:val="009038CA"/>
    <w:rsid w:val="009049AD"/>
    <w:rsid w:val="009227D9"/>
    <w:rsid w:val="0092436B"/>
    <w:rsid w:val="009262C8"/>
    <w:rsid w:val="00932974"/>
    <w:rsid w:val="00935785"/>
    <w:rsid w:val="00935947"/>
    <w:rsid w:val="009365E8"/>
    <w:rsid w:val="009509F2"/>
    <w:rsid w:val="0095227E"/>
    <w:rsid w:val="00953A2C"/>
    <w:rsid w:val="00956955"/>
    <w:rsid w:val="009629A9"/>
    <w:rsid w:val="00973AF2"/>
    <w:rsid w:val="00986387"/>
    <w:rsid w:val="009932AF"/>
    <w:rsid w:val="009A2ADE"/>
    <w:rsid w:val="009A37D2"/>
    <w:rsid w:val="009A4F5D"/>
    <w:rsid w:val="009A7829"/>
    <w:rsid w:val="009B08D7"/>
    <w:rsid w:val="009B495A"/>
    <w:rsid w:val="009B689F"/>
    <w:rsid w:val="009B6CC4"/>
    <w:rsid w:val="009C21A6"/>
    <w:rsid w:val="009C3895"/>
    <w:rsid w:val="009C7134"/>
    <w:rsid w:val="009C7232"/>
    <w:rsid w:val="009D4001"/>
    <w:rsid w:val="009D53AA"/>
    <w:rsid w:val="009D61D2"/>
    <w:rsid w:val="009E0367"/>
    <w:rsid w:val="009E16C5"/>
    <w:rsid w:val="009E73AB"/>
    <w:rsid w:val="009F0F97"/>
    <w:rsid w:val="009F2C34"/>
    <w:rsid w:val="00A02470"/>
    <w:rsid w:val="00A03810"/>
    <w:rsid w:val="00A07F6C"/>
    <w:rsid w:val="00A10116"/>
    <w:rsid w:val="00A15603"/>
    <w:rsid w:val="00A17664"/>
    <w:rsid w:val="00A17940"/>
    <w:rsid w:val="00A300D9"/>
    <w:rsid w:val="00A31364"/>
    <w:rsid w:val="00A3715E"/>
    <w:rsid w:val="00A40927"/>
    <w:rsid w:val="00A40E60"/>
    <w:rsid w:val="00A41C46"/>
    <w:rsid w:val="00A41E47"/>
    <w:rsid w:val="00A47DBF"/>
    <w:rsid w:val="00A47E02"/>
    <w:rsid w:val="00A50789"/>
    <w:rsid w:val="00A6124D"/>
    <w:rsid w:val="00A64B90"/>
    <w:rsid w:val="00A66621"/>
    <w:rsid w:val="00A72CC4"/>
    <w:rsid w:val="00A74CA3"/>
    <w:rsid w:val="00A813C7"/>
    <w:rsid w:val="00A816E6"/>
    <w:rsid w:val="00A82F5E"/>
    <w:rsid w:val="00A87683"/>
    <w:rsid w:val="00A914C9"/>
    <w:rsid w:val="00AA2DDE"/>
    <w:rsid w:val="00AA60A7"/>
    <w:rsid w:val="00AB134C"/>
    <w:rsid w:val="00AB490F"/>
    <w:rsid w:val="00AC4E65"/>
    <w:rsid w:val="00AC4FA0"/>
    <w:rsid w:val="00AC5230"/>
    <w:rsid w:val="00AD4BC9"/>
    <w:rsid w:val="00AD52CE"/>
    <w:rsid w:val="00AE4D90"/>
    <w:rsid w:val="00AE7101"/>
    <w:rsid w:val="00AF1593"/>
    <w:rsid w:val="00B03530"/>
    <w:rsid w:val="00B03780"/>
    <w:rsid w:val="00B050C5"/>
    <w:rsid w:val="00B1501B"/>
    <w:rsid w:val="00B21D6C"/>
    <w:rsid w:val="00B33131"/>
    <w:rsid w:val="00B33B8A"/>
    <w:rsid w:val="00B36738"/>
    <w:rsid w:val="00B42773"/>
    <w:rsid w:val="00B43B6C"/>
    <w:rsid w:val="00B467CA"/>
    <w:rsid w:val="00B5095A"/>
    <w:rsid w:val="00B54780"/>
    <w:rsid w:val="00B54B93"/>
    <w:rsid w:val="00B56E8C"/>
    <w:rsid w:val="00B619EB"/>
    <w:rsid w:val="00B65314"/>
    <w:rsid w:val="00B73ED2"/>
    <w:rsid w:val="00B81695"/>
    <w:rsid w:val="00B83952"/>
    <w:rsid w:val="00B87D5B"/>
    <w:rsid w:val="00BA1CF4"/>
    <w:rsid w:val="00BB0035"/>
    <w:rsid w:val="00BB09B1"/>
    <w:rsid w:val="00BB1091"/>
    <w:rsid w:val="00BC03D5"/>
    <w:rsid w:val="00BC0634"/>
    <w:rsid w:val="00BC1061"/>
    <w:rsid w:val="00BC66DC"/>
    <w:rsid w:val="00BD282A"/>
    <w:rsid w:val="00BD3AD5"/>
    <w:rsid w:val="00BD579F"/>
    <w:rsid w:val="00BE14D9"/>
    <w:rsid w:val="00BE6561"/>
    <w:rsid w:val="00BF1E23"/>
    <w:rsid w:val="00BF2811"/>
    <w:rsid w:val="00BF2E8C"/>
    <w:rsid w:val="00BF7E3B"/>
    <w:rsid w:val="00C0017E"/>
    <w:rsid w:val="00C003D3"/>
    <w:rsid w:val="00C00955"/>
    <w:rsid w:val="00C05442"/>
    <w:rsid w:val="00C05816"/>
    <w:rsid w:val="00C05AE8"/>
    <w:rsid w:val="00C06970"/>
    <w:rsid w:val="00C11F0E"/>
    <w:rsid w:val="00C16285"/>
    <w:rsid w:val="00C23C72"/>
    <w:rsid w:val="00C3344C"/>
    <w:rsid w:val="00C422DA"/>
    <w:rsid w:val="00C454FF"/>
    <w:rsid w:val="00C72B27"/>
    <w:rsid w:val="00C75708"/>
    <w:rsid w:val="00C8265E"/>
    <w:rsid w:val="00C8628A"/>
    <w:rsid w:val="00C92E4C"/>
    <w:rsid w:val="00C93DEE"/>
    <w:rsid w:val="00CA4249"/>
    <w:rsid w:val="00CB2A0E"/>
    <w:rsid w:val="00CC1F9B"/>
    <w:rsid w:val="00CC3232"/>
    <w:rsid w:val="00CC5166"/>
    <w:rsid w:val="00CD2732"/>
    <w:rsid w:val="00CD3B49"/>
    <w:rsid w:val="00CD486A"/>
    <w:rsid w:val="00CD5FB6"/>
    <w:rsid w:val="00CE39BF"/>
    <w:rsid w:val="00CE7762"/>
    <w:rsid w:val="00CF0174"/>
    <w:rsid w:val="00CF557B"/>
    <w:rsid w:val="00CF7450"/>
    <w:rsid w:val="00D049BA"/>
    <w:rsid w:val="00D0686F"/>
    <w:rsid w:val="00D10531"/>
    <w:rsid w:val="00D10DE1"/>
    <w:rsid w:val="00D1589D"/>
    <w:rsid w:val="00D15CA3"/>
    <w:rsid w:val="00D166CE"/>
    <w:rsid w:val="00D20773"/>
    <w:rsid w:val="00D45F6F"/>
    <w:rsid w:val="00D60FBB"/>
    <w:rsid w:val="00D616BB"/>
    <w:rsid w:val="00D61772"/>
    <w:rsid w:val="00D70A16"/>
    <w:rsid w:val="00D77AE1"/>
    <w:rsid w:val="00D84F47"/>
    <w:rsid w:val="00D90670"/>
    <w:rsid w:val="00D935FB"/>
    <w:rsid w:val="00DB1A81"/>
    <w:rsid w:val="00DB20ED"/>
    <w:rsid w:val="00DB4FFD"/>
    <w:rsid w:val="00DB5641"/>
    <w:rsid w:val="00DC1402"/>
    <w:rsid w:val="00DC7681"/>
    <w:rsid w:val="00DC7BE0"/>
    <w:rsid w:val="00DD1C5B"/>
    <w:rsid w:val="00DD2A0F"/>
    <w:rsid w:val="00DD3FA8"/>
    <w:rsid w:val="00DD5080"/>
    <w:rsid w:val="00DD753D"/>
    <w:rsid w:val="00DE6F13"/>
    <w:rsid w:val="00DF23F5"/>
    <w:rsid w:val="00DF3D06"/>
    <w:rsid w:val="00DF48BD"/>
    <w:rsid w:val="00E05FB4"/>
    <w:rsid w:val="00E0640D"/>
    <w:rsid w:val="00E10BC8"/>
    <w:rsid w:val="00E12779"/>
    <w:rsid w:val="00E13605"/>
    <w:rsid w:val="00E21EC1"/>
    <w:rsid w:val="00E2231F"/>
    <w:rsid w:val="00E31D97"/>
    <w:rsid w:val="00E3572A"/>
    <w:rsid w:val="00E37F8F"/>
    <w:rsid w:val="00E41EC3"/>
    <w:rsid w:val="00E423C8"/>
    <w:rsid w:val="00E42A2A"/>
    <w:rsid w:val="00E42A94"/>
    <w:rsid w:val="00E45281"/>
    <w:rsid w:val="00E461FB"/>
    <w:rsid w:val="00E46261"/>
    <w:rsid w:val="00E51211"/>
    <w:rsid w:val="00E55B22"/>
    <w:rsid w:val="00E62C77"/>
    <w:rsid w:val="00E64DBF"/>
    <w:rsid w:val="00E7778E"/>
    <w:rsid w:val="00E8039F"/>
    <w:rsid w:val="00E82E6B"/>
    <w:rsid w:val="00E94032"/>
    <w:rsid w:val="00E94736"/>
    <w:rsid w:val="00E9509B"/>
    <w:rsid w:val="00E957E7"/>
    <w:rsid w:val="00EB43D7"/>
    <w:rsid w:val="00EB4F74"/>
    <w:rsid w:val="00EB5ECD"/>
    <w:rsid w:val="00EB7086"/>
    <w:rsid w:val="00EB798B"/>
    <w:rsid w:val="00ED6813"/>
    <w:rsid w:val="00EE73DF"/>
    <w:rsid w:val="00EF18D5"/>
    <w:rsid w:val="00EF3479"/>
    <w:rsid w:val="00EF4F46"/>
    <w:rsid w:val="00EF5BED"/>
    <w:rsid w:val="00F01129"/>
    <w:rsid w:val="00F01E06"/>
    <w:rsid w:val="00F15EE6"/>
    <w:rsid w:val="00F2330A"/>
    <w:rsid w:val="00F24E3C"/>
    <w:rsid w:val="00F27D1E"/>
    <w:rsid w:val="00F325A8"/>
    <w:rsid w:val="00F3515D"/>
    <w:rsid w:val="00F35938"/>
    <w:rsid w:val="00F4364E"/>
    <w:rsid w:val="00F51127"/>
    <w:rsid w:val="00F52046"/>
    <w:rsid w:val="00F741E8"/>
    <w:rsid w:val="00F74B30"/>
    <w:rsid w:val="00F82865"/>
    <w:rsid w:val="00F85EF7"/>
    <w:rsid w:val="00F862C2"/>
    <w:rsid w:val="00F979FE"/>
    <w:rsid w:val="00FA24AC"/>
    <w:rsid w:val="00FA2FE2"/>
    <w:rsid w:val="00FB2DC3"/>
    <w:rsid w:val="00FC1FE5"/>
    <w:rsid w:val="00FC5C81"/>
    <w:rsid w:val="00FC7F79"/>
    <w:rsid w:val="00FD7BC4"/>
    <w:rsid w:val="00FE05FA"/>
    <w:rsid w:val="00FE5B8D"/>
    <w:rsid w:val="00FF1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3D3E02"/>
    <w:pPr>
      <w:keepNext/>
      <w:numPr>
        <w:numId w:val="30"/>
      </w:numPr>
      <w:outlineLvl w:val="0"/>
    </w:pPr>
    <w:rPr>
      <w:b/>
      <w:caps/>
      <w:sz w:val="22"/>
    </w:rPr>
  </w:style>
  <w:style w:type="paragraph" w:styleId="Nadpis2">
    <w:name w:val="heading 2"/>
    <w:basedOn w:val="Normlny"/>
    <w:next w:val="Normlny"/>
    <w:qFormat/>
    <w:rsid w:val="003D3E02"/>
    <w:pPr>
      <w:keepNext/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rsid w:val="00234D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2-Zkladn">
    <w:name w:val="F2 - Základní"/>
    <w:basedOn w:val="Normlny"/>
    <w:rsid w:val="008C53B2"/>
    <w:pPr>
      <w:spacing w:before="120"/>
      <w:jc w:val="both"/>
    </w:pPr>
    <w:rPr>
      <w:sz w:val="21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E45281"/>
    <w:rPr>
      <w:sz w:val="18"/>
      <w:lang w:eastAsia="en-US"/>
    </w:rPr>
  </w:style>
  <w:style w:type="character" w:customStyle="1" w:styleId="ra">
    <w:name w:val="ra"/>
    <w:basedOn w:val="Predvolenpsmoodseku"/>
    <w:rsid w:val="00E45281"/>
  </w:style>
  <w:style w:type="paragraph" w:customStyle="1" w:styleId="TopHeader">
    <w:name w:val="Top Header"/>
    <w:basedOn w:val="Normlny"/>
    <w:qFormat/>
    <w:rsid w:val="00745C76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Odsekzoznamu">
    <w:name w:val="List Paragraph"/>
    <w:basedOn w:val="Normlny"/>
    <w:uiPriority w:val="34"/>
    <w:qFormat/>
    <w:rsid w:val="007D3200"/>
    <w:pPr>
      <w:ind w:left="720"/>
      <w:contextualSpacing/>
      <w:jc w:val="both"/>
    </w:pPr>
    <w:rPr>
      <w:rFonts w:ascii="Verdana" w:hAnsi="Verdana"/>
      <w:sz w:val="17"/>
    </w:rPr>
  </w:style>
  <w:style w:type="paragraph" w:styleId="Textbubliny">
    <w:name w:val="Balloon Text"/>
    <w:basedOn w:val="Normlny"/>
    <w:link w:val="TextbublinyChar"/>
    <w:rsid w:val="00000E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00EF4"/>
    <w:rPr>
      <w:rFonts w:ascii="Segoe UI" w:hAnsi="Segoe UI" w:cs="Segoe UI"/>
      <w:sz w:val="18"/>
      <w:szCs w:val="18"/>
      <w:lang w:eastAsia="en-US"/>
    </w:rPr>
  </w:style>
  <w:style w:type="character" w:styleId="Intenzvnyodkaz">
    <w:name w:val="Intense Reference"/>
    <w:uiPriority w:val="32"/>
    <w:qFormat/>
    <w:rsid w:val="00A15603"/>
    <w:rPr>
      <w:b/>
      <w:bCs/>
      <w:smallCaps/>
      <w:color w:val="C0504D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3D3E02"/>
    <w:pPr>
      <w:keepNext/>
      <w:numPr>
        <w:numId w:val="30"/>
      </w:numPr>
      <w:outlineLvl w:val="0"/>
    </w:pPr>
    <w:rPr>
      <w:b/>
      <w:caps/>
      <w:sz w:val="22"/>
    </w:rPr>
  </w:style>
  <w:style w:type="paragraph" w:styleId="Nadpis2">
    <w:name w:val="heading 2"/>
    <w:basedOn w:val="Normlny"/>
    <w:next w:val="Normlny"/>
    <w:qFormat/>
    <w:rsid w:val="003D3E02"/>
    <w:pPr>
      <w:keepNext/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table" w:styleId="Mriekatabuky">
    <w:name w:val="Table Grid"/>
    <w:basedOn w:val="Normlnatabuka"/>
    <w:rsid w:val="00234D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2-Zkladn">
    <w:name w:val="F2 - Základní"/>
    <w:basedOn w:val="Normlny"/>
    <w:rsid w:val="008C53B2"/>
    <w:pPr>
      <w:spacing w:before="120"/>
      <w:jc w:val="both"/>
    </w:pPr>
    <w:rPr>
      <w:sz w:val="21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E45281"/>
    <w:rPr>
      <w:sz w:val="18"/>
      <w:lang w:eastAsia="en-US"/>
    </w:rPr>
  </w:style>
  <w:style w:type="character" w:customStyle="1" w:styleId="ra">
    <w:name w:val="ra"/>
    <w:basedOn w:val="Predvolenpsmoodseku"/>
    <w:rsid w:val="00E45281"/>
  </w:style>
  <w:style w:type="paragraph" w:customStyle="1" w:styleId="TopHeader">
    <w:name w:val="Top Header"/>
    <w:basedOn w:val="Normlny"/>
    <w:qFormat/>
    <w:rsid w:val="00745C76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Odsekzoznamu">
    <w:name w:val="List Paragraph"/>
    <w:basedOn w:val="Normlny"/>
    <w:uiPriority w:val="34"/>
    <w:qFormat/>
    <w:rsid w:val="007D3200"/>
    <w:pPr>
      <w:ind w:left="720"/>
      <w:contextualSpacing/>
      <w:jc w:val="both"/>
    </w:pPr>
    <w:rPr>
      <w:rFonts w:ascii="Verdana" w:hAnsi="Verdana"/>
      <w:sz w:val="17"/>
    </w:rPr>
  </w:style>
  <w:style w:type="paragraph" w:styleId="Textbubliny">
    <w:name w:val="Balloon Text"/>
    <w:basedOn w:val="Normlny"/>
    <w:link w:val="TextbublinyChar"/>
    <w:rsid w:val="00000E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000EF4"/>
    <w:rPr>
      <w:rFonts w:ascii="Segoe UI" w:hAnsi="Segoe UI" w:cs="Segoe UI"/>
      <w:sz w:val="18"/>
      <w:szCs w:val="18"/>
      <w:lang w:eastAsia="en-US"/>
    </w:rPr>
  </w:style>
  <w:style w:type="character" w:styleId="Intenzvnyodkaz">
    <w:name w:val="Intense Reference"/>
    <w:uiPriority w:val="32"/>
    <w:qFormat/>
    <w:rsid w:val="00A15603"/>
    <w:rPr>
      <w:b/>
      <w:bCs/>
      <w:smallCaps/>
      <w:color w:val="C0504D"/>
      <w:spacing w:val="5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8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2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1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6</Pages>
  <Words>1881</Words>
  <Characters>11253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13108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Mikuskova Dana</cp:lastModifiedBy>
  <cp:revision>8</cp:revision>
  <cp:lastPrinted>2019-03-21T15:15:00Z</cp:lastPrinted>
  <dcterms:created xsi:type="dcterms:W3CDTF">2019-02-13T16:06:00Z</dcterms:created>
  <dcterms:modified xsi:type="dcterms:W3CDTF">2019-03-27T09:17:00Z</dcterms:modified>
</cp:coreProperties>
</file>