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:rsidR="005A6A2D" w:rsidRPr="005A6A2D" w:rsidRDefault="005A6A2D" w:rsidP="005A6A2D">
      <w:pPr>
        <w:rPr>
          <w:sz w:val="24"/>
          <w:szCs w:val="24"/>
        </w:rPr>
      </w:pPr>
    </w:p>
    <w:p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Infinity </w:t>
      </w:r>
      <w:proofErr w:type="spellStart"/>
      <w:r w:rsidRPr="005A6A2D">
        <w:rPr>
          <w:sz w:val="24"/>
          <w:szCs w:val="24"/>
        </w:rPr>
        <w:t>style</w:t>
      </w:r>
      <w:proofErr w:type="spellEnd"/>
      <w:r w:rsidRPr="005A6A2D">
        <w:rPr>
          <w:sz w:val="24"/>
          <w:szCs w:val="24"/>
        </w:rPr>
        <w:t xml:space="preserve"> s.r.o.</w:t>
      </w:r>
    </w:p>
    <w:p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Lesná 335/9</w:t>
      </w:r>
    </w:p>
    <w:p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Kanianka 972 17</w:t>
      </w:r>
    </w:p>
    <w:p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 : 46618295</w:t>
      </w:r>
    </w:p>
    <w:p w:rsidR="0067724F" w:rsidRP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2023465565</w:t>
      </w:r>
    </w:p>
    <w:p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28.03.2012</w:t>
      </w:r>
    </w:p>
    <w:p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:rsidR="005A6A2D" w:rsidRDefault="005A6A2D" w:rsidP="00D3182E">
      <w:pPr>
        <w:spacing w:after="0" w:line="240" w:lineRule="auto"/>
        <w:rPr>
          <w:sz w:val="24"/>
          <w:szCs w:val="24"/>
        </w:rPr>
      </w:pPr>
    </w:p>
    <w:p w:rsidR="005A6A2D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="00C607C8">
        <w:rPr>
          <w:sz w:val="24"/>
          <w:szCs w:val="24"/>
        </w:rPr>
        <w:t>veľkoobchod a maloobchod so stavebným materiálom a sanitárnymi zariadeniami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31.12.201</w:t>
      </w:r>
      <w:r w:rsidR="001C7F33">
        <w:rPr>
          <w:sz w:val="24"/>
          <w:szCs w:val="24"/>
        </w:rPr>
        <w:t>7</w:t>
      </w:r>
      <w:r>
        <w:rPr>
          <w:sz w:val="24"/>
          <w:szCs w:val="24"/>
        </w:rPr>
        <w:t xml:space="preserve"> bola schválená valným zhromaždením spoločnosti dňa  </w:t>
      </w:r>
      <w:r w:rsidR="001C7F33">
        <w:rPr>
          <w:sz w:val="24"/>
          <w:szCs w:val="24"/>
        </w:rPr>
        <w:t>26.06.2018.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je oslobodená od povinnosti zostaviť konsolidovanú účtovnú závierku a konsolidovanú výročnú správu podľa a) § 22 zákona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>. 9 zákona .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počte zamestnancov</w:t>
      </w:r>
    </w:p>
    <w:p w:rsidR="00C607C8" w:rsidRDefault="00C607C8" w:rsidP="00D3182E">
      <w:pPr>
        <w:spacing w:after="0" w:line="240" w:lineRule="auto"/>
        <w:rPr>
          <w:sz w:val="24"/>
          <w:szCs w:val="24"/>
        </w:rPr>
      </w:pPr>
    </w:p>
    <w:p w:rsidR="007B31F8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Priemerný počet zamestnancov</w:t>
      </w:r>
      <w:r w:rsidR="007B31F8">
        <w:rPr>
          <w:sz w:val="24"/>
          <w:szCs w:val="24"/>
        </w:rPr>
        <w:t>:</w:t>
      </w:r>
    </w:p>
    <w:p w:rsidR="007B31F8" w:rsidRDefault="007B31F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2017</w:t>
      </w:r>
      <w:r w:rsidR="00D72D27">
        <w:rPr>
          <w:sz w:val="24"/>
          <w:szCs w:val="24"/>
        </w:rPr>
        <w:t>...........</w:t>
      </w:r>
      <w:r>
        <w:rPr>
          <w:sz w:val="24"/>
          <w:szCs w:val="24"/>
        </w:rPr>
        <w:t>.</w:t>
      </w:r>
      <w:r w:rsidR="00DE0E23">
        <w:rPr>
          <w:sz w:val="24"/>
          <w:szCs w:val="24"/>
        </w:rPr>
        <w:t>1</w:t>
      </w:r>
      <w:r>
        <w:rPr>
          <w:sz w:val="24"/>
          <w:szCs w:val="24"/>
        </w:rPr>
        <w:t>5</w:t>
      </w:r>
    </w:p>
    <w:p w:rsidR="00D3182E" w:rsidRDefault="007B31F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roku 2018 ...........10 </w:t>
      </w:r>
      <w:r w:rsidR="00DE0E23">
        <w:rPr>
          <w:sz w:val="24"/>
          <w:szCs w:val="24"/>
        </w:rPr>
        <w:t xml:space="preserve"> </w:t>
      </w:r>
    </w:p>
    <w:p w:rsidR="00D3182E" w:rsidRDefault="00D3182E" w:rsidP="00D3182E">
      <w:pPr>
        <w:spacing w:after="0" w:line="240" w:lineRule="auto"/>
        <w:rPr>
          <w:sz w:val="24"/>
          <w:szCs w:val="24"/>
        </w:rPr>
      </w:pPr>
    </w:p>
    <w:p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:rsidR="00D3182E" w:rsidRPr="001C7F33" w:rsidRDefault="00D3182E" w:rsidP="00D3182E">
      <w:pPr>
        <w:spacing w:after="0" w:line="240" w:lineRule="auto"/>
        <w:rPr>
          <w:sz w:val="24"/>
          <w:szCs w:val="24"/>
        </w:rPr>
      </w:pPr>
      <w:r w:rsidRPr="001C7F33">
        <w:rPr>
          <w:sz w:val="24"/>
          <w:szCs w:val="24"/>
        </w:rPr>
        <w:t>Spoločnosť neposkytla členom štatutárneho orgánu žiadne pôžičky.</w:t>
      </w:r>
    </w:p>
    <w:p w:rsidR="00D3182E" w:rsidRDefault="00D3182E" w:rsidP="00D3182E">
      <w:pPr>
        <w:spacing w:after="0" w:line="240" w:lineRule="auto"/>
        <w:rPr>
          <w:sz w:val="24"/>
          <w:szCs w:val="24"/>
          <w:u w:val="single"/>
        </w:rPr>
      </w:pPr>
    </w:p>
    <w:p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:rsidR="00D3182E" w:rsidRDefault="00D3182E" w:rsidP="00D3182E">
      <w:pPr>
        <w:spacing w:after="0" w:line="240" w:lineRule="auto"/>
        <w:rPr>
          <w:sz w:val="24"/>
          <w:szCs w:val="24"/>
        </w:rPr>
      </w:pPr>
    </w:p>
    <w:p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:rsidR="00D3182E" w:rsidRDefault="00D3182E" w:rsidP="00D3182E">
      <w:pPr>
        <w:spacing w:after="0" w:line="240" w:lineRule="auto"/>
        <w:rPr>
          <w:sz w:val="24"/>
          <w:szCs w:val="24"/>
        </w:rPr>
      </w:pPr>
    </w:p>
    <w:p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B6549">
        <w:rPr>
          <w:sz w:val="24"/>
          <w:szCs w:val="24"/>
        </w:rPr>
        <w:t xml:space="preserve">obstarala </w:t>
      </w:r>
      <w:r>
        <w:rPr>
          <w:sz w:val="24"/>
          <w:szCs w:val="24"/>
        </w:rPr>
        <w:t xml:space="preserve"> dlhodobý majetok</w:t>
      </w:r>
      <w:r w:rsidR="001C7F33">
        <w:rPr>
          <w:sz w:val="24"/>
          <w:szCs w:val="24"/>
        </w:rPr>
        <w:t>:</w:t>
      </w:r>
    </w:p>
    <w:p w:rsidR="003B6549" w:rsidRDefault="003B6549" w:rsidP="00D3182E">
      <w:pPr>
        <w:spacing w:after="0" w:line="240" w:lineRule="auto"/>
        <w:rPr>
          <w:sz w:val="24"/>
          <w:szCs w:val="24"/>
        </w:rPr>
      </w:pPr>
    </w:p>
    <w:p w:rsidR="003B654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Budova</w:t>
      </w:r>
      <w:r w:rsidR="001C7F33">
        <w:rPr>
          <w:sz w:val="24"/>
          <w:szCs w:val="24"/>
        </w:rPr>
        <w:t xml:space="preserve"> ul. M</w:t>
      </w:r>
      <w:r w:rsidR="00D72D27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.Mišíka Prievidza</w:t>
      </w:r>
      <w:r w:rsidR="00800338">
        <w:rPr>
          <w:sz w:val="24"/>
          <w:szCs w:val="24"/>
        </w:rPr>
        <w:t>..................</w:t>
      </w:r>
      <w:r w:rsidR="001C7F33">
        <w:rPr>
          <w:sz w:val="24"/>
          <w:szCs w:val="24"/>
        </w:rPr>
        <w:t>18</w:t>
      </w:r>
      <w:r w:rsidR="00D263BC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389,51 €</w:t>
      </w:r>
      <w:r w:rsidR="00800338">
        <w:rPr>
          <w:sz w:val="24"/>
          <w:szCs w:val="24"/>
        </w:rPr>
        <w:t>, zaradené</w:t>
      </w:r>
      <w:r w:rsidR="00D263BC">
        <w:rPr>
          <w:sz w:val="24"/>
          <w:szCs w:val="24"/>
        </w:rPr>
        <w:t xml:space="preserve"> </w:t>
      </w:r>
      <w:r>
        <w:rPr>
          <w:sz w:val="24"/>
          <w:szCs w:val="24"/>
        </w:rPr>
        <w:t>ako technické zhodnotenie</w:t>
      </w:r>
    </w:p>
    <w:p w:rsidR="003B654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Dopravn</w:t>
      </w:r>
      <w:r w:rsidR="00D263BC">
        <w:rPr>
          <w:sz w:val="24"/>
          <w:szCs w:val="24"/>
        </w:rPr>
        <w:t xml:space="preserve">é </w:t>
      </w:r>
      <w:r>
        <w:rPr>
          <w:sz w:val="24"/>
          <w:szCs w:val="24"/>
        </w:rPr>
        <w:t>prostried</w:t>
      </w:r>
      <w:r w:rsidR="00D263BC">
        <w:rPr>
          <w:sz w:val="24"/>
          <w:szCs w:val="24"/>
        </w:rPr>
        <w:t>ky</w:t>
      </w:r>
      <w:r w:rsidR="00800338">
        <w:rPr>
          <w:sz w:val="24"/>
          <w:szCs w:val="24"/>
        </w:rPr>
        <w:t>....</w:t>
      </w:r>
      <w:r w:rsidR="00D72D27">
        <w:rPr>
          <w:sz w:val="24"/>
          <w:szCs w:val="24"/>
        </w:rPr>
        <w:t>.................</w:t>
      </w:r>
      <w:r w:rsidR="00800338">
        <w:rPr>
          <w:sz w:val="24"/>
          <w:szCs w:val="24"/>
        </w:rPr>
        <w:t>..........63 268,88 €</w:t>
      </w:r>
    </w:p>
    <w:p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dlhodobého hmotného majetku zvyšujú </w:t>
      </w:r>
      <w:r w:rsidR="00800338">
        <w:rPr>
          <w:sz w:val="24"/>
          <w:szCs w:val="24"/>
        </w:rPr>
        <w:t xml:space="preserve">jeho </w:t>
      </w:r>
      <w:r>
        <w:rPr>
          <w:sz w:val="24"/>
          <w:szCs w:val="24"/>
        </w:rPr>
        <w:t xml:space="preserve">obstarávaciu cenu. </w:t>
      </w:r>
    </w:p>
    <w:p w:rsidR="00DE0E23" w:rsidRP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prenajatého dlhodobého majetku sa eviduje osobitne a aj sa osobitne odpisuje. </w:t>
      </w:r>
    </w:p>
    <w:p w:rsidR="00D3182E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 a</w:t>
      </w:r>
      <w:r w:rsidR="00800338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800338">
        <w:rPr>
          <w:sz w:val="24"/>
          <w:szCs w:val="24"/>
        </w:rPr>
        <w:t xml:space="preserve"> majetku </w:t>
      </w:r>
      <w:r>
        <w:rPr>
          <w:sz w:val="24"/>
          <w:szCs w:val="24"/>
        </w:rPr>
        <w:t xml:space="preserve"> sa účtujú do nákladov. </w:t>
      </w:r>
    </w:p>
    <w:p w:rsidR="00DE0E23" w:rsidRDefault="00DE0E23">
      <w:pPr>
        <w:spacing w:after="0" w:line="240" w:lineRule="auto"/>
        <w:rPr>
          <w:sz w:val="24"/>
          <w:szCs w:val="24"/>
        </w:rPr>
      </w:pPr>
    </w:p>
    <w:p w:rsidR="006626AD" w:rsidRDefault="006626AD">
      <w:pPr>
        <w:spacing w:after="0" w:line="240" w:lineRule="auto"/>
        <w:rPr>
          <w:sz w:val="24"/>
          <w:szCs w:val="24"/>
        </w:rPr>
      </w:pPr>
    </w:p>
    <w:p w:rsidR="00DE0E23" w:rsidRPr="008A6E4E" w:rsidRDefault="00DE0E23">
      <w:p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Odpisovanie: </w:t>
      </w:r>
    </w:p>
    <w:p w:rsidR="00DE0E23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majetok sa odpisuje do nákladov počas predpokladanej doby životnosti príslušného majetku. Predpokladaná doba používania , metóda odpisovania a odpisová sadzba sú stanovené pre jednotlivé skupiny dlhodobého majetku nasledovne: </w:t>
      </w:r>
    </w:p>
    <w:p w:rsidR="00DE0E23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Stavby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20-40 rokov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rovnomerne </w:t>
      </w:r>
    </w:p>
    <w:p w:rsidR="00107FA9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Stroje prístroje a</w:t>
      </w:r>
      <w:r w:rsidR="00ED1EE5">
        <w:rPr>
          <w:sz w:val="24"/>
          <w:szCs w:val="24"/>
        </w:rPr>
        <w:t> </w:t>
      </w:r>
      <w:r>
        <w:rPr>
          <w:sz w:val="24"/>
          <w:szCs w:val="24"/>
        </w:rPr>
        <w:t>zariadenia</w:t>
      </w:r>
      <w:r w:rsidR="00ED1EE5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4-12 rokov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rovnomerne</w:t>
      </w:r>
    </w:p>
    <w:p w:rsidR="00DE0E23" w:rsidRDefault="00DE0E23">
      <w:pPr>
        <w:spacing w:after="0" w:line="240" w:lineRule="auto"/>
        <w:rPr>
          <w:i/>
          <w:sz w:val="24"/>
          <w:szCs w:val="24"/>
        </w:rPr>
      </w:pPr>
    </w:p>
    <w:p w:rsidR="00DE0E23" w:rsidRPr="008A6E4E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>Finančný majetok</w:t>
      </w:r>
    </w:p>
    <w:p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 xml:space="preserve">menovitou hodnotou </w:t>
      </w:r>
    </w:p>
    <w:p w:rsidR="00800338" w:rsidRPr="008A6E4E" w:rsidRDefault="00800338">
      <w:pPr>
        <w:spacing w:after="0" w:line="240" w:lineRule="auto"/>
        <w:rPr>
          <w:sz w:val="24"/>
          <w:szCs w:val="24"/>
        </w:rPr>
      </w:pPr>
    </w:p>
    <w:p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Zásoby </w:t>
      </w:r>
    </w:p>
    <w:p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eviduje zásoby nakúpené a oceňuje ich obstarávacou cenou v</w:t>
      </w:r>
      <w:r w:rsidR="00800338">
        <w:rPr>
          <w:sz w:val="24"/>
          <w:szCs w:val="24"/>
        </w:rPr>
        <w:t>rátane</w:t>
      </w:r>
      <w:r>
        <w:rPr>
          <w:sz w:val="24"/>
          <w:szCs w:val="24"/>
        </w:rPr>
        <w:t xml:space="preserve"> ostatných nákladov. </w:t>
      </w:r>
      <w:r w:rsidR="003B3FE9">
        <w:rPr>
          <w:sz w:val="24"/>
          <w:szCs w:val="24"/>
        </w:rPr>
        <w:t xml:space="preserve"> Výpočet skladovej ceny tvorí váženým priemerom.</w:t>
      </w:r>
    </w:p>
    <w:p w:rsidR="00800338" w:rsidRPr="008A6E4E" w:rsidRDefault="00800338" w:rsidP="008A6E4E">
      <w:pPr>
        <w:spacing w:after="0" w:line="240" w:lineRule="auto"/>
        <w:rPr>
          <w:sz w:val="24"/>
          <w:szCs w:val="24"/>
        </w:rPr>
      </w:pPr>
    </w:p>
    <w:p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:rsidR="00800338" w:rsidRPr="008A6E4E" w:rsidRDefault="00800338" w:rsidP="008A6E4E">
      <w:pPr>
        <w:spacing w:after="0" w:line="240" w:lineRule="auto"/>
        <w:rPr>
          <w:sz w:val="24"/>
          <w:szCs w:val="24"/>
        </w:rPr>
      </w:pPr>
    </w:p>
    <w:p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:rsid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>
        <w:rPr>
          <w:rFonts w:asciiTheme="minorHAnsi" w:hAnsiTheme="minorHAnsi"/>
        </w:rPr>
        <w:t> </w:t>
      </w:r>
      <w:proofErr w:type="spellStart"/>
      <w:r>
        <w:rPr>
          <w:rFonts w:asciiTheme="minorHAnsi" w:hAnsiTheme="minorHAnsi"/>
        </w:rPr>
        <w:t>nevysporiadaným</w:t>
      </w:r>
      <w:proofErr w:type="spellEnd"/>
    </w:p>
    <w:p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:rsidR="007E2F4B" w:rsidRDefault="007E2F4B" w:rsidP="008A6E4E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 xml:space="preserve">, ktorá predstavuje rozdiel medzi menovitou a súčasnou hodnotou pohľadávky. </w:t>
      </w:r>
    </w:p>
    <w:p w:rsidR="00800338" w:rsidRDefault="00800338" w:rsidP="008A6E4E">
      <w:pPr>
        <w:spacing w:after="0" w:line="240" w:lineRule="auto"/>
        <w:rPr>
          <w:sz w:val="24"/>
          <w:szCs w:val="24"/>
        </w:rPr>
      </w:pPr>
    </w:p>
    <w:p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budúcich období a príjmy budúcich období sa oceňujú menovitou hodnotou , pričom sa vykazujú vo výške , ktorá je potrebná na dodržanie vecnej a časovej súvislosti s účtovným obdobím . </w:t>
      </w:r>
    </w:p>
    <w:p w:rsidR="00800338" w:rsidRDefault="00800338" w:rsidP="008A6E4E">
      <w:pPr>
        <w:spacing w:after="0" w:line="240" w:lineRule="auto"/>
        <w:rPr>
          <w:sz w:val="24"/>
          <w:szCs w:val="24"/>
        </w:rPr>
      </w:pPr>
    </w:p>
    <w:p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</w:p>
    <w:p w:rsidR="00800338" w:rsidRDefault="00800338" w:rsidP="008A6E4E">
      <w:pPr>
        <w:spacing w:after="0" w:line="240" w:lineRule="auto"/>
        <w:rPr>
          <w:sz w:val="24"/>
          <w:szCs w:val="24"/>
        </w:rPr>
      </w:pPr>
    </w:p>
    <w:p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Tvoria sa na nevyčerpanú dovolenku zamestnancov. </w:t>
      </w:r>
    </w:p>
    <w:p w:rsidR="00800338" w:rsidRDefault="00800338" w:rsidP="003E3F5D">
      <w:pPr>
        <w:spacing w:after="0" w:line="240" w:lineRule="auto"/>
        <w:rPr>
          <w:sz w:val="24"/>
          <w:szCs w:val="24"/>
        </w:rPr>
      </w:pPr>
    </w:p>
    <w:p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:rsidR="00800338" w:rsidRDefault="00800338" w:rsidP="003E3F5D">
      <w:pPr>
        <w:spacing w:after="0" w:line="240" w:lineRule="auto"/>
        <w:rPr>
          <w:sz w:val="24"/>
          <w:szCs w:val="24"/>
        </w:rPr>
      </w:pPr>
    </w:p>
    <w:p w:rsidR="00800338" w:rsidRDefault="00800338" w:rsidP="003E3F5D">
      <w:pPr>
        <w:spacing w:after="0" w:line="240" w:lineRule="auto"/>
        <w:rPr>
          <w:sz w:val="24"/>
          <w:szCs w:val="24"/>
        </w:rPr>
      </w:pPr>
    </w:p>
    <w:p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:rsidR="007B31F8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7B31F8">
        <w:rPr>
          <w:sz w:val="24"/>
          <w:szCs w:val="24"/>
        </w:rPr>
        <w:t>7 dosiahla zisk, ktorý v tomto účtovnom období rozdelila nasledovne:</w:t>
      </w:r>
      <w:r>
        <w:rPr>
          <w:sz w:val="24"/>
          <w:szCs w:val="24"/>
        </w:rPr>
        <w:t xml:space="preserve"> </w:t>
      </w:r>
    </w:p>
    <w:p w:rsidR="00AF598C" w:rsidRDefault="007B31F8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E3F5D">
        <w:rPr>
          <w:sz w:val="24"/>
          <w:szCs w:val="24"/>
        </w:rPr>
        <w:t>zákonný rezervný fond 5 %</w:t>
      </w:r>
      <w:r>
        <w:rPr>
          <w:sz w:val="24"/>
          <w:szCs w:val="24"/>
        </w:rPr>
        <w:t xml:space="preserve">           </w:t>
      </w:r>
      <w:r w:rsidR="003E3F5D">
        <w:rPr>
          <w:sz w:val="24"/>
          <w:szCs w:val="24"/>
        </w:rPr>
        <w:t xml:space="preserve"> </w:t>
      </w:r>
      <w:r>
        <w:rPr>
          <w:sz w:val="24"/>
          <w:szCs w:val="24"/>
        </w:rPr>
        <w:t>- 421.001 =      563,70 €</w:t>
      </w:r>
    </w:p>
    <w:p w:rsidR="007B31F8" w:rsidRDefault="007B31F8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nerozdelený zisk minulých rokov - 428.006 = 10 710,67 €</w:t>
      </w:r>
    </w:p>
    <w:p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00338" w:rsidRDefault="00800338" w:rsidP="003E3F5D">
      <w:pPr>
        <w:spacing w:after="0" w:line="240" w:lineRule="auto"/>
        <w:rPr>
          <w:sz w:val="24"/>
          <w:szCs w:val="24"/>
        </w:rPr>
      </w:pPr>
    </w:p>
    <w:p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:rsidR="00800338" w:rsidRDefault="00800338" w:rsidP="003E3F5D">
      <w:pPr>
        <w:spacing w:after="0" w:line="240" w:lineRule="auto"/>
        <w:rPr>
          <w:sz w:val="24"/>
          <w:szCs w:val="24"/>
        </w:rPr>
      </w:pPr>
    </w:p>
    <w:p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:rsidR="000017EA" w:rsidRDefault="000017EA" w:rsidP="000017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Tržby za vlastné výkony a tovar neobsahuje daň z pridanej hodnoty . Sú tiež znížené o poskytnuté zľavy a zrážky ( rabaty , bonusy, skontá, dobropisy a pod. ) . </w:t>
      </w:r>
      <w:r w:rsidR="00800338">
        <w:rPr>
          <w:sz w:val="24"/>
          <w:szCs w:val="24"/>
        </w:rPr>
        <w:t>T</w:t>
      </w:r>
      <w:r>
        <w:rPr>
          <w:sz w:val="24"/>
          <w:szCs w:val="24"/>
        </w:rPr>
        <w:t xml:space="preserve">ržby sú účtované ku dňu splnenia dodávky alebo služby. </w:t>
      </w:r>
    </w:p>
    <w:p w:rsidR="00800338" w:rsidRDefault="00800338" w:rsidP="000017EA">
      <w:pPr>
        <w:spacing w:after="0" w:line="240" w:lineRule="auto"/>
        <w:rPr>
          <w:sz w:val="24"/>
          <w:szCs w:val="24"/>
        </w:rPr>
      </w:pPr>
    </w:p>
    <w:p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:rsidR="000017EA" w:rsidRDefault="000017EA" w:rsidP="000017EA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>Náklady v prevažnej miere sú tovarového charakteru , následne o</w:t>
      </w:r>
      <w:r>
        <w:rPr>
          <w:sz w:val="24"/>
          <w:szCs w:val="24"/>
        </w:rPr>
        <w:t xml:space="preserve">sobných nákladov vyplývajúcich z </w:t>
      </w:r>
      <w:r w:rsidRPr="000017EA">
        <w:rPr>
          <w:sz w:val="24"/>
          <w:szCs w:val="24"/>
        </w:rPr>
        <w:t xml:space="preserve"> platných </w:t>
      </w:r>
      <w:proofErr w:type="spellStart"/>
      <w:r w:rsidRPr="000017EA">
        <w:rPr>
          <w:sz w:val="24"/>
          <w:szCs w:val="24"/>
        </w:rPr>
        <w:t>pracovno</w:t>
      </w:r>
      <w:proofErr w:type="spellEnd"/>
      <w:r w:rsidRPr="000017EA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Pr="000017EA">
        <w:rPr>
          <w:sz w:val="24"/>
          <w:szCs w:val="24"/>
        </w:rPr>
        <w:t xml:space="preserve">právnych vzťahov a zákonných povinnosti 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</w:p>
    <w:p w:rsidR="00800338" w:rsidRDefault="00800338" w:rsidP="000017EA">
      <w:pPr>
        <w:spacing w:after="0" w:line="240" w:lineRule="auto"/>
        <w:rPr>
          <w:sz w:val="24"/>
          <w:szCs w:val="24"/>
        </w:rPr>
      </w:pPr>
    </w:p>
    <w:p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:rsidR="00BC63B2" w:rsidRDefault="000017EA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neúčtuje. </w:t>
      </w:r>
    </w:p>
    <w:p w:rsidR="00CF56B2" w:rsidRDefault="00CF56B2" w:rsidP="00BC63B2">
      <w:pPr>
        <w:spacing w:after="0" w:line="240" w:lineRule="auto"/>
        <w:rPr>
          <w:sz w:val="24"/>
          <w:szCs w:val="24"/>
        </w:rPr>
      </w:pPr>
    </w:p>
    <w:p w:rsidR="00CF56B2" w:rsidRPr="007E41B3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</w:p>
    <w:p w:rsidR="00CF56B2" w:rsidRDefault="00CF56B2" w:rsidP="00BC63B2">
      <w:pPr>
        <w:spacing w:after="0" w:line="240" w:lineRule="auto"/>
        <w:rPr>
          <w:sz w:val="24"/>
          <w:szCs w:val="24"/>
        </w:rPr>
      </w:pPr>
    </w:p>
    <w:p w:rsidR="00CF56B2" w:rsidRDefault="00CF56B2" w:rsidP="00CF56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r. 2014 nesprávne zaúčtovala výšku</w:t>
      </w:r>
      <w:r w:rsidR="00AF598C">
        <w:rPr>
          <w:sz w:val="24"/>
          <w:szCs w:val="24"/>
        </w:rPr>
        <w:t xml:space="preserve"> celkovej</w:t>
      </w:r>
      <w:r>
        <w:rPr>
          <w:sz w:val="24"/>
          <w:szCs w:val="24"/>
        </w:rPr>
        <w:t xml:space="preserve"> istiny lízingu</w:t>
      </w:r>
      <w:r w:rsidR="007E41B3">
        <w:rPr>
          <w:sz w:val="24"/>
          <w:szCs w:val="24"/>
        </w:rPr>
        <w:t xml:space="preserve"> dopravného prostriedku</w:t>
      </w:r>
      <w:r>
        <w:rPr>
          <w:sz w:val="24"/>
          <w:szCs w:val="24"/>
        </w:rPr>
        <w:t xml:space="preserve">. V roku 2018 </w:t>
      </w:r>
      <w:r w:rsidR="00AF598C">
        <w:rPr>
          <w:sz w:val="24"/>
          <w:szCs w:val="24"/>
        </w:rPr>
        <w:t xml:space="preserve">sa </w:t>
      </w:r>
      <w:r>
        <w:rPr>
          <w:sz w:val="24"/>
          <w:szCs w:val="24"/>
        </w:rPr>
        <w:t>doúčtovala čiastk</w:t>
      </w:r>
      <w:r w:rsidR="00AF598C">
        <w:rPr>
          <w:sz w:val="24"/>
          <w:szCs w:val="24"/>
        </w:rPr>
        <w:t>a</w:t>
      </w:r>
      <w:r w:rsidR="007E41B3">
        <w:rPr>
          <w:sz w:val="24"/>
          <w:szCs w:val="24"/>
        </w:rPr>
        <w:t xml:space="preserve"> istiny </w:t>
      </w:r>
      <w:r>
        <w:rPr>
          <w:sz w:val="24"/>
          <w:szCs w:val="24"/>
        </w:rPr>
        <w:t>l</w:t>
      </w:r>
      <w:r w:rsidR="00AF598C">
        <w:rPr>
          <w:sz w:val="24"/>
          <w:szCs w:val="24"/>
        </w:rPr>
        <w:t>í</w:t>
      </w:r>
      <w:r>
        <w:rPr>
          <w:sz w:val="24"/>
          <w:szCs w:val="24"/>
        </w:rPr>
        <w:t xml:space="preserve">zingu </w:t>
      </w:r>
      <w:r>
        <w:rPr>
          <w:sz w:val="24"/>
          <w:szCs w:val="24"/>
        </w:rPr>
        <w:t xml:space="preserve"> 10</w:t>
      </w:r>
      <w:r w:rsidR="007E41B3">
        <w:rPr>
          <w:sz w:val="24"/>
          <w:szCs w:val="24"/>
        </w:rPr>
        <w:t> 623,58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na účet 548, lízing bol v tomto roku aj splatený</w:t>
      </w:r>
      <w:r w:rsidR="00AF598C">
        <w:rPr>
          <w:sz w:val="24"/>
          <w:szCs w:val="24"/>
        </w:rPr>
        <w:t>.</w:t>
      </w:r>
      <w:r w:rsidR="007E41B3">
        <w:rPr>
          <w:sz w:val="24"/>
          <w:szCs w:val="24"/>
        </w:rPr>
        <w:t xml:space="preserve"> </w:t>
      </w:r>
    </w:p>
    <w:p w:rsidR="007E41B3" w:rsidRDefault="007E41B3" w:rsidP="00CF56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účtovania lízingu ďalšieho dopravného prostriedku v minulých rokoch bola nesprávne zaúčtovaná výška mesačnej splátky lízingu. V r. 2018 bol doúčtovaný rozdiel 23,83 € na účet 548 a taktiež bol v tomto účtovnom období lízing splatený.</w:t>
      </w:r>
    </w:p>
    <w:p w:rsidR="007E41B3" w:rsidRDefault="007E41B3" w:rsidP="00CF56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minulom účtovnom období nesprávne zaúčtovala obstarávaciu cenu pozemku.</w:t>
      </w:r>
    </w:p>
    <w:p w:rsidR="007E41B3" w:rsidRDefault="007E41B3" w:rsidP="00CF56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tomto účtovnom období doúčtovala rozdiel 0,64 € na účet 548.</w:t>
      </w:r>
    </w:p>
    <w:p w:rsidR="00CF56B2" w:rsidRDefault="007E41B3" w:rsidP="00CF56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Všetky uvedené sumy spoločnosť</w:t>
      </w:r>
      <w:r w:rsidR="00AF598C">
        <w:rPr>
          <w:sz w:val="24"/>
          <w:szCs w:val="24"/>
        </w:rPr>
        <w:t xml:space="preserve"> riešila ako pripočítateľn</w:t>
      </w:r>
      <w:r>
        <w:rPr>
          <w:sz w:val="24"/>
          <w:szCs w:val="24"/>
        </w:rPr>
        <w:t>é</w:t>
      </w:r>
      <w:r w:rsidR="00AF598C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  <w:r w:rsidR="00AF598C">
        <w:rPr>
          <w:sz w:val="24"/>
          <w:szCs w:val="24"/>
        </w:rPr>
        <w:t xml:space="preserve"> k základu dane v r. 2018.</w:t>
      </w:r>
    </w:p>
    <w:p w:rsidR="00CF56B2" w:rsidRDefault="00CF56B2" w:rsidP="00CF56B2">
      <w:pPr>
        <w:spacing w:after="0" w:line="240" w:lineRule="auto"/>
        <w:rPr>
          <w:sz w:val="24"/>
          <w:szCs w:val="24"/>
        </w:rPr>
      </w:pPr>
    </w:p>
    <w:p w:rsidR="00CF56B2" w:rsidRDefault="007E2F4B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po úprave základu dane o</w:t>
      </w:r>
      <w:r w:rsidR="00386EB6">
        <w:rPr>
          <w:sz w:val="24"/>
          <w:szCs w:val="24"/>
        </w:rPr>
        <w:t> </w:t>
      </w:r>
      <w:r>
        <w:rPr>
          <w:sz w:val="24"/>
          <w:szCs w:val="24"/>
        </w:rPr>
        <w:t>pripočítateľné</w:t>
      </w:r>
      <w:r w:rsidR="00386EB6">
        <w:rPr>
          <w:sz w:val="24"/>
          <w:szCs w:val="24"/>
        </w:rPr>
        <w:t xml:space="preserve"> a odpočítateľné</w:t>
      </w:r>
      <w:r>
        <w:rPr>
          <w:sz w:val="24"/>
          <w:szCs w:val="24"/>
        </w:rPr>
        <w:t xml:space="preserve"> položky </w:t>
      </w:r>
      <w:r w:rsidR="00386EB6">
        <w:rPr>
          <w:sz w:val="24"/>
          <w:szCs w:val="24"/>
        </w:rPr>
        <w:t>dosiahla</w:t>
      </w:r>
    </w:p>
    <w:p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základ dane 16 849,35 €, z čoho 21% daň činí 3 538,36 €.</w:t>
      </w:r>
      <w:bookmarkStart w:id="0" w:name="_GoBack"/>
      <w:bookmarkEnd w:id="0"/>
    </w:p>
    <w:p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zaplatila preddavky na dani z príjmu na r. 2018... 3 654,92 €.</w:t>
      </w:r>
    </w:p>
    <w:p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zaúčtovaní dane z príjmu spoločnosť dosiahla stratu vo výške 2 736,24 €.</w:t>
      </w:r>
    </w:p>
    <w:p w:rsidR="00ED1EE5" w:rsidRDefault="00ED1EE5" w:rsidP="00BC63B2">
      <w:pPr>
        <w:spacing w:after="0" w:line="240" w:lineRule="auto"/>
        <w:rPr>
          <w:sz w:val="24"/>
          <w:szCs w:val="24"/>
        </w:rPr>
      </w:pPr>
    </w:p>
    <w:p w:rsidR="00ED1EE5" w:rsidRDefault="00ED1EE5" w:rsidP="00BC63B2">
      <w:pPr>
        <w:spacing w:after="0" w:line="240" w:lineRule="auto"/>
        <w:rPr>
          <w:sz w:val="24"/>
          <w:szCs w:val="24"/>
        </w:rPr>
      </w:pPr>
    </w:p>
    <w:p w:rsidR="00BC63B2" w:rsidRDefault="00BC63B2" w:rsidP="00BC63B2">
      <w:pPr>
        <w:spacing w:after="0" w:line="240" w:lineRule="auto"/>
        <w:rPr>
          <w:sz w:val="24"/>
          <w:szCs w:val="24"/>
        </w:rPr>
      </w:pPr>
    </w:p>
    <w:p w:rsidR="00BC63B2" w:rsidRDefault="00810AFE" w:rsidP="00BC63B2">
      <w:pPr>
        <w:spacing w:after="0" w:line="240" w:lineRule="auto"/>
        <w:rPr>
          <w:b/>
          <w:sz w:val="24"/>
          <w:szCs w:val="24"/>
        </w:rPr>
      </w:pPr>
      <w:r w:rsidRPr="00B061C0">
        <w:rPr>
          <w:b/>
          <w:sz w:val="24"/>
          <w:szCs w:val="24"/>
        </w:rPr>
        <w:t xml:space="preserve">Udalosti, ktoré nastali  po dni, ku ktorému sa zostavuje účtovná závierka </w:t>
      </w:r>
    </w:p>
    <w:p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31.12.201</w:t>
      </w:r>
      <w:r w:rsidR="00800338">
        <w:rPr>
          <w:sz w:val="24"/>
          <w:szCs w:val="24"/>
        </w:rPr>
        <w:t>8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107FA9"/>
    <w:rsid w:val="001A3E25"/>
    <w:rsid w:val="001A43D2"/>
    <w:rsid w:val="001C2058"/>
    <w:rsid w:val="001C7F33"/>
    <w:rsid w:val="0033139F"/>
    <w:rsid w:val="00386EB6"/>
    <w:rsid w:val="003B3FE9"/>
    <w:rsid w:val="003B6549"/>
    <w:rsid w:val="003E3F5D"/>
    <w:rsid w:val="005A6A2D"/>
    <w:rsid w:val="006626AD"/>
    <w:rsid w:val="0067724F"/>
    <w:rsid w:val="007B31F8"/>
    <w:rsid w:val="007E2F4B"/>
    <w:rsid w:val="007E41B3"/>
    <w:rsid w:val="00800338"/>
    <w:rsid w:val="00810AFE"/>
    <w:rsid w:val="008A6E4E"/>
    <w:rsid w:val="00AE48C1"/>
    <w:rsid w:val="00AF598C"/>
    <w:rsid w:val="00B061C0"/>
    <w:rsid w:val="00BC63B2"/>
    <w:rsid w:val="00C607C8"/>
    <w:rsid w:val="00C60BFF"/>
    <w:rsid w:val="00C64D38"/>
    <w:rsid w:val="00CF56B2"/>
    <w:rsid w:val="00D263BC"/>
    <w:rsid w:val="00D3182E"/>
    <w:rsid w:val="00D72D27"/>
    <w:rsid w:val="00DE0E23"/>
    <w:rsid w:val="00E85FE3"/>
    <w:rsid w:val="00ED1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915B9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4</Pages>
  <Words>924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Ucto</cp:lastModifiedBy>
  <cp:revision>4</cp:revision>
  <cp:lastPrinted>2019-03-28T09:54:00Z</cp:lastPrinted>
  <dcterms:created xsi:type="dcterms:W3CDTF">2019-03-27T08:39:00Z</dcterms:created>
  <dcterms:modified xsi:type="dcterms:W3CDTF">2019-03-28T12:22:00Z</dcterms:modified>
</cp:coreProperties>
</file>