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F79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17DF9" w:rsidRDefault="00D17DF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17DF9" w:rsidRDefault="00D17DF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EF79AE" w:rsidRDefault="00EF79AE" w:rsidP="00EF79AE">
      <w:pPr>
        <w:numPr>
          <w:ilvl w:val="0"/>
          <w:numId w:val="12"/>
        </w:numPr>
        <w:spacing w:before="0" w:after="0" w:line="240" w:lineRule="auto"/>
        <w:jc w:val="left"/>
        <w:rPr>
          <w:rFonts w:ascii="Arial" w:hAnsi="Arial" w:cs="Arial"/>
        </w:rPr>
      </w:pPr>
      <w:r w:rsidRPr="00ED0163">
        <w:rPr>
          <w:rFonts w:ascii="Arial" w:hAnsi="Arial" w:cs="Arial"/>
        </w:rPr>
        <w:t>Meno a priezvisko fyzickej osoby alebo názov právnickej osoby, ktorá je zakladateľom alebo zriaďovateľom účtovnej jednotky, jej</w:t>
      </w:r>
      <w:r w:rsidRPr="00ED0163">
        <w:rPr>
          <w:rFonts w:ascii="Arial" w:hAnsi="Arial" w:cs="Arial"/>
          <w:b/>
          <w:bCs/>
        </w:rPr>
        <w:t xml:space="preserve"> </w:t>
      </w:r>
      <w:r w:rsidRPr="00ED0163">
        <w:rPr>
          <w:rFonts w:ascii="Arial" w:hAnsi="Arial" w:cs="Arial"/>
        </w:rPr>
        <w:t>trvalý pobyt  alebo sídlo, dátum založenia alebo zriadenia účtovnej jednotky.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51"/>
        <w:gridCol w:w="1531"/>
        <w:gridCol w:w="1375"/>
        <w:gridCol w:w="1451"/>
        <w:gridCol w:w="1531"/>
        <w:gridCol w:w="2594"/>
        <w:gridCol w:w="1243"/>
        <w:gridCol w:w="1243"/>
        <w:gridCol w:w="1482"/>
        <w:gridCol w:w="1375"/>
      </w:tblGrid>
      <w:tr w:rsidR="00EF79AE" w:rsidRPr="00304773" w:rsidTr="00EF79AE">
        <w:trPr>
          <w:trHeight w:val="300"/>
        </w:trPr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EF79AE" w:rsidRPr="00304773" w:rsidTr="00EF79AE">
        <w:trPr>
          <w:trHeight w:val="300"/>
        </w:trPr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meno:</w:t>
            </w:r>
          </w:p>
        </w:tc>
        <w:tc>
          <w:tcPr>
            <w:tcW w:w="452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Nadácia Bátor Tábor Slovakia</w:t>
            </w:r>
          </w:p>
        </w:tc>
      </w:tr>
      <w:tr w:rsidR="00EF79AE" w:rsidRPr="00304773" w:rsidTr="00EF79AE">
        <w:trPr>
          <w:trHeight w:val="300"/>
        </w:trPr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sídlo:</w:t>
            </w:r>
          </w:p>
        </w:tc>
        <w:tc>
          <w:tcPr>
            <w:tcW w:w="452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Pr="00304773" w:rsidRDefault="00DA1FE2" w:rsidP="00DA1FE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Staromestská 7830/3,</w:t>
            </w:r>
            <w:r w:rsidR="00EF79A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811 0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  <w:r w:rsidR="00EF79A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Bratislava</w:t>
            </w:r>
          </w:p>
        </w:tc>
      </w:tr>
      <w:tr w:rsidR="00EF79AE" w:rsidRPr="00304773" w:rsidTr="00EF79AE">
        <w:trPr>
          <w:trHeight w:val="300"/>
        </w:trPr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IČO:</w:t>
            </w:r>
          </w:p>
        </w:tc>
        <w:tc>
          <w:tcPr>
            <w:tcW w:w="9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Pr="00304773" w:rsidRDefault="00EF79AE" w:rsidP="002004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42174643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DIČ:</w:t>
            </w:r>
          </w:p>
        </w:tc>
        <w:tc>
          <w:tcPr>
            <w:tcW w:w="13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Pr="00304773" w:rsidRDefault="00EF79AE" w:rsidP="002004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2022938610</w:t>
            </w:r>
          </w:p>
        </w:tc>
        <w:tc>
          <w:tcPr>
            <w:tcW w:w="129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(ďalej len Spoločnosť)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EF79AE" w:rsidRPr="00304773" w:rsidTr="00EF79AE">
        <w:trPr>
          <w:trHeight w:val="300"/>
        </w:trPr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EF79AE" w:rsidRPr="00304773" w:rsidTr="00EF79AE">
        <w:trPr>
          <w:trHeight w:val="300"/>
        </w:trPr>
        <w:tc>
          <w:tcPr>
            <w:tcW w:w="9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dátum  založenia:</w:t>
            </w:r>
          </w:p>
        </w:tc>
        <w:tc>
          <w:tcPr>
            <w:tcW w:w="9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Pr="00304773" w:rsidRDefault="00EF79AE" w:rsidP="002004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EF79AE" w:rsidRPr="00304773" w:rsidTr="00EF79AE">
        <w:trPr>
          <w:trHeight w:val="300"/>
        </w:trPr>
        <w:tc>
          <w:tcPr>
            <w:tcW w:w="9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dátum vzniku:</w:t>
            </w:r>
          </w:p>
        </w:tc>
        <w:tc>
          <w:tcPr>
            <w:tcW w:w="9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Pr="00304773" w:rsidRDefault="00EF79AE" w:rsidP="002004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04.12.2009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EF79AE" w:rsidRPr="00304773" w:rsidTr="0075018B">
        <w:trPr>
          <w:trHeight w:val="70"/>
        </w:trPr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17DF9" w:rsidRPr="00304773" w:rsidRDefault="00D17DF9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EF79AE" w:rsidRDefault="00EF79AE" w:rsidP="00EF79AE">
      <w:pPr>
        <w:numPr>
          <w:ilvl w:val="0"/>
          <w:numId w:val="12"/>
        </w:numPr>
        <w:spacing w:before="0" w:after="0" w:line="240" w:lineRule="auto"/>
        <w:jc w:val="left"/>
        <w:rPr>
          <w:rFonts w:ascii="Arial" w:hAnsi="Arial" w:cs="Arial"/>
        </w:rPr>
      </w:pPr>
      <w:r w:rsidRPr="00ED0163">
        <w:rPr>
          <w:rFonts w:ascii="Arial" w:hAnsi="Arial" w:cs="Arial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D17DF9" w:rsidRDefault="00D17DF9" w:rsidP="00D17DF9">
      <w:pPr>
        <w:spacing w:before="0" w:after="0" w:line="240" w:lineRule="auto"/>
        <w:ind w:left="720"/>
        <w:jc w:val="left"/>
        <w:rPr>
          <w:rFonts w:ascii="Arial" w:hAnsi="Arial" w:cs="Arial"/>
        </w:rPr>
      </w:pPr>
    </w:p>
    <w:tbl>
      <w:tblPr>
        <w:tblW w:w="56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20"/>
        <w:gridCol w:w="4540"/>
      </w:tblGrid>
      <w:tr w:rsidR="00EF79AE" w:rsidRPr="00304773" w:rsidTr="002004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center"/>
          </w:tcPr>
          <w:p w:rsidR="00EF79AE" w:rsidRPr="00D17DF9" w:rsidRDefault="00D17DF9" w:rsidP="0020045F">
            <w:pPr>
              <w:rPr>
                <w:rFonts w:ascii="Calibri" w:hAnsi="Calibri" w:cs="Calibri"/>
                <w:color w:val="000000"/>
              </w:rPr>
            </w:pPr>
            <w:r w:rsidRPr="00D17DF9">
              <w:rPr>
                <w:rFonts w:ascii="Arial" w:hAnsi="Arial" w:cs="Arial"/>
              </w:rPr>
              <w:t xml:space="preserve">Peter </w:t>
            </w:r>
            <w:proofErr w:type="spellStart"/>
            <w:r w:rsidRPr="00D17DF9">
              <w:rPr>
                <w:rFonts w:ascii="Arial" w:hAnsi="Arial" w:cs="Arial"/>
              </w:rPr>
              <w:t>Küllői</w:t>
            </w:r>
            <w:proofErr w:type="spellEnd"/>
            <w:r>
              <w:rPr>
                <w:rFonts w:ascii="Arial" w:hAnsi="Arial" w:cs="Arial"/>
              </w:rPr>
              <w:t xml:space="preserve"> – zakladateľ</w:t>
            </w:r>
          </w:p>
        </w:tc>
      </w:tr>
      <w:tr w:rsidR="00EF79AE" w:rsidRPr="00304773" w:rsidTr="0020045F">
        <w:trPr>
          <w:trHeight w:val="30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477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Pr="00D17DF9" w:rsidRDefault="00EF79AE" w:rsidP="00DA1FE2">
            <w:pPr>
              <w:rPr>
                <w:rFonts w:ascii="Calibri" w:hAnsi="Calibri" w:cs="Calibri"/>
                <w:color w:val="000000"/>
              </w:rPr>
            </w:pPr>
            <w:r w:rsidRPr="00D17DF9">
              <w:rPr>
                <w:rFonts w:ascii="Calibri" w:hAnsi="Calibri" w:cs="Calibri"/>
                <w:color w:val="000000"/>
              </w:rPr>
              <w:t> </w:t>
            </w:r>
            <w:r w:rsidR="00D17DF9" w:rsidRPr="00D17DF9">
              <w:rPr>
                <w:rFonts w:ascii="Arial" w:hAnsi="Arial" w:cs="Arial"/>
              </w:rPr>
              <w:t xml:space="preserve">Ing. </w:t>
            </w:r>
            <w:r w:rsidR="00DA1FE2">
              <w:rPr>
                <w:rFonts w:ascii="Arial" w:hAnsi="Arial" w:cs="Arial"/>
              </w:rPr>
              <w:t>Vladimíra Masaryková</w:t>
            </w:r>
            <w:r w:rsidR="00D17DF9" w:rsidRPr="00D17DF9">
              <w:rPr>
                <w:rFonts w:ascii="Arial" w:hAnsi="Arial" w:cs="Arial"/>
              </w:rPr>
              <w:t>- správca</w:t>
            </w:r>
          </w:p>
        </w:tc>
      </w:tr>
    </w:tbl>
    <w:p w:rsidR="00EF79AE" w:rsidRPr="00ED0163" w:rsidRDefault="00EF79AE" w:rsidP="00D17DF9">
      <w:pPr>
        <w:rPr>
          <w:rFonts w:ascii="Arial" w:hAnsi="Arial" w:cs="Arial"/>
        </w:rPr>
      </w:pPr>
    </w:p>
    <w:p w:rsidR="00EF79AE" w:rsidRDefault="00EF79AE" w:rsidP="00EF79AE">
      <w:pPr>
        <w:numPr>
          <w:ilvl w:val="0"/>
          <w:numId w:val="12"/>
        </w:numPr>
        <w:spacing w:before="0" w:after="0" w:line="240" w:lineRule="auto"/>
        <w:jc w:val="left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Opis činnosti, na účel ktorej bola účtovná jednotka zriadená a opis druhu podnikateľskej činnosti, ak ju účtovná jednotka vykonáva.</w:t>
      </w:r>
    </w:p>
    <w:tbl>
      <w:tblPr>
        <w:tblW w:w="14757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85"/>
        <w:gridCol w:w="1185"/>
        <w:gridCol w:w="1185"/>
        <w:gridCol w:w="1185"/>
        <w:gridCol w:w="1184"/>
        <w:gridCol w:w="1184"/>
        <w:gridCol w:w="1184"/>
        <w:gridCol w:w="1184"/>
        <w:gridCol w:w="5281"/>
      </w:tblGrid>
      <w:tr w:rsidR="00EF79AE" w:rsidRPr="00304773" w:rsidTr="009A57F1">
        <w:trPr>
          <w:trHeight w:val="300"/>
        </w:trPr>
        <w:tc>
          <w:tcPr>
            <w:tcW w:w="1475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Komplexné terapeutické a rekreačné aktivity pre deti trpiace zhubnými nádormi a inými nevyliečiteľnými chorobami</w:t>
            </w:r>
            <w:r w:rsidR="003A240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 rodine</w:t>
            </w:r>
          </w:p>
        </w:tc>
      </w:tr>
      <w:tr w:rsidR="00EF79AE" w:rsidRPr="00304773" w:rsidTr="009A57F1">
        <w:trPr>
          <w:trHeight w:val="300"/>
        </w:trPr>
        <w:tc>
          <w:tcPr>
            <w:tcW w:w="14757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EF79AE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Zotavovanie a reintegráciu týchto detí do spoločnosti a posilňovať  ich sebadôveru prostredníctvom intenzívnej</w:t>
            </w:r>
            <w:r w:rsidR="009A57F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dobrodružnej terapie, letných táborov, jarných</w:t>
            </w:r>
          </w:p>
          <w:p w:rsidR="009A57F1" w:rsidRPr="00304773" w:rsidRDefault="009A57F1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 jesenných rodinných víkendových táborov a programov počas roka. </w:t>
            </w:r>
          </w:p>
        </w:tc>
      </w:tr>
      <w:tr w:rsidR="00EF79AE" w:rsidRPr="00304773" w:rsidTr="009A57F1">
        <w:trPr>
          <w:trHeight w:val="300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D17DF9" w:rsidRPr="00304773" w:rsidRDefault="00D17DF9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2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79AE" w:rsidRPr="00304773" w:rsidRDefault="00EF79AE" w:rsidP="0020045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EF79AE" w:rsidRDefault="00EF79AE" w:rsidP="00EF79AE">
      <w:pPr>
        <w:numPr>
          <w:ilvl w:val="0"/>
          <w:numId w:val="12"/>
        </w:numPr>
        <w:spacing w:before="0" w:after="0" w:line="240" w:lineRule="auto"/>
        <w:jc w:val="left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EF79AE" w:rsidRPr="00ED0163" w:rsidTr="0020045F">
        <w:tc>
          <w:tcPr>
            <w:tcW w:w="4961" w:type="dxa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EF79AE" w:rsidRPr="00ED0163" w:rsidRDefault="00EF79AE" w:rsidP="0020045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F79AE" w:rsidRPr="00ED0163" w:rsidRDefault="00EF79AE" w:rsidP="0020045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F79AE" w:rsidRPr="00ED0163" w:rsidTr="0020045F">
        <w:trPr>
          <w:trHeight w:val="391"/>
        </w:trPr>
        <w:tc>
          <w:tcPr>
            <w:tcW w:w="4961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F79AE" w:rsidRPr="00ED0163" w:rsidRDefault="00057C19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52" w:type="dxa"/>
            <w:vAlign w:val="center"/>
          </w:tcPr>
          <w:p w:rsidR="00EF79AE" w:rsidRPr="00ED0163" w:rsidRDefault="00057C19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EF79AE" w:rsidRPr="00ED0163" w:rsidTr="0020045F">
        <w:trPr>
          <w:trHeight w:val="391"/>
        </w:trPr>
        <w:tc>
          <w:tcPr>
            <w:tcW w:w="4961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F79AE" w:rsidRPr="00ED0163" w:rsidRDefault="00057C19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EF79AE" w:rsidRPr="00ED0163" w:rsidRDefault="00057C19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F79AE" w:rsidRPr="00ED0163" w:rsidTr="0020045F">
        <w:trPr>
          <w:trHeight w:val="391"/>
        </w:trPr>
        <w:tc>
          <w:tcPr>
            <w:tcW w:w="4961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F79AE" w:rsidRPr="00ED0163" w:rsidTr="0020045F">
        <w:trPr>
          <w:trHeight w:val="391"/>
        </w:trPr>
        <w:tc>
          <w:tcPr>
            <w:tcW w:w="4961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EF79AE" w:rsidRPr="00ED0163" w:rsidRDefault="00EF79AE" w:rsidP="0020045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EF79AE" w:rsidRPr="00ED0163" w:rsidRDefault="00EF79AE" w:rsidP="00EF79AE">
      <w:pPr>
        <w:ind w:left="720"/>
        <w:rPr>
          <w:rFonts w:ascii="Arial" w:hAnsi="Arial" w:cs="Arial"/>
          <w:sz w:val="16"/>
          <w:szCs w:val="16"/>
        </w:rPr>
      </w:pPr>
    </w:p>
    <w:p w:rsidR="00EF79AE" w:rsidRPr="0075018B" w:rsidRDefault="00EF79AE" w:rsidP="00EF79AE">
      <w:pPr>
        <w:rPr>
          <w:sz w:val="22"/>
          <w:szCs w:val="22"/>
        </w:rPr>
      </w:pPr>
      <w:r w:rsidRPr="00ED0163">
        <w:rPr>
          <w:rFonts w:ascii="Arial" w:hAnsi="Arial" w:cs="Arial"/>
          <w:sz w:val="16"/>
          <w:szCs w:val="16"/>
        </w:rPr>
        <w:t>(5</w:t>
      </w:r>
      <w:r w:rsidRPr="0075018B">
        <w:rPr>
          <w:sz w:val="22"/>
          <w:szCs w:val="22"/>
        </w:rPr>
        <w:t>) Informácia o organizáciách v zriaďovateľskej pôsobnosti účtovnej jednotky.</w:t>
      </w:r>
    </w:p>
    <w:p w:rsidR="00EF79AE" w:rsidRPr="0075018B" w:rsidRDefault="00EF79AE" w:rsidP="00EF79AE">
      <w:pPr>
        <w:rPr>
          <w:sz w:val="22"/>
          <w:szCs w:val="22"/>
        </w:rPr>
      </w:pPr>
      <w:r w:rsidRPr="0075018B">
        <w:rPr>
          <w:sz w:val="22"/>
          <w:szCs w:val="22"/>
        </w:rPr>
        <w:t xml:space="preserve">(6) Údaje podľa čl. I, III a IV  sa uvádzajú v textovej podobe a tabuľkovej podobe. </w:t>
      </w:r>
    </w:p>
    <w:p w:rsidR="00EF79AE" w:rsidRPr="0075018B" w:rsidRDefault="00EF79AE" w:rsidP="00EF79AE">
      <w:pPr>
        <w:rPr>
          <w:sz w:val="22"/>
          <w:szCs w:val="22"/>
        </w:rPr>
      </w:pPr>
    </w:p>
    <w:p w:rsidR="00DB1285" w:rsidRPr="0075018B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75018B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75018B">
        <w:rPr>
          <w:b/>
          <w:bCs/>
          <w:kern w:val="32"/>
          <w:sz w:val="22"/>
          <w:szCs w:val="22"/>
        </w:rPr>
        <w:t>II</w:t>
      </w:r>
    </w:p>
    <w:p w:rsidR="00DB1285" w:rsidRPr="0075018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5018B">
        <w:rPr>
          <w:b/>
          <w:bCs/>
          <w:sz w:val="22"/>
          <w:szCs w:val="22"/>
        </w:rPr>
        <w:t>Informácie o účtovných zásadách a účtovných metódach</w:t>
      </w:r>
    </w:p>
    <w:p w:rsidR="0075018B" w:rsidRPr="0075018B" w:rsidRDefault="0075018B" w:rsidP="0075018B">
      <w:pPr>
        <w:numPr>
          <w:ilvl w:val="0"/>
          <w:numId w:val="13"/>
        </w:numPr>
        <w:spacing w:before="0" w:after="0" w:line="240" w:lineRule="auto"/>
        <w:jc w:val="left"/>
        <w:rPr>
          <w:sz w:val="22"/>
          <w:szCs w:val="22"/>
        </w:rPr>
      </w:pPr>
      <w:r w:rsidRPr="0075018B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>a)</w:t>
      </w:r>
      <w:r w:rsidRPr="0075018B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75018B">
        <w:rPr>
          <w:sz w:val="22"/>
          <w:szCs w:val="22"/>
        </w:rPr>
        <w:t>Východiská pre zostavenie účtovnej závierky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Účtovná závierka bola zostavená za predpokladu nepretržitého pokračovanie vo svojej činnosti (</w:t>
      </w:r>
      <w:proofErr w:type="spellStart"/>
      <w:r w:rsidRPr="0075018B">
        <w:rPr>
          <w:sz w:val="22"/>
          <w:szCs w:val="22"/>
        </w:rPr>
        <w:t>going</w:t>
      </w:r>
      <w:proofErr w:type="spellEnd"/>
      <w:r w:rsidRPr="0075018B">
        <w:rPr>
          <w:sz w:val="22"/>
          <w:szCs w:val="22"/>
        </w:rPr>
        <w:t xml:space="preserve"> </w:t>
      </w:r>
      <w:proofErr w:type="spellStart"/>
      <w:r w:rsidRPr="0075018B">
        <w:rPr>
          <w:sz w:val="22"/>
          <w:szCs w:val="22"/>
        </w:rPr>
        <w:t>concern</w:t>
      </w:r>
      <w:proofErr w:type="spellEnd"/>
      <w:r w:rsidRPr="0075018B">
        <w:rPr>
          <w:sz w:val="22"/>
          <w:szCs w:val="22"/>
        </w:rPr>
        <w:t>).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b)</w:t>
      </w:r>
      <w:r>
        <w:rPr>
          <w:sz w:val="22"/>
          <w:szCs w:val="22"/>
        </w:rPr>
        <w:t xml:space="preserve"> </w:t>
      </w:r>
      <w:r w:rsidRPr="0075018B">
        <w:rPr>
          <w:sz w:val="22"/>
          <w:szCs w:val="22"/>
        </w:rPr>
        <w:tab/>
        <w:t>Účtovné metódy a zásady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Účtovné metódy a všeobecné účtovné zásady boli účtovnou jednotkou konzistentne aplikované.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c)</w:t>
      </w:r>
      <w:r>
        <w:rPr>
          <w:sz w:val="22"/>
          <w:szCs w:val="22"/>
        </w:rPr>
        <w:t xml:space="preserve"> </w:t>
      </w:r>
      <w:r w:rsidRPr="0075018B">
        <w:rPr>
          <w:sz w:val="22"/>
          <w:szCs w:val="22"/>
        </w:rPr>
        <w:tab/>
        <w:t>Oceňovanie zložiek majetku a záväzkov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Dlhodobý nehmotný a dlhodobý hmotný majetok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708"/>
        <w:rPr>
          <w:sz w:val="16"/>
          <w:szCs w:val="16"/>
        </w:rPr>
      </w:pPr>
      <w:r w:rsidRPr="0075018B">
        <w:rPr>
          <w:sz w:val="22"/>
          <w:szCs w:val="22"/>
        </w:rPr>
        <w:t>"Dlhodobý majetok  nakupovaný sa oceňuje obstarávacou cenou, ktorá zahŕňa cenu obstarania a náklady súvisiace s obstaraním.  Dlhodobý hmotný majetok obstaraný vlastnou činnosťou je ocenený vlastnými nákladmi. Doba použiteľnosti dlhodobého majetku je dlhšia ako jeden rok.  Odp</w:t>
      </w:r>
      <w:r w:rsidRPr="0075018B">
        <w:rPr>
          <w:sz w:val="16"/>
          <w:szCs w:val="16"/>
        </w:rPr>
        <w:t xml:space="preserve">isy dlhodobého majetku sú stanovené s ohľadom na predpokladanú dobu </w:t>
      </w:r>
      <w:r w:rsidRPr="0075018B">
        <w:rPr>
          <w:sz w:val="22"/>
          <w:szCs w:val="22"/>
        </w:rPr>
        <w:t>jeho používania a predpokladaného priebehu jeho opotrebenia. Odpisovanie  začína prvým dňom mesiaca nasledujúceho po uvedení dlhodobého majetku do užívania. Odpisový plán má nasledovné doby odpisovania, metódu odpisovania a odpisové sadzby:"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22"/>
          <w:szCs w:val="22"/>
        </w:rPr>
        <w:tab/>
        <w:t xml:space="preserve">popis majetku  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doba odpisovania v mesiacoch                                metóda odpisovania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ročná sadzba v %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nehmotný majetok - softvér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                           60            </w:t>
      </w:r>
      <w:r w:rsidRPr="0075018B">
        <w:rPr>
          <w:sz w:val="22"/>
          <w:szCs w:val="22"/>
        </w:rPr>
        <w:tab/>
        <w:t>rovnomerná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                                                              20,00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stavby, budovy, haly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                                    240            </w:t>
      </w:r>
      <w:r w:rsidRPr="0075018B">
        <w:rPr>
          <w:sz w:val="22"/>
          <w:szCs w:val="22"/>
        </w:rPr>
        <w:tab/>
        <w:t xml:space="preserve">rovnomerná                                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5,00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stroje a prístroje             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48            </w:t>
      </w:r>
      <w:r w:rsidRPr="0075018B">
        <w:rPr>
          <w:sz w:val="22"/>
          <w:szCs w:val="22"/>
        </w:rPr>
        <w:tab/>
        <w:t>rovnomerná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                                                              25,00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nábytok, zariadenie       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72            </w:t>
      </w:r>
      <w:r w:rsidRPr="0075018B">
        <w:rPr>
          <w:sz w:val="22"/>
          <w:szCs w:val="22"/>
        </w:rPr>
        <w:tab/>
        <w:t xml:space="preserve">rovnomerná                               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16,67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automobily                     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48            </w:t>
      </w:r>
      <w:r w:rsidRPr="0075018B">
        <w:rPr>
          <w:sz w:val="22"/>
          <w:szCs w:val="22"/>
        </w:rPr>
        <w:tab/>
        <w:t>rovnomerná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                                                           </w:t>
      </w:r>
      <w:r>
        <w:rPr>
          <w:sz w:val="22"/>
          <w:szCs w:val="22"/>
        </w:rPr>
        <w:t xml:space="preserve"> </w:t>
      </w:r>
      <w:r w:rsidRPr="0075018B">
        <w:rPr>
          <w:sz w:val="22"/>
          <w:szCs w:val="22"/>
        </w:rPr>
        <w:t xml:space="preserve">   25,00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ostatný hmotný majetok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48           </w:t>
      </w:r>
      <w:r w:rsidRPr="0075018B">
        <w:rPr>
          <w:sz w:val="22"/>
          <w:szCs w:val="22"/>
        </w:rPr>
        <w:tab/>
        <w:t>rovnomerná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                                                                25,00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lastRenderedPageBreak/>
        <w:tab/>
        <w:t xml:space="preserve">ostatný hmotný majetok                                   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72           </w:t>
      </w:r>
      <w:r w:rsidRPr="0075018B">
        <w:rPr>
          <w:sz w:val="22"/>
          <w:szCs w:val="22"/>
        </w:rPr>
        <w:tab/>
        <w:t>rovnomerná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 xml:space="preserve">                                                                     16,67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="007C1806">
        <w:rPr>
          <w:sz w:val="22"/>
          <w:szCs w:val="22"/>
        </w:rPr>
        <w:t>bez náplne</w:t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Zásoby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Zásoby sú oceňované obstarávacou cenou s výnimkou zásob vytvorených vlastnou činnosťou.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Zásoby vytvorené vlastnou činnosťou sú ocenené vlastnými nákladmi. Účtovanie obstarania a úbytku zásob sa vykonáva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spôsobom       </w:t>
      </w:r>
      <w:r w:rsidRPr="0075018B">
        <w:rPr>
          <w:sz w:val="22"/>
          <w:szCs w:val="22"/>
        </w:rPr>
        <w:tab/>
        <w:t>A / B</w:t>
      </w:r>
      <w:r w:rsidRPr="0075018B">
        <w:rPr>
          <w:sz w:val="22"/>
          <w:szCs w:val="22"/>
        </w:rPr>
        <w:tab/>
        <w:t>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Spoločnosť účtuje v zmysle § 17 Postupov účtovania o zásobách, ktorými sú: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materiál - suroviny, pomocné látky, náhradné diely, hmotný majetok, ktorý nespĺňa podmienky dlhodobého majetku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nedokončená výroba - produkty, ktoré prešli niekoľkými výrobnými procesmi, ale nie sú už materiálom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výrobky - predmety vlastnej výroby určené na predaj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tovar - zakúpený za účelom predaja v nezmenenej podobe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Spoločnosť neúčtovala v roku 201</w:t>
      </w:r>
      <w:r w:rsidR="00DA1FE2">
        <w:rPr>
          <w:sz w:val="22"/>
          <w:szCs w:val="22"/>
        </w:rPr>
        <w:t>8</w:t>
      </w:r>
      <w:r w:rsidRPr="0075018B">
        <w:rPr>
          <w:sz w:val="22"/>
          <w:szCs w:val="22"/>
        </w:rPr>
        <w:t xml:space="preserve"> o zásobách.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CA482C">
        <w:rPr>
          <w:sz w:val="22"/>
          <w:szCs w:val="22"/>
        </w:rPr>
        <w:t xml:space="preserve">Finančný prenájom 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CA482C">
      <w:pPr>
        <w:ind w:left="708"/>
        <w:rPr>
          <w:sz w:val="22"/>
          <w:szCs w:val="22"/>
        </w:rPr>
      </w:pPr>
      <w:r w:rsidRPr="00CA482C">
        <w:rPr>
          <w:sz w:val="22"/>
          <w:szCs w:val="22"/>
        </w:rPr>
        <w:t>Finančným prenájom sa rozumie obstaranie dlhodobého majetku na základe nájomnej zmluvy s dojednaným právom kúpy prenajatej veci za dohodnuté platby počas dohodnutej doby nájmu.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>Majetok obstaraný finančným prenájmom sa odpisuje v účtovníctve nájomcu. Finančný náklad Úroky sa účtujú na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>účet 562 - Úroky.  Prijatie majetku nájomcom sa v deň prijatia majetku účtuje v prospech účtu 474 - Záväzky z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>prenájmu, v rámci dlhodobých záväzkov.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C1806" w:rsidRPr="00CA482C" w:rsidRDefault="007C1806" w:rsidP="0075018B">
      <w:pPr>
        <w:ind w:left="36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lastRenderedPageBreak/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  <w:t>Pohľadávky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>Pohľadávky sú pri vzniku ocenené menovitou hodnotou. Pohľadávky pri odplatnom nadobudnutí a pohľadávky, ktoré sú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>nadobudnuté vkladom do základného imania sú ocenené obstarávacou cenou. Opravné položky sú účtované pri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 xml:space="preserve">pochybnostiach o jej zaplatení dlžníkom a pri sporných pohľadávkach. 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>Pohľadávky do doby splatnosti 12 mesiacov sa považujú za krátkodobé. Pri splatnosti pohľadávky nad 12 mesiacov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CA482C">
        <w:rPr>
          <w:sz w:val="22"/>
          <w:szCs w:val="22"/>
        </w:rPr>
        <w:tab/>
        <w:t>sú pohľadávky vykázané ako dlhodobé.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22"/>
          <w:szCs w:val="22"/>
        </w:rPr>
        <w:t>Peňažné prostriedky, ekvivalenty a ceniny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708"/>
        <w:rPr>
          <w:sz w:val="22"/>
          <w:szCs w:val="22"/>
        </w:rPr>
      </w:pPr>
      <w:r w:rsidRPr="0075018B">
        <w:rPr>
          <w:sz w:val="22"/>
          <w:szCs w:val="22"/>
        </w:rPr>
        <w:t>Peňažné prostriedky a ceniny sú ocenené menovitou hodnotou. Finančné prostriedky uložené na bankových účtoch s dobou viazanosti nad 12 mesiacov sú vykázané samostatne.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Účty časového rozlíšenia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Na účtoch časového rozlíšenia sa účtujú náklady a výnosy v rozlíšení s účtovným obdobím, s ktorým časovo a vecne súvisia.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705"/>
        <w:rPr>
          <w:sz w:val="22"/>
          <w:szCs w:val="22"/>
        </w:rPr>
      </w:pPr>
      <w:r w:rsidRPr="0075018B">
        <w:rPr>
          <w:sz w:val="22"/>
          <w:szCs w:val="22"/>
        </w:rPr>
        <w:t>Náklady budúcich období a príjmy budúcich období vykazujú vo výške, ktorá je potrebná na dodržanie zásady vecnej a časovej súvislosti s účtovným obdobím, v členení na dlhodobé a krátkodobé.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Výdavky budúcich období a výnosy budúcich období sa vykazujú vo výške, ktorá je potrebná na dodržanie zásady vecnej a časovej súvislosti s účtovným obdobím, v členení na dlhodobé a krátkodobé.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Rezervy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CA482C">
      <w:pPr>
        <w:ind w:left="708"/>
        <w:rPr>
          <w:sz w:val="22"/>
          <w:szCs w:val="22"/>
        </w:rPr>
      </w:pPr>
      <w:r w:rsidRPr="0075018B">
        <w:rPr>
          <w:sz w:val="22"/>
          <w:szCs w:val="22"/>
        </w:rPr>
        <w:t>Na účtoch rezerv sú záväzky s neurčitým časovým vymedzením alebo výškou; tvoria sa na krytie známych rizík alebo strát z podnikania. Oceňujú sa v očakávanej výške záväzku. Členenie rezerv z hľadiska časového vymedzenia sú dlhodobé alebo krátkodobé.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Záväzky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CA482C">
      <w:pPr>
        <w:ind w:left="708"/>
        <w:rPr>
          <w:sz w:val="22"/>
          <w:szCs w:val="22"/>
        </w:rPr>
      </w:pPr>
      <w:r w:rsidRPr="0075018B">
        <w:rPr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lastRenderedPageBreak/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  <w:t>Daň z príjmov splatná a odložená daň z príjmov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Zo základu dane z príjmov a sadzby sa vypočíta splatná daň z príjmov z bežnej činnosti a z mimoriadnej činnosti.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Odložené dane (odložená daňová pohľadávka a odložený daňový záväzok) sa vzťahujú na: 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 xml:space="preserve">a) dočasné rozdiely medzi </w:t>
      </w:r>
      <w:proofErr w:type="spellStart"/>
      <w:r w:rsidRPr="0075018B">
        <w:rPr>
          <w:sz w:val="22"/>
          <w:szCs w:val="22"/>
        </w:rPr>
        <w:t>účt</w:t>
      </w:r>
      <w:proofErr w:type="spellEnd"/>
      <w:r w:rsidRPr="0075018B">
        <w:rPr>
          <w:sz w:val="22"/>
          <w:szCs w:val="22"/>
        </w:rPr>
        <w:t xml:space="preserve">. hodnotou majetku a </w:t>
      </w:r>
      <w:proofErr w:type="spellStart"/>
      <w:r w:rsidRPr="0075018B">
        <w:rPr>
          <w:sz w:val="22"/>
          <w:szCs w:val="22"/>
        </w:rPr>
        <w:t>účt</w:t>
      </w:r>
      <w:proofErr w:type="spellEnd"/>
      <w:r w:rsidRPr="0075018B">
        <w:rPr>
          <w:sz w:val="22"/>
          <w:szCs w:val="22"/>
        </w:rPr>
        <w:t>. hodnotou záväzkov vykázanou v súvahe a ich daň. základňou,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b) možnosť umorovať daňovú stratu v budúcnosti, ktorou sa rozumie možnosť odpočítať daňovú stratu od základu dane v budúcnosti,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c) možnosť previesť nevyužité daňové odpočty a iné daňové nároky do budúcich období.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D17DF9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Cudzia mena a kurzové rozdiely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CA482C">
      <w:pPr>
        <w:ind w:left="708"/>
        <w:rPr>
          <w:sz w:val="22"/>
          <w:szCs w:val="22"/>
        </w:rPr>
      </w:pPr>
      <w:r w:rsidRPr="0075018B">
        <w:rPr>
          <w:sz w:val="22"/>
          <w:szCs w:val="22"/>
        </w:rPr>
        <w:t xml:space="preserve">Účtovníctvo je vedené a účtovná závierka je zostavená v peňažnej jednotke euro. Pohľadávky, záväzky, podiely, cenné </w:t>
      </w:r>
      <w:proofErr w:type="spellStart"/>
      <w:r w:rsidRPr="0075018B">
        <w:rPr>
          <w:sz w:val="22"/>
          <w:szCs w:val="22"/>
        </w:rPr>
        <w:t>papaiere</w:t>
      </w:r>
      <w:proofErr w:type="spellEnd"/>
      <w:r w:rsidRPr="0075018B">
        <w:rPr>
          <w:sz w:val="22"/>
          <w:szCs w:val="22"/>
        </w:rPr>
        <w:t>, deriváty, ceniny a peňažné prostriedky, ako aj opravné položky a rezervy, ak majetok a záväzky, ktorých sa týkajú,  vyjadrené v cudzej mene, účtovná jednotka účtuje v eurách aj v cudzej mene.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75018B">
      <w:pPr>
        <w:ind w:left="360"/>
        <w:rPr>
          <w:sz w:val="22"/>
          <w:szCs w:val="22"/>
        </w:rPr>
      </w:pPr>
      <w:r w:rsidRPr="0075018B">
        <w:rPr>
          <w:sz w:val="22"/>
          <w:szCs w:val="22"/>
        </w:rPr>
        <w:tab/>
        <w:t>Opravné položky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75018B" w:rsidRPr="0075018B" w:rsidRDefault="0075018B" w:rsidP="00CA482C">
      <w:pPr>
        <w:ind w:left="708"/>
        <w:rPr>
          <w:sz w:val="16"/>
          <w:szCs w:val="16"/>
        </w:rPr>
      </w:pPr>
      <w:r w:rsidRPr="0075018B">
        <w:rPr>
          <w:sz w:val="22"/>
          <w:szCs w:val="22"/>
        </w:rPr>
        <w:t xml:space="preserve">Opravné položky sa tvoria na základe zásady opatrnosti, ak je opodstatnené predpokladať, že nastalo zníženie hodnoty majetku oproti oceneniu v účtovníctve. Opodstatnenou je, ak nastane skutočnosť, ktorá je dôvodom na odhad zníženia </w:t>
      </w:r>
      <w:proofErr w:type="spellStart"/>
      <w:r w:rsidRPr="0075018B">
        <w:rPr>
          <w:sz w:val="22"/>
          <w:szCs w:val="22"/>
        </w:rPr>
        <w:t>bdúcich</w:t>
      </w:r>
      <w:proofErr w:type="spellEnd"/>
      <w:r w:rsidRPr="0075018B">
        <w:rPr>
          <w:sz w:val="22"/>
          <w:szCs w:val="22"/>
        </w:rPr>
        <w:t xml:space="preserve"> ekonomických úžitkov z tohto majetku. Pri opodstatnenosti sa tvorí opravná položka. Zúčtovanie opravnej položky sa vykoná z dôvodu vyradenia, z </w:t>
      </w:r>
      <w:proofErr w:type="spellStart"/>
      <w:r w:rsidRPr="0075018B">
        <w:rPr>
          <w:sz w:val="22"/>
          <w:szCs w:val="22"/>
        </w:rPr>
        <w:t>úplneho</w:t>
      </w:r>
      <w:proofErr w:type="spellEnd"/>
      <w:r w:rsidRPr="0075018B">
        <w:rPr>
          <w:sz w:val="22"/>
          <w:szCs w:val="22"/>
        </w:rPr>
        <w:t xml:space="preserve"> alebo čiastočného zániku opodstatneného predpokladu zníženia hodnoty. Zúčtovanie z dôvodu vyradenia majetku (predajom, darovaním, škodou, spotrebou a inkasom) sa vykoná pred vyradením majetku</w:t>
      </w:r>
      <w:r w:rsidRPr="0075018B">
        <w:rPr>
          <w:sz w:val="16"/>
          <w:szCs w:val="16"/>
        </w:rPr>
        <w:t>.</w:t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</w:p>
    <w:p w:rsidR="0075018B" w:rsidRPr="00CA482C" w:rsidRDefault="0075018B" w:rsidP="0075018B">
      <w:pPr>
        <w:ind w:left="360"/>
        <w:rPr>
          <w:sz w:val="22"/>
          <w:szCs w:val="22"/>
        </w:rPr>
      </w:pP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75018B">
        <w:rPr>
          <w:sz w:val="16"/>
          <w:szCs w:val="16"/>
        </w:rPr>
        <w:tab/>
      </w:r>
      <w:r w:rsidRPr="00CA482C">
        <w:rPr>
          <w:sz w:val="22"/>
          <w:szCs w:val="22"/>
        </w:rPr>
        <w:tab/>
        <w:t>Dotácie</w:t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  <w:r w:rsidRPr="00CA482C">
        <w:rPr>
          <w:sz w:val="22"/>
          <w:szCs w:val="22"/>
        </w:rPr>
        <w:tab/>
      </w:r>
    </w:p>
    <w:p w:rsidR="0075018B" w:rsidRPr="0075018B" w:rsidRDefault="0075018B" w:rsidP="0075018B">
      <w:pPr>
        <w:ind w:left="708"/>
        <w:rPr>
          <w:sz w:val="22"/>
          <w:szCs w:val="22"/>
        </w:rPr>
      </w:pPr>
      <w:r w:rsidRPr="0075018B">
        <w:rPr>
          <w:sz w:val="22"/>
          <w:szCs w:val="22"/>
        </w:rPr>
        <w:t>Dotácie poskytnuté na obstaranie majetku boli využité v súvislosti s podmienkami dotácie a postup ocenenia a evidencia takéhoto majetku je v súlade s Postupmi účtovania.</w:t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  <w:r w:rsidRPr="0075018B">
        <w:rPr>
          <w:sz w:val="22"/>
          <w:szCs w:val="22"/>
        </w:rPr>
        <w:tab/>
      </w:r>
    </w:p>
    <w:p w:rsidR="009A57F1" w:rsidRDefault="009A57F1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9A57F1" w:rsidRDefault="009A57F1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75018B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75018B">
        <w:rPr>
          <w:b/>
          <w:bCs/>
          <w:kern w:val="32"/>
          <w:sz w:val="22"/>
          <w:szCs w:val="22"/>
        </w:rPr>
        <w:t xml:space="preserve">Čl. </w:t>
      </w:r>
      <w:r w:rsidR="00781B64" w:rsidRPr="0075018B">
        <w:rPr>
          <w:b/>
          <w:bCs/>
          <w:kern w:val="32"/>
          <w:sz w:val="22"/>
          <w:szCs w:val="22"/>
        </w:rPr>
        <w:t>III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75018B">
        <w:rPr>
          <w:sz w:val="22"/>
          <w:szCs w:val="22"/>
        </w:rPr>
        <w:t>a) p</w:t>
      </w:r>
      <w:r w:rsidR="00060214" w:rsidRPr="0075018B">
        <w:rPr>
          <w:sz w:val="22"/>
          <w:szCs w:val="22"/>
        </w:rPr>
        <w:t xml:space="preserve">rehľad </w:t>
      </w:r>
      <w:r w:rsidR="00DB1285" w:rsidRPr="0075018B">
        <w:rPr>
          <w:sz w:val="22"/>
          <w:szCs w:val="22"/>
        </w:rPr>
        <w:t>o</w:t>
      </w:r>
      <w:r w:rsidRPr="0075018B">
        <w:rPr>
          <w:sz w:val="22"/>
          <w:szCs w:val="22"/>
        </w:rPr>
        <w:t xml:space="preserve"> dlhodobom majetku podľa </w:t>
      </w:r>
      <w:r w:rsidR="00F530C7" w:rsidRPr="0075018B">
        <w:rPr>
          <w:sz w:val="22"/>
          <w:szCs w:val="22"/>
        </w:rPr>
        <w:t>polo</w:t>
      </w:r>
      <w:r w:rsidRPr="0075018B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75018B">
        <w:rPr>
          <w:sz w:val="22"/>
          <w:szCs w:val="22"/>
        </w:rPr>
        <w:t xml:space="preserve">bežného </w:t>
      </w:r>
      <w:r w:rsidRPr="0075018B">
        <w:rPr>
          <w:sz w:val="22"/>
          <w:szCs w:val="22"/>
        </w:rPr>
        <w:t>účtovného obdobia, prírastky</w:t>
      </w:r>
      <w:r w:rsidR="00177903" w:rsidRPr="0075018B">
        <w:rPr>
          <w:sz w:val="22"/>
          <w:szCs w:val="22"/>
        </w:rPr>
        <w:t>,</w:t>
      </w:r>
      <w:r w:rsidRPr="0075018B">
        <w:rPr>
          <w:sz w:val="22"/>
          <w:szCs w:val="22"/>
        </w:rPr>
        <w:t xml:space="preserve"> úbytky</w:t>
      </w:r>
      <w:r w:rsidR="00177903" w:rsidRPr="0075018B">
        <w:rPr>
          <w:sz w:val="22"/>
          <w:szCs w:val="22"/>
        </w:rPr>
        <w:t xml:space="preserve"> a presuny</w:t>
      </w:r>
      <w:r w:rsidRPr="0075018B">
        <w:rPr>
          <w:sz w:val="22"/>
          <w:szCs w:val="22"/>
        </w:rPr>
        <w:t xml:space="preserve"> tohto majetku a zostatok na konci </w:t>
      </w:r>
      <w:r w:rsidR="00F914BA" w:rsidRPr="0075018B">
        <w:rPr>
          <w:sz w:val="22"/>
          <w:szCs w:val="22"/>
        </w:rPr>
        <w:t xml:space="preserve">bežného </w:t>
      </w:r>
      <w:r w:rsidRPr="0075018B">
        <w:rPr>
          <w:sz w:val="22"/>
          <w:szCs w:val="22"/>
        </w:rPr>
        <w:t>účtovného obdobia,</w:t>
      </w:r>
    </w:p>
    <w:p w:rsidR="00C07F8A" w:rsidRPr="0075018B" w:rsidRDefault="009045A6" w:rsidP="00CD361E">
      <w:pPr>
        <w:spacing w:before="0" w:line="240" w:lineRule="auto"/>
        <w:rPr>
          <w:sz w:val="22"/>
          <w:szCs w:val="22"/>
        </w:rPr>
      </w:pPr>
      <w:r w:rsidRPr="0075018B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75018B">
        <w:rPr>
          <w:sz w:val="22"/>
          <w:szCs w:val="22"/>
        </w:rPr>
        <w:t>polo</w:t>
      </w:r>
      <w:r w:rsidRPr="0075018B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75018B">
        <w:rPr>
          <w:sz w:val="22"/>
          <w:szCs w:val="22"/>
        </w:rPr>
        <w:t xml:space="preserve"> bežného</w:t>
      </w:r>
      <w:r w:rsidRPr="0075018B">
        <w:rPr>
          <w:sz w:val="22"/>
          <w:szCs w:val="22"/>
        </w:rPr>
        <w:t xml:space="preserve"> účtovného obdobia, </w:t>
      </w:r>
      <w:r w:rsidR="001720C1" w:rsidRPr="0075018B">
        <w:rPr>
          <w:sz w:val="22"/>
          <w:szCs w:val="22"/>
        </w:rPr>
        <w:t xml:space="preserve">ich </w:t>
      </w:r>
      <w:r w:rsidRPr="0075018B">
        <w:rPr>
          <w:sz w:val="22"/>
          <w:szCs w:val="22"/>
        </w:rPr>
        <w:t>prírastky</w:t>
      </w:r>
      <w:r w:rsidR="001720C1" w:rsidRPr="0075018B">
        <w:rPr>
          <w:sz w:val="22"/>
          <w:szCs w:val="22"/>
        </w:rPr>
        <w:t xml:space="preserve"> a</w:t>
      </w:r>
      <w:r w:rsidRPr="0075018B">
        <w:rPr>
          <w:sz w:val="22"/>
          <w:szCs w:val="22"/>
        </w:rPr>
        <w:t xml:space="preserve"> úbytky </w:t>
      </w:r>
      <w:r w:rsidR="001720C1" w:rsidRPr="0075018B">
        <w:rPr>
          <w:sz w:val="22"/>
          <w:szCs w:val="22"/>
        </w:rPr>
        <w:t xml:space="preserve">počas </w:t>
      </w:r>
      <w:r w:rsidR="00F914BA" w:rsidRPr="0075018B">
        <w:rPr>
          <w:sz w:val="22"/>
          <w:szCs w:val="22"/>
        </w:rPr>
        <w:t xml:space="preserve">bežného </w:t>
      </w:r>
      <w:r w:rsidR="001720C1" w:rsidRPr="0075018B">
        <w:rPr>
          <w:sz w:val="22"/>
          <w:szCs w:val="22"/>
        </w:rPr>
        <w:t xml:space="preserve">účtovného obdobia </w:t>
      </w:r>
      <w:r w:rsidRPr="0075018B">
        <w:rPr>
          <w:sz w:val="22"/>
          <w:szCs w:val="22"/>
        </w:rPr>
        <w:t xml:space="preserve">a zostatok na konci </w:t>
      </w:r>
      <w:r w:rsidR="00F914BA" w:rsidRPr="0075018B">
        <w:rPr>
          <w:sz w:val="22"/>
          <w:szCs w:val="22"/>
        </w:rPr>
        <w:t xml:space="preserve">bežného </w:t>
      </w:r>
      <w:r w:rsidRPr="0075018B">
        <w:rPr>
          <w:sz w:val="22"/>
          <w:szCs w:val="22"/>
        </w:rPr>
        <w:t>účtovného obdobia</w:t>
      </w:r>
      <w:r w:rsidR="00F914BA" w:rsidRPr="0075018B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75018B">
        <w:rPr>
          <w:sz w:val="22"/>
          <w:szCs w:val="22"/>
        </w:rPr>
        <w:t>c) prehľad o zostatkových cenách dlhodobého majetku na začiatku</w:t>
      </w:r>
      <w:r w:rsidR="00F914BA" w:rsidRPr="0075018B">
        <w:rPr>
          <w:sz w:val="22"/>
          <w:szCs w:val="22"/>
        </w:rPr>
        <w:t xml:space="preserve"> bežného</w:t>
      </w:r>
      <w:r w:rsidRPr="0075018B">
        <w:rPr>
          <w:sz w:val="22"/>
          <w:szCs w:val="22"/>
        </w:rPr>
        <w:t xml:space="preserve"> účtovného obdobia a na konci</w:t>
      </w:r>
      <w:r w:rsidR="00F914BA" w:rsidRPr="0075018B">
        <w:rPr>
          <w:sz w:val="22"/>
          <w:szCs w:val="22"/>
        </w:rPr>
        <w:t xml:space="preserve"> bežného</w:t>
      </w:r>
      <w:r w:rsidRPr="0075018B">
        <w:rPr>
          <w:sz w:val="22"/>
          <w:szCs w:val="22"/>
        </w:rPr>
        <w:t xml:space="preserve"> účtovného obdobia.</w:t>
      </w:r>
    </w:p>
    <w:p w:rsidR="007C1806" w:rsidRPr="0075018B" w:rsidRDefault="007C18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EB7DD3" w:rsidRPr="0075018B">
        <w:rPr>
          <w:sz w:val="22"/>
          <w:szCs w:val="22"/>
        </w:rPr>
        <w:t>P</w:t>
      </w:r>
      <w:r w:rsidRPr="0075018B">
        <w:rPr>
          <w:sz w:val="22"/>
          <w:szCs w:val="22"/>
        </w:rPr>
        <w:t xml:space="preserve">rehľad </w:t>
      </w:r>
      <w:r w:rsidR="00C72ECC" w:rsidRPr="0075018B">
        <w:rPr>
          <w:sz w:val="22"/>
          <w:szCs w:val="22"/>
        </w:rPr>
        <w:t>d</w:t>
      </w:r>
      <w:r w:rsidRPr="0075018B">
        <w:rPr>
          <w:sz w:val="22"/>
          <w:szCs w:val="22"/>
        </w:rPr>
        <w:t>lhodob</w:t>
      </w:r>
      <w:r w:rsidR="00C72ECC" w:rsidRPr="0075018B">
        <w:rPr>
          <w:sz w:val="22"/>
          <w:szCs w:val="22"/>
        </w:rPr>
        <w:t xml:space="preserve">ého </w:t>
      </w:r>
      <w:r w:rsidRPr="0075018B">
        <w:rPr>
          <w:sz w:val="22"/>
          <w:szCs w:val="22"/>
        </w:rPr>
        <w:t>majetku, na kto</w:t>
      </w:r>
      <w:r w:rsidR="00C72ECC" w:rsidRPr="0075018B">
        <w:rPr>
          <w:sz w:val="22"/>
          <w:szCs w:val="22"/>
        </w:rPr>
        <w:t>rý je zriadené záložné právo a </w:t>
      </w:r>
      <w:r w:rsidRPr="0075018B">
        <w:rPr>
          <w:sz w:val="22"/>
          <w:szCs w:val="22"/>
        </w:rPr>
        <w:t>dlhodob</w:t>
      </w:r>
      <w:r w:rsidR="00C72ECC" w:rsidRPr="0075018B">
        <w:rPr>
          <w:sz w:val="22"/>
          <w:szCs w:val="22"/>
        </w:rPr>
        <w:t xml:space="preserve">ého </w:t>
      </w:r>
      <w:r w:rsidRPr="0075018B">
        <w:rPr>
          <w:sz w:val="22"/>
          <w:szCs w:val="22"/>
        </w:rPr>
        <w:t>majetku, pri ktorom má účtovná jednotka obmedzené právo s ním nakladať.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177903" w:rsidRPr="0075018B">
        <w:rPr>
          <w:sz w:val="22"/>
          <w:szCs w:val="22"/>
        </w:rPr>
        <w:t xml:space="preserve">Údaje o štruktúre dlhodobého finančného majetku za </w:t>
      </w:r>
      <w:r w:rsidR="00F914BA" w:rsidRPr="0075018B">
        <w:rPr>
          <w:sz w:val="22"/>
          <w:szCs w:val="22"/>
        </w:rPr>
        <w:t xml:space="preserve">bežné </w:t>
      </w:r>
      <w:r w:rsidR="00177903" w:rsidRPr="0075018B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75018B">
        <w:rPr>
          <w:sz w:val="22"/>
          <w:szCs w:val="22"/>
        </w:rPr>
        <w:t xml:space="preserve">bežného </w:t>
      </w:r>
      <w:r w:rsidR="00177903" w:rsidRPr="0075018B">
        <w:rPr>
          <w:sz w:val="22"/>
          <w:szCs w:val="22"/>
        </w:rPr>
        <w:t xml:space="preserve">účtovného obdobia v jednotlivých </w:t>
      </w:r>
      <w:r w:rsidR="00F530C7" w:rsidRPr="0075018B">
        <w:rPr>
          <w:sz w:val="22"/>
          <w:szCs w:val="22"/>
        </w:rPr>
        <w:t>pol</w:t>
      </w:r>
      <w:r w:rsidR="00177903" w:rsidRPr="0075018B">
        <w:rPr>
          <w:sz w:val="22"/>
          <w:szCs w:val="22"/>
        </w:rPr>
        <w:t>ožkách dlhodobého  finančného  majetku.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7C1806" w:rsidRPr="00DD68DA" w:rsidTr="007C1806">
        <w:tc>
          <w:tcPr>
            <w:tcW w:w="4606" w:type="dxa"/>
            <w:vAlign w:val="center"/>
          </w:tcPr>
          <w:p w:rsidR="007C1806" w:rsidRPr="007C1806" w:rsidRDefault="007C1806" w:rsidP="007C1806">
            <w:pPr>
              <w:pStyle w:val="Odsekzoznamu"/>
              <w:numPr>
                <w:ilvl w:val="0"/>
                <w:numId w:val="11"/>
              </w:num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C1806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7C1806" w:rsidRPr="00DD68DA" w:rsidTr="007C1806">
        <w:tc>
          <w:tcPr>
            <w:tcW w:w="4606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Pokladnica</w:t>
            </w:r>
          </w:p>
        </w:tc>
        <w:tc>
          <w:tcPr>
            <w:tcW w:w="5103" w:type="dxa"/>
          </w:tcPr>
          <w:p w:rsidR="007C1806" w:rsidRPr="00DD68DA" w:rsidRDefault="00DA1FE2" w:rsidP="007C18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</w:t>
            </w:r>
            <w:r w:rsidR="00057C19">
              <w:rPr>
                <w:sz w:val="22"/>
                <w:szCs w:val="22"/>
              </w:rPr>
              <w:t>,24</w:t>
            </w:r>
          </w:p>
        </w:tc>
        <w:tc>
          <w:tcPr>
            <w:tcW w:w="4536" w:type="dxa"/>
          </w:tcPr>
          <w:p w:rsidR="007C1806" w:rsidRPr="00DD68DA" w:rsidRDefault="00057C19" w:rsidP="007C18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16,93</w:t>
            </w:r>
          </w:p>
        </w:tc>
      </w:tr>
      <w:tr w:rsidR="007C1806" w:rsidRPr="00DD68DA" w:rsidTr="007C1806">
        <w:tc>
          <w:tcPr>
            <w:tcW w:w="4606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Ceniny</w:t>
            </w:r>
          </w:p>
        </w:tc>
        <w:tc>
          <w:tcPr>
            <w:tcW w:w="5103" w:type="dxa"/>
          </w:tcPr>
          <w:p w:rsidR="007C1806" w:rsidRPr="00DD68DA" w:rsidRDefault="007C1806" w:rsidP="007C18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536" w:type="dxa"/>
          </w:tcPr>
          <w:p w:rsidR="007C1806" w:rsidRPr="00DD68DA" w:rsidRDefault="007C1806" w:rsidP="007C18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C1806" w:rsidRPr="00DD68DA" w:rsidTr="007C1806">
        <w:tc>
          <w:tcPr>
            <w:tcW w:w="4606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Bežné bankové účty</w:t>
            </w:r>
          </w:p>
        </w:tc>
        <w:tc>
          <w:tcPr>
            <w:tcW w:w="5103" w:type="dxa"/>
          </w:tcPr>
          <w:p w:rsidR="007C1806" w:rsidRPr="00DD68DA" w:rsidRDefault="00DA1FE2" w:rsidP="007C18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40075</w:t>
            </w:r>
            <w:r w:rsidR="00057C19">
              <w:rPr>
                <w:sz w:val="22"/>
                <w:szCs w:val="22"/>
              </w:rPr>
              <w:t>,37</w:t>
            </w:r>
          </w:p>
        </w:tc>
        <w:tc>
          <w:tcPr>
            <w:tcW w:w="4536" w:type="dxa"/>
          </w:tcPr>
          <w:p w:rsidR="007C1806" w:rsidRPr="00DD68DA" w:rsidRDefault="00DA1FE2" w:rsidP="007C18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3892</w:t>
            </w:r>
            <w:r w:rsidR="00057C19">
              <w:rPr>
                <w:sz w:val="22"/>
                <w:szCs w:val="22"/>
              </w:rPr>
              <w:t>,32</w:t>
            </w:r>
          </w:p>
        </w:tc>
      </w:tr>
      <w:tr w:rsidR="007C1806" w:rsidRPr="00DD68DA" w:rsidTr="007C1806">
        <w:tc>
          <w:tcPr>
            <w:tcW w:w="4606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7C1806" w:rsidRPr="00DD68DA" w:rsidRDefault="007C1806" w:rsidP="007C18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7C1806" w:rsidRPr="00DD68DA" w:rsidRDefault="007C1806" w:rsidP="007C180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C1806" w:rsidRPr="00DD68DA" w:rsidTr="007C1806">
        <w:tc>
          <w:tcPr>
            <w:tcW w:w="4606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lastRenderedPageBreak/>
              <w:t>Peniaze na ceste</w:t>
            </w:r>
          </w:p>
        </w:tc>
        <w:tc>
          <w:tcPr>
            <w:tcW w:w="5103" w:type="dxa"/>
          </w:tcPr>
          <w:p w:rsidR="007C1806" w:rsidRPr="00DD68DA" w:rsidRDefault="007C1806" w:rsidP="007C18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7C1806" w:rsidRPr="00DD68DA" w:rsidRDefault="007C1806" w:rsidP="007C180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C1806" w:rsidRPr="00DD68DA" w:rsidTr="007C1806">
        <w:tc>
          <w:tcPr>
            <w:tcW w:w="4606" w:type="dxa"/>
            <w:vAlign w:val="center"/>
          </w:tcPr>
          <w:p w:rsidR="007C1806" w:rsidRPr="00DD68DA" w:rsidRDefault="007C1806" w:rsidP="007C1806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5103" w:type="dxa"/>
          </w:tcPr>
          <w:p w:rsidR="007C1806" w:rsidRPr="00DD68DA" w:rsidRDefault="00DA1FE2" w:rsidP="007C1806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40144</w:t>
            </w:r>
            <w:r w:rsidR="00057C19">
              <w:rPr>
                <w:b/>
                <w:bCs/>
                <w:sz w:val="22"/>
                <w:szCs w:val="22"/>
              </w:rPr>
              <w:t>,61</w:t>
            </w:r>
          </w:p>
        </w:tc>
        <w:tc>
          <w:tcPr>
            <w:tcW w:w="4536" w:type="dxa"/>
          </w:tcPr>
          <w:p w:rsidR="007C1806" w:rsidRPr="00DD68DA" w:rsidRDefault="00DA1FE2" w:rsidP="007C1806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3909</w:t>
            </w:r>
            <w:r w:rsidR="00057C19">
              <w:rPr>
                <w:b/>
                <w:bCs/>
                <w:sz w:val="22"/>
                <w:szCs w:val="22"/>
              </w:rPr>
              <w:t>,25</w:t>
            </w:r>
          </w:p>
        </w:tc>
      </w:tr>
    </w:tbl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9C1A76" w:rsidRPr="0075018B">
        <w:rPr>
          <w:sz w:val="22"/>
          <w:szCs w:val="22"/>
        </w:rPr>
        <w:t>Prehľad  opravných polož</w:t>
      </w:r>
      <w:r w:rsidR="00C72ECC" w:rsidRPr="0075018B">
        <w:rPr>
          <w:sz w:val="22"/>
          <w:szCs w:val="22"/>
        </w:rPr>
        <w:t>ie</w:t>
      </w:r>
      <w:r w:rsidR="00060214" w:rsidRPr="0075018B">
        <w:rPr>
          <w:sz w:val="22"/>
          <w:szCs w:val="22"/>
        </w:rPr>
        <w:t>k k</w:t>
      </w:r>
      <w:r w:rsidR="00F34521" w:rsidRPr="0075018B">
        <w:rPr>
          <w:sz w:val="22"/>
          <w:szCs w:val="22"/>
        </w:rPr>
        <w:t> </w:t>
      </w:r>
      <w:r w:rsidR="00060214" w:rsidRPr="0075018B">
        <w:rPr>
          <w:sz w:val="22"/>
          <w:szCs w:val="22"/>
        </w:rPr>
        <w:t>zásobám</w:t>
      </w:r>
      <w:r w:rsidR="00F34521" w:rsidRPr="0075018B">
        <w:rPr>
          <w:sz w:val="22"/>
          <w:szCs w:val="22"/>
        </w:rPr>
        <w:t>, pričom sa u</w:t>
      </w:r>
      <w:r w:rsidR="009B4F0F" w:rsidRPr="0075018B">
        <w:rPr>
          <w:sz w:val="22"/>
          <w:szCs w:val="22"/>
        </w:rPr>
        <w:t xml:space="preserve">vádza </w:t>
      </w:r>
      <w:r w:rsidR="002D701F" w:rsidRPr="0075018B">
        <w:rPr>
          <w:sz w:val="22"/>
          <w:szCs w:val="22"/>
        </w:rPr>
        <w:t xml:space="preserve">ich stav na začiatku bežného účtovného obdobia, tvorba, </w:t>
      </w:r>
      <w:r w:rsidR="00F914BA" w:rsidRPr="0075018B">
        <w:rPr>
          <w:sz w:val="22"/>
          <w:szCs w:val="22"/>
        </w:rPr>
        <w:t xml:space="preserve">zníženie alebo </w:t>
      </w:r>
      <w:r w:rsidR="002D701F" w:rsidRPr="0075018B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75018B">
        <w:rPr>
          <w:sz w:val="22"/>
          <w:szCs w:val="22"/>
        </w:rPr>
        <w:t>dôvod tvorby</w:t>
      </w:r>
      <w:r w:rsidR="00CA17C9" w:rsidRPr="0075018B">
        <w:rPr>
          <w:sz w:val="22"/>
          <w:szCs w:val="22"/>
        </w:rPr>
        <w:t>, zníženia</w:t>
      </w:r>
      <w:r w:rsidR="00151783" w:rsidRPr="0075018B">
        <w:rPr>
          <w:sz w:val="22"/>
          <w:szCs w:val="22"/>
        </w:rPr>
        <w:t xml:space="preserve"> a</w:t>
      </w:r>
      <w:r w:rsidR="00F914BA" w:rsidRPr="0075018B">
        <w:rPr>
          <w:sz w:val="22"/>
          <w:szCs w:val="22"/>
        </w:rPr>
        <w:t>lebo</w:t>
      </w:r>
      <w:r w:rsidR="00151783" w:rsidRPr="0075018B">
        <w:rPr>
          <w:sz w:val="22"/>
          <w:szCs w:val="22"/>
        </w:rPr>
        <w:t xml:space="preserve"> zúčtovania</w:t>
      </w:r>
      <w:r w:rsidR="009B4F0F" w:rsidRPr="0075018B">
        <w:rPr>
          <w:sz w:val="22"/>
          <w:szCs w:val="22"/>
        </w:rPr>
        <w:t xml:space="preserve"> opravných položiek k zásobám.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3D6571" w:rsidRPr="0075018B">
        <w:rPr>
          <w:sz w:val="22"/>
          <w:szCs w:val="22"/>
        </w:rPr>
        <w:t>Opis významných pohľadávok v nadväznosti na položky súvahy</w:t>
      </w:r>
      <w:r w:rsidR="009B4F0F" w:rsidRPr="0075018B">
        <w:rPr>
          <w:sz w:val="22"/>
          <w:szCs w:val="22"/>
        </w:rPr>
        <w:t xml:space="preserve"> a v členení na pohľadávky za hlavnú</w:t>
      </w:r>
      <w:r w:rsidR="004529D8" w:rsidRPr="0075018B">
        <w:rPr>
          <w:sz w:val="22"/>
          <w:szCs w:val="22"/>
        </w:rPr>
        <w:t xml:space="preserve"> nezdaňovanú </w:t>
      </w:r>
      <w:r w:rsidR="009B4F0F" w:rsidRPr="0075018B">
        <w:rPr>
          <w:sz w:val="22"/>
          <w:szCs w:val="22"/>
        </w:rPr>
        <w:t xml:space="preserve"> činno</w:t>
      </w:r>
      <w:r w:rsidR="004529D8" w:rsidRPr="0075018B">
        <w:rPr>
          <w:sz w:val="22"/>
          <w:szCs w:val="22"/>
        </w:rPr>
        <w:t xml:space="preserve">sť,  zdaňovanú činnosť a </w:t>
      </w:r>
      <w:r w:rsidR="009B4F0F" w:rsidRPr="0075018B">
        <w:rPr>
          <w:sz w:val="22"/>
          <w:szCs w:val="22"/>
        </w:rPr>
        <w:t>podnikateľskú činnosť.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3D6571" w:rsidRPr="0075018B">
        <w:rPr>
          <w:sz w:val="22"/>
          <w:szCs w:val="22"/>
        </w:rPr>
        <w:t xml:space="preserve">Prehľad </w:t>
      </w:r>
      <w:r w:rsidR="00DB1285" w:rsidRPr="0075018B">
        <w:rPr>
          <w:sz w:val="22"/>
          <w:szCs w:val="22"/>
        </w:rPr>
        <w:t> opravných polož</w:t>
      </w:r>
      <w:r w:rsidR="00C72ECC" w:rsidRPr="0075018B">
        <w:rPr>
          <w:sz w:val="22"/>
          <w:szCs w:val="22"/>
        </w:rPr>
        <w:t>ie</w:t>
      </w:r>
      <w:r w:rsidR="00DB1285" w:rsidRPr="0075018B">
        <w:rPr>
          <w:sz w:val="22"/>
          <w:szCs w:val="22"/>
        </w:rPr>
        <w:t>k k</w:t>
      </w:r>
      <w:r w:rsidR="002D701F" w:rsidRPr="0075018B">
        <w:rPr>
          <w:sz w:val="22"/>
          <w:szCs w:val="22"/>
        </w:rPr>
        <w:t> </w:t>
      </w:r>
      <w:r w:rsidR="00DB1285" w:rsidRPr="0075018B">
        <w:rPr>
          <w:sz w:val="22"/>
          <w:szCs w:val="22"/>
        </w:rPr>
        <w:t>pohľadávkam</w:t>
      </w:r>
      <w:r w:rsidR="002D701F" w:rsidRPr="0075018B">
        <w:rPr>
          <w:sz w:val="22"/>
          <w:szCs w:val="22"/>
        </w:rPr>
        <w:t>,</w:t>
      </w:r>
      <w:r w:rsidR="00DB1285" w:rsidRPr="0075018B">
        <w:rPr>
          <w:sz w:val="22"/>
          <w:szCs w:val="22"/>
        </w:rPr>
        <w:t xml:space="preserve"> </w:t>
      </w:r>
      <w:r w:rsidR="002D701F" w:rsidRPr="0075018B">
        <w:rPr>
          <w:sz w:val="22"/>
          <w:szCs w:val="22"/>
        </w:rPr>
        <w:t xml:space="preserve">pričom sa uvádza ich stav na začiatku bežného účtovného obdobia, tvorba, </w:t>
      </w:r>
      <w:r w:rsidR="00F914BA" w:rsidRPr="0075018B">
        <w:rPr>
          <w:sz w:val="22"/>
          <w:szCs w:val="22"/>
        </w:rPr>
        <w:t xml:space="preserve">zníženie alebo </w:t>
      </w:r>
      <w:r w:rsidR="002D701F" w:rsidRPr="0075018B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75018B">
        <w:rPr>
          <w:sz w:val="22"/>
          <w:szCs w:val="22"/>
        </w:rPr>
        <w:t xml:space="preserve">, zníženia </w:t>
      </w:r>
      <w:r w:rsidR="002D701F" w:rsidRPr="0075018B">
        <w:rPr>
          <w:sz w:val="22"/>
          <w:szCs w:val="22"/>
        </w:rPr>
        <w:t>a</w:t>
      </w:r>
      <w:r w:rsidR="00F914BA" w:rsidRPr="0075018B">
        <w:rPr>
          <w:sz w:val="22"/>
          <w:szCs w:val="22"/>
        </w:rPr>
        <w:t>lebo</w:t>
      </w:r>
      <w:r w:rsidR="002D701F" w:rsidRPr="0075018B">
        <w:rPr>
          <w:sz w:val="22"/>
          <w:szCs w:val="22"/>
        </w:rPr>
        <w:t xml:space="preserve"> zúčtovania opravných položiek k pohľadávkam.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D87E14" w:rsidRPr="0075018B">
        <w:rPr>
          <w:sz w:val="22"/>
          <w:szCs w:val="22"/>
        </w:rPr>
        <w:t>Prehľad  pohľadávok do lehoty sp</w:t>
      </w:r>
      <w:r w:rsidR="00503A66" w:rsidRPr="0075018B">
        <w:rPr>
          <w:sz w:val="22"/>
          <w:szCs w:val="22"/>
        </w:rPr>
        <w:t>latnosti a po lehote splatnosti.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Prehľad významných polož</w:t>
      </w:r>
      <w:r w:rsidR="003D6571" w:rsidRPr="0075018B">
        <w:rPr>
          <w:sz w:val="22"/>
          <w:szCs w:val="22"/>
        </w:rPr>
        <w:t>ie</w:t>
      </w:r>
      <w:r w:rsidRPr="0075018B">
        <w:rPr>
          <w:sz w:val="22"/>
          <w:szCs w:val="22"/>
        </w:rPr>
        <w:t>k časového rozlíšenia nákladov budúcich období a príjmov budúcich období.</w:t>
      </w:r>
    </w:p>
    <w:p w:rsidR="007C1806" w:rsidRPr="0075018B" w:rsidRDefault="007C1806" w:rsidP="007C18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22A1B" w:rsidRPr="0075018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922A1B" w:rsidRPr="0075018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75018B">
        <w:rPr>
          <w:sz w:val="22"/>
          <w:szCs w:val="22"/>
        </w:rPr>
        <w:t xml:space="preserve">bežné </w:t>
      </w:r>
      <w:r w:rsidR="00922A1B" w:rsidRPr="0075018B">
        <w:rPr>
          <w:sz w:val="22"/>
          <w:szCs w:val="22"/>
        </w:rPr>
        <w:t xml:space="preserve">účtovné obdobie, a to </w:t>
      </w:r>
    </w:p>
    <w:p w:rsidR="00922A1B" w:rsidRPr="0075018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75018B">
        <w:rPr>
          <w:sz w:val="22"/>
          <w:szCs w:val="22"/>
        </w:rPr>
        <w:t>a) opis základného imania, nadačného imania v nadáciách, výška vkladov zakladateľov</w:t>
      </w:r>
      <w:r w:rsidR="00F914BA" w:rsidRPr="0075018B">
        <w:rPr>
          <w:sz w:val="22"/>
          <w:szCs w:val="22"/>
        </w:rPr>
        <w:t xml:space="preserve"> alebo zriaďovateľov</w:t>
      </w:r>
      <w:r w:rsidRPr="0075018B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75018B">
        <w:rPr>
          <w:sz w:val="22"/>
          <w:szCs w:val="22"/>
        </w:rPr>
        <w:t>účtovnej jednotky</w:t>
      </w:r>
      <w:r w:rsidRPr="0075018B">
        <w:rPr>
          <w:sz w:val="22"/>
          <w:szCs w:val="22"/>
        </w:rPr>
        <w:t xml:space="preserve"> a podobne; za jednotlivé položky sa uvádza stav na začiatku </w:t>
      </w:r>
      <w:r w:rsidR="00F914BA" w:rsidRPr="0075018B">
        <w:rPr>
          <w:sz w:val="22"/>
          <w:szCs w:val="22"/>
        </w:rPr>
        <w:t xml:space="preserve">bežného </w:t>
      </w:r>
      <w:r w:rsidRPr="0075018B">
        <w:rPr>
          <w:sz w:val="22"/>
          <w:szCs w:val="22"/>
        </w:rPr>
        <w:t xml:space="preserve">účtovného obdobia, jednotlivé prírastky, úbytky, presuny a zostatok na konci </w:t>
      </w:r>
      <w:r w:rsidR="00F914BA" w:rsidRPr="0075018B">
        <w:rPr>
          <w:sz w:val="22"/>
          <w:szCs w:val="22"/>
        </w:rPr>
        <w:t xml:space="preserve">bežného </w:t>
      </w:r>
      <w:r w:rsidRPr="0075018B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75018B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75018B">
        <w:rPr>
          <w:sz w:val="22"/>
          <w:szCs w:val="22"/>
        </w:rPr>
        <w:t xml:space="preserve">bežného </w:t>
      </w:r>
      <w:r w:rsidRPr="0075018B">
        <w:rPr>
          <w:sz w:val="22"/>
          <w:szCs w:val="22"/>
        </w:rPr>
        <w:t xml:space="preserve">účtovného obdobia, prírastky, úbytky, presuny a zostatok na konci </w:t>
      </w:r>
      <w:r w:rsidR="00F914BA" w:rsidRPr="0075018B">
        <w:rPr>
          <w:sz w:val="22"/>
          <w:szCs w:val="22"/>
        </w:rPr>
        <w:t xml:space="preserve">bežného </w:t>
      </w:r>
      <w:r w:rsidRPr="0075018B">
        <w:rPr>
          <w:sz w:val="22"/>
          <w:szCs w:val="22"/>
        </w:rPr>
        <w:t>účtovného obdobia.</w:t>
      </w:r>
      <w:r w:rsidR="009B4F0F" w:rsidRPr="0075018B">
        <w:rPr>
          <w:sz w:val="22"/>
          <w:szCs w:val="22"/>
        </w:rPr>
        <w:t xml:space="preserve"> </w:t>
      </w:r>
    </w:p>
    <w:p w:rsidR="00C06F44" w:rsidRPr="00D90FC4" w:rsidRDefault="00C06F44" w:rsidP="00C06F44">
      <w:pPr>
        <w:spacing w:before="0"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C06F44" w:rsidRPr="00D90FC4" w:rsidTr="00C06F44"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Prírastky</w:t>
            </w:r>
          </w:p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Úbytky</w:t>
            </w:r>
          </w:p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Presuny</w:t>
            </w:r>
          </w:p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06F44" w:rsidRPr="00D90FC4" w:rsidTr="00C06F44">
        <w:trPr>
          <w:trHeight w:val="391"/>
        </w:trPr>
        <w:tc>
          <w:tcPr>
            <w:tcW w:w="14245" w:type="dxa"/>
            <w:gridSpan w:val="6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</w:rPr>
              <w:t>Imanie a fondy</w:t>
            </w: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C06F44" w:rsidRPr="00D90FC4" w:rsidTr="00C06F44"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06F44" w:rsidRPr="00D90FC4" w:rsidTr="00C06F44"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06F44" w:rsidRPr="00D90FC4" w:rsidTr="00C06F44"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06F44" w:rsidRPr="00D90FC4" w:rsidTr="00C06F44"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06F44" w:rsidRPr="00D90FC4" w:rsidTr="00C06F44">
        <w:trPr>
          <w:trHeight w:val="391"/>
        </w:trPr>
        <w:tc>
          <w:tcPr>
            <w:tcW w:w="14245" w:type="dxa"/>
            <w:gridSpan w:val="6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06F44" w:rsidRPr="00D90FC4" w:rsidTr="00C06F44"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C06F44" w:rsidRPr="00D90FC4" w:rsidRDefault="00DA1FE2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1208</w:t>
            </w:r>
            <w:r w:rsidR="00057C19">
              <w:rPr>
                <w:sz w:val="22"/>
                <w:szCs w:val="22"/>
              </w:rPr>
              <w:t>,79</w:t>
            </w:r>
          </w:p>
        </w:tc>
        <w:tc>
          <w:tcPr>
            <w:tcW w:w="1984" w:type="dxa"/>
          </w:tcPr>
          <w:p w:rsidR="00C06F44" w:rsidRPr="00D90FC4" w:rsidRDefault="00057C19" w:rsidP="00DA1F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-7119,76</w:t>
            </w: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DA1FE2" w:rsidP="00057C1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57C19">
              <w:rPr>
                <w:sz w:val="22"/>
                <w:szCs w:val="22"/>
              </w:rPr>
              <w:t>591,97</w:t>
            </w:r>
          </w:p>
        </w:tc>
      </w:tr>
      <w:tr w:rsidR="00C06F44" w:rsidRPr="00D90FC4" w:rsidTr="00C06F44"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C06F44" w:rsidRPr="00D90FC4" w:rsidRDefault="00057C19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-7119,76</w:t>
            </w:r>
          </w:p>
        </w:tc>
        <w:tc>
          <w:tcPr>
            <w:tcW w:w="1984" w:type="dxa"/>
          </w:tcPr>
          <w:p w:rsidR="00C06F44" w:rsidRPr="00D90FC4" w:rsidRDefault="00057C19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1030,42</w:t>
            </w:r>
          </w:p>
        </w:tc>
        <w:tc>
          <w:tcPr>
            <w:tcW w:w="1843" w:type="dxa"/>
          </w:tcPr>
          <w:p w:rsidR="00C06F44" w:rsidRPr="00D90FC4" w:rsidRDefault="00057C19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-7119,76</w:t>
            </w: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057C19" w:rsidP="00C06F4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1030,42</w:t>
            </w:r>
          </w:p>
        </w:tc>
      </w:tr>
      <w:tr w:rsidR="00C06F44" w:rsidRPr="00D90FC4" w:rsidTr="00C06F44">
        <w:trPr>
          <w:trHeight w:val="391"/>
        </w:trPr>
        <w:tc>
          <w:tcPr>
            <w:tcW w:w="2622" w:type="dxa"/>
            <w:vAlign w:val="center"/>
          </w:tcPr>
          <w:p w:rsidR="00C06F44" w:rsidRPr="00D90FC4" w:rsidRDefault="00C06F44" w:rsidP="00C06F44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C06F44" w:rsidRPr="00D90FC4" w:rsidRDefault="00DA1FE2" w:rsidP="00C06F44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1139</w:t>
            </w:r>
            <w:r w:rsidR="00057C19">
              <w:rPr>
                <w:b/>
                <w:bCs/>
                <w:sz w:val="22"/>
                <w:szCs w:val="22"/>
              </w:rPr>
              <w:t>,03</w:t>
            </w: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4" w:type="dxa"/>
          </w:tcPr>
          <w:p w:rsidR="00C06F44" w:rsidRPr="00D90FC4" w:rsidRDefault="00C06F44" w:rsidP="00C06F44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</w:tcPr>
          <w:p w:rsidR="00C06F44" w:rsidRPr="00D90FC4" w:rsidRDefault="00057C19" w:rsidP="00DA1FE2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2169,45</w:t>
            </w:r>
          </w:p>
        </w:tc>
      </w:tr>
    </w:tbl>
    <w:p w:rsidR="00C06F44" w:rsidRPr="0075018B" w:rsidRDefault="00C06F4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018B">
        <w:rPr>
          <w:sz w:val="22"/>
          <w:szCs w:val="22"/>
        </w:rPr>
        <w:t xml:space="preserve"> </w:t>
      </w:r>
      <w:r w:rsidR="00EC748F" w:rsidRPr="0075018B">
        <w:rPr>
          <w:sz w:val="22"/>
          <w:szCs w:val="22"/>
        </w:rPr>
        <w:t xml:space="preserve">Informácia </w:t>
      </w:r>
      <w:r w:rsidR="00DB1285" w:rsidRPr="0075018B">
        <w:rPr>
          <w:sz w:val="22"/>
          <w:szCs w:val="22"/>
        </w:rPr>
        <w:t>o</w:t>
      </w:r>
      <w:r w:rsidR="004A32A4" w:rsidRPr="0075018B">
        <w:rPr>
          <w:sz w:val="22"/>
          <w:szCs w:val="22"/>
        </w:rPr>
        <w:t> </w:t>
      </w:r>
      <w:r w:rsidR="00DB1285" w:rsidRPr="0075018B">
        <w:rPr>
          <w:sz w:val="22"/>
          <w:szCs w:val="22"/>
        </w:rPr>
        <w:t>rozdelení</w:t>
      </w:r>
      <w:r w:rsidR="004A32A4" w:rsidRPr="0075018B">
        <w:rPr>
          <w:sz w:val="22"/>
          <w:szCs w:val="22"/>
        </w:rPr>
        <w:t xml:space="preserve"> účtovného</w:t>
      </w:r>
      <w:r w:rsidR="00DB1285" w:rsidRPr="0075018B">
        <w:rPr>
          <w:sz w:val="22"/>
          <w:szCs w:val="22"/>
        </w:rPr>
        <w:t xml:space="preserve"> </w:t>
      </w:r>
      <w:r w:rsidR="00922A1B" w:rsidRPr="0075018B">
        <w:rPr>
          <w:sz w:val="22"/>
          <w:szCs w:val="22"/>
        </w:rPr>
        <w:t>zisku alebo</w:t>
      </w:r>
      <w:r w:rsidR="00922A1B" w:rsidRPr="00D90FC4">
        <w:rPr>
          <w:sz w:val="22"/>
          <w:szCs w:val="22"/>
        </w:rPr>
        <w:t xml:space="preserve">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9646C8" w:rsidRPr="009646C8" w:rsidRDefault="009646C8" w:rsidP="009646C8">
      <w:pPr>
        <w:spacing w:before="0" w:line="240" w:lineRule="auto"/>
        <w:rPr>
          <w:sz w:val="22"/>
          <w:szCs w:val="22"/>
        </w:rPr>
      </w:pPr>
      <w:r w:rsidRPr="009646C8">
        <w:rPr>
          <w:b/>
          <w:bCs/>
          <w:sz w:val="22"/>
          <w:szCs w:val="22"/>
        </w:rPr>
        <w:t xml:space="preserve">Tabuľka o rozdelení účtovného zisku alebo </w:t>
      </w:r>
      <w:proofErr w:type="spellStart"/>
      <w:r w:rsidRPr="009646C8">
        <w:rPr>
          <w:b/>
          <w:bCs/>
          <w:sz w:val="22"/>
          <w:szCs w:val="22"/>
        </w:rPr>
        <w:t>vysporiadaní</w:t>
      </w:r>
      <w:proofErr w:type="spellEnd"/>
      <w:r w:rsidRPr="009646C8">
        <w:rPr>
          <w:b/>
          <w:bCs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9646C8" w:rsidRPr="00D90FC4" w:rsidTr="009646C8">
        <w:trPr>
          <w:trHeight w:val="765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pStyle w:val="TopHeader"/>
            </w:pPr>
            <w:r w:rsidRPr="00D90FC4">
              <w:t>Názov položky</w:t>
            </w:r>
          </w:p>
        </w:tc>
        <w:tc>
          <w:tcPr>
            <w:tcW w:w="4963" w:type="dxa"/>
            <w:vAlign w:val="center"/>
          </w:tcPr>
          <w:p w:rsidR="009646C8" w:rsidRPr="00D90FC4" w:rsidRDefault="009646C8" w:rsidP="009646C8">
            <w:pPr>
              <w:pStyle w:val="TopHeader"/>
            </w:pPr>
            <w:r w:rsidRPr="00D90FC4">
              <w:t>Bezprostredne predchádzajúce účtovné obdobie</w:t>
            </w: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DA1FE2" w:rsidP="00057C19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-71</w:t>
            </w:r>
            <w:r w:rsidR="00057C19">
              <w:rPr>
                <w:color w:val="000000"/>
                <w:sz w:val="22"/>
                <w:szCs w:val="22"/>
              </w:rPr>
              <w:t>19,76</w:t>
            </w:r>
          </w:p>
        </w:tc>
      </w:tr>
      <w:tr w:rsidR="009646C8" w:rsidRPr="00D90FC4" w:rsidTr="009646C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DA1FE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057C19">
              <w:rPr>
                <w:color w:val="000000"/>
                <w:sz w:val="22"/>
                <w:szCs w:val="22"/>
              </w:rPr>
              <w:t>7119,76</w:t>
            </w:r>
          </w:p>
        </w:tc>
      </w:tr>
      <w:tr w:rsidR="009646C8" w:rsidRPr="00D90FC4" w:rsidTr="009646C8">
        <w:trPr>
          <w:trHeight w:val="330"/>
        </w:trPr>
        <w:tc>
          <w:tcPr>
            <w:tcW w:w="6487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9646C8" w:rsidRPr="00D90FC4" w:rsidRDefault="009646C8" w:rsidP="009646C8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515C81" w:rsidRDefault="00C43EF0" w:rsidP="00515C81">
      <w:pPr>
        <w:pStyle w:val="Odsekzoznamu"/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515C81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515C81">
        <w:rPr>
          <w:sz w:val="22"/>
          <w:szCs w:val="22"/>
        </w:rPr>
        <w:t xml:space="preserve"> bežného</w:t>
      </w:r>
      <w:r w:rsidRPr="00515C81">
        <w:rPr>
          <w:sz w:val="22"/>
          <w:szCs w:val="22"/>
        </w:rPr>
        <w:t xml:space="preserve"> účtovného obdobia, ich tvorba, zníženie, použitie a</w:t>
      </w:r>
      <w:r w:rsidR="00F914BA" w:rsidRPr="00515C81">
        <w:rPr>
          <w:sz w:val="22"/>
          <w:szCs w:val="22"/>
        </w:rPr>
        <w:t>lebo</w:t>
      </w:r>
      <w:r w:rsidRPr="00515C81">
        <w:rPr>
          <w:sz w:val="22"/>
          <w:szCs w:val="22"/>
        </w:rPr>
        <w:t xml:space="preserve"> zrušenie počas</w:t>
      </w:r>
      <w:r w:rsidR="00F914BA" w:rsidRPr="00515C81">
        <w:rPr>
          <w:sz w:val="22"/>
          <w:szCs w:val="22"/>
        </w:rPr>
        <w:t xml:space="preserve"> bežného</w:t>
      </w:r>
      <w:r w:rsidR="001313A2" w:rsidRPr="00515C81">
        <w:rPr>
          <w:sz w:val="22"/>
          <w:szCs w:val="22"/>
        </w:rPr>
        <w:t xml:space="preserve"> účtovného obdobia</w:t>
      </w:r>
      <w:r w:rsidRPr="00515C81">
        <w:rPr>
          <w:sz w:val="22"/>
          <w:szCs w:val="22"/>
        </w:rPr>
        <w:t xml:space="preserve"> a zostatok rezervy na konci </w:t>
      </w:r>
      <w:r w:rsidR="001313A2" w:rsidRPr="00515C81">
        <w:rPr>
          <w:sz w:val="22"/>
          <w:szCs w:val="22"/>
        </w:rPr>
        <w:t xml:space="preserve">bežného </w:t>
      </w:r>
      <w:r w:rsidRPr="00515C81">
        <w:rPr>
          <w:sz w:val="22"/>
          <w:szCs w:val="22"/>
        </w:rPr>
        <w:t>účtovného obdobia, pričom sa uvedie predpokladaný rok použitia rezervy,</w:t>
      </w:r>
    </w:p>
    <w:p w:rsidR="00515C81" w:rsidRDefault="00515C81" w:rsidP="00515C81">
      <w:pPr>
        <w:pStyle w:val="Odsekzoznamu"/>
        <w:spacing w:before="0" w:line="240" w:lineRule="auto"/>
        <w:rPr>
          <w:b/>
          <w:bCs/>
          <w:sz w:val="22"/>
          <w:szCs w:val="22"/>
        </w:rPr>
      </w:pPr>
    </w:p>
    <w:p w:rsidR="00515C81" w:rsidRPr="00515C81" w:rsidRDefault="00515C81" w:rsidP="00515C81">
      <w:pPr>
        <w:pStyle w:val="Odsekzoznamu"/>
        <w:spacing w:before="0" w:line="240" w:lineRule="auto"/>
        <w:rPr>
          <w:sz w:val="22"/>
          <w:szCs w:val="22"/>
        </w:rPr>
      </w:pPr>
      <w:r w:rsidRPr="00515C81">
        <w:rPr>
          <w:b/>
          <w:bCs/>
          <w:sz w:val="22"/>
          <w:szCs w:val="22"/>
        </w:rPr>
        <w:t>Tabuľka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515C81" w:rsidRPr="00D90FC4" w:rsidTr="00515C81"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15C81" w:rsidRPr="00D90FC4" w:rsidTr="00515C81"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účt.závierku</w:t>
            </w:r>
            <w:proofErr w:type="spellEnd"/>
            <w:r>
              <w:rPr>
                <w:sz w:val="22"/>
                <w:szCs w:val="22"/>
              </w:rPr>
              <w:t xml:space="preserve"> a audit</w:t>
            </w: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1985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</w:t>
            </w:r>
          </w:p>
        </w:tc>
        <w:tc>
          <w:tcPr>
            <w:tcW w:w="1843" w:type="dxa"/>
          </w:tcPr>
          <w:p w:rsidR="00515C81" w:rsidRPr="00D90FC4" w:rsidRDefault="00515C81" w:rsidP="00274AA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15C81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15C81" w:rsidRPr="00D90FC4" w:rsidRDefault="00274AA6" w:rsidP="00515C8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</w:t>
            </w:r>
          </w:p>
        </w:tc>
      </w:tr>
      <w:tr w:rsidR="00515C81" w:rsidRPr="00D90FC4" w:rsidTr="00515C81"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Rezerva na </w:t>
            </w:r>
            <w:proofErr w:type="spellStart"/>
            <w:r>
              <w:rPr>
                <w:sz w:val="22"/>
                <w:szCs w:val="22"/>
              </w:rPr>
              <w:t>nevyč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dov</w:t>
            </w:r>
            <w:proofErr w:type="spellEnd"/>
            <w:r>
              <w:rPr>
                <w:sz w:val="22"/>
                <w:szCs w:val="22"/>
              </w:rPr>
              <w:t>. a </w:t>
            </w: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693" w:type="dxa"/>
          </w:tcPr>
          <w:p w:rsidR="00515C81" w:rsidRPr="00D90FC4" w:rsidRDefault="00274AA6" w:rsidP="00515C8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</w:t>
            </w:r>
            <w:r w:rsidR="00057C19">
              <w:rPr>
                <w:sz w:val="22"/>
                <w:szCs w:val="22"/>
              </w:rPr>
              <w:t>,35</w:t>
            </w:r>
          </w:p>
        </w:tc>
        <w:tc>
          <w:tcPr>
            <w:tcW w:w="1985" w:type="dxa"/>
          </w:tcPr>
          <w:p w:rsidR="00515C81" w:rsidRPr="00D90FC4" w:rsidRDefault="00057C19" w:rsidP="00515C8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949,95</w:t>
            </w:r>
          </w:p>
        </w:tc>
        <w:tc>
          <w:tcPr>
            <w:tcW w:w="1843" w:type="dxa"/>
          </w:tcPr>
          <w:p w:rsidR="00515C81" w:rsidRPr="00D90FC4" w:rsidRDefault="00274AA6" w:rsidP="00515C8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</w:t>
            </w:r>
            <w:r w:rsidR="00057C19">
              <w:rPr>
                <w:sz w:val="22"/>
                <w:szCs w:val="22"/>
              </w:rPr>
              <w:t>,35</w:t>
            </w:r>
          </w:p>
        </w:tc>
        <w:tc>
          <w:tcPr>
            <w:tcW w:w="2126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15C81" w:rsidRPr="00D90FC4" w:rsidRDefault="00274AA6" w:rsidP="00515C8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</w:t>
            </w:r>
          </w:p>
        </w:tc>
      </w:tr>
      <w:tr w:rsidR="00515C81" w:rsidRPr="00D90FC4" w:rsidTr="00515C81"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1985" w:type="dxa"/>
          </w:tcPr>
          <w:p w:rsidR="00515C81" w:rsidRPr="00D90FC4" w:rsidRDefault="00057C19" w:rsidP="00515C81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1649,95</w:t>
            </w:r>
          </w:p>
        </w:tc>
        <w:tc>
          <w:tcPr>
            <w:tcW w:w="1843" w:type="dxa"/>
          </w:tcPr>
          <w:p w:rsidR="00515C81" w:rsidRPr="00D90FC4" w:rsidRDefault="00274AA6" w:rsidP="00515C81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102</w:t>
            </w:r>
            <w:r w:rsidR="00057C19">
              <w:rPr>
                <w:b/>
                <w:bCs/>
                <w:sz w:val="22"/>
                <w:szCs w:val="22"/>
              </w:rPr>
              <w:t>,35</w:t>
            </w:r>
          </w:p>
        </w:tc>
        <w:tc>
          <w:tcPr>
            <w:tcW w:w="2126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515C81" w:rsidRPr="00D90FC4" w:rsidRDefault="00057C19" w:rsidP="00515C81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1649,95</w:t>
            </w:r>
          </w:p>
        </w:tc>
      </w:tr>
      <w:tr w:rsidR="00515C81" w:rsidRPr="00D90FC4" w:rsidTr="00515C81"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15C81" w:rsidRPr="00D90FC4" w:rsidTr="00515C81"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15C81" w:rsidRPr="00D90FC4" w:rsidTr="00515C81"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15C81" w:rsidRPr="00D90FC4" w:rsidRDefault="00515C81" w:rsidP="00515C8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15C81" w:rsidRPr="00D90FC4" w:rsidTr="00515C81">
        <w:trPr>
          <w:trHeight w:val="489"/>
        </w:trPr>
        <w:tc>
          <w:tcPr>
            <w:tcW w:w="290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515C81" w:rsidRPr="00D90FC4" w:rsidRDefault="00274AA6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</w:t>
            </w:r>
            <w:r w:rsidR="00057C19">
              <w:rPr>
                <w:sz w:val="22"/>
                <w:szCs w:val="22"/>
              </w:rPr>
              <w:t>,35</w:t>
            </w:r>
          </w:p>
        </w:tc>
        <w:tc>
          <w:tcPr>
            <w:tcW w:w="1985" w:type="dxa"/>
            <w:vAlign w:val="center"/>
          </w:tcPr>
          <w:p w:rsidR="00515C81" w:rsidRPr="00D90FC4" w:rsidRDefault="00057C19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1649,95</w:t>
            </w:r>
          </w:p>
        </w:tc>
        <w:tc>
          <w:tcPr>
            <w:tcW w:w="1843" w:type="dxa"/>
            <w:vAlign w:val="center"/>
          </w:tcPr>
          <w:p w:rsidR="00515C81" w:rsidRPr="00D90FC4" w:rsidRDefault="00274AA6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</w:t>
            </w:r>
            <w:r w:rsidR="00057C19">
              <w:rPr>
                <w:sz w:val="22"/>
                <w:szCs w:val="22"/>
              </w:rPr>
              <w:t>,35</w:t>
            </w:r>
          </w:p>
        </w:tc>
        <w:tc>
          <w:tcPr>
            <w:tcW w:w="2126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15C81" w:rsidRPr="00D90FC4" w:rsidRDefault="00057C19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1649,95</w:t>
            </w:r>
          </w:p>
        </w:tc>
      </w:tr>
    </w:tbl>
    <w:p w:rsidR="00515C81" w:rsidRPr="00515C81" w:rsidRDefault="00515C81" w:rsidP="00515C81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9646C8" w:rsidRPr="00D90FC4" w:rsidRDefault="009646C8" w:rsidP="009646C8">
      <w:pPr>
        <w:spacing w:before="0"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9646C8" w:rsidRPr="00D90FC4" w:rsidTr="009646C8">
        <w:trPr>
          <w:trHeight w:val="397"/>
        </w:trPr>
        <w:tc>
          <w:tcPr>
            <w:tcW w:w="4890" w:type="dxa"/>
            <w:vMerge w:val="restart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konci</w:t>
            </w:r>
          </w:p>
        </w:tc>
      </w:tr>
      <w:tr w:rsidR="009646C8" w:rsidRPr="00D90FC4" w:rsidTr="009646C8">
        <w:tc>
          <w:tcPr>
            <w:tcW w:w="4890" w:type="dxa"/>
            <w:vMerge/>
          </w:tcPr>
          <w:p w:rsidR="009646C8" w:rsidRPr="00D90FC4" w:rsidRDefault="009646C8" w:rsidP="009646C8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646C8" w:rsidRPr="00D90FC4" w:rsidTr="009646C8">
        <w:trPr>
          <w:trHeight w:val="391"/>
        </w:trPr>
        <w:tc>
          <w:tcPr>
            <w:tcW w:w="4890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9646C8" w:rsidRPr="00D90FC4" w:rsidTr="009646C8">
        <w:trPr>
          <w:trHeight w:val="391"/>
        </w:trPr>
        <w:tc>
          <w:tcPr>
            <w:tcW w:w="4890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9646C8" w:rsidRPr="00D90FC4" w:rsidRDefault="00BA73EF" w:rsidP="009646C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1857,53</w:t>
            </w:r>
          </w:p>
        </w:tc>
        <w:tc>
          <w:tcPr>
            <w:tcW w:w="3544" w:type="dxa"/>
            <w:vAlign w:val="center"/>
          </w:tcPr>
          <w:p w:rsidR="009646C8" w:rsidRPr="00D90FC4" w:rsidRDefault="00BA73EF" w:rsidP="009646C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1757,21</w:t>
            </w:r>
          </w:p>
        </w:tc>
      </w:tr>
      <w:tr w:rsidR="009646C8" w:rsidRPr="00D90FC4" w:rsidTr="009646C8">
        <w:trPr>
          <w:trHeight w:val="447"/>
        </w:trPr>
        <w:tc>
          <w:tcPr>
            <w:tcW w:w="4890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9646C8" w:rsidRPr="00D90FC4" w:rsidRDefault="00BA73EF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1857,53</w:t>
            </w:r>
          </w:p>
        </w:tc>
        <w:tc>
          <w:tcPr>
            <w:tcW w:w="3544" w:type="dxa"/>
            <w:vAlign w:val="center"/>
          </w:tcPr>
          <w:p w:rsidR="009646C8" w:rsidRPr="00D90FC4" w:rsidRDefault="00BA73EF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1757,21</w:t>
            </w:r>
          </w:p>
        </w:tc>
      </w:tr>
      <w:tr w:rsidR="009646C8" w:rsidRPr="00D90FC4" w:rsidTr="009646C8">
        <w:tc>
          <w:tcPr>
            <w:tcW w:w="4890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646C8" w:rsidRPr="00D90FC4" w:rsidTr="009646C8">
        <w:trPr>
          <w:trHeight w:val="478"/>
        </w:trPr>
        <w:tc>
          <w:tcPr>
            <w:tcW w:w="4890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646C8" w:rsidRPr="00D90FC4" w:rsidTr="009646C8">
        <w:trPr>
          <w:trHeight w:val="409"/>
        </w:trPr>
        <w:tc>
          <w:tcPr>
            <w:tcW w:w="4890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9646C8" w:rsidRPr="00D90FC4" w:rsidTr="009646C8">
        <w:trPr>
          <w:trHeight w:val="409"/>
        </w:trPr>
        <w:tc>
          <w:tcPr>
            <w:tcW w:w="4890" w:type="dxa"/>
            <w:vAlign w:val="center"/>
          </w:tcPr>
          <w:p w:rsidR="009646C8" w:rsidRPr="00D90FC4" w:rsidRDefault="009646C8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9646C8" w:rsidRPr="00D90FC4" w:rsidRDefault="00BA73EF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1857,53</w:t>
            </w:r>
          </w:p>
        </w:tc>
        <w:tc>
          <w:tcPr>
            <w:tcW w:w="3544" w:type="dxa"/>
            <w:vAlign w:val="center"/>
          </w:tcPr>
          <w:p w:rsidR="009646C8" w:rsidRPr="00D90FC4" w:rsidRDefault="00BA73EF" w:rsidP="009646C8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1757,21</w:t>
            </w:r>
          </w:p>
        </w:tc>
      </w:tr>
    </w:tbl>
    <w:p w:rsidR="009646C8" w:rsidRPr="00D90FC4" w:rsidRDefault="009646C8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515C81" w:rsidRPr="00D90FC4" w:rsidRDefault="00515C81" w:rsidP="00515C81">
      <w:pPr>
        <w:spacing w:before="0"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515C81" w:rsidRPr="00D90FC4" w:rsidTr="00515C81">
        <w:tc>
          <w:tcPr>
            <w:tcW w:w="432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15C81" w:rsidRPr="00D90FC4" w:rsidTr="00515C81">
        <w:trPr>
          <w:trHeight w:val="610"/>
        </w:trPr>
        <w:tc>
          <w:tcPr>
            <w:tcW w:w="432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515C81" w:rsidRPr="00D90FC4" w:rsidRDefault="00BA73EF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10,66</w:t>
            </w:r>
          </w:p>
        </w:tc>
        <w:tc>
          <w:tcPr>
            <w:tcW w:w="3544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515C81" w:rsidRPr="00D90FC4" w:rsidTr="00515C81">
        <w:trPr>
          <w:trHeight w:val="375"/>
        </w:trPr>
        <w:tc>
          <w:tcPr>
            <w:tcW w:w="432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515C81" w:rsidRPr="00D90FC4" w:rsidRDefault="00737D02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  <w:r w:rsidR="00BA73EF">
              <w:rPr>
                <w:sz w:val="22"/>
                <w:szCs w:val="22"/>
              </w:rPr>
              <w:t>,02</w:t>
            </w:r>
          </w:p>
        </w:tc>
        <w:tc>
          <w:tcPr>
            <w:tcW w:w="3544" w:type="dxa"/>
            <w:vAlign w:val="center"/>
          </w:tcPr>
          <w:p w:rsidR="00515C81" w:rsidRPr="00D90FC4" w:rsidRDefault="00BA73EF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10,66</w:t>
            </w:r>
          </w:p>
        </w:tc>
      </w:tr>
      <w:tr w:rsidR="00515C81" w:rsidRPr="00D90FC4" w:rsidTr="00515C81">
        <w:trPr>
          <w:trHeight w:val="279"/>
        </w:trPr>
        <w:tc>
          <w:tcPr>
            <w:tcW w:w="432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15C81" w:rsidRPr="00D90FC4" w:rsidTr="00515C81">
        <w:trPr>
          <w:trHeight w:val="411"/>
        </w:trPr>
        <w:tc>
          <w:tcPr>
            <w:tcW w:w="432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15C81" w:rsidRPr="00D90FC4" w:rsidTr="00515C81">
        <w:trPr>
          <w:trHeight w:val="557"/>
        </w:trPr>
        <w:tc>
          <w:tcPr>
            <w:tcW w:w="4323" w:type="dxa"/>
            <w:vAlign w:val="center"/>
          </w:tcPr>
          <w:p w:rsidR="00515C81" w:rsidRPr="00D90FC4" w:rsidRDefault="00515C81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515C81" w:rsidRPr="00D90FC4" w:rsidRDefault="00BA73EF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67,68</w:t>
            </w:r>
          </w:p>
        </w:tc>
        <w:tc>
          <w:tcPr>
            <w:tcW w:w="3544" w:type="dxa"/>
            <w:vAlign w:val="center"/>
          </w:tcPr>
          <w:p w:rsidR="00515C81" w:rsidRPr="00D90FC4" w:rsidRDefault="00BA73EF" w:rsidP="00515C8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10,66</w:t>
            </w:r>
          </w:p>
        </w:tc>
      </w:tr>
    </w:tbl>
    <w:p w:rsidR="00515C81" w:rsidRPr="00D90FC4" w:rsidRDefault="00515C8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15C81" w:rsidRPr="00D90FC4" w:rsidRDefault="00515C81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515C81" w:rsidRPr="00D90FC4" w:rsidRDefault="00515C81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zostatkovú hodnotu dlhodobého majetku obstaraného z podielu zaplatenej dane.</w:t>
      </w:r>
    </w:p>
    <w:p w:rsidR="00515C81" w:rsidRPr="00D90FC4" w:rsidRDefault="00515C81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515C81" w:rsidRPr="00D90FC4" w:rsidRDefault="00515C81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515C81" w:rsidRDefault="00C72ECC" w:rsidP="00515C8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515C81">
        <w:rPr>
          <w:sz w:val="22"/>
          <w:szCs w:val="22"/>
        </w:rPr>
        <w:t xml:space="preserve">Prehľad </w:t>
      </w:r>
      <w:r w:rsidR="00DB1285" w:rsidRPr="00515C81">
        <w:rPr>
          <w:sz w:val="22"/>
          <w:szCs w:val="22"/>
        </w:rPr>
        <w:t>trž</w:t>
      </w:r>
      <w:r w:rsidRPr="00515C81">
        <w:rPr>
          <w:sz w:val="22"/>
          <w:szCs w:val="22"/>
        </w:rPr>
        <w:t>ie</w:t>
      </w:r>
      <w:r w:rsidR="00DB1285" w:rsidRPr="00515C81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515C81">
        <w:rPr>
          <w:sz w:val="22"/>
          <w:szCs w:val="22"/>
        </w:rPr>
        <w:t>hlavnej činnosti a podnikateľskej činnosti</w:t>
      </w:r>
      <w:r w:rsidR="00DB1285" w:rsidRPr="00515C81">
        <w:rPr>
          <w:sz w:val="22"/>
          <w:szCs w:val="22"/>
        </w:rPr>
        <w:t xml:space="preserve"> účtovnej jednotky.</w:t>
      </w:r>
    </w:p>
    <w:p w:rsidR="00515C81" w:rsidRPr="00515C81" w:rsidRDefault="00515C81" w:rsidP="00515C8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645BCA" w:rsidRPr="00515C81" w:rsidRDefault="00DB1285" w:rsidP="00515C8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515C81">
        <w:rPr>
          <w:sz w:val="22"/>
          <w:szCs w:val="22"/>
        </w:rPr>
        <w:t xml:space="preserve">Opis a vyčíslenie hodnoty významných </w:t>
      </w:r>
      <w:r w:rsidR="001B426C" w:rsidRPr="00515C81">
        <w:rPr>
          <w:sz w:val="22"/>
          <w:szCs w:val="22"/>
        </w:rPr>
        <w:t>po</w:t>
      </w:r>
      <w:r w:rsidRPr="00515C81">
        <w:rPr>
          <w:sz w:val="22"/>
          <w:szCs w:val="22"/>
        </w:rPr>
        <w:t>ložiek prijatých darov, osobitných výnosov</w:t>
      </w:r>
      <w:r w:rsidR="00FE1A4B" w:rsidRPr="00515C81">
        <w:rPr>
          <w:sz w:val="22"/>
          <w:szCs w:val="22"/>
        </w:rPr>
        <w:t>,</w:t>
      </w:r>
      <w:r w:rsidRPr="00515C81">
        <w:rPr>
          <w:sz w:val="22"/>
          <w:szCs w:val="22"/>
        </w:rPr>
        <w:t> zákonných poplatkov</w:t>
      </w:r>
      <w:r w:rsidR="00FE1A4B" w:rsidRPr="00515C81">
        <w:rPr>
          <w:sz w:val="22"/>
          <w:szCs w:val="22"/>
        </w:rPr>
        <w:t xml:space="preserve"> a iných ostatných výnosov</w:t>
      </w:r>
      <w:r w:rsidRPr="00515C81">
        <w:rPr>
          <w:sz w:val="22"/>
          <w:szCs w:val="22"/>
        </w:rPr>
        <w:t>.</w:t>
      </w:r>
      <w:r w:rsidR="00584420" w:rsidRPr="00515C81">
        <w:rPr>
          <w:sz w:val="22"/>
          <w:szCs w:val="22"/>
        </w:rPr>
        <w:t xml:space="preserve"> </w:t>
      </w:r>
    </w:p>
    <w:p w:rsidR="00515C81" w:rsidRDefault="00515C81" w:rsidP="00515C8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príspe</w:t>
      </w:r>
      <w:r w:rsidR="00AC3E27">
        <w:rPr>
          <w:sz w:val="22"/>
          <w:szCs w:val="22"/>
        </w:rPr>
        <w:t>vky od iných organizácií – 47000</w:t>
      </w:r>
      <w:r>
        <w:rPr>
          <w:sz w:val="22"/>
          <w:szCs w:val="22"/>
        </w:rPr>
        <w:t>€</w:t>
      </w:r>
    </w:p>
    <w:p w:rsidR="00515C81" w:rsidRPr="00515C81" w:rsidRDefault="00515C81" w:rsidP="00515C8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fyzických osôb – </w:t>
      </w:r>
      <w:r w:rsidR="00BA73EF">
        <w:rPr>
          <w:sz w:val="22"/>
          <w:szCs w:val="22"/>
        </w:rPr>
        <w:t>50126,25</w:t>
      </w:r>
      <w:r>
        <w:rPr>
          <w:sz w:val="22"/>
          <w:szCs w:val="22"/>
        </w:rPr>
        <w:t>€</w:t>
      </w:r>
    </w:p>
    <w:p w:rsidR="00095723" w:rsidRPr="00515C81" w:rsidRDefault="00095723" w:rsidP="00515C8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515C81">
        <w:rPr>
          <w:sz w:val="22"/>
          <w:szCs w:val="22"/>
        </w:rPr>
        <w:t xml:space="preserve">Prehľad  dotácií a grantov, ktoré účtovná jednotka prijala v priebehu </w:t>
      </w:r>
      <w:r w:rsidR="002451AE" w:rsidRPr="00515C81">
        <w:rPr>
          <w:sz w:val="22"/>
          <w:szCs w:val="22"/>
        </w:rPr>
        <w:t xml:space="preserve">bežného </w:t>
      </w:r>
      <w:r w:rsidRPr="00515C81">
        <w:rPr>
          <w:sz w:val="22"/>
          <w:szCs w:val="22"/>
        </w:rPr>
        <w:t>účtovného obdobia.</w:t>
      </w:r>
    </w:p>
    <w:p w:rsidR="00515C81" w:rsidRPr="00515C81" w:rsidRDefault="00515C81" w:rsidP="00515C8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FE1A4B" w:rsidRPr="00515C81" w:rsidRDefault="00DB1285" w:rsidP="00515C8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515C81">
        <w:rPr>
          <w:sz w:val="22"/>
          <w:szCs w:val="22"/>
        </w:rPr>
        <w:t>Opis a suma významných položiek finančných výnosov; uvádza sa a</w:t>
      </w:r>
      <w:r w:rsidR="00C113D7" w:rsidRPr="00515C81">
        <w:rPr>
          <w:sz w:val="22"/>
          <w:szCs w:val="22"/>
        </w:rPr>
        <w:t xml:space="preserve">j celková suma kurzových ziskov, pričom </w:t>
      </w:r>
      <w:r w:rsidRPr="00515C81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515C81" w:rsidRPr="00515C81" w:rsidRDefault="00515C81" w:rsidP="00515C8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Kurzové zisk</w:t>
      </w:r>
      <w:r w:rsidR="00AC3E27">
        <w:rPr>
          <w:sz w:val="22"/>
          <w:szCs w:val="22"/>
        </w:rPr>
        <w:t>y z titulu úhrady záväzkov – 171</w:t>
      </w:r>
      <w:r w:rsidR="00BA73EF">
        <w:rPr>
          <w:sz w:val="22"/>
          <w:szCs w:val="22"/>
        </w:rPr>
        <w:t>,30</w:t>
      </w:r>
      <w:r>
        <w:rPr>
          <w:sz w:val="22"/>
          <w:szCs w:val="22"/>
        </w:rPr>
        <w:t>€</w:t>
      </w:r>
    </w:p>
    <w:p w:rsidR="00DB1285" w:rsidRPr="00DD57A1" w:rsidRDefault="00DB1285" w:rsidP="00DD57A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D57A1">
        <w:rPr>
          <w:sz w:val="22"/>
          <w:szCs w:val="22"/>
        </w:rPr>
        <w:t>Opis a vyčíslenie hodnoty významných položiek nákladov</w:t>
      </w:r>
      <w:r w:rsidR="00C96AEB" w:rsidRPr="00DD57A1">
        <w:rPr>
          <w:sz w:val="22"/>
          <w:szCs w:val="22"/>
        </w:rPr>
        <w:t>, náklad</w:t>
      </w:r>
      <w:r w:rsidR="002451AE" w:rsidRPr="00DD57A1">
        <w:rPr>
          <w:sz w:val="22"/>
          <w:szCs w:val="22"/>
        </w:rPr>
        <w:t>ov</w:t>
      </w:r>
      <w:r w:rsidR="00C96AEB" w:rsidRPr="00DD57A1">
        <w:rPr>
          <w:sz w:val="22"/>
          <w:szCs w:val="22"/>
        </w:rPr>
        <w:t xml:space="preserve"> na</w:t>
      </w:r>
      <w:r w:rsidRPr="00DD57A1">
        <w:rPr>
          <w:sz w:val="22"/>
          <w:szCs w:val="22"/>
        </w:rPr>
        <w:t xml:space="preserve"> ostatné služby, osobitn</w:t>
      </w:r>
      <w:r w:rsidR="002451AE" w:rsidRPr="00DD57A1">
        <w:rPr>
          <w:sz w:val="22"/>
          <w:szCs w:val="22"/>
        </w:rPr>
        <w:t>ých</w:t>
      </w:r>
      <w:r w:rsidRPr="00DD57A1">
        <w:rPr>
          <w:sz w:val="22"/>
          <w:szCs w:val="22"/>
        </w:rPr>
        <w:t xml:space="preserve"> náklad</w:t>
      </w:r>
      <w:r w:rsidR="002451AE" w:rsidRPr="00DD57A1">
        <w:rPr>
          <w:sz w:val="22"/>
          <w:szCs w:val="22"/>
        </w:rPr>
        <w:t>ov</w:t>
      </w:r>
      <w:r w:rsidRPr="00DD57A1">
        <w:rPr>
          <w:sz w:val="22"/>
          <w:szCs w:val="22"/>
        </w:rPr>
        <w:t xml:space="preserve"> a in</w:t>
      </w:r>
      <w:r w:rsidR="002451AE" w:rsidRPr="00DD57A1">
        <w:rPr>
          <w:sz w:val="22"/>
          <w:szCs w:val="22"/>
        </w:rPr>
        <w:t>ých</w:t>
      </w:r>
      <w:r w:rsidRPr="00DD57A1">
        <w:rPr>
          <w:sz w:val="22"/>
          <w:szCs w:val="22"/>
        </w:rPr>
        <w:t xml:space="preserve"> ostatn</w:t>
      </w:r>
      <w:r w:rsidR="002451AE" w:rsidRPr="00DD57A1">
        <w:rPr>
          <w:sz w:val="22"/>
          <w:szCs w:val="22"/>
        </w:rPr>
        <w:t>ých</w:t>
      </w:r>
      <w:r w:rsidRPr="00DD57A1">
        <w:rPr>
          <w:sz w:val="22"/>
          <w:szCs w:val="22"/>
        </w:rPr>
        <w:t xml:space="preserve"> náklad</w:t>
      </w:r>
      <w:r w:rsidR="002451AE" w:rsidRPr="00DD57A1">
        <w:rPr>
          <w:sz w:val="22"/>
          <w:szCs w:val="22"/>
        </w:rPr>
        <w:t>ov</w:t>
      </w:r>
      <w:r w:rsidRPr="00DD57A1">
        <w:rPr>
          <w:sz w:val="22"/>
          <w:szCs w:val="22"/>
        </w:rPr>
        <w:t>.</w:t>
      </w:r>
      <w:r w:rsidR="00584420" w:rsidRPr="00DD57A1">
        <w:rPr>
          <w:sz w:val="22"/>
          <w:szCs w:val="22"/>
        </w:rPr>
        <w:t xml:space="preserve"> </w:t>
      </w:r>
    </w:p>
    <w:p w:rsidR="00DD57A1" w:rsidRDefault="00AC3E27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Mzdové náklady – 16903</w:t>
      </w:r>
      <w:r w:rsidR="00BA73EF">
        <w:rPr>
          <w:sz w:val="22"/>
          <w:szCs w:val="22"/>
        </w:rPr>
        <w:t>,08</w:t>
      </w:r>
      <w:r w:rsidR="00DD57A1">
        <w:rPr>
          <w:sz w:val="22"/>
          <w:szCs w:val="22"/>
        </w:rPr>
        <w:t>€</w:t>
      </w:r>
    </w:p>
    <w:p w:rsidR="00DD57A1" w:rsidRDefault="00BA73EF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Zákonné poistenie – 5949,64</w:t>
      </w:r>
      <w:r w:rsidR="00DD57A1">
        <w:rPr>
          <w:sz w:val="22"/>
          <w:szCs w:val="22"/>
        </w:rPr>
        <w:t>€</w:t>
      </w:r>
    </w:p>
    <w:p w:rsidR="00DD57A1" w:rsidRDefault="00AC3E27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služby – 37156</w:t>
      </w:r>
      <w:r w:rsidR="00BA73EF">
        <w:rPr>
          <w:sz w:val="22"/>
          <w:szCs w:val="22"/>
        </w:rPr>
        <w:t>,07</w:t>
      </w:r>
      <w:r w:rsidR="00DD57A1">
        <w:rPr>
          <w:sz w:val="22"/>
          <w:szCs w:val="22"/>
        </w:rPr>
        <w:t>€</w:t>
      </w:r>
    </w:p>
    <w:p w:rsidR="00DD57A1" w:rsidRDefault="00BA73EF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Spotreba materiálu – 1279,83</w:t>
      </w:r>
      <w:r w:rsidR="00DD57A1">
        <w:rPr>
          <w:sz w:val="22"/>
          <w:szCs w:val="22"/>
        </w:rPr>
        <w:t>€</w:t>
      </w:r>
    </w:p>
    <w:p w:rsidR="00DD57A1" w:rsidRDefault="00DD57A1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Poskytnuté príspevky iným úč</w:t>
      </w:r>
      <w:r w:rsidR="00AC3E27">
        <w:rPr>
          <w:sz w:val="22"/>
          <w:szCs w:val="22"/>
        </w:rPr>
        <w:t>tovným jednotkám – 38444</w:t>
      </w:r>
      <w:r>
        <w:rPr>
          <w:sz w:val="22"/>
          <w:szCs w:val="22"/>
        </w:rPr>
        <w:t>€</w:t>
      </w:r>
    </w:p>
    <w:p w:rsidR="00DD57A1" w:rsidRDefault="00BA73EF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náklady – 16,15</w:t>
      </w:r>
      <w:r w:rsidR="00DD57A1">
        <w:rPr>
          <w:sz w:val="22"/>
          <w:szCs w:val="22"/>
        </w:rPr>
        <w:t xml:space="preserve">€ </w:t>
      </w:r>
    </w:p>
    <w:p w:rsidR="00DD57A1" w:rsidRDefault="00DD57A1" w:rsidP="00DD57A1">
      <w:pPr>
        <w:pStyle w:val="Odsekzoznamu"/>
        <w:spacing w:before="0" w:line="240" w:lineRule="auto"/>
        <w:rPr>
          <w:sz w:val="22"/>
          <w:szCs w:val="22"/>
        </w:rPr>
      </w:pPr>
    </w:p>
    <w:p w:rsidR="00DD57A1" w:rsidRPr="00DD57A1" w:rsidRDefault="00DD57A1" w:rsidP="00DD57A1">
      <w:pPr>
        <w:pStyle w:val="Odsekzoznamu"/>
        <w:spacing w:before="0" w:line="240" w:lineRule="auto"/>
        <w:rPr>
          <w:sz w:val="22"/>
          <w:szCs w:val="22"/>
        </w:rPr>
      </w:pPr>
    </w:p>
    <w:p w:rsidR="00624714" w:rsidRDefault="00CD361E" w:rsidP="00DD57A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D57A1">
        <w:rPr>
          <w:sz w:val="22"/>
          <w:szCs w:val="22"/>
        </w:rPr>
        <w:t>Prehľad o ú</w:t>
      </w:r>
      <w:r w:rsidR="006F4A29" w:rsidRPr="00DD57A1">
        <w:rPr>
          <w:sz w:val="22"/>
          <w:szCs w:val="22"/>
        </w:rPr>
        <w:t>čel</w:t>
      </w:r>
      <w:r w:rsidRPr="00DD57A1">
        <w:rPr>
          <w:sz w:val="22"/>
          <w:szCs w:val="22"/>
        </w:rPr>
        <w:t>e</w:t>
      </w:r>
      <w:r w:rsidR="006F4A29" w:rsidRPr="00DD57A1">
        <w:rPr>
          <w:sz w:val="22"/>
          <w:szCs w:val="22"/>
        </w:rPr>
        <w:t xml:space="preserve"> a výšk</w:t>
      </w:r>
      <w:r w:rsidRPr="00DD57A1">
        <w:rPr>
          <w:sz w:val="22"/>
          <w:szCs w:val="22"/>
        </w:rPr>
        <w:t>e</w:t>
      </w:r>
      <w:r w:rsidR="006F4A29" w:rsidRPr="00DD57A1">
        <w:rPr>
          <w:sz w:val="22"/>
          <w:szCs w:val="22"/>
        </w:rPr>
        <w:t xml:space="preserve"> použitia podielu zaplatenej dane</w:t>
      </w:r>
      <w:r w:rsidRPr="00DD57A1">
        <w:rPr>
          <w:sz w:val="22"/>
          <w:szCs w:val="22"/>
        </w:rPr>
        <w:t xml:space="preserve"> </w:t>
      </w:r>
      <w:r w:rsidR="00C96AEB" w:rsidRPr="00DD57A1">
        <w:rPr>
          <w:sz w:val="22"/>
          <w:szCs w:val="22"/>
        </w:rPr>
        <w:t>za bežné účtovné obdobie</w:t>
      </w:r>
      <w:r w:rsidRPr="00DD57A1">
        <w:rPr>
          <w:sz w:val="22"/>
          <w:szCs w:val="22"/>
        </w:rPr>
        <w:t>.</w:t>
      </w:r>
    </w:p>
    <w:p w:rsidR="00DD57A1" w:rsidRPr="00DD57A1" w:rsidRDefault="00DD57A1" w:rsidP="00DD57A1">
      <w:pPr>
        <w:pStyle w:val="Odsekzoznamu"/>
        <w:spacing w:before="0" w:line="240" w:lineRule="auto"/>
        <w:rPr>
          <w:sz w:val="22"/>
          <w:szCs w:val="22"/>
        </w:rPr>
      </w:pPr>
    </w:p>
    <w:p w:rsidR="00DD57A1" w:rsidRPr="00DD57A1" w:rsidRDefault="00DD57A1" w:rsidP="00DD57A1">
      <w:pPr>
        <w:pStyle w:val="Odsekzoznamu"/>
        <w:spacing w:before="0" w:line="240" w:lineRule="auto"/>
        <w:rPr>
          <w:b/>
          <w:bCs/>
          <w:sz w:val="22"/>
          <w:szCs w:val="22"/>
        </w:rPr>
      </w:pPr>
      <w:r w:rsidRPr="00DD57A1">
        <w:rPr>
          <w:b/>
          <w:bCs/>
          <w:sz w:val="22"/>
          <w:szCs w:val="22"/>
        </w:rPr>
        <w:t xml:space="preserve">Tabuľka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DD57A1" w:rsidRPr="00D90FC4" w:rsidTr="00DD57A1">
        <w:tc>
          <w:tcPr>
            <w:tcW w:w="7158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bežného účtovného obdobia</w:t>
            </w:r>
          </w:p>
        </w:tc>
      </w:tr>
      <w:tr w:rsidR="00DD57A1" w:rsidRPr="00D90FC4" w:rsidTr="00DD57A1">
        <w:trPr>
          <w:trHeight w:val="397"/>
        </w:trPr>
        <w:tc>
          <w:tcPr>
            <w:tcW w:w="7158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zaplatenej dane</w:t>
            </w:r>
          </w:p>
        </w:tc>
        <w:tc>
          <w:tcPr>
            <w:tcW w:w="3969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DD57A1" w:rsidRPr="00D90FC4" w:rsidRDefault="00AC3E27" w:rsidP="00BA73E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BA73EF">
              <w:rPr>
                <w:sz w:val="22"/>
                <w:szCs w:val="22"/>
              </w:rPr>
              <w:t>1,73</w:t>
            </w:r>
          </w:p>
        </w:tc>
      </w:tr>
      <w:tr w:rsidR="00DD57A1" w:rsidRPr="00D90FC4" w:rsidTr="00DD57A1">
        <w:trPr>
          <w:trHeight w:val="397"/>
        </w:trPr>
        <w:tc>
          <w:tcPr>
            <w:tcW w:w="7158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57A1" w:rsidRPr="00D90FC4" w:rsidTr="00DD57A1">
        <w:trPr>
          <w:trHeight w:val="397"/>
        </w:trPr>
        <w:tc>
          <w:tcPr>
            <w:tcW w:w="7158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57A1" w:rsidRPr="00D90FC4" w:rsidTr="00DD57A1">
        <w:trPr>
          <w:trHeight w:val="397"/>
        </w:trPr>
        <w:tc>
          <w:tcPr>
            <w:tcW w:w="11127" w:type="dxa"/>
            <w:gridSpan w:val="2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D57A1" w:rsidRPr="00D90FC4" w:rsidRDefault="00DD57A1" w:rsidP="00DD57A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DD57A1" w:rsidRPr="00DD57A1" w:rsidRDefault="00DD57A1" w:rsidP="00DD57A1">
      <w:pPr>
        <w:pStyle w:val="Odsekzoznamu"/>
        <w:spacing w:before="0" w:line="240" w:lineRule="auto"/>
        <w:rPr>
          <w:sz w:val="22"/>
          <w:szCs w:val="22"/>
        </w:rPr>
      </w:pPr>
    </w:p>
    <w:p w:rsidR="00DB1285" w:rsidRPr="00DD57A1" w:rsidRDefault="00DB1285" w:rsidP="00DD57A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D57A1">
        <w:rPr>
          <w:sz w:val="22"/>
          <w:szCs w:val="22"/>
        </w:rPr>
        <w:t>Opis a suma významných položiek finančných nákladov; uvádza sa aj celková suma kurzových strát</w:t>
      </w:r>
      <w:r w:rsidR="00C113D7" w:rsidRPr="00DD57A1">
        <w:rPr>
          <w:sz w:val="22"/>
          <w:szCs w:val="22"/>
        </w:rPr>
        <w:t>, pričom</w:t>
      </w:r>
      <w:r w:rsidRPr="00DD57A1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DD57A1" w:rsidRDefault="00AC3E27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Kurzové</w:t>
      </w:r>
      <w:r w:rsidR="00DD57A1">
        <w:rPr>
          <w:sz w:val="22"/>
          <w:szCs w:val="22"/>
        </w:rPr>
        <w:t xml:space="preserve"> </w:t>
      </w:r>
      <w:r>
        <w:rPr>
          <w:sz w:val="22"/>
          <w:szCs w:val="22"/>
        </w:rPr>
        <w:t>zi</w:t>
      </w:r>
      <w:r w:rsidR="00F86804">
        <w:rPr>
          <w:sz w:val="22"/>
          <w:szCs w:val="22"/>
        </w:rPr>
        <w:t xml:space="preserve">sky z titulu úhrady záväzkov – </w:t>
      </w:r>
      <w:r w:rsidR="00DD57A1">
        <w:rPr>
          <w:sz w:val="22"/>
          <w:szCs w:val="22"/>
        </w:rPr>
        <w:t>€</w:t>
      </w:r>
    </w:p>
    <w:p w:rsidR="00DD57A1" w:rsidRPr="00DD57A1" w:rsidRDefault="00AC3E27" w:rsidP="00DD57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Kurzové</w:t>
      </w:r>
      <w:r w:rsidR="00DD57A1">
        <w:rPr>
          <w:sz w:val="22"/>
          <w:szCs w:val="22"/>
        </w:rPr>
        <w:t xml:space="preserve"> </w:t>
      </w:r>
      <w:r>
        <w:rPr>
          <w:sz w:val="22"/>
          <w:szCs w:val="22"/>
        </w:rPr>
        <w:t>zisky</w:t>
      </w:r>
      <w:r w:rsidR="00DD57A1">
        <w:rPr>
          <w:sz w:val="22"/>
          <w:szCs w:val="22"/>
        </w:rPr>
        <w:t xml:space="preserve"> z titulu </w:t>
      </w:r>
      <w:r>
        <w:rPr>
          <w:sz w:val="22"/>
          <w:szCs w:val="22"/>
        </w:rPr>
        <w:t>účtu 331</w:t>
      </w:r>
      <w:r w:rsidR="00DD57A1">
        <w:rPr>
          <w:sz w:val="22"/>
          <w:szCs w:val="22"/>
        </w:rPr>
        <w:t xml:space="preserve"> v mene CZK – 17</w:t>
      </w:r>
      <w:r>
        <w:rPr>
          <w:sz w:val="22"/>
          <w:szCs w:val="22"/>
        </w:rPr>
        <w:t>1</w:t>
      </w:r>
      <w:r w:rsidR="00F86804">
        <w:rPr>
          <w:sz w:val="22"/>
          <w:szCs w:val="22"/>
        </w:rPr>
        <w:t>,30</w:t>
      </w:r>
      <w:r w:rsidR="00DD57A1">
        <w:rPr>
          <w:sz w:val="22"/>
          <w:szCs w:val="22"/>
        </w:rPr>
        <w:t>€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D57A1" w:rsidRPr="00D90FC4" w:rsidRDefault="00DD57A1" w:rsidP="00DD57A1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DD57A1" w:rsidRPr="00D90FC4" w:rsidTr="00DD57A1">
        <w:tc>
          <w:tcPr>
            <w:tcW w:w="630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Suma</w:t>
            </w:r>
          </w:p>
        </w:tc>
      </w:tr>
      <w:tr w:rsidR="00DD57A1" w:rsidRPr="00D90FC4" w:rsidTr="00DD57A1">
        <w:tc>
          <w:tcPr>
            <w:tcW w:w="630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D57A1" w:rsidRPr="00D90FC4" w:rsidRDefault="00AC3E27" w:rsidP="00AC3E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bookmarkStart w:id="0" w:name="_GoBack"/>
        <w:bookmarkEnd w:id="0"/>
      </w:tr>
      <w:tr w:rsidR="00DD57A1" w:rsidRPr="00D90FC4" w:rsidTr="00DD57A1">
        <w:tc>
          <w:tcPr>
            <w:tcW w:w="630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57A1" w:rsidRPr="00D90FC4" w:rsidTr="00DD57A1">
        <w:tc>
          <w:tcPr>
            <w:tcW w:w="630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57A1" w:rsidRPr="00D90FC4" w:rsidTr="00DD57A1">
        <w:tc>
          <w:tcPr>
            <w:tcW w:w="630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57A1" w:rsidRPr="00D90FC4" w:rsidTr="00DD57A1">
        <w:tc>
          <w:tcPr>
            <w:tcW w:w="630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297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57A1" w:rsidRPr="00D90FC4" w:rsidTr="00DD57A1">
        <w:tc>
          <w:tcPr>
            <w:tcW w:w="6307" w:type="dxa"/>
            <w:vAlign w:val="center"/>
          </w:tcPr>
          <w:p w:rsidR="00DD57A1" w:rsidRPr="00D90FC4" w:rsidRDefault="00DD57A1" w:rsidP="00DD57A1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D57A1" w:rsidRPr="00D90FC4" w:rsidRDefault="00AC3E27" w:rsidP="00DD57A1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300</w:t>
            </w:r>
          </w:p>
        </w:tc>
      </w:tr>
    </w:tbl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D57A1" w:rsidRPr="00D90FC4" w:rsidRDefault="00DD57A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DD57A1">
      <w:pPr>
        <w:pStyle w:val="Textopatrenia"/>
        <w:numPr>
          <w:ilvl w:val="0"/>
          <w:numId w:val="16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D57A1" w:rsidRPr="00D90FC4" w:rsidRDefault="00DD57A1" w:rsidP="00DD57A1">
      <w:pPr>
        <w:pStyle w:val="Textopatrenia"/>
        <w:numPr>
          <w:ilvl w:val="0"/>
          <w:numId w:val="0"/>
        </w:numPr>
        <w:ind w:left="720"/>
      </w:pPr>
      <w: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8C4648" w:rsidRPr="00D90FC4" w:rsidRDefault="00A810E0" w:rsidP="00CD361E">
      <w:p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lastRenderedPageBreak/>
        <w:t>Medzi dňom ku ktorému sa zostavuje účtovná závierka a dňom jej zostavenia nenastali v účtovnej jednotke žiadne také skutočnosti ktoré by mali vplyv na jej verné zostavenie a zobrazenie skutočností v nej uvedených</w:t>
      </w:r>
    </w:p>
    <w:sectPr w:rsidR="008C4648" w:rsidRPr="00D90FC4" w:rsidSect="000109BB">
      <w:footerReference w:type="default" r:id="rId9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3EF" w:rsidRDefault="00BA73EF" w:rsidP="00347C39">
      <w:pPr>
        <w:spacing w:before="0" w:after="0" w:line="240" w:lineRule="auto"/>
      </w:pPr>
      <w:r>
        <w:separator/>
      </w:r>
    </w:p>
  </w:endnote>
  <w:endnote w:type="continuationSeparator" w:id="0">
    <w:p w:rsidR="00BA73EF" w:rsidRDefault="00BA73E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3EF" w:rsidRDefault="00BA73E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86804">
      <w:rPr>
        <w:noProof/>
      </w:rPr>
      <w:t>16</w:t>
    </w:r>
    <w:r>
      <w:fldChar w:fldCharType="end"/>
    </w:r>
  </w:p>
  <w:p w:rsidR="00BA73EF" w:rsidRDefault="00BA73E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3EF" w:rsidRDefault="00BA73EF" w:rsidP="00347C39">
      <w:pPr>
        <w:spacing w:before="0" w:after="0" w:line="240" w:lineRule="auto"/>
      </w:pPr>
      <w:r>
        <w:separator/>
      </w:r>
    </w:p>
  </w:footnote>
  <w:footnote w:type="continuationSeparator" w:id="0">
    <w:p w:rsidR="00BA73EF" w:rsidRDefault="00BA73E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9E0183"/>
    <w:multiLevelType w:val="hybridMultilevel"/>
    <w:tmpl w:val="8FC625B8"/>
    <w:lvl w:ilvl="0" w:tplc="9F62F17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F5E5AF9"/>
    <w:multiLevelType w:val="hybridMultilevel"/>
    <w:tmpl w:val="B23C1F70"/>
    <w:lvl w:ilvl="0" w:tplc="F96080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8F59F1"/>
    <w:multiLevelType w:val="hybridMultilevel"/>
    <w:tmpl w:val="476EAB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1F5749"/>
    <w:multiLevelType w:val="hybridMultilevel"/>
    <w:tmpl w:val="1AF48D4E"/>
    <w:lvl w:ilvl="0" w:tplc="0D3C18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3">
    <w:nsid w:val="77B41462"/>
    <w:multiLevelType w:val="hybridMultilevel"/>
    <w:tmpl w:val="A6E40392"/>
    <w:lvl w:ilvl="0" w:tplc="2032638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2"/>
  </w:num>
  <w:num w:numId="5">
    <w:abstractNumId w:val="3"/>
  </w:num>
  <w:num w:numId="6">
    <w:abstractNumId w:val="4"/>
  </w:num>
  <w:num w:numId="7">
    <w:abstractNumId w:val="8"/>
  </w:num>
  <w:num w:numId="8">
    <w:abstractNumId w:val="11"/>
  </w:num>
  <w:num w:numId="9">
    <w:abstractNumId w:val="8"/>
  </w:num>
  <w:num w:numId="10">
    <w:abstractNumId w:val="6"/>
  </w:num>
  <w:num w:numId="11">
    <w:abstractNumId w:val="1"/>
  </w:num>
  <w:num w:numId="12">
    <w:abstractNumId w:val="2"/>
  </w:num>
  <w:num w:numId="13">
    <w:abstractNumId w:val="13"/>
  </w:num>
  <w:num w:numId="14">
    <w:abstractNumId w:val="9"/>
  </w:num>
  <w:num w:numId="15">
    <w:abstractNumId w:val="7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7C19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66B11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0045F"/>
    <w:rsid w:val="00217AAD"/>
    <w:rsid w:val="002214A6"/>
    <w:rsid w:val="00222689"/>
    <w:rsid w:val="002239DB"/>
    <w:rsid w:val="00231291"/>
    <w:rsid w:val="002451AE"/>
    <w:rsid w:val="0025538D"/>
    <w:rsid w:val="00274AA6"/>
    <w:rsid w:val="00280174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D77D5"/>
    <w:rsid w:val="002F508A"/>
    <w:rsid w:val="00304773"/>
    <w:rsid w:val="003159EB"/>
    <w:rsid w:val="003166FF"/>
    <w:rsid w:val="00322D87"/>
    <w:rsid w:val="00335024"/>
    <w:rsid w:val="00347C39"/>
    <w:rsid w:val="00347F69"/>
    <w:rsid w:val="00350A9F"/>
    <w:rsid w:val="003621F4"/>
    <w:rsid w:val="0036304E"/>
    <w:rsid w:val="003764E6"/>
    <w:rsid w:val="003912C4"/>
    <w:rsid w:val="003A240A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B99"/>
    <w:rsid w:val="004529D8"/>
    <w:rsid w:val="004535E0"/>
    <w:rsid w:val="00465353"/>
    <w:rsid w:val="00477BE9"/>
    <w:rsid w:val="00480A0A"/>
    <w:rsid w:val="0048316A"/>
    <w:rsid w:val="00485E4A"/>
    <w:rsid w:val="004914B1"/>
    <w:rsid w:val="00492900"/>
    <w:rsid w:val="00497057"/>
    <w:rsid w:val="004A32A4"/>
    <w:rsid w:val="004B091D"/>
    <w:rsid w:val="004B20C5"/>
    <w:rsid w:val="004B4FEF"/>
    <w:rsid w:val="004C1D2E"/>
    <w:rsid w:val="004E0D0D"/>
    <w:rsid w:val="004E2B6C"/>
    <w:rsid w:val="004E2F7F"/>
    <w:rsid w:val="004E5699"/>
    <w:rsid w:val="004F4338"/>
    <w:rsid w:val="004F74A8"/>
    <w:rsid w:val="00503A66"/>
    <w:rsid w:val="00507837"/>
    <w:rsid w:val="00515C81"/>
    <w:rsid w:val="00516408"/>
    <w:rsid w:val="00532997"/>
    <w:rsid w:val="00537983"/>
    <w:rsid w:val="00550A76"/>
    <w:rsid w:val="00557E46"/>
    <w:rsid w:val="00562D6B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07F2"/>
    <w:rsid w:val="00624714"/>
    <w:rsid w:val="00626B80"/>
    <w:rsid w:val="00631571"/>
    <w:rsid w:val="00641A04"/>
    <w:rsid w:val="00645BCA"/>
    <w:rsid w:val="0065095D"/>
    <w:rsid w:val="0066065D"/>
    <w:rsid w:val="00661D7A"/>
    <w:rsid w:val="00663221"/>
    <w:rsid w:val="00666AAF"/>
    <w:rsid w:val="0068569D"/>
    <w:rsid w:val="00691DCC"/>
    <w:rsid w:val="006D5959"/>
    <w:rsid w:val="006D630A"/>
    <w:rsid w:val="006E4BD9"/>
    <w:rsid w:val="006F4A29"/>
    <w:rsid w:val="006F5594"/>
    <w:rsid w:val="007002DC"/>
    <w:rsid w:val="00700624"/>
    <w:rsid w:val="0072048D"/>
    <w:rsid w:val="007243D4"/>
    <w:rsid w:val="00732D9B"/>
    <w:rsid w:val="00737D02"/>
    <w:rsid w:val="0074467C"/>
    <w:rsid w:val="0075018B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806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46C8"/>
    <w:rsid w:val="00990219"/>
    <w:rsid w:val="009A3F53"/>
    <w:rsid w:val="009A57F1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145ED"/>
    <w:rsid w:val="00A165E9"/>
    <w:rsid w:val="00A231FB"/>
    <w:rsid w:val="00A238CA"/>
    <w:rsid w:val="00A278F3"/>
    <w:rsid w:val="00A31253"/>
    <w:rsid w:val="00A40BE6"/>
    <w:rsid w:val="00A52D44"/>
    <w:rsid w:val="00A56E35"/>
    <w:rsid w:val="00A61BD8"/>
    <w:rsid w:val="00A72CA4"/>
    <w:rsid w:val="00A76253"/>
    <w:rsid w:val="00A810E0"/>
    <w:rsid w:val="00A81E92"/>
    <w:rsid w:val="00A8239B"/>
    <w:rsid w:val="00AA5345"/>
    <w:rsid w:val="00AA694C"/>
    <w:rsid w:val="00AA7185"/>
    <w:rsid w:val="00AB04A7"/>
    <w:rsid w:val="00AC025C"/>
    <w:rsid w:val="00AC3E27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73EF"/>
    <w:rsid w:val="00BB1114"/>
    <w:rsid w:val="00BD1B88"/>
    <w:rsid w:val="00BD3B5B"/>
    <w:rsid w:val="00BE73E5"/>
    <w:rsid w:val="00BF60F1"/>
    <w:rsid w:val="00BF6F6B"/>
    <w:rsid w:val="00C03F65"/>
    <w:rsid w:val="00C06F44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82C"/>
    <w:rsid w:val="00CA4F0B"/>
    <w:rsid w:val="00CA6E6C"/>
    <w:rsid w:val="00CC7A3D"/>
    <w:rsid w:val="00CD361E"/>
    <w:rsid w:val="00D061E9"/>
    <w:rsid w:val="00D12140"/>
    <w:rsid w:val="00D17DF9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1FE2"/>
    <w:rsid w:val="00DB1285"/>
    <w:rsid w:val="00DB3C2D"/>
    <w:rsid w:val="00DB5C6F"/>
    <w:rsid w:val="00DB602C"/>
    <w:rsid w:val="00DB7319"/>
    <w:rsid w:val="00DC4CA6"/>
    <w:rsid w:val="00DD57A1"/>
    <w:rsid w:val="00DE678D"/>
    <w:rsid w:val="00E03790"/>
    <w:rsid w:val="00E058C0"/>
    <w:rsid w:val="00E26926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0163"/>
    <w:rsid w:val="00ED293C"/>
    <w:rsid w:val="00EE4EC7"/>
    <w:rsid w:val="00EF79AE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86804"/>
    <w:rsid w:val="00F90270"/>
    <w:rsid w:val="00F914BA"/>
    <w:rsid w:val="00F9577E"/>
    <w:rsid w:val="00FA0411"/>
    <w:rsid w:val="00FA3741"/>
    <w:rsid w:val="00FB606D"/>
    <w:rsid w:val="00FC6A9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footer" w:locked="1" w:uiPriority="0"/>
    <w:lsdException w:name="caption" w:locked="1" w:semiHidden="1" w:uiPriority="0" w:unhideWhenUsed="1" w:qFormat="1"/>
    <w:lsdException w:name="page number" w:locked="1" w:uiPriority="0"/>
    <w:lsdException w:name="List Bullet" w:semiHidden="1" w:unhideWhenUsed="1"/>
    <w:lsdException w:name="List 3" w:semiHidden="1" w:unhideWhenUsed="1"/>
    <w:lsdException w:name="List 4" w:semiHidden="1" w:unhideWhenUsed="1"/>
    <w:lsdException w:name="Title" w:locked="1" w:uiPriority="0" w:qFormat="1"/>
    <w:lsdException w:name="Default Paragraph Font" w:locked="1" w:uiPriority="0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 Narrow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7C18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footer" w:locked="1" w:uiPriority="0"/>
    <w:lsdException w:name="caption" w:locked="1" w:semiHidden="1" w:uiPriority="0" w:unhideWhenUsed="1" w:qFormat="1"/>
    <w:lsdException w:name="page number" w:locked="1" w:uiPriority="0"/>
    <w:lsdException w:name="List Bullet" w:semiHidden="1" w:unhideWhenUsed="1"/>
    <w:lsdException w:name="List 3" w:semiHidden="1" w:unhideWhenUsed="1"/>
    <w:lsdException w:name="List 4" w:semiHidden="1" w:unhideWhenUsed="1"/>
    <w:lsdException w:name="Title" w:locked="1" w:uiPriority="0" w:qFormat="1"/>
    <w:lsdException w:name="Default Paragraph Font" w:locked="1" w:uiPriority="0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 Narrow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7C1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165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5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5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5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16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16537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0316537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16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3165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16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16538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3165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3165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16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46DA14-B47E-40ED-9532-1730E46FE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16</Pages>
  <Words>3099</Words>
  <Characters>20813</Characters>
  <Application>Microsoft Office Word</Application>
  <DocSecurity>0</DocSecurity>
  <Lines>173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7</cp:revision>
  <cp:lastPrinted>2013-11-04T09:32:00Z</cp:lastPrinted>
  <dcterms:created xsi:type="dcterms:W3CDTF">2018-03-23T12:52:00Z</dcterms:created>
  <dcterms:modified xsi:type="dcterms:W3CDTF">2019-03-28T11:22:00Z</dcterms:modified>
</cp:coreProperties>
</file>