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881" w:rsidRDefault="0014211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DDD9C3"/>
        <w:spacing w:after="282"/>
        <w:ind w:left="1453"/>
        <w:jc w:val="center"/>
      </w:pPr>
      <w:r>
        <w:rPr>
          <w:b/>
          <w:sz w:val="20"/>
        </w:rPr>
        <w:t xml:space="preserve">Článok I – Všeobecné informácie </w:t>
      </w:r>
    </w:p>
    <w:p w:rsidR="00A07881" w:rsidRDefault="0014211C">
      <w:pPr>
        <w:pStyle w:val="Nadpis1"/>
      </w:pPr>
      <w:r>
        <w:t xml:space="preserve">Rotaprint s.r.o v likvidácii  </w:t>
      </w:r>
    </w:p>
    <w:p w:rsidR="00A07881" w:rsidRDefault="0014211C">
      <w:pPr>
        <w:spacing w:after="0"/>
        <w:ind w:left="-5" w:hanging="10"/>
      </w:pPr>
      <w:r>
        <w:rPr>
          <w:sz w:val="20"/>
        </w:rPr>
        <w:t xml:space="preserve">Kollárova 12 </w:t>
      </w:r>
    </w:p>
    <w:p w:rsidR="00A07881" w:rsidRDefault="0014211C">
      <w:pPr>
        <w:spacing w:after="0"/>
        <w:ind w:left="-5" w:hanging="10"/>
      </w:pPr>
      <w:r>
        <w:rPr>
          <w:sz w:val="20"/>
        </w:rPr>
        <w:t xml:space="preserve">902 01 PEZINOK </w:t>
      </w:r>
    </w:p>
    <w:p w:rsidR="00A07881" w:rsidRDefault="0014211C">
      <w:pPr>
        <w:spacing w:after="0"/>
        <w:ind w:left="-5" w:hanging="10"/>
      </w:pPr>
      <w:r>
        <w:rPr>
          <w:sz w:val="20"/>
        </w:rPr>
        <w:t xml:space="preserve">Obchodný register Okresného súdu Bratislava </w:t>
      </w:r>
    </w:p>
    <w:p w:rsidR="00A07881" w:rsidRDefault="0014211C">
      <w:pPr>
        <w:tabs>
          <w:tab w:val="center" w:pos="8104"/>
        </w:tabs>
        <w:spacing w:after="0"/>
        <w:ind w:left="-15"/>
      </w:pPr>
      <w:r>
        <w:rPr>
          <w:sz w:val="20"/>
        </w:rPr>
        <w:t xml:space="preserve">Oddiel: Sro Vložka čísloVložka číslo: </w:t>
      </w:r>
      <w:r>
        <w:t xml:space="preserve"> </w:t>
      </w:r>
      <w:r>
        <w:rPr>
          <w:sz w:val="20"/>
        </w:rPr>
        <w:t xml:space="preserve">67752/B </w:t>
      </w:r>
      <w:r>
        <w:rPr>
          <w:sz w:val="20"/>
        </w:rPr>
        <w:tab/>
        <w:t xml:space="preserve"> </w:t>
      </w:r>
    </w:p>
    <w:p w:rsidR="00A07881" w:rsidRDefault="0014211C">
      <w:pPr>
        <w:spacing w:after="0"/>
        <w:ind w:left="-5" w:hanging="10"/>
      </w:pPr>
      <w:r>
        <w:rPr>
          <w:sz w:val="20"/>
        </w:rPr>
        <w:t xml:space="preserve">Dátum založenia: 12.08.2010 </w:t>
      </w:r>
    </w:p>
    <w:p w:rsidR="00A07881" w:rsidRDefault="0014211C">
      <w:pPr>
        <w:spacing w:after="0"/>
        <w:ind w:left="-5" w:hanging="10"/>
      </w:pPr>
      <w:r>
        <w:rPr>
          <w:sz w:val="20"/>
        </w:rPr>
        <w:t xml:space="preserve">Dátum vzniku:      28.09.2010 </w:t>
      </w:r>
    </w:p>
    <w:p w:rsidR="00A07881" w:rsidRDefault="0014211C">
      <w:pPr>
        <w:spacing w:after="0"/>
      </w:pPr>
      <w:r>
        <w:rPr>
          <w:sz w:val="20"/>
        </w:rPr>
        <w:t xml:space="preserve"> </w:t>
      </w:r>
    </w:p>
    <w:tbl>
      <w:tblPr>
        <w:tblStyle w:val="TableGrid"/>
        <w:tblW w:w="9888" w:type="dxa"/>
        <w:tblInd w:w="-107" w:type="dxa"/>
        <w:tblCellMar>
          <w:top w:w="36" w:type="dxa"/>
          <w:left w:w="0" w:type="dxa"/>
          <w:bottom w:w="0" w:type="dxa"/>
          <w:right w:w="145" w:type="dxa"/>
        </w:tblCellMar>
        <w:tblLook w:val="04A0" w:firstRow="1" w:lastRow="0" w:firstColumn="1" w:lastColumn="0" w:noHBand="0" w:noVBand="1"/>
      </w:tblPr>
      <w:tblGrid>
        <w:gridCol w:w="4065"/>
        <w:gridCol w:w="540"/>
        <w:gridCol w:w="5283"/>
      </w:tblGrid>
      <w:tr w:rsidR="00A07881" w:rsidTr="0014211C">
        <w:trPr>
          <w:trHeight w:val="488"/>
        </w:trPr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14211C">
            <w:pPr>
              <w:spacing w:after="0"/>
              <w:ind w:right="102"/>
              <w:jc w:val="right"/>
            </w:pPr>
            <w:r>
              <w:rPr>
                <w:sz w:val="20"/>
              </w:rPr>
              <w:t>I.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82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1 b) Opis vykonávanej činnosti </w:t>
            </w:r>
          </w:p>
        </w:tc>
      </w:tr>
      <w:tr w:rsidR="00A07881" w:rsidTr="0014211C">
        <w:trPr>
          <w:trHeight w:val="491"/>
        </w:trPr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7881" w:rsidRDefault="0014211C">
            <w:pPr>
              <w:spacing w:after="0"/>
              <w:ind w:left="107"/>
            </w:pPr>
            <w:r>
              <w:rPr>
                <w:sz w:val="20"/>
              </w:rPr>
              <w:t xml:space="preserve">Činnosti podľa výpisu z OR </w:t>
            </w:r>
          </w:p>
        </w:tc>
        <w:tc>
          <w:tcPr>
            <w:tcW w:w="5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07881" w:rsidRDefault="00A07881"/>
        </w:tc>
        <w:tc>
          <w:tcPr>
            <w:tcW w:w="5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08"/>
            </w:pPr>
            <w:r>
              <w:rPr>
                <w:sz w:val="20"/>
              </w:rPr>
              <w:t xml:space="preserve">Vykonávané od </w:t>
            </w:r>
          </w:p>
        </w:tc>
      </w:tr>
      <w:tr w:rsidR="00A07881" w:rsidTr="0014211C">
        <w:trPr>
          <w:trHeight w:val="773"/>
        </w:trPr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7881" w:rsidRDefault="0014211C">
            <w:pPr>
              <w:spacing w:after="0"/>
              <w:ind w:left="107"/>
            </w:pPr>
            <w:r>
              <w:rPr>
                <w:sz w:val="20"/>
              </w:rPr>
              <w:t xml:space="preserve">Kúpa tovaru na účely jeho predaja konečnému spotrebiteľovi </w:t>
            </w:r>
          </w:p>
        </w:tc>
        <w:tc>
          <w:tcPr>
            <w:tcW w:w="5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07881" w:rsidRDefault="00A07881"/>
        </w:tc>
        <w:tc>
          <w:tcPr>
            <w:tcW w:w="5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08"/>
            </w:pPr>
            <w:r>
              <w:t xml:space="preserve">11.11.209 </w:t>
            </w:r>
          </w:p>
        </w:tc>
      </w:tr>
      <w:tr w:rsidR="00A07881" w:rsidTr="0014211C">
        <w:trPr>
          <w:trHeight w:val="518"/>
        </w:trPr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7881" w:rsidRDefault="0014211C">
            <w:pPr>
              <w:spacing w:after="0"/>
              <w:ind w:left="107"/>
            </w:pPr>
            <w:r>
              <w:rPr>
                <w:sz w:val="20"/>
              </w:rPr>
              <w:t xml:space="preserve">Počítačové služby </w:t>
            </w:r>
          </w:p>
        </w:tc>
        <w:tc>
          <w:tcPr>
            <w:tcW w:w="5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07881" w:rsidRDefault="00A07881"/>
        </w:tc>
        <w:tc>
          <w:tcPr>
            <w:tcW w:w="5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08"/>
            </w:pPr>
            <w:r>
              <w:t xml:space="preserve">11.11.2009 </w:t>
            </w:r>
          </w:p>
        </w:tc>
      </w:tr>
    </w:tbl>
    <w:p w:rsidR="00A07881" w:rsidRDefault="0014211C">
      <w:pPr>
        <w:spacing w:after="0"/>
      </w:pPr>
      <w:r>
        <w:t xml:space="preserve"> </w:t>
      </w:r>
    </w:p>
    <w:tbl>
      <w:tblPr>
        <w:tblStyle w:val="TableGrid"/>
        <w:tblW w:w="9862" w:type="dxa"/>
        <w:tblInd w:w="-113" w:type="dxa"/>
        <w:tblCellMar>
          <w:top w:w="57" w:type="dxa"/>
          <w:left w:w="0" w:type="dxa"/>
          <w:bottom w:w="0" w:type="dxa"/>
          <w:right w:w="192" w:type="dxa"/>
        </w:tblCellMar>
        <w:tblLook w:val="04A0" w:firstRow="1" w:lastRow="0" w:firstColumn="1" w:lastColumn="0" w:noHBand="0" w:noVBand="1"/>
      </w:tblPr>
      <w:tblGrid>
        <w:gridCol w:w="365"/>
        <w:gridCol w:w="1628"/>
        <w:gridCol w:w="7869"/>
      </w:tblGrid>
      <w:tr w:rsidR="00A07881">
        <w:trPr>
          <w:trHeight w:val="331"/>
        </w:trPr>
        <w:tc>
          <w:tcPr>
            <w:tcW w:w="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7881" w:rsidRDefault="00A07881"/>
        </w:tc>
        <w:tc>
          <w:tcPr>
            <w:tcW w:w="1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14211C">
            <w:pPr>
              <w:spacing w:after="0"/>
              <w:ind w:right="56"/>
              <w:jc w:val="right"/>
            </w:pPr>
            <w:r>
              <w:rPr>
                <w:sz w:val="20"/>
              </w:rPr>
              <w:t>I.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8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2)Dátum schválenia účtovnej závierky ba bezprostredne predchádzajúce obdobie </w:t>
            </w:r>
          </w:p>
        </w:tc>
      </w:tr>
    </w:tbl>
    <w:p w:rsidR="00A07881" w:rsidRDefault="0014211C">
      <w:pPr>
        <w:spacing w:after="217"/>
        <w:ind w:left="-5" w:hanging="10"/>
      </w:pPr>
      <w:r>
        <w:rPr>
          <w:sz w:val="20"/>
        </w:rPr>
        <w:t xml:space="preserve">Dátum schválenia účtovnej závierky za bezprostredne predchádzajúce obdobie: 10.01.2017 </w:t>
      </w:r>
    </w:p>
    <w:p w:rsidR="00A07881" w:rsidRDefault="0014211C">
      <w:pPr>
        <w:spacing w:after="0"/>
        <w:ind w:left="-5" w:hanging="10"/>
        <w:rPr>
          <w:sz w:val="20"/>
        </w:rPr>
      </w:pPr>
      <w:r>
        <w:rPr>
          <w:sz w:val="20"/>
        </w:rPr>
        <w:t xml:space="preserve">Schvaľovací orgán: Rozhodnutie jediného spoločníka vykonávajúci pôsobnosť VZ </w:t>
      </w:r>
    </w:p>
    <w:p w:rsidR="0014211C" w:rsidRDefault="0014211C">
      <w:pPr>
        <w:spacing w:after="0"/>
        <w:ind w:left="-5" w:hanging="10"/>
      </w:pPr>
    </w:p>
    <w:tbl>
      <w:tblPr>
        <w:tblStyle w:val="TableGrid"/>
        <w:tblW w:w="9882" w:type="dxa"/>
        <w:tblInd w:w="-132" w:type="dxa"/>
        <w:tblCellMar>
          <w:top w:w="57" w:type="dxa"/>
          <w:left w:w="0" w:type="dxa"/>
          <w:bottom w:w="0" w:type="dxa"/>
          <w:right w:w="192" w:type="dxa"/>
        </w:tblCellMar>
        <w:tblLook w:val="04A0" w:firstRow="1" w:lastRow="0" w:firstColumn="1" w:lastColumn="0" w:noHBand="0" w:noVBand="1"/>
      </w:tblPr>
      <w:tblGrid>
        <w:gridCol w:w="384"/>
        <w:gridCol w:w="3572"/>
        <w:gridCol w:w="5926"/>
      </w:tblGrid>
      <w:tr w:rsidR="00A07881">
        <w:trPr>
          <w:trHeight w:val="33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7881" w:rsidRDefault="00A07881"/>
        </w:tc>
        <w:tc>
          <w:tcPr>
            <w:tcW w:w="35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14211C">
            <w:pPr>
              <w:spacing w:after="0"/>
              <w:ind w:right="56"/>
              <w:jc w:val="right"/>
            </w:pPr>
            <w:r>
              <w:rPr>
                <w:sz w:val="20"/>
              </w:rPr>
              <w:t>I.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3)Právny dôvod na zostavenie ÚZ </w:t>
            </w:r>
          </w:p>
        </w:tc>
      </w:tr>
    </w:tbl>
    <w:p w:rsidR="0014211C" w:rsidRDefault="0014211C">
      <w:pPr>
        <w:spacing w:after="0"/>
        <w:ind w:left="-5" w:hanging="10"/>
        <w:rPr>
          <w:sz w:val="20"/>
        </w:rPr>
      </w:pPr>
    </w:p>
    <w:p w:rsidR="00A07881" w:rsidRDefault="0014211C">
      <w:pPr>
        <w:spacing w:after="0"/>
        <w:ind w:left="-5" w:hanging="10"/>
      </w:pPr>
      <w:r>
        <w:rPr>
          <w:sz w:val="20"/>
        </w:rPr>
        <w:t xml:space="preserve">                   </w:t>
      </w:r>
      <w:r>
        <w:rPr>
          <w:sz w:val="20"/>
        </w:rPr>
        <w:t xml:space="preserve">Účtovná závierka bola zostavená ako priebežná za obdobie </w:t>
      </w:r>
      <w:r>
        <w:rPr>
          <w:b/>
          <w:sz w:val="20"/>
        </w:rPr>
        <w:t>01.11.2016- 31.12.2018</w:t>
      </w:r>
    </w:p>
    <w:tbl>
      <w:tblPr>
        <w:tblStyle w:val="TableGrid"/>
        <w:tblW w:w="9852" w:type="dxa"/>
        <w:tblInd w:w="-107" w:type="dxa"/>
        <w:tblCellMar>
          <w:top w:w="45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38"/>
        <w:gridCol w:w="1726"/>
        <w:gridCol w:w="3288"/>
      </w:tblGrid>
      <w:tr w:rsidR="00A07881">
        <w:trPr>
          <w:trHeight w:val="487"/>
        </w:trPr>
        <w:tc>
          <w:tcPr>
            <w:tcW w:w="9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07881" w:rsidRDefault="0014211C">
            <w:pPr>
              <w:spacing w:after="0"/>
              <w:ind w:left="1162"/>
              <w:jc w:val="center"/>
            </w:pPr>
            <w:r>
              <w:rPr>
                <w:sz w:val="20"/>
              </w:rPr>
              <w:t>I.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5) Priemerný prepočítaný počet  zamestnancov </w:t>
            </w:r>
          </w:p>
        </w:tc>
      </w:tr>
      <w:tr w:rsidR="00A07881">
        <w:trPr>
          <w:trHeight w:val="774"/>
        </w:trPr>
        <w:tc>
          <w:tcPr>
            <w:tcW w:w="4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Názov položky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Bežné účtovné obdobie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Bezprostredne predchádzajúce účtovné obdobie </w:t>
            </w:r>
          </w:p>
        </w:tc>
      </w:tr>
      <w:tr w:rsidR="00A07881">
        <w:trPr>
          <w:trHeight w:val="512"/>
        </w:trPr>
        <w:tc>
          <w:tcPr>
            <w:tcW w:w="4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Priemerný prepočítaný počet zamestnancov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806"/>
        </w:trPr>
        <w:tc>
          <w:tcPr>
            <w:tcW w:w="4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Stav zamestnancov ku dňu, ku ktorému sa zostavuje účtovná závierka, z toho: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492"/>
        </w:trPr>
        <w:tc>
          <w:tcPr>
            <w:tcW w:w="4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Počet  vedúcich zamestnancov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</w:tbl>
    <w:p w:rsidR="00A07881" w:rsidRDefault="0014211C">
      <w:pPr>
        <w:spacing w:after="232"/>
      </w:pPr>
      <w:r>
        <w:t xml:space="preserve"> </w:t>
      </w:r>
    </w:p>
    <w:p w:rsidR="00A07881" w:rsidRDefault="0014211C" w:rsidP="0014211C">
      <w:pPr>
        <w:pBdr>
          <w:top w:val="single" w:sz="4" w:space="0" w:color="000000"/>
          <w:left w:val="single" w:sz="4" w:space="31" w:color="000000"/>
          <w:bottom w:val="single" w:sz="4" w:space="0" w:color="000000"/>
          <w:right w:val="single" w:sz="4" w:space="0" w:color="000000"/>
        </w:pBdr>
        <w:shd w:val="clear" w:color="auto" w:fill="DDD9C3"/>
        <w:spacing w:after="246"/>
        <w:ind w:left="2963"/>
      </w:pPr>
      <w:r>
        <w:rPr>
          <w:b/>
          <w:sz w:val="20"/>
        </w:rPr>
        <w:t xml:space="preserve">Článok III – Informácie o prijatých postupoch </w:t>
      </w:r>
      <w:r>
        <w:rPr>
          <w:sz w:val="20"/>
        </w:rPr>
        <w:t xml:space="preserve"> </w:t>
      </w:r>
      <w:r>
        <w:rPr>
          <w:sz w:val="20"/>
        </w:rPr>
        <w:t xml:space="preserve">III. </w:t>
      </w:r>
      <w:r>
        <w:rPr>
          <w:sz w:val="20"/>
        </w:rPr>
        <w:t xml:space="preserve">1) Predpoklad zostavenia účtovnej závierky </w:t>
      </w:r>
    </w:p>
    <w:p w:rsidR="0014211C" w:rsidRDefault="0014211C">
      <w:pPr>
        <w:spacing w:after="218"/>
      </w:pPr>
      <w:r>
        <w:rPr>
          <w:sz w:val="20"/>
        </w:rPr>
        <w:t>Ú</w:t>
      </w:r>
      <w:r>
        <w:t xml:space="preserve">čtovná závierka bola zostavená za predpokladu: </w:t>
      </w:r>
    </w:p>
    <w:p w:rsidR="00A07881" w:rsidRPr="0014211C" w:rsidRDefault="0014211C">
      <w:pPr>
        <w:spacing w:after="218"/>
        <w:rPr>
          <w:sz w:val="24"/>
          <w:szCs w:val="24"/>
        </w:rPr>
      </w:pPr>
      <w:r w:rsidRPr="0014211C">
        <w:rPr>
          <w:sz w:val="24"/>
          <w:szCs w:val="24"/>
        </w:rPr>
        <w:t xml:space="preserve">                                            </w:t>
      </w:r>
      <w:r w:rsidRPr="0014211C">
        <w:rPr>
          <w:b/>
          <w:sz w:val="24"/>
          <w:szCs w:val="24"/>
        </w:rPr>
        <w:t>ukončenia činnosti spoločnosti likvidáciou v r. 2019</w:t>
      </w:r>
    </w:p>
    <w:tbl>
      <w:tblPr>
        <w:tblStyle w:val="TableGrid"/>
        <w:tblpPr w:leftFromText="141" w:rightFromText="141" w:vertAnchor="text" w:horzAnchor="margin" w:tblpY="-331"/>
        <w:tblW w:w="9852" w:type="dxa"/>
        <w:tblInd w:w="0" w:type="dxa"/>
        <w:tblCellMar>
          <w:top w:w="45" w:type="dxa"/>
          <w:left w:w="106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1642"/>
        <w:gridCol w:w="1642"/>
        <w:gridCol w:w="1642"/>
        <w:gridCol w:w="1644"/>
        <w:gridCol w:w="1642"/>
        <w:gridCol w:w="1640"/>
      </w:tblGrid>
      <w:tr w:rsidR="0014211C" w:rsidTr="0014211C">
        <w:trPr>
          <w:trHeight w:val="490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4211C" w:rsidRDefault="0014211C" w:rsidP="0014211C"/>
        </w:tc>
        <w:tc>
          <w:tcPr>
            <w:tcW w:w="657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DDD9C3"/>
          </w:tcPr>
          <w:p w:rsidR="0014211C" w:rsidRDefault="0014211C" w:rsidP="0014211C">
            <w:pPr>
              <w:spacing w:after="0"/>
              <w:ind w:right="30"/>
              <w:jc w:val="center"/>
            </w:pPr>
            <w:r>
              <w:rPr>
                <w:sz w:val="20"/>
              </w:rPr>
              <w:t xml:space="preserve">III. 4 a-e) Spôsob ocenenia jednotlivých zložiek majetku a záväzkov </w:t>
            </w:r>
          </w:p>
        </w:tc>
        <w:tc>
          <w:tcPr>
            <w:tcW w:w="1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14211C" w:rsidRDefault="0014211C" w:rsidP="0014211C"/>
        </w:tc>
      </w:tr>
      <w:tr w:rsidR="0014211C" w:rsidTr="0014211C">
        <w:trPr>
          <w:trHeight w:val="899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Názov položky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Bližšia špecifikácia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181"/>
            </w:pPr>
            <w:r>
              <w:rPr>
                <w:sz w:val="20"/>
              </w:rPr>
              <w:t xml:space="preserve"> </w:t>
            </w:r>
          </w:p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Výskyt v ÚJ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Spôsob oceňovania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Riadok v UZ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Poznámky podľa bodov 4b-4e Čl.II Opatrenia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Dlhodobý nehmotný majetok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nakúpený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744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Vytvorený vlastnou činnosťou: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Vlastné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Obstaraný inak (darom):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Reprodukčná 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499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Dlhodobý hmotný majetok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Nakúpený: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Vytvorený vlastnou činnosťou: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Vlastné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Obstaraný inak (darom):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Reprodukčná 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499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Dlhodobý finančný majetok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497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Zásoby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Obstarané kúpou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744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Vytvorené vlastnou činnosťou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Vlastné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Obstaraný inak (darom):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Reprodukčná 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123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ZV a zákazková výstavba nehnuteľnosti určenej na predaj: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14211C" w:rsidTr="0014211C">
        <w:trPr>
          <w:trHeight w:val="574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Pohľadávky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Vlastné pohľadávky: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t xml:space="preserve"> </w:t>
            </w:r>
          </w:p>
        </w:tc>
      </w:tr>
      <w:tr w:rsidR="0014211C" w:rsidTr="0014211C">
        <w:trPr>
          <w:trHeight w:val="499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Kúpené pohľadávky: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t xml:space="preserve"> </w:t>
            </w:r>
          </w:p>
        </w:tc>
      </w:tr>
      <w:tr w:rsidR="0014211C" w:rsidTr="0014211C">
        <w:trPr>
          <w:trHeight w:val="499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Krátkodobý finančný majetok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t xml:space="preserve">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Časové rozlíšenie na strane aktív súvahy: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right="13"/>
            </w:pPr>
            <w:r>
              <w:rPr>
                <w:sz w:val="20"/>
              </w:rPr>
              <w:t xml:space="preserve">Náklady budúcich období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t xml:space="preserve"> </w:t>
            </w:r>
          </w:p>
        </w:tc>
      </w:tr>
      <w:tr w:rsidR="0014211C" w:rsidTr="0014211C">
        <w:trPr>
          <w:trHeight w:val="499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1"/>
            </w:pPr>
            <w:r>
              <w:rPr>
                <w:sz w:val="20"/>
              </w:rPr>
              <w:t xml:space="preserve">Záväzky, vrátane rezerv,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Z obchodného styku 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161 946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t xml:space="preserve">161 946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t xml:space="preserve"> </w:t>
            </w:r>
          </w:p>
        </w:tc>
      </w:tr>
      <w:tr w:rsidR="0014211C" w:rsidTr="0014211C">
        <w:trPr>
          <w:trHeight w:val="742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 w:right="603"/>
            </w:pPr>
            <w:r>
              <w:rPr>
                <w:sz w:val="20"/>
              </w:rPr>
              <w:t xml:space="preserve">dlhopisov, pôžičiek a úverov: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/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/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/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/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/>
        </w:tc>
      </w:tr>
      <w:tr w:rsidR="0014211C" w:rsidTr="0014211C">
        <w:trPr>
          <w:trHeight w:val="744"/>
        </w:trPr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Časové rozlíšenie na strane pasív súvahy: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</w:pPr>
            <w: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211C" w:rsidRDefault="0014211C" w:rsidP="0014211C">
            <w:pPr>
              <w:spacing w:after="0"/>
              <w:ind w:left="2"/>
            </w:pPr>
            <w:r>
              <w:t xml:space="preserve"> </w:t>
            </w:r>
          </w:p>
        </w:tc>
      </w:tr>
    </w:tbl>
    <w:p w:rsidR="0014211C" w:rsidRDefault="0014211C">
      <w:pPr>
        <w:spacing w:after="232"/>
      </w:pPr>
    </w:p>
    <w:p w:rsidR="00A07881" w:rsidRDefault="0014211C" w:rsidP="0014211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DDD9C3"/>
        <w:spacing w:after="7"/>
        <w:ind w:right="724"/>
        <w:jc w:val="center"/>
      </w:pPr>
      <w:r>
        <w:rPr>
          <w:sz w:val="20"/>
        </w:rPr>
        <w:t>III. 4) Spôsob oceňovania jednotlivých zložiek majetku a záväzkov</w:t>
      </w:r>
    </w:p>
    <w:p w:rsidR="00A07881" w:rsidRDefault="0014211C">
      <w:pPr>
        <w:spacing w:after="0"/>
      </w:pPr>
      <w:r>
        <w:t xml:space="preserve"> </w:t>
      </w:r>
    </w:p>
    <w:tbl>
      <w:tblPr>
        <w:tblStyle w:val="TableGrid"/>
        <w:tblW w:w="9780" w:type="dxa"/>
        <w:tblInd w:w="-108" w:type="dxa"/>
        <w:tblCellMar>
          <w:top w:w="45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34"/>
        <w:gridCol w:w="1629"/>
        <w:gridCol w:w="1626"/>
        <w:gridCol w:w="1630"/>
        <w:gridCol w:w="1632"/>
        <w:gridCol w:w="1629"/>
      </w:tblGrid>
      <w:tr w:rsidR="00A07881">
        <w:trPr>
          <w:trHeight w:val="497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Deriváty: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987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 w:right="358"/>
            </w:pPr>
            <w:r>
              <w:rPr>
                <w:sz w:val="20"/>
              </w:rPr>
              <w:t xml:space="preserve">Majetok a záväzky zabezpečené derivátmi: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172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 w:right="157"/>
            </w:pPr>
            <w:r>
              <w:rPr>
                <w:sz w:val="20"/>
              </w:rPr>
              <w:t xml:space="preserve">Prenajatý majetok a majetok obstaraný na základe zmluvy o </w:t>
            </w:r>
            <w:r>
              <w:rPr>
                <w:sz w:val="20"/>
              </w:rPr>
              <w:t xml:space="preserve">kúpe prenajatej veci: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Obstarávacia cena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986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 w:right="174"/>
            </w:pPr>
            <w:r>
              <w:rPr>
                <w:sz w:val="20"/>
              </w:rPr>
              <w:t xml:space="preserve">Splatná daň z príjmov a odložená daň z príjmov: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</w:tbl>
    <w:p w:rsidR="00A07881" w:rsidRDefault="0014211C">
      <w:pPr>
        <w:spacing w:after="0"/>
      </w:pPr>
      <w:r>
        <w:rPr>
          <w:sz w:val="20"/>
        </w:rPr>
        <w:t xml:space="preserve"> </w:t>
      </w:r>
    </w:p>
    <w:p w:rsidR="00A07881" w:rsidRDefault="0014211C">
      <w:pPr>
        <w:spacing w:after="0"/>
      </w:pPr>
      <w:r>
        <w:rPr>
          <w:sz w:val="20"/>
        </w:rPr>
        <w:t xml:space="preserve"> </w:t>
      </w:r>
    </w:p>
    <w:p w:rsidR="00A07881" w:rsidRDefault="0014211C">
      <w:pPr>
        <w:spacing w:after="13"/>
      </w:pPr>
      <w:r>
        <w:rPr>
          <w:sz w:val="20"/>
        </w:rPr>
        <w:t xml:space="preserve"> </w:t>
      </w:r>
    </w:p>
    <w:p w:rsidR="00A07881" w:rsidRDefault="0014211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DDD9C3"/>
        <w:spacing w:after="47"/>
        <w:ind w:left="1453"/>
        <w:jc w:val="center"/>
      </w:pPr>
      <w:r>
        <w:rPr>
          <w:sz w:val="20"/>
        </w:rPr>
        <w:t xml:space="preserve">III. 4 g) Odpisový plán </w:t>
      </w:r>
    </w:p>
    <w:p w:rsidR="00A07881" w:rsidRDefault="0014211C">
      <w:pPr>
        <w:spacing w:after="18"/>
      </w:pPr>
      <w:r>
        <w:rPr>
          <w:sz w:val="20"/>
        </w:rPr>
        <w:t xml:space="preserve"> </w:t>
      </w:r>
    </w:p>
    <w:p w:rsidR="00A07881" w:rsidRDefault="0014211C">
      <w:pPr>
        <w:spacing w:after="0"/>
        <w:ind w:left="1501"/>
        <w:jc w:val="center"/>
      </w:pPr>
      <w:r>
        <w:rPr>
          <w:sz w:val="20"/>
        </w:rPr>
        <w:t xml:space="preserve"> </w:t>
      </w:r>
    </w:p>
    <w:tbl>
      <w:tblPr>
        <w:tblStyle w:val="TableGrid"/>
        <w:tblW w:w="9888" w:type="dxa"/>
        <w:tblInd w:w="-107" w:type="dxa"/>
        <w:tblCellMar>
          <w:top w:w="44" w:type="dxa"/>
          <w:left w:w="106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1629"/>
        <w:gridCol w:w="1630"/>
        <w:gridCol w:w="1627"/>
        <w:gridCol w:w="1630"/>
        <w:gridCol w:w="1633"/>
        <w:gridCol w:w="1739"/>
      </w:tblGrid>
      <w:tr w:rsidR="00A07881">
        <w:trPr>
          <w:trHeight w:val="252"/>
        </w:trPr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A07881"/>
        </w:tc>
        <w:tc>
          <w:tcPr>
            <w:tcW w:w="163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A07881"/>
        </w:tc>
        <w:tc>
          <w:tcPr>
            <w:tcW w:w="325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14211C">
            <w:pPr>
              <w:spacing w:after="0"/>
              <w:ind w:left="95"/>
              <w:jc w:val="center"/>
            </w:pPr>
            <w:r>
              <w:rPr>
                <w:sz w:val="20"/>
              </w:rPr>
              <w:t xml:space="preserve">III. 4 g2) Dlhodobý hmotný majetok </w:t>
            </w:r>
          </w:p>
        </w:tc>
        <w:tc>
          <w:tcPr>
            <w:tcW w:w="16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DDD9C3"/>
          </w:tcPr>
          <w:p w:rsidR="00A07881" w:rsidRDefault="00A07881"/>
        </w:tc>
        <w:tc>
          <w:tcPr>
            <w:tcW w:w="17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07881" w:rsidRDefault="00A07881"/>
        </w:tc>
      </w:tr>
      <w:tr w:rsidR="00A07881">
        <w:trPr>
          <w:trHeight w:val="743"/>
        </w:trPr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Druh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Doba odpisovania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Metóda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Spôsob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Účtovná odpisová sadzba alebo koeficient 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Daňová odpisová sadzba alebo koeficient </w:t>
            </w:r>
          </w:p>
        </w:tc>
      </w:tr>
      <w:tr w:rsidR="00A07881">
        <w:trPr>
          <w:trHeight w:val="852"/>
        </w:trPr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 w:line="277" w:lineRule="auto"/>
              <w:ind w:left="1"/>
            </w:pPr>
            <w:r>
              <w:rPr>
                <w:sz w:val="20"/>
              </w:rPr>
              <w:t xml:space="preserve">Samostatné hnuteľné veci </w:t>
            </w:r>
          </w:p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4 roky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rovnomerná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25% 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25% </w:t>
            </w:r>
          </w:p>
        </w:tc>
      </w:tr>
      <w:tr w:rsidR="00A07881">
        <w:trPr>
          <w:trHeight w:val="572"/>
        </w:trPr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18"/>
              <w:ind w:left="1"/>
            </w:pPr>
            <w:r>
              <w:rPr>
                <w:sz w:val="20"/>
              </w:rPr>
              <w:t xml:space="preserve"> </w:t>
            </w:r>
          </w:p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</w:tr>
    </w:tbl>
    <w:p w:rsidR="00A07881" w:rsidRDefault="0014211C">
      <w:pPr>
        <w:spacing w:after="18"/>
      </w:pPr>
      <w:r>
        <w:rPr>
          <w:sz w:val="20"/>
        </w:rPr>
        <w:t xml:space="preserve"> </w:t>
      </w:r>
    </w:p>
    <w:p w:rsidR="00A07881" w:rsidRDefault="0014211C">
      <w:pPr>
        <w:spacing w:after="18"/>
        <w:rPr>
          <w:sz w:val="20"/>
        </w:rPr>
      </w:pPr>
      <w:r>
        <w:rPr>
          <w:sz w:val="20"/>
        </w:rPr>
        <w:t xml:space="preserve"> </w:t>
      </w:r>
    </w:p>
    <w:p w:rsidR="0014211C" w:rsidRDefault="0014211C">
      <w:pPr>
        <w:spacing w:after="18"/>
      </w:pPr>
    </w:p>
    <w:p w:rsidR="00A07881" w:rsidRDefault="0014211C">
      <w:pPr>
        <w:spacing w:after="49"/>
      </w:pPr>
      <w:r>
        <w:rPr>
          <w:sz w:val="20"/>
        </w:rPr>
        <w:t xml:space="preserve"> </w:t>
      </w:r>
    </w:p>
    <w:p w:rsidR="00A07881" w:rsidRDefault="0014211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DDD9C3"/>
        <w:spacing w:after="64"/>
        <w:jc w:val="right"/>
      </w:pPr>
      <w:r>
        <w:rPr>
          <w:b/>
          <w:sz w:val="20"/>
        </w:rPr>
        <w:t xml:space="preserve">Článok IV. – Informácie, ktoré vysvetľujú a </w:t>
      </w:r>
      <w:r>
        <w:rPr>
          <w:b/>
          <w:sz w:val="20"/>
        </w:rPr>
        <w:t xml:space="preserve">doplňujú súvahu a výkaz ziskov a strát </w:t>
      </w:r>
    </w:p>
    <w:p w:rsidR="00A07881" w:rsidRDefault="0014211C">
      <w:pPr>
        <w:spacing w:after="0"/>
        <w:ind w:left="1506"/>
        <w:jc w:val="center"/>
      </w:pPr>
      <w:r>
        <w:rPr>
          <w:b/>
        </w:rPr>
        <w:t xml:space="preserve"> </w:t>
      </w:r>
    </w:p>
    <w:p w:rsidR="00A07881" w:rsidRDefault="0014211C">
      <w:pPr>
        <w:spacing w:after="18"/>
        <w:ind w:left="1501"/>
        <w:jc w:val="center"/>
      </w:pPr>
      <w:r>
        <w:rPr>
          <w:sz w:val="20"/>
        </w:rPr>
        <w:t xml:space="preserve"> </w:t>
      </w:r>
    </w:p>
    <w:p w:rsidR="00A07881" w:rsidRDefault="0014211C">
      <w:pPr>
        <w:spacing w:after="0"/>
        <w:ind w:left="1501"/>
        <w:jc w:val="center"/>
      </w:pPr>
      <w:r>
        <w:rPr>
          <w:sz w:val="20"/>
        </w:rPr>
        <w:t xml:space="preserve"> </w:t>
      </w:r>
    </w:p>
    <w:tbl>
      <w:tblPr>
        <w:tblStyle w:val="TableGrid"/>
        <w:tblW w:w="9776" w:type="dxa"/>
        <w:tblInd w:w="-107" w:type="dxa"/>
        <w:tblCellMar>
          <w:top w:w="44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28"/>
        <w:gridCol w:w="3401"/>
        <w:gridCol w:w="3147"/>
      </w:tblGrid>
      <w:tr w:rsidR="00A07881">
        <w:trPr>
          <w:trHeight w:val="288"/>
        </w:trPr>
        <w:tc>
          <w:tcPr>
            <w:tcW w:w="97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07881" w:rsidRDefault="0014211C">
            <w:pPr>
              <w:spacing w:after="0"/>
              <w:ind w:left="4"/>
              <w:jc w:val="center"/>
            </w:pPr>
            <w:r>
              <w:rPr>
                <w:sz w:val="20"/>
              </w:rPr>
              <w:t xml:space="preserve">IV. 3 a) Záväzky – podľa zostatkovej doby splatnosti </w:t>
            </w:r>
          </w:p>
        </w:tc>
      </w:tr>
      <w:tr w:rsidR="00A07881">
        <w:trPr>
          <w:trHeight w:val="582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Názov položky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Bežné účtovné obdobie 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Bezprostredne prechádzajúce účtovné obdobie </w:t>
            </w:r>
          </w:p>
        </w:tc>
      </w:tr>
      <w:tr w:rsidR="00A07881">
        <w:trPr>
          <w:trHeight w:val="456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b/>
                <w:sz w:val="20"/>
              </w:rPr>
              <w:t xml:space="preserve">Dlhodobé záväzky spolu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581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  <w:tr w:rsidR="00A07881">
        <w:trPr>
          <w:trHeight w:val="583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1"/>
            </w:pPr>
            <w:r>
              <w:rPr>
                <w:sz w:val="20"/>
              </w:rPr>
              <w:t xml:space="preserve">Záväzky so zostatkovou dobou splatnosti jeden rok až päť rokov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 </w:t>
            </w:r>
          </w:p>
        </w:tc>
      </w:tr>
    </w:tbl>
    <w:p w:rsidR="00A07881" w:rsidRDefault="0014211C">
      <w:pPr>
        <w:spacing w:after="0"/>
        <w:jc w:val="both"/>
      </w:pPr>
      <w:r>
        <w:rPr>
          <w:sz w:val="20"/>
        </w:rPr>
        <w:t xml:space="preserve"> </w:t>
      </w:r>
    </w:p>
    <w:p w:rsidR="00A07881" w:rsidRDefault="0014211C">
      <w:pPr>
        <w:spacing w:after="0"/>
        <w:jc w:val="both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-108" w:type="dxa"/>
        <w:tblCellMar>
          <w:top w:w="45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3260"/>
      </w:tblGrid>
      <w:tr w:rsidR="00A07881">
        <w:trPr>
          <w:trHeight w:val="291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b/>
                <w:sz w:val="20"/>
              </w:rPr>
              <w:t xml:space="preserve">Krátkodobé záväzky spolu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140 115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140 115 </w:t>
            </w:r>
          </w:p>
        </w:tc>
      </w:tr>
      <w:tr w:rsidR="00A07881">
        <w:trPr>
          <w:trHeight w:val="571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Záväzky so zostatkovou dobou splatnosti do jedného roka vrátane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140 115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140 115 </w:t>
            </w:r>
          </w:p>
        </w:tc>
      </w:tr>
      <w:tr w:rsidR="00A07881">
        <w:trPr>
          <w:trHeight w:val="290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Záväzky po lehote splatnosti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  <w:ind w:left="2"/>
            </w:pPr>
            <w:r>
              <w:rPr>
                <w:sz w:val="20"/>
              </w:rPr>
              <w:t xml:space="preserve">140 115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7881" w:rsidRDefault="0014211C">
            <w:pPr>
              <w:spacing w:after="0"/>
            </w:pPr>
            <w:r>
              <w:rPr>
                <w:sz w:val="20"/>
              </w:rPr>
              <w:t xml:space="preserve">140 115 </w:t>
            </w:r>
          </w:p>
        </w:tc>
      </w:tr>
    </w:tbl>
    <w:p w:rsidR="00A07881" w:rsidRDefault="0014211C">
      <w:pPr>
        <w:spacing w:after="0"/>
        <w:jc w:val="both"/>
        <w:rPr>
          <w:sz w:val="20"/>
        </w:rPr>
      </w:pPr>
      <w:r>
        <w:rPr>
          <w:sz w:val="20"/>
        </w:rPr>
        <w:t xml:space="preserve"> </w:t>
      </w:r>
    </w:p>
    <w:p w:rsidR="0014211C" w:rsidRDefault="0014211C">
      <w:pPr>
        <w:spacing w:after="0"/>
        <w:jc w:val="both"/>
        <w:rPr>
          <w:sz w:val="20"/>
        </w:rPr>
      </w:pPr>
    </w:p>
    <w:p w:rsidR="0014211C" w:rsidRDefault="0014211C">
      <w:pPr>
        <w:spacing w:after="0"/>
        <w:jc w:val="both"/>
        <w:rPr>
          <w:sz w:val="20"/>
        </w:rPr>
      </w:pPr>
      <w:r>
        <w:rPr>
          <w:sz w:val="20"/>
        </w:rPr>
        <w:t xml:space="preserve">V r.  2016-2018 spoločnosť nevykonávala </w:t>
      </w:r>
      <w:bookmarkStart w:id="0" w:name="_GoBack"/>
      <w:bookmarkEnd w:id="0"/>
      <w:r>
        <w:rPr>
          <w:sz w:val="20"/>
        </w:rPr>
        <w:t xml:space="preserve"> hospodársku činnosti, pripravuje kroky na ukončenie likvidácie spoločnosti</w:t>
      </w:r>
    </w:p>
    <w:p w:rsidR="0014211C" w:rsidRDefault="0014211C">
      <w:pPr>
        <w:spacing w:after="0"/>
        <w:jc w:val="both"/>
        <w:rPr>
          <w:sz w:val="20"/>
        </w:rPr>
      </w:pPr>
    </w:p>
    <w:p w:rsidR="0014211C" w:rsidRDefault="0014211C">
      <w:pPr>
        <w:spacing w:after="0"/>
        <w:jc w:val="both"/>
      </w:pPr>
      <w:r>
        <w:rPr>
          <w:sz w:val="20"/>
        </w:rPr>
        <w:t>V Bratislave dňa 29.03.2019</w:t>
      </w:r>
    </w:p>
    <w:sectPr w:rsidR="0014211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4" w:right="2875" w:bottom="1450" w:left="852" w:header="751" w:footer="94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4211C">
      <w:pPr>
        <w:spacing w:after="0" w:line="240" w:lineRule="auto"/>
      </w:pPr>
      <w:r>
        <w:separator/>
      </w:r>
    </w:p>
  </w:endnote>
  <w:endnote w:type="continuationSeparator" w:id="0">
    <w:p w:rsidR="00000000" w:rsidRDefault="00142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881" w:rsidRDefault="0014211C">
    <w:pPr>
      <w:spacing w:after="40"/>
      <w:ind w:right="-1458"/>
      <w:jc w:val="right"/>
    </w:pPr>
    <w:r>
      <w:rPr>
        <w:sz w:val="16"/>
      </w:rPr>
      <w:fldChar w:fldCharType="begin"/>
    </w:r>
    <w:r>
      <w:rPr>
        <w:sz w:val="16"/>
      </w:rPr>
      <w:instrText xml:space="preserve"> PAGE   \*</w:instrText>
    </w:r>
    <w:r>
      <w:rPr>
        <w:sz w:val="16"/>
      </w:rPr>
      <w:instrText xml:space="preserve">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</w:t>
    </w:r>
  </w:p>
  <w:p w:rsidR="00A07881" w:rsidRDefault="0014211C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881" w:rsidRDefault="0014211C">
    <w:pPr>
      <w:spacing w:after="40"/>
      <w:ind w:right="-1458"/>
      <w:jc w:val="right"/>
    </w:pP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noProof/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</w:t>
    </w:r>
  </w:p>
  <w:p w:rsidR="00A07881" w:rsidRDefault="0014211C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881" w:rsidRDefault="0014211C">
    <w:pPr>
      <w:spacing w:after="40"/>
      <w:ind w:right="-1458"/>
      <w:jc w:val="right"/>
    </w:pP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</w:t>
    </w:r>
  </w:p>
  <w:p w:rsidR="00A07881" w:rsidRDefault="0014211C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4211C">
      <w:pPr>
        <w:spacing w:after="0" w:line="240" w:lineRule="auto"/>
      </w:pPr>
      <w:r>
        <w:separator/>
      </w:r>
    </w:p>
  </w:footnote>
  <w:footnote w:type="continuationSeparator" w:id="0">
    <w:p w:rsidR="00000000" w:rsidRDefault="00142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881" w:rsidRDefault="0014211C">
    <w:pPr>
      <w:tabs>
        <w:tab w:val="center" w:pos="2832"/>
        <w:tab w:val="right" w:pos="9037"/>
      </w:tabs>
      <w:spacing w:after="237"/>
      <w:ind w:right="-857"/>
    </w:pPr>
    <w:r>
      <w:rPr>
        <w:sz w:val="20"/>
      </w:rPr>
      <w:t xml:space="preserve">Poznámky Úč. POD 3-01  </w:t>
    </w:r>
    <w:r>
      <w:rPr>
        <w:sz w:val="20"/>
      </w:rPr>
      <w:tab/>
      <w:t xml:space="preserve"> </w:t>
    </w:r>
    <w:r>
      <w:rPr>
        <w:sz w:val="20"/>
      </w:rPr>
      <w:tab/>
      <w:t xml:space="preserve">                               </w:t>
    </w:r>
    <w:r>
      <w:rPr>
        <w:b/>
        <w:sz w:val="20"/>
      </w:rPr>
      <w:t xml:space="preserve">                               IČO:45852529    DIČ:2023110991 </w:t>
    </w:r>
  </w:p>
  <w:p w:rsidR="00A07881" w:rsidRDefault="0014211C">
    <w:pPr>
      <w:spacing w:after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881" w:rsidRDefault="0014211C">
    <w:pPr>
      <w:tabs>
        <w:tab w:val="center" w:pos="2832"/>
        <w:tab w:val="right" w:pos="9037"/>
      </w:tabs>
      <w:spacing w:after="237"/>
      <w:ind w:right="-857"/>
    </w:pPr>
    <w:r>
      <w:rPr>
        <w:sz w:val="20"/>
      </w:rPr>
      <w:t xml:space="preserve">Poznámky Úč. POD 3-01  </w:t>
    </w:r>
    <w:r>
      <w:rPr>
        <w:sz w:val="20"/>
      </w:rPr>
      <w:tab/>
      <w:t xml:space="preserve"> </w:t>
    </w:r>
    <w:r>
      <w:rPr>
        <w:sz w:val="20"/>
      </w:rPr>
      <w:tab/>
      <w:t xml:space="preserve">                               </w:t>
    </w:r>
    <w:r>
      <w:rPr>
        <w:b/>
        <w:sz w:val="20"/>
      </w:rPr>
      <w:t xml:space="preserve">                               IČO:45852529    DIČ:2023110991 </w:t>
    </w:r>
  </w:p>
  <w:p w:rsidR="00A07881" w:rsidRDefault="0014211C">
    <w:pPr>
      <w:spacing w:after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881" w:rsidRDefault="0014211C">
    <w:pPr>
      <w:tabs>
        <w:tab w:val="center" w:pos="2832"/>
        <w:tab w:val="right" w:pos="9037"/>
      </w:tabs>
      <w:spacing w:after="237"/>
      <w:ind w:right="-857"/>
    </w:pPr>
    <w:r>
      <w:rPr>
        <w:sz w:val="20"/>
      </w:rPr>
      <w:t xml:space="preserve">Poznámky Úč. POD 3-01  </w:t>
    </w:r>
    <w:r>
      <w:rPr>
        <w:sz w:val="20"/>
      </w:rPr>
      <w:tab/>
      <w:t xml:space="preserve"> </w:t>
    </w:r>
    <w:r>
      <w:rPr>
        <w:sz w:val="20"/>
      </w:rPr>
      <w:tab/>
      <w:t xml:space="preserve">                               </w:t>
    </w:r>
    <w:r>
      <w:rPr>
        <w:b/>
        <w:sz w:val="20"/>
      </w:rPr>
      <w:t xml:space="preserve">                               IČO:45852529    DIČ:2023110991 </w:t>
    </w:r>
  </w:p>
  <w:p w:rsidR="00A07881" w:rsidRDefault="0014211C">
    <w:pPr>
      <w:spacing w:after="0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881"/>
    <w:rsid w:val="0014211C"/>
    <w:rsid w:val="00A0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ED78B2-D27A-4DFE-975D-DC10964A8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Calibri" w:eastAsia="Calibri" w:hAnsi="Calibri" w:cs="Calibri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607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Tinka</dc:creator>
  <cp:keywords/>
  <cp:lastModifiedBy>Alica Jurkovičová</cp:lastModifiedBy>
  <cp:revision>2</cp:revision>
  <dcterms:created xsi:type="dcterms:W3CDTF">2019-03-30T16:15:00Z</dcterms:created>
  <dcterms:modified xsi:type="dcterms:W3CDTF">2019-03-30T16:15:00Z</dcterms:modified>
</cp:coreProperties>
</file>