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BF2C89" w:rsidRDefault="00BF2C89">
      <w:pPr>
        <w:jc w:val="center"/>
      </w:pPr>
      <w:r>
        <w:rPr>
          <w:b/>
        </w:rPr>
        <w:t>Poznámky k účtovnej závierke zostavenej k 31. decembru 201</w:t>
      </w:r>
      <w:r w:rsidR="002559DA">
        <w:rPr>
          <w:b/>
        </w:rPr>
        <w:t>8</w:t>
      </w:r>
    </w:p>
    <w:p w:rsidR="00BF2C89" w:rsidRDefault="00BF2C89">
      <w:pPr>
        <w:pStyle w:val="odstavec"/>
      </w:pPr>
    </w:p>
    <w:p w:rsidR="00BF2C89" w:rsidRDefault="00BF2C89">
      <w:pPr>
        <w:pStyle w:val="Nadpis1"/>
        <w:tabs>
          <w:tab w:val="left" w:pos="706"/>
          <w:tab w:val="left" w:pos="709"/>
          <w:tab w:val="left" w:pos="712"/>
          <w:tab w:val="left" w:pos="715"/>
          <w:tab w:val="left" w:pos="718"/>
          <w:tab w:val="left" w:pos="721"/>
          <w:tab w:val="left" w:pos="724"/>
          <w:tab w:val="left" w:pos="727"/>
          <w:tab w:val="left" w:pos="730"/>
          <w:tab w:val="left" w:pos="733"/>
          <w:tab w:val="left" w:pos="736"/>
          <w:tab w:val="left" w:pos="739"/>
          <w:tab w:val="left" w:pos="742"/>
          <w:tab w:val="left" w:pos="745"/>
          <w:tab w:val="left" w:pos="748"/>
          <w:tab w:val="left" w:pos="751"/>
          <w:tab w:val="left" w:pos="754"/>
          <w:tab w:val="left" w:pos="757"/>
          <w:tab w:val="left" w:pos="760"/>
          <w:tab w:val="left" w:pos="763"/>
          <w:tab w:val="left" w:pos="766"/>
          <w:tab w:val="left" w:pos="769"/>
        </w:tabs>
        <w:ind w:left="0" w:firstLine="0"/>
        <w:rPr>
          <w:rFonts w:cs="Times New Roman"/>
        </w:rPr>
      </w:pPr>
      <w:r>
        <w:rPr>
          <w:rFonts w:cs="Times New Roman"/>
        </w:rPr>
        <w:t xml:space="preserve">ZÁKLADNÉ INFORMÁCIE  </w:t>
      </w:r>
    </w:p>
    <w:p w:rsidR="00BF2C89" w:rsidRDefault="00BF2C89">
      <w:pPr>
        <w:pStyle w:val="Nadpis2"/>
        <w:tabs>
          <w:tab w:val="left" w:pos="850"/>
        </w:tabs>
        <w:ind w:left="0" w:firstLine="0"/>
        <w:rPr>
          <w:iCs w:val="0"/>
        </w:rPr>
      </w:pPr>
      <w:r>
        <w:rPr>
          <w:rFonts w:cs="Times New Roman"/>
        </w:rPr>
        <w:t>Obchodné meno a sídlo Spoločnosti:</w:t>
      </w:r>
    </w:p>
    <w:p w:rsidR="00BF2C89" w:rsidRDefault="002A0CEF">
      <w:pPr>
        <w:pStyle w:val="odstavec"/>
        <w:rPr>
          <w:b/>
          <w:bCs/>
        </w:rPr>
      </w:pPr>
      <w:proofErr w:type="spellStart"/>
      <w:r>
        <w:rPr>
          <w:b/>
          <w:bCs/>
        </w:rPr>
        <w:t>Apartment</w:t>
      </w:r>
      <w:proofErr w:type="spellEnd"/>
      <w:r>
        <w:rPr>
          <w:b/>
          <w:bCs/>
        </w:rPr>
        <w:t xml:space="preserve"> Slovakia</w:t>
      </w:r>
      <w:r w:rsidR="00BF2C89">
        <w:rPr>
          <w:b/>
          <w:bCs/>
        </w:rPr>
        <w:t xml:space="preserve">, </w:t>
      </w:r>
      <w:proofErr w:type="spellStart"/>
      <w:r w:rsidR="00BF2C89">
        <w:rPr>
          <w:b/>
          <w:bCs/>
        </w:rPr>
        <w:t>s.r.o</w:t>
      </w:r>
      <w:proofErr w:type="spellEnd"/>
      <w:r w:rsidR="00BF2C89">
        <w:rPr>
          <w:b/>
          <w:bCs/>
        </w:rPr>
        <w:t>.</w:t>
      </w:r>
    </w:p>
    <w:p w:rsidR="00BF2C89" w:rsidRDefault="002A0CEF">
      <w:pPr>
        <w:pStyle w:val="odstavec"/>
        <w:rPr>
          <w:b/>
          <w:bCs/>
        </w:rPr>
      </w:pPr>
      <w:r>
        <w:rPr>
          <w:b/>
          <w:bCs/>
        </w:rPr>
        <w:t xml:space="preserve">D. </w:t>
      </w:r>
      <w:proofErr w:type="spellStart"/>
      <w:r>
        <w:rPr>
          <w:b/>
          <w:bCs/>
        </w:rPr>
        <w:t>Dlabača</w:t>
      </w:r>
      <w:proofErr w:type="spellEnd"/>
      <w:r>
        <w:rPr>
          <w:b/>
          <w:bCs/>
        </w:rPr>
        <w:t xml:space="preserve"> 775/33</w:t>
      </w:r>
    </w:p>
    <w:p w:rsidR="00BF2C89" w:rsidRDefault="002A0CEF">
      <w:pPr>
        <w:pStyle w:val="odstavec"/>
      </w:pPr>
      <w:r>
        <w:rPr>
          <w:b/>
          <w:bCs/>
        </w:rPr>
        <w:t>010 01 Žilina</w:t>
      </w:r>
    </w:p>
    <w:p w:rsidR="00BF2C89" w:rsidRDefault="00BF2C89">
      <w:pPr>
        <w:pStyle w:val="odstavec"/>
      </w:pPr>
    </w:p>
    <w:p w:rsidR="00BF2C89" w:rsidRDefault="00BF2C89">
      <w:pPr>
        <w:pStyle w:val="odstavec"/>
      </w:pPr>
    </w:p>
    <w:p w:rsidR="00BF2C89" w:rsidRDefault="00BF2C89">
      <w:pPr>
        <w:pStyle w:val="odstavec"/>
        <w:ind w:left="210" w:right="-90" w:firstLine="15"/>
      </w:pPr>
      <w:r>
        <w:t xml:space="preserve">Spoločnosť </w:t>
      </w:r>
      <w:proofErr w:type="spellStart"/>
      <w:r w:rsidR="002A0CEF">
        <w:t>Apartnment</w:t>
      </w:r>
      <w:proofErr w:type="spellEnd"/>
      <w:r w:rsidR="002A0CEF">
        <w:t xml:space="preserve"> Slovakia</w:t>
      </w:r>
      <w:r w:rsidR="00A27AB7">
        <w:t>,</w:t>
      </w:r>
      <w:r w:rsidR="002A0CEF">
        <w:t xml:space="preserve"> </w:t>
      </w:r>
      <w:proofErr w:type="spellStart"/>
      <w:r w:rsidR="002A0CEF">
        <w:t>s.r.o</w:t>
      </w:r>
      <w:proofErr w:type="spellEnd"/>
      <w:r w:rsidR="002A0CEF">
        <w:t>.</w:t>
      </w:r>
      <w:r>
        <w:t xml:space="preserve"> bola do obchodného registra zapísaná </w:t>
      </w:r>
      <w:r w:rsidR="00A27AB7">
        <w:t>18</w:t>
      </w:r>
      <w:r>
        <w:t>.0</w:t>
      </w:r>
      <w:r w:rsidR="00A27AB7">
        <w:t>8</w:t>
      </w:r>
      <w:r>
        <w:t>.200</w:t>
      </w:r>
      <w:r w:rsidR="00A27AB7">
        <w:t>7</w:t>
      </w:r>
      <w:r>
        <w:t xml:space="preserve"> (Obchodný register Okresného súdu Žilina, oddiel </w:t>
      </w:r>
      <w:proofErr w:type="spellStart"/>
      <w:r>
        <w:t>s.r.o</w:t>
      </w:r>
      <w:proofErr w:type="spellEnd"/>
      <w:r>
        <w:t xml:space="preserve">., vložka </w:t>
      </w:r>
      <w:r w:rsidR="00A27AB7">
        <w:t>54399/</w:t>
      </w:r>
      <w:r>
        <w:t>L).</w:t>
      </w:r>
    </w:p>
    <w:p w:rsidR="00BF2C89" w:rsidRDefault="00BF2C89">
      <w:pPr>
        <w:pStyle w:val="odstavec"/>
        <w:ind w:left="210" w:right="-90" w:firstLine="15"/>
      </w:pPr>
    </w:p>
    <w:p w:rsidR="00BF2C89" w:rsidRPr="00C72D1E" w:rsidRDefault="00BF2C89">
      <w:pPr>
        <w:rPr>
          <w:b/>
          <w:sz w:val="20"/>
          <w:szCs w:val="20"/>
        </w:rPr>
      </w:pPr>
      <w:r w:rsidRPr="00C72D1E">
        <w:rPr>
          <w:b/>
          <w:sz w:val="20"/>
          <w:szCs w:val="20"/>
        </w:rPr>
        <w:t xml:space="preserve">  Hlavné činnosti spoločnosti:</w:t>
      </w:r>
    </w:p>
    <w:p w:rsidR="00A27AB7" w:rsidRDefault="00A27AB7">
      <w:pPr>
        <w:rPr>
          <w:sz w:val="20"/>
          <w:szCs w:val="20"/>
        </w:rPr>
      </w:pPr>
      <w:r w:rsidRPr="00A27AB7">
        <w:rPr>
          <w:sz w:val="20"/>
          <w:szCs w:val="20"/>
        </w:rPr>
        <w:t>1.Inžinierske činnosti a súvisiace technické poradenstvo                                                                                             2.Správa nehnuteľnosti a bytového fondu                                                                                                                      3.Inžinierska činnosť v investičnej výstavbe                                                                                                                    4.Uskutočňovanie stavieb a ich zmien                                                                                                                              5.Výkon činnosti stavbyvedúceho</w:t>
      </w:r>
    </w:p>
    <w:p w:rsidR="00A27AB7" w:rsidRDefault="00A27AB7"/>
    <w:p w:rsidR="00BF2C89" w:rsidRDefault="00BF2C89">
      <w:pPr>
        <w:pStyle w:val="Nadpis2"/>
        <w:tabs>
          <w:tab w:val="left" w:pos="850"/>
        </w:tabs>
        <w:ind w:left="0" w:firstLine="0"/>
        <w:rPr>
          <w:rFonts w:cs="Times New Roman"/>
        </w:rPr>
      </w:pPr>
      <w:r>
        <w:rPr>
          <w:rFonts w:cs="Times New Roman"/>
          <w:iCs w:val="0"/>
        </w:rPr>
        <w:t xml:space="preserve">Spoločnosť nie je neobmedzene ručiacim spoločníkom v iných účtovných jednotkách. </w:t>
      </w:r>
    </w:p>
    <w:p w:rsidR="00BF2C89" w:rsidRDefault="00BF2C89">
      <w:pPr>
        <w:pStyle w:val="Nadpis2"/>
        <w:tabs>
          <w:tab w:val="left" w:pos="850"/>
        </w:tabs>
        <w:ind w:left="0" w:firstLine="0"/>
      </w:pPr>
      <w:r>
        <w:rPr>
          <w:rFonts w:cs="Times New Roman"/>
        </w:rPr>
        <w:t xml:space="preserve">Priemerný počet zamestnancov </w:t>
      </w:r>
    </w:p>
    <w:tbl>
      <w:tblPr>
        <w:tblW w:w="9560" w:type="dxa"/>
        <w:tblInd w:w="4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2640"/>
        <w:gridCol w:w="3160"/>
      </w:tblGrid>
      <w:tr w:rsidR="00C72D1E" w:rsidTr="00C72D1E">
        <w:tc>
          <w:tcPr>
            <w:tcW w:w="3760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C72D1E" w:rsidRPr="00C72D1E" w:rsidRDefault="00C72D1E" w:rsidP="00B325A9">
            <w:pPr>
              <w:pStyle w:val="TopHeader"/>
              <w:rPr>
                <w:sz w:val="18"/>
                <w:szCs w:val="18"/>
              </w:rPr>
            </w:pPr>
            <w:r w:rsidRPr="00C72D1E">
              <w:rPr>
                <w:sz w:val="18"/>
                <w:szCs w:val="18"/>
              </w:rPr>
              <w:t>Názov položky</w:t>
            </w:r>
          </w:p>
        </w:tc>
        <w:tc>
          <w:tcPr>
            <w:tcW w:w="2640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C72D1E" w:rsidRPr="00C72D1E" w:rsidRDefault="00C72D1E" w:rsidP="00B325A9">
            <w:pPr>
              <w:pStyle w:val="TopHeader"/>
              <w:rPr>
                <w:sz w:val="18"/>
                <w:szCs w:val="18"/>
              </w:rPr>
            </w:pPr>
            <w:r w:rsidRPr="00C72D1E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16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72D1E" w:rsidRPr="00C72D1E" w:rsidRDefault="00C72D1E" w:rsidP="00B325A9">
            <w:pPr>
              <w:pStyle w:val="TopHeader"/>
              <w:rPr>
                <w:sz w:val="18"/>
                <w:szCs w:val="18"/>
              </w:rPr>
            </w:pPr>
            <w:r w:rsidRPr="00C72D1E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C72D1E" w:rsidTr="00C72D1E">
        <w:trPr>
          <w:trHeight w:val="340"/>
        </w:trPr>
        <w:tc>
          <w:tcPr>
            <w:tcW w:w="37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72D1E" w:rsidRPr="00C72D1E" w:rsidRDefault="00C72D1E" w:rsidP="00B325A9">
            <w:pPr>
              <w:rPr>
                <w:sz w:val="18"/>
                <w:szCs w:val="18"/>
              </w:rPr>
            </w:pPr>
            <w:r w:rsidRPr="00C72D1E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C72D1E" w:rsidRPr="00C72D1E" w:rsidRDefault="00C72D1E" w:rsidP="00B325A9">
            <w:pPr>
              <w:snapToGrid w:val="0"/>
              <w:jc w:val="center"/>
              <w:rPr>
                <w:sz w:val="18"/>
                <w:szCs w:val="18"/>
              </w:rPr>
            </w:pPr>
            <w:r w:rsidRPr="00C72D1E">
              <w:rPr>
                <w:sz w:val="18"/>
                <w:szCs w:val="18"/>
              </w:rPr>
              <w:t>8</w:t>
            </w:r>
          </w:p>
        </w:tc>
        <w:tc>
          <w:tcPr>
            <w:tcW w:w="31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C72D1E" w:rsidRPr="00C72D1E" w:rsidRDefault="00C72D1E" w:rsidP="00B325A9">
            <w:pPr>
              <w:jc w:val="center"/>
              <w:rPr>
                <w:sz w:val="18"/>
                <w:szCs w:val="18"/>
              </w:rPr>
            </w:pPr>
            <w:r w:rsidRPr="00C72D1E">
              <w:rPr>
                <w:sz w:val="18"/>
                <w:szCs w:val="18"/>
              </w:rPr>
              <w:t>8</w:t>
            </w:r>
          </w:p>
        </w:tc>
      </w:tr>
      <w:tr w:rsidR="00C72D1E" w:rsidTr="00C72D1E">
        <w:trPr>
          <w:trHeight w:val="285"/>
        </w:trPr>
        <w:tc>
          <w:tcPr>
            <w:tcW w:w="37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72D1E" w:rsidRPr="00C72D1E" w:rsidRDefault="00C72D1E" w:rsidP="00B325A9">
            <w:pPr>
              <w:rPr>
                <w:sz w:val="18"/>
                <w:szCs w:val="18"/>
              </w:rPr>
            </w:pPr>
            <w:r w:rsidRPr="00C72D1E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C72D1E" w:rsidRPr="00C72D1E" w:rsidRDefault="00C72D1E" w:rsidP="00B325A9">
            <w:pPr>
              <w:snapToGrid w:val="0"/>
              <w:jc w:val="center"/>
              <w:rPr>
                <w:sz w:val="18"/>
                <w:szCs w:val="18"/>
              </w:rPr>
            </w:pPr>
            <w:r w:rsidRPr="00C72D1E">
              <w:rPr>
                <w:sz w:val="18"/>
                <w:szCs w:val="18"/>
              </w:rPr>
              <w:t>8</w:t>
            </w:r>
          </w:p>
        </w:tc>
        <w:tc>
          <w:tcPr>
            <w:tcW w:w="31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C72D1E" w:rsidRPr="00C72D1E" w:rsidRDefault="00C72D1E" w:rsidP="00B325A9">
            <w:pPr>
              <w:jc w:val="center"/>
              <w:rPr>
                <w:sz w:val="18"/>
                <w:szCs w:val="18"/>
              </w:rPr>
            </w:pPr>
            <w:r w:rsidRPr="00C72D1E">
              <w:rPr>
                <w:sz w:val="18"/>
                <w:szCs w:val="18"/>
              </w:rPr>
              <w:t>3</w:t>
            </w:r>
          </w:p>
        </w:tc>
      </w:tr>
      <w:tr w:rsidR="00C72D1E" w:rsidTr="00C72D1E">
        <w:trPr>
          <w:trHeight w:val="397"/>
        </w:trPr>
        <w:tc>
          <w:tcPr>
            <w:tcW w:w="376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72D1E" w:rsidRPr="00C72D1E" w:rsidRDefault="00C72D1E" w:rsidP="00B325A9">
            <w:pPr>
              <w:rPr>
                <w:sz w:val="18"/>
                <w:szCs w:val="18"/>
              </w:rPr>
            </w:pPr>
            <w:r w:rsidRPr="00C72D1E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C72D1E" w:rsidRPr="00C72D1E" w:rsidRDefault="00C72D1E" w:rsidP="00B325A9">
            <w:pPr>
              <w:snapToGrid w:val="0"/>
              <w:jc w:val="center"/>
              <w:rPr>
                <w:sz w:val="18"/>
                <w:szCs w:val="18"/>
              </w:rPr>
            </w:pPr>
            <w:r w:rsidRPr="00C72D1E">
              <w:rPr>
                <w:sz w:val="18"/>
                <w:szCs w:val="18"/>
              </w:rPr>
              <w:t>0</w:t>
            </w:r>
          </w:p>
        </w:tc>
        <w:tc>
          <w:tcPr>
            <w:tcW w:w="316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C72D1E" w:rsidRPr="00C72D1E" w:rsidRDefault="00C72D1E" w:rsidP="00B325A9">
            <w:pPr>
              <w:snapToGrid w:val="0"/>
              <w:jc w:val="center"/>
              <w:rPr>
                <w:sz w:val="18"/>
                <w:szCs w:val="18"/>
              </w:rPr>
            </w:pPr>
            <w:r w:rsidRPr="00C72D1E">
              <w:rPr>
                <w:sz w:val="18"/>
                <w:szCs w:val="18"/>
              </w:rPr>
              <w:t>0</w:t>
            </w:r>
          </w:p>
        </w:tc>
      </w:tr>
    </w:tbl>
    <w:p w:rsidR="00BF2C89" w:rsidRDefault="00BF2C89">
      <w:pPr>
        <w:pStyle w:val="odstavec"/>
      </w:pPr>
    </w:p>
    <w:p w:rsidR="00BF2C89" w:rsidRDefault="00BF2C89">
      <w:pPr>
        <w:pStyle w:val="odstavec"/>
      </w:pPr>
      <w:r>
        <w:t xml:space="preserve"> </w:t>
      </w:r>
    </w:p>
    <w:p w:rsidR="00BF2C89" w:rsidRDefault="00BF2C89">
      <w:pPr>
        <w:pStyle w:val="Nadpis2"/>
        <w:tabs>
          <w:tab w:val="left" w:pos="850"/>
        </w:tabs>
        <w:ind w:left="0" w:firstLine="0"/>
      </w:pPr>
      <w:r>
        <w:rPr>
          <w:rFonts w:cs="Times New Roman"/>
        </w:rPr>
        <w:t>Právny dôvod na zostavenie účtovnej závierky</w:t>
      </w:r>
    </w:p>
    <w:p w:rsidR="00BF2C89" w:rsidRDefault="00BF2C89">
      <w:pPr>
        <w:pStyle w:val="odstavec"/>
        <w:rPr>
          <w:szCs w:val="20"/>
        </w:rPr>
      </w:pPr>
      <w:r>
        <w:t>Účtovná závierka Spoločnosti k 31. decembru 201</w:t>
      </w:r>
      <w:r w:rsidR="002559DA">
        <w:t>8</w:t>
      </w:r>
      <w:r>
        <w:t xml:space="preserve"> je zostavená ako riadna účtovná závierka podľa § 17 ods. 6 zákona NR SR č. 431/2002 </w:t>
      </w:r>
      <w:proofErr w:type="spellStart"/>
      <w:r>
        <w:t>Z.z</w:t>
      </w:r>
      <w:proofErr w:type="spellEnd"/>
      <w:r>
        <w:t>. o účtovníctve (ďalej len „zákon o účtovníctve“) za účtovné obdobie od 1. januára 201</w:t>
      </w:r>
      <w:r w:rsidR="002559DA">
        <w:t>8</w:t>
      </w:r>
      <w:r>
        <w:t xml:space="preserve"> do 31. decembra 201</w:t>
      </w:r>
      <w:r w:rsidR="002559DA">
        <w:t>8</w:t>
      </w:r>
      <w:r>
        <w:t>.</w:t>
      </w:r>
    </w:p>
    <w:p w:rsidR="00BF2C89" w:rsidRDefault="00BF2C89">
      <w:pPr>
        <w:pStyle w:val="odstavec"/>
        <w:rPr>
          <w:szCs w:val="20"/>
        </w:rPr>
      </w:pPr>
    </w:p>
    <w:p w:rsidR="00BF2C89" w:rsidRDefault="00BF2C89">
      <w:pPr>
        <w:pStyle w:val="Nadpis2"/>
        <w:tabs>
          <w:tab w:val="left" w:pos="960"/>
        </w:tabs>
        <w:ind w:left="320"/>
      </w:pPr>
      <w:r>
        <w:rPr>
          <w:rFonts w:cs="Times New Roman"/>
        </w:rPr>
        <w:t>Dátum schválenia účtovnej závierky za predchádzajúce účtovné obdobie</w:t>
      </w:r>
    </w:p>
    <w:p w:rsidR="00BF2C89" w:rsidRDefault="00BF2C89">
      <w:pPr>
        <w:pStyle w:val="odstavec"/>
      </w:pPr>
      <w:r>
        <w:t xml:space="preserve"> Spoločnosť schválila účtovnú závierku za predchádzajúce obdobie dňa  </w:t>
      </w:r>
      <w:r w:rsidR="00C72D1E">
        <w:rPr>
          <w:color w:val="000000"/>
        </w:rPr>
        <w:t>31.07.</w:t>
      </w:r>
      <w:r>
        <w:t>201</w:t>
      </w:r>
      <w:r w:rsidR="002559DA">
        <w:t>8</w:t>
      </w:r>
    </w:p>
    <w:p w:rsidR="00BF2C89" w:rsidRDefault="00BF2C89">
      <w:pPr>
        <w:pStyle w:val="odstavec"/>
      </w:pPr>
    </w:p>
    <w:p w:rsidR="00BF2C89" w:rsidRDefault="00BF2C89">
      <w:pPr>
        <w:pStyle w:val="odstavec"/>
      </w:pPr>
    </w:p>
    <w:p w:rsidR="00BF2C89" w:rsidRDefault="00BF2C89">
      <w:pPr>
        <w:pStyle w:val="Nadpis1"/>
        <w:tabs>
          <w:tab w:val="left" w:pos="706"/>
          <w:tab w:val="left" w:pos="709"/>
          <w:tab w:val="left" w:pos="712"/>
          <w:tab w:val="left" w:pos="715"/>
          <w:tab w:val="left" w:pos="718"/>
          <w:tab w:val="left" w:pos="721"/>
          <w:tab w:val="left" w:pos="724"/>
          <w:tab w:val="left" w:pos="727"/>
          <w:tab w:val="left" w:pos="730"/>
          <w:tab w:val="left" w:pos="733"/>
          <w:tab w:val="left" w:pos="736"/>
          <w:tab w:val="left" w:pos="739"/>
          <w:tab w:val="left" w:pos="742"/>
          <w:tab w:val="left" w:pos="745"/>
          <w:tab w:val="left" w:pos="748"/>
          <w:tab w:val="left" w:pos="751"/>
          <w:tab w:val="left" w:pos="754"/>
          <w:tab w:val="left" w:pos="757"/>
          <w:tab w:val="left" w:pos="760"/>
          <w:tab w:val="left" w:pos="763"/>
          <w:tab w:val="left" w:pos="766"/>
          <w:tab w:val="left" w:pos="769"/>
        </w:tabs>
        <w:ind w:left="0" w:firstLine="0"/>
      </w:pPr>
      <w:r>
        <w:rPr>
          <w:rFonts w:cs="Times New Roman"/>
        </w:rPr>
        <w:t>ORGÁNY SPOLOČNOSTI</w:t>
      </w:r>
    </w:p>
    <w:p w:rsidR="00BF2C89" w:rsidRDefault="00BF2C89">
      <w:pPr>
        <w:spacing w:line="360" w:lineRule="auto"/>
        <w:rPr>
          <w:sz w:val="20"/>
          <w:szCs w:val="20"/>
        </w:rPr>
      </w:pPr>
      <w:r>
        <w:rPr>
          <w:b/>
          <w:bCs/>
        </w:rPr>
        <w:t>Š</w:t>
      </w:r>
      <w:r>
        <w:rPr>
          <w:b/>
          <w:bCs/>
          <w:sz w:val="20"/>
          <w:szCs w:val="20"/>
        </w:rPr>
        <w:t>tatutárny orgán :</w:t>
      </w:r>
    </w:p>
    <w:p w:rsidR="00BF2C89" w:rsidRDefault="00BF2C89">
      <w:pPr>
        <w:spacing w:line="360" w:lineRule="auto"/>
        <w:rPr>
          <w:sz w:val="20"/>
          <w:szCs w:val="20"/>
        </w:rPr>
      </w:pPr>
      <w:r>
        <w:rPr>
          <w:sz w:val="20"/>
          <w:szCs w:val="20"/>
        </w:rPr>
        <w:t xml:space="preserve">Meno        :                                                </w:t>
      </w:r>
      <w:r w:rsidR="00C72D1E">
        <w:rPr>
          <w:sz w:val="20"/>
          <w:szCs w:val="20"/>
        </w:rPr>
        <w:tab/>
      </w:r>
      <w:r>
        <w:rPr>
          <w:sz w:val="20"/>
          <w:szCs w:val="20"/>
        </w:rPr>
        <w:t xml:space="preserve">  Funkcia     :  </w:t>
      </w:r>
    </w:p>
    <w:p w:rsidR="00BF2C89" w:rsidRDefault="00C72D1E">
      <w:pPr>
        <w:spacing w:line="360" w:lineRule="auto"/>
        <w:rPr>
          <w:sz w:val="20"/>
          <w:szCs w:val="20"/>
        </w:rPr>
      </w:pPr>
      <w:r>
        <w:rPr>
          <w:sz w:val="20"/>
          <w:szCs w:val="20"/>
        </w:rPr>
        <w:t>Ing. Ivan Labuda</w:t>
      </w:r>
      <w:r>
        <w:rPr>
          <w:sz w:val="20"/>
          <w:szCs w:val="20"/>
        </w:rPr>
        <w:tab/>
      </w:r>
      <w:r w:rsidR="00BF2C89">
        <w:rPr>
          <w:sz w:val="20"/>
          <w:szCs w:val="20"/>
        </w:rPr>
        <w:tab/>
        <w:t xml:space="preserve">                        </w:t>
      </w:r>
      <w:r>
        <w:rPr>
          <w:sz w:val="20"/>
          <w:szCs w:val="20"/>
        </w:rPr>
        <w:tab/>
      </w:r>
      <w:r w:rsidR="00BF2C89">
        <w:rPr>
          <w:sz w:val="20"/>
          <w:szCs w:val="20"/>
        </w:rPr>
        <w:t xml:space="preserve">   konateľ</w:t>
      </w:r>
    </w:p>
    <w:p w:rsidR="00BF2C89" w:rsidRDefault="00BF2C89">
      <w:pPr>
        <w:spacing w:line="360" w:lineRule="auto"/>
        <w:rPr>
          <w:sz w:val="20"/>
          <w:szCs w:val="20"/>
        </w:rPr>
      </w:pPr>
    </w:p>
    <w:p w:rsidR="00BF2C89" w:rsidRDefault="00BF2C89">
      <w:pPr>
        <w:spacing w:line="360" w:lineRule="auto"/>
        <w:rPr>
          <w:sz w:val="20"/>
          <w:szCs w:val="20"/>
        </w:rPr>
      </w:pPr>
      <w:r>
        <w:rPr>
          <w:b/>
          <w:bCs/>
          <w:sz w:val="20"/>
          <w:szCs w:val="20"/>
        </w:rPr>
        <w:t>Spoločníci  :</w:t>
      </w:r>
    </w:p>
    <w:p w:rsidR="00BF2C89" w:rsidRDefault="00BF2C89">
      <w:pPr>
        <w:spacing w:line="360" w:lineRule="auto"/>
        <w:rPr>
          <w:sz w:val="20"/>
          <w:szCs w:val="20"/>
        </w:rPr>
      </w:pPr>
      <w:r>
        <w:rPr>
          <w:sz w:val="20"/>
          <w:szCs w:val="20"/>
        </w:rPr>
        <w:t>Meno          :                                              výška podielu v %  :</w:t>
      </w:r>
    </w:p>
    <w:p w:rsidR="00BF2C89" w:rsidRDefault="00C72D1E">
      <w:pPr>
        <w:spacing w:line="360" w:lineRule="auto"/>
        <w:rPr>
          <w:kern w:val="1"/>
          <w:sz w:val="20"/>
          <w:szCs w:val="20"/>
        </w:rPr>
      </w:pPr>
      <w:r>
        <w:rPr>
          <w:sz w:val="20"/>
          <w:szCs w:val="20"/>
        </w:rPr>
        <w:t>Ing. Ivan Labuda</w:t>
      </w:r>
      <w:r w:rsidR="00BF2C89">
        <w:rPr>
          <w:sz w:val="20"/>
          <w:szCs w:val="20"/>
        </w:rPr>
        <w:tab/>
      </w:r>
      <w:r w:rsidR="00BF2C89">
        <w:rPr>
          <w:sz w:val="20"/>
          <w:szCs w:val="20"/>
        </w:rPr>
        <w:tab/>
      </w:r>
      <w:r w:rsidR="00BF2C89">
        <w:rPr>
          <w:sz w:val="20"/>
          <w:szCs w:val="20"/>
        </w:rPr>
        <w:tab/>
      </w:r>
      <w:r w:rsidR="00BF2C89">
        <w:rPr>
          <w:sz w:val="20"/>
          <w:szCs w:val="20"/>
        </w:rPr>
        <w:tab/>
        <w:t xml:space="preserve">          </w:t>
      </w:r>
      <w:r>
        <w:rPr>
          <w:sz w:val="20"/>
          <w:szCs w:val="20"/>
        </w:rPr>
        <w:t>10</w:t>
      </w:r>
      <w:r w:rsidR="00BF2C89">
        <w:rPr>
          <w:sz w:val="20"/>
          <w:szCs w:val="20"/>
        </w:rPr>
        <w:t>0</w:t>
      </w:r>
      <w:r w:rsidR="00BF2C89">
        <w:rPr>
          <w:sz w:val="20"/>
          <w:szCs w:val="20"/>
        </w:rPr>
        <w:tab/>
      </w:r>
    </w:p>
    <w:p w:rsidR="00BF2C89" w:rsidRDefault="00BF2C89">
      <w:pPr>
        <w:pStyle w:val="Nadpis1"/>
        <w:tabs>
          <w:tab w:val="left" w:pos="706"/>
          <w:tab w:val="left" w:pos="709"/>
          <w:tab w:val="left" w:pos="712"/>
          <w:tab w:val="left" w:pos="715"/>
          <w:tab w:val="left" w:pos="718"/>
          <w:tab w:val="left" w:pos="721"/>
          <w:tab w:val="left" w:pos="724"/>
          <w:tab w:val="left" w:pos="727"/>
          <w:tab w:val="left" w:pos="730"/>
          <w:tab w:val="left" w:pos="733"/>
          <w:tab w:val="left" w:pos="736"/>
          <w:tab w:val="left" w:pos="739"/>
          <w:tab w:val="left" w:pos="742"/>
          <w:tab w:val="left" w:pos="745"/>
          <w:tab w:val="left" w:pos="748"/>
          <w:tab w:val="left" w:pos="751"/>
          <w:tab w:val="left" w:pos="754"/>
          <w:tab w:val="left" w:pos="757"/>
          <w:tab w:val="left" w:pos="760"/>
          <w:tab w:val="left" w:pos="763"/>
          <w:tab w:val="left" w:pos="766"/>
          <w:tab w:val="left" w:pos="769"/>
        </w:tabs>
        <w:ind w:left="0" w:firstLine="0"/>
      </w:pPr>
      <w:r>
        <w:rPr>
          <w:rFonts w:cs="Times New Roman"/>
        </w:rPr>
        <w:lastRenderedPageBreak/>
        <w:t>KONSOLIDOVANÝ CELOK</w:t>
      </w:r>
    </w:p>
    <w:p w:rsidR="00BF2C89" w:rsidRDefault="00BF2C89">
      <w:pPr>
        <w:pStyle w:val="odstavec"/>
      </w:pPr>
      <w:r>
        <w:t>Spoločnosť  nepodlieha konsolidácii.</w:t>
      </w:r>
    </w:p>
    <w:p w:rsidR="00BF2C89" w:rsidRDefault="00BF2C89">
      <w:pPr>
        <w:pStyle w:val="odstavec"/>
      </w:pPr>
    </w:p>
    <w:p w:rsidR="00BF2C89" w:rsidRDefault="00BF2C89">
      <w:pPr>
        <w:pStyle w:val="Nadpis1"/>
        <w:tabs>
          <w:tab w:val="left" w:pos="706"/>
          <w:tab w:val="left" w:pos="709"/>
          <w:tab w:val="left" w:pos="712"/>
          <w:tab w:val="left" w:pos="715"/>
          <w:tab w:val="left" w:pos="718"/>
          <w:tab w:val="left" w:pos="721"/>
          <w:tab w:val="left" w:pos="724"/>
          <w:tab w:val="left" w:pos="727"/>
          <w:tab w:val="left" w:pos="730"/>
          <w:tab w:val="left" w:pos="733"/>
          <w:tab w:val="left" w:pos="736"/>
          <w:tab w:val="left" w:pos="739"/>
          <w:tab w:val="left" w:pos="742"/>
          <w:tab w:val="left" w:pos="745"/>
          <w:tab w:val="left" w:pos="748"/>
          <w:tab w:val="left" w:pos="751"/>
          <w:tab w:val="left" w:pos="754"/>
          <w:tab w:val="left" w:pos="757"/>
          <w:tab w:val="left" w:pos="760"/>
          <w:tab w:val="left" w:pos="763"/>
          <w:tab w:val="left" w:pos="766"/>
          <w:tab w:val="left" w:pos="769"/>
        </w:tabs>
        <w:ind w:left="0" w:firstLine="0"/>
      </w:pPr>
      <w:r>
        <w:rPr>
          <w:rFonts w:cs="Times New Roman"/>
        </w:rPr>
        <w:t>ÚČTOVNÉ METÓDY A VŠEOBECNÉ ÚČTOVNÉ ZÁSADY</w:t>
      </w:r>
    </w:p>
    <w:p w:rsidR="00BF2C89" w:rsidRDefault="00BF2C89">
      <w:pPr>
        <w:pStyle w:val="abc"/>
        <w:tabs>
          <w:tab w:val="left" w:pos="1275"/>
        </w:tabs>
        <w:ind w:left="425" w:hanging="425"/>
      </w:pPr>
      <w:r>
        <w:t>Východiská pre zostavenie účtovnej závierky</w:t>
      </w:r>
    </w:p>
    <w:p w:rsidR="00BF2C89" w:rsidRDefault="00BF2C89">
      <w:pPr>
        <w:pStyle w:val="odstavec"/>
      </w:pPr>
      <w:r>
        <w:t>Účtovná závierka Spoločnosti bola zostavená za predpokladu nepretržitého trvania jej činnosti v súlade</w:t>
      </w:r>
    </w:p>
    <w:p w:rsidR="00BF2C89" w:rsidRDefault="00BF2C89">
      <w:pPr>
        <w:pStyle w:val="odstavec"/>
        <w:rPr>
          <w:szCs w:val="20"/>
        </w:rPr>
      </w:pPr>
      <w:r>
        <w:t xml:space="preserve"> so zákonom o účtovníctve platným v Slovenskej republike a nadväzujúcimi postupmi účtovania.</w:t>
      </w:r>
    </w:p>
    <w:p w:rsidR="00BF2C89" w:rsidRDefault="00BF2C89">
      <w:pPr>
        <w:rPr>
          <w:sz w:val="20"/>
          <w:szCs w:val="20"/>
        </w:rPr>
      </w:pPr>
    </w:p>
    <w:p w:rsidR="00BF2C89" w:rsidRDefault="00BF2C89">
      <w:pPr>
        <w:pStyle w:val="abc"/>
        <w:tabs>
          <w:tab w:val="left" w:pos="1275"/>
        </w:tabs>
        <w:ind w:left="425" w:hanging="425"/>
      </w:pPr>
      <w:r>
        <w:t>Dlhodobý nehmotný a dlhodobý hmotný majetok</w:t>
      </w:r>
    </w:p>
    <w:p w:rsidR="00BF2C89" w:rsidRDefault="00BF2C89">
      <w:pPr>
        <w:pStyle w:val="odstavec"/>
      </w:pPr>
      <w:r>
        <w:t xml:space="preserve">Dlhodobý majetok nakupovaný sa oceňuje obstarávacou cenou, ktorá zahrňuje cenu obstarania a náklady súvisiace s obstaraním (clo, prepravu, montáž, poistné a pod.). </w:t>
      </w:r>
    </w:p>
    <w:p w:rsidR="00BF2C89" w:rsidRDefault="00BF2C89">
      <w:pPr>
        <w:pStyle w:val="odstavec"/>
      </w:pPr>
    </w:p>
    <w:p w:rsidR="00BF2C89" w:rsidRDefault="00BF2C89">
      <w:pPr>
        <w:pStyle w:val="odstavec"/>
      </w:pPr>
      <w:r>
        <w:t>Spoločnosť nevytvára dlhodobý majetok  vlastnou činnosťou, nenadobudla dlhodobý majetok bezodplatne a neeviduje  náklady na výskum a vývoj.</w:t>
      </w:r>
    </w:p>
    <w:p w:rsidR="00BF2C89" w:rsidRDefault="00BF2C89">
      <w:pPr>
        <w:pStyle w:val="odstavec"/>
      </w:pPr>
    </w:p>
    <w:p w:rsidR="00BF2C89" w:rsidRDefault="00BF2C89">
      <w:pPr>
        <w:pStyle w:val="odstavec"/>
        <w:ind w:left="0" w:firstLine="425"/>
      </w:pPr>
      <w:r>
        <w:t>Dlhodobý nehmotný majetok sa odpisuje podľa odpisového plánu, ktorý bol zostavený na základe predpokladanej</w:t>
      </w:r>
    </w:p>
    <w:p w:rsidR="00BF2C89" w:rsidRDefault="00BF2C89">
      <w:pPr>
        <w:pStyle w:val="odstavec"/>
      </w:pPr>
      <w:r>
        <w:t>doby jeho používania.  Drobný dlhodobý nehmotný majetok, ktorého obstarávacia cena (resp. vlastné náklady) je 2400 € a nižšia, sa odpisuje jednorazovo pri uvedení do používania.</w:t>
      </w:r>
    </w:p>
    <w:p w:rsidR="00BF2C89" w:rsidRDefault="00BF2C89">
      <w:pPr>
        <w:pStyle w:val="odstavec"/>
      </w:pPr>
    </w:p>
    <w:p w:rsidR="00BF2C89" w:rsidRDefault="00BF2C89">
      <w:pPr>
        <w:pStyle w:val="odstavec"/>
      </w:pPr>
      <w:r>
        <w:t xml:space="preserve">Ku dňu, ku ktorému sa zostavuje účtovná závierka, Spoločnosť </w:t>
      </w:r>
      <w:r w:rsidR="00736721">
        <w:t>ne</w:t>
      </w:r>
      <w:r>
        <w:t>eviduje dlhodob</w:t>
      </w:r>
      <w:r w:rsidR="00611C1B">
        <w:t>ý</w:t>
      </w:r>
      <w:r>
        <w:t xml:space="preserve"> nehmotn</w:t>
      </w:r>
      <w:r w:rsidR="00611C1B">
        <w:t>ý</w:t>
      </w:r>
      <w:r>
        <w:t xml:space="preserve"> majetok</w:t>
      </w:r>
      <w:r w:rsidR="00736721">
        <w:t>.</w:t>
      </w:r>
    </w:p>
    <w:p w:rsidR="00BF2C89" w:rsidRDefault="00BF2C89">
      <w:pPr>
        <w:pStyle w:val="odstavec"/>
      </w:pPr>
      <w:r>
        <w:t>Dlhodobý hmotný majetok sa odpisuje podľa odpisového plánu, ktorý bol zostavený na základe predpokladanej doby jeho používania a predpokladaného priebehu jeho opotrebenia. Drobný dlhodobý hmotný majetok, ktorého obstarávacia cena (resp. vlastné náklady) je  do 1700 € sa účtuje na ťarchu nákladov,, sa  účtuje na ťarchu nákladov, evidencia sa v tomto prípade nevedie.</w:t>
      </w:r>
    </w:p>
    <w:p w:rsidR="00BF2C89" w:rsidRDefault="00BF2C89">
      <w:pPr>
        <w:pStyle w:val="odstavec"/>
      </w:pPr>
    </w:p>
    <w:p w:rsidR="00BF2C89" w:rsidRDefault="00BF2C89">
      <w:pPr>
        <w:pStyle w:val="odstavec"/>
      </w:pPr>
      <w:r>
        <w:t>Predpokladaná doba používania, metóda odpisovania a odpisová sadzba sú uvedené v nasledujúcej tabuľke:</w:t>
      </w:r>
    </w:p>
    <w:p w:rsidR="00BF2C89" w:rsidRDefault="00BF2C89">
      <w:pPr>
        <w:pStyle w:val="odstavec"/>
      </w:pPr>
    </w:p>
    <w:tbl>
      <w:tblPr>
        <w:tblW w:w="0" w:type="auto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01"/>
        <w:gridCol w:w="1772"/>
        <w:gridCol w:w="1772"/>
        <w:gridCol w:w="1773"/>
      </w:tblGrid>
      <w:tr w:rsidR="00BF2C89">
        <w:tc>
          <w:tcPr>
            <w:tcW w:w="3101" w:type="dxa"/>
            <w:tcBorders>
              <w:bottom w:val="single" w:sz="4" w:space="0" w:color="000000"/>
            </w:tcBorders>
            <w:shd w:val="clear" w:color="auto" w:fill="auto"/>
          </w:tcPr>
          <w:p w:rsidR="00BF2C89" w:rsidRDefault="00BF2C89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1772" w:type="dxa"/>
            <w:tcBorders>
              <w:bottom w:val="single" w:sz="4" w:space="0" w:color="000000"/>
            </w:tcBorders>
            <w:shd w:val="clear" w:color="auto" w:fill="auto"/>
          </w:tcPr>
          <w:p w:rsidR="00BF2C89" w:rsidRDefault="00BF2C89">
            <w:pPr>
              <w:snapToGrid w:val="0"/>
              <w:ind w:left="57"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Predpokladaná doba používania v rokoch</w:t>
            </w:r>
          </w:p>
        </w:tc>
        <w:tc>
          <w:tcPr>
            <w:tcW w:w="1772" w:type="dxa"/>
            <w:tcBorders>
              <w:bottom w:val="single" w:sz="4" w:space="0" w:color="000000"/>
            </w:tcBorders>
            <w:shd w:val="clear" w:color="auto" w:fill="auto"/>
          </w:tcPr>
          <w:p w:rsidR="00BF2C89" w:rsidRDefault="00BF2C89">
            <w:pPr>
              <w:snapToGrid w:val="0"/>
              <w:ind w:left="57"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Metóda odpisovania</w:t>
            </w:r>
          </w:p>
        </w:tc>
        <w:tc>
          <w:tcPr>
            <w:tcW w:w="1773" w:type="dxa"/>
            <w:tcBorders>
              <w:bottom w:val="single" w:sz="4" w:space="0" w:color="000000"/>
            </w:tcBorders>
            <w:shd w:val="clear" w:color="auto" w:fill="auto"/>
          </w:tcPr>
          <w:p w:rsidR="00BF2C89" w:rsidRDefault="00BF2C89">
            <w:pPr>
              <w:snapToGrid w:val="0"/>
              <w:ind w:left="57"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odpisová</w:t>
            </w:r>
          </w:p>
          <w:p w:rsidR="00BF2C89" w:rsidRDefault="00BF2C89">
            <w:pPr>
              <w:ind w:left="57" w:right="57"/>
              <w:jc w:val="center"/>
            </w:pPr>
            <w:r>
              <w:rPr>
                <w:sz w:val="20"/>
                <w:szCs w:val="20"/>
              </w:rPr>
              <w:t xml:space="preserve">sadzba </w:t>
            </w:r>
          </w:p>
        </w:tc>
      </w:tr>
      <w:tr w:rsidR="00BF2C89">
        <w:tc>
          <w:tcPr>
            <w:tcW w:w="3101" w:type="dxa"/>
            <w:shd w:val="clear" w:color="auto" w:fill="auto"/>
          </w:tcPr>
          <w:p w:rsidR="00BF2C89" w:rsidRDefault="00BF2C89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1772" w:type="dxa"/>
            <w:shd w:val="clear" w:color="auto" w:fill="auto"/>
          </w:tcPr>
          <w:p w:rsidR="00BF2C89" w:rsidRDefault="00BF2C89">
            <w:pPr>
              <w:snapToGrid w:val="0"/>
              <w:ind w:left="57" w:right="57"/>
              <w:jc w:val="center"/>
              <w:rPr>
                <w:sz w:val="20"/>
                <w:szCs w:val="20"/>
              </w:rPr>
            </w:pPr>
          </w:p>
        </w:tc>
        <w:tc>
          <w:tcPr>
            <w:tcW w:w="1772" w:type="dxa"/>
            <w:shd w:val="clear" w:color="auto" w:fill="auto"/>
          </w:tcPr>
          <w:p w:rsidR="00BF2C89" w:rsidRDefault="00BF2C89">
            <w:pPr>
              <w:snapToGrid w:val="0"/>
              <w:ind w:left="57" w:right="57"/>
              <w:jc w:val="center"/>
              <w:rPr>
                <w:sz w:val="20"/>
                <w:szCs w:val="20"/>
              </w:rPr>
            </w:pPr>
          </w:p>
        </w:tc>
        <w:tc>
          <w:tcPr>
            <w:tcW w:w="1773" w:type="dxa"/>
            <w:shd w:val="clear" w:color="auto" w:fill="auto"/>
          </w:tcPr>
          <w:p w:rsidR="00BF2C89" w:rsidRDefault="00BF2C89">
            <w:pPr>
              <w:snapToGrid w:val="0"/>
              <w:ind w:left="57" w:right="57"/>
              <w:jc w:val="center"/>
              <w:rPr>
                <w:sz w:val="20"/>
                <w:szCs w:val="20"/>
              </w:rPr>
            </w:pPr>
          </w:p>
        </w:tc>
      </w:tr>
      <w:tr w:rsidR="00BF2C89">
        <w:tc>
          <w:tcPr>
            <w:tcW w:w="3101" w:type="dxa"/>
            <w:shd w:val="clear" w:color="auto" w:fill="auto"/>
          </w:tcPr>
          <w:p w:rsidR="00BF2C89" w:rsidRDefault="00BF2C89">
            <w:pPr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Stavby, technické zhodnotenie</w:t>
            </w:r>
          </w:p>
        </w:tc>
        <w:tc>
          <w:tcPr>
            <w:tcW w:w="1772" w:type="dxa"/>
            <w:shd w:val="clear" w:color="auto" w:fill="auto"/>
          </w:tcPr>
          <w:p w:rsidR="00BF2C89" w:rsidRDefault="00BF2C89">
            <w:pPr>
              <w:snapToGrid w:val="0"/>
              <w:ind w:left="57"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20;40</w:t>
            </w:r>
          </w:p>
        </w:tc>
        <w:tc>
          <w:tcPr>
            <w:tcW w:w="1772" w:type="dxa"/>
            <w:shd w:val="clear" w:color="auto" w:fill="auto"/>
          </w:tcPr>
          <w:p w:rsidR="00BF2C89" w:rsidRDefault="00BF2C89">
            <w:pPr>
              <w:snapToGrid w:val="0"/>
              <w:ind w:left="57"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  <w:tc>
          <w:tcPr>
            <w:tcW w:w="1773" w:type="dxa"/>
            <w:shd w:val="clear" w:color="auto" w:fill="auto"/>
          </w:tcPr>
          <w:p w:rsidR="00BF2C89" w:rsidRDefault="00BF2C89">
            <w:pPr>
              <w:snapToGrid w:val="0"/>
              <w:ind w:left="57" w:right="57"/>
              <w:jc w:val="center"/>
            </w:pPr>
            <w:r>
              <w:rPr>
                <w:b/>
                <w:bCs/>
                <w:sz w:val="20"/>
                <w:szCs w:val="20"/>
              </w:rPr>
              <w:t>1/20;1/40</w:t>
            </w:r>
          </w:p>
        </w:tc>
      </w:tr>
      <w:tr w:rsidR="00BF2C89">
        <w:tc>
          <w:tcPr>
            <w:tcW w:w="3101" w:type="dxa"/>
            <w:shd w:val="clear" w:color="auto" w:fill="auto"/>
          </w:tcPr>
          <w:p w:rsidR="00BF2C89" w:rsidRDefault="00BF2C89">
            <w:pPr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Stroje, prístroje a zariadenia</w:t>
            </w:r>
          </w:p>
        </w:tc>
        <w:tc>
          <w:tcPr>
            <w:tcW w:w="1772" w:type="dxa"/>
            <w:shd w:val="clear" w:color="auto" w:fill="auto"/>
          </w:tcPr>
          <w:p w:rsidR="00BF2C89" w:rsidRDefault="00BF2C89">
            <w:pPr>
              <w:snapToGrid w:val="0"/>
              <w:ind w:left="57"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4;6;8;12</w:t>
            </w:r>
          </w:p>
        </w:tc>
        <w:tc>
          <w:tcPr>
            <w:tcW w:w="1772" w:type="dxa"/>
            <w:shd w:val="clear" w:color="auto" w:fill="auto"/>
          </w:tcPr>
          <w:p w:rsidR="00BF2C89" w:rsidRDefault="00BF2C89">
            <w:pPr>
              <w:snapToGrid w:val="0"/>
              <w:ind w:left="57" w:right="57"/>
              <w:jc w:val="center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  <w:tc>
          <w:tcPr>
            <w:tcW w:w="1773" w:type="dxa"/>
            <w:shd w:val="clear" w:color="auto" w:fill="auto"/>
          </w:tcPr>
          <w:p w:rsidR="00BF2C89" w:rsidRDefault="00BF2C89">
            <w:pPr>
              <w:snapToGrid w:val="0"/>
              <w:ind w:left="57" w:right="57"/>
              <w:jc w:val="center"/>
            </w:pPr>
            <w:r>
              <w:rPr>
                <w:b/>
                <w:sz w:val="20"/>
                <w:szCs w:val="20"/>
              </w:rPr>
              <w:t>1/4; 1/6;1/8; 1/12</w:t>
            </w:r>
          </w:p>
        </w:tc>
      </w:tr>
      <w:tr w:rsidR="00BF2C89">
        <w:tc>
          <w:tcPr>
            <w:tcW w:w="3101" w:type="dxa"/>
            <w:shd w:val="clear" w:color="auto" w:fill="auto"/>
          </w:tcPr>
          <w:p w:rsidR="00BF2C89" w:rsidRDefault="00BF2C89">
            <w:pPr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Dopravné prostriedky</w:t>
            </w:r>
          </w:p>
        </w:tc>
        <w:tc>
          <w:tcPr>
            <w:tcW w:w="1772" w:type="dxa"/>
            <w:shd w:val="clear" w:color="auto" w:fill="auto"/>
          </w:tcPr>
          <w:p w:rsidR="00BF2C89" w:rsidRDefault="00BF2C89">
            <w:pPr>
              <w:snapToGrid w:val="0"/>
              <w:ind w:left="57"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772" w:type="dxa"/>
            <w:shd w:val="clear" w:color="auto" w:fill="auto"/>
          </w:tcPr>
          <w:p w:rsidR="00BF2C89" w:rsidRDefault="00BF2C89">
            <w:pPr>
              <w:snapToGrid w:val="0"/>
              <w:ind w:left="57" w:right="57"/>
              <w:jc w:val="center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  <w:tc>
          <w:tcPr>
            <w:tcW w:w="1773" w:type="dxa"/>
            <w:shd w:val="clear" w:color="auto" w:fill="auto"/>
          </w:tcPr>
          <w:p w:rsidR="00BF2C89" w:rsidRDefault="00BF2C89">
            <w:pPr>
              <w:snapToGrid w:val="0"/>
              <w:ind w:left="57" w:right="57"/>
              <w:jc w:val="center"/>
            </w:pPr>
            <w:r>
              <w:rPr>
                <w:b/>
                <w:sz w:val="20"/>
                <w:szCs w:val="20"/>
              </w:rPr>
              <w:t>1/4</w:t>
            </w:r>
          </w:p>
        </w:tc>
      </w:tr>
      <w:tr w:rsidR="00BF2C89">
        <w:tc>
          <w:tcPr>
            <w:tcW w:w="3101" w:type="dxa"/>
            <w:shd w:val="clear" w:color="auto" w:fill="auto"/>
          </w:tcPr>
          <w:p w:rsidR="00BF2C89" w:rsidRDefault="00BF2C89">
            <w:pPr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Drobný dlhodobý hmotný majetok</w:t>
            </w:r>
          </w:p>
        </w:tc>
        <w:tc>
          <w:tcPr>
            <w:tcW w:w="1772" w:type="dxa"/>
            <w:shd w:val="clear" w:color="auto" w:fill="auto"/>
          </w:tcPr>
          <w:p w:rsidR="00BF2C89" w:rsidRDefault="00BF2C89">
            <w:pPr>
              <w:snapToGrid w:val="0"/>
              <w:ind w:left="57" w:right="57"/>
              <w:jc w:val="center"/>
              <w:rPr>
                <w:sz w:val="20"/>
                <w:szCs w:val="20"/>
              </w:rPr>
            </w:pPr>
          </w:p>
        </w:tc>
        <w:tc>
          <w:tcPr>
            <w:tcW w:w="1772" w:type="dxa"/>
            <w:shd w:val="clear" w:color="auto" w:fill="auto"/>
          </w:tcPr>
          <w:p w:rsidR="00BF2C89" w:rsidRDefault="00BF2C89">
            <w:pPr>
              <w:snapToGrid w:val="0"/>
              <w:ind w:left="57" w:right="57"/>
              <w:jc w:val="center"/>
              <w:rPr>
                <w:sz w:val="20"/>
                <w:szCs w:val="20"/>
              </w:rPr>
            </w:pPr>
          </w:p>
        </w:tc>
        <w:tc>
          <w:tcPr>
            <w:tcW w:w="1773" w:type="dxa"/>
            <w:shd w:val="clear" w:color="auto" w:fill="auto"/>
          </w:tcPr>
          <w:p w:rsidR="00BF2C89" w:rsidRDefault="00BF2C89">
            <w:pPr>
              <w:snapToGrid w:val="0"/>
              <w:ind w:left="57" w:right="57"/>
              <w:jc w:val="center"/>
              <w:rPr>
                <w:sz w:val="20"/>
                <w:szCs w:val="20"/>
              </w:rPr>
            </w:pPr>
          </w:p>
        </w:tc>
      </w:tr>
    </w:tbl>
    <w:p w:rsidR="00BF2C89" w:rsidRDefault="00BF2C89">
      <w:pPr>
        <w:pStyle w:val="odstavec"/>
      </w:pPr>
    </w:p>
    <w:p w:rsidR="00BF2C89" w:rsidRDefault="00BF2C89">
      <w:pPr>
        <w:pStyle w:val="odstavec"/>
        <w:rPr>
          <w:i/>
          <w:iCs/>
        </w:rPr>
      </w:pPr>
      <w:r>
        <w:t>V prípade prechodného zníženia úžitkovej hodnoty dlhodobého majetku, ktorá by bola zistená pri inventarizácii a bola by výrazne nižšia ako jeho ocenenie v účtovníctve po odpočítaní oprávok, by bola  vytvorená opravná položka na úroveň jeho zistenej úžitkovej hodnoty.</w:t>
      </w:r>
    </w:p>
    <w:p w:rsidR="00BF2C89" w:rsidRDefault="00BF2C89">
      <w:pPr>
        <w:pStyle w:val="odstavec"/>
        <w:rPr>
          <w:i/>
          <w:iCs/>
        </w:rPr>
      </w:pPr>
    </w:p>
    <w:p w:rsidR="00736721" w:rsidRDefault="00BF2C89" w:rsidP="00736721">
      <w:pPr>
        <w:pStyle w:val="odstavec"/>
      </w:pPr>
      <w:r>
        <w:t xml:space="preserve">Ku dňu, ku ktorému sa zostavuje účtovná závierka, Spoločnosť eviduje dlhodobý hmotný </w:t>
      </w:r>
      <w:r w:rsidR="00736721">
        <w:t>v zostatkovej  výške 2 621 826 €.</w:t>
      </w:r>
    </w:p>
    <w:p w:rsidR="00AC72F3" w:rsidRDefault="00AC72F3">
      <w:pPr>
        <w:pStyle w:val="odstavec"/>
      </w:pPr>
    </w:p>
    <w:tbl>
      <w:tblPr>
        <w:tblW w:w="0" w:type="auto"/>
        <w:tblInd w:w="4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1768"/>
        <w:gridCol w:w="1634"/>
      </w:tblGrid>
      <w:tr w:rsidR="00AC72F3" w:rsidTr="00BF2C89">
        <w:tc>
          <w:tcPr>
            <w:tcW w:w="4503" w:type="dxa"/>
            <w:shd w:val="clear" w:color="auto" w:fill="auto"/>
          </w:tcPr>
          <w:p w:rsidR="00AC72F3" w:rsidRPr="00BF2C89" w:rsidRDefault="00AC72F3" w:rsidP="00BF2C89">
            <w:pPr>
              <w:pStyle w:val="Obsahtabuky"/>
              <w:snapToGrid w:val="0"/>
              <w:rPr>
                <w:sz w:val="20"/>
                <w:szCs w:val="20"/>
              </w:rPr>
            </w:pPr>
            <w:r w:rsidRPr="00BF2C89">
              <w:rPr>
                <w:sz w:val="20"/>
                <w:szCs w:val="20"/>
              </w:rPr>
              <w:t>Druh majetku</w:t>
            </w:r>
          </w:p>
        </w:tc>
        <w:tc>
          <w:tcPr>
            <w:tcW w:w="1768" w:type="dxa"/>
            <w:shd w:val="clear" w:color="auto" w:fill="auto"/>
          </w:tcPr>
          <w:p w:rsidR="00AC72F3" w:rsidRPr="00BF2C89" w:rsidRDefault="00AC72F3" w:rsidP="00BF2C89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 w:rsidRPr="00BF2C89">
              <w:rPr>
                <w:sz w:val="20"/>
                <w:szCs w:val="20"/>
              </w:rPr>
              <w:t>2017</w:t>
            </w:r>
          </w:p>
        </w:tc>
        <w:tc>
          <w:tcPr>
            <w:tcW w:w="1634" w:type="dxa"/>
            <w:shd w:val="clear" w:color="auto" w:fill="auto"/>
          </w:tcPr>
          <w:p w:rsidR="00AC72F3" w:rsidRPr="00BF2C89" w:rsidRDefault="00AC72F3" w:rsidP="00BF2C89">
            <w:pPr>
              <w:pStyle w:val="odstavec"/>
              <w:ind w:left="0"/>
              <w:jc w:val="center"/>
              <w:rPr>
                <w:szCs w:val="20"/>
              </w:rPr>
            </w:pPr>
            <w:r w:rsidRPr="00BF2C89">
              <w:rPr>
                <w:szCs w:val="20"/>
              </w:rPr>
              <w:t>2018</w:t>
            </w:r>
          </w:p>
          <w:p w:rsidR="00AC72F3" w:rsidRPr="00BF2C89" w:rsidRDefault="00AC72F3" w:rsidP="00BF2C89">
            <w:pPr>
              <w:pStyle w:val="odstavec"/>
              <w:ind w:left="0"/>
              <w:jc w:val="center"/>
              <w:rPr>
                <w:szCs w:val="20"/>
              </w:rPr>
            </w:pPr>
          </w:p>
        </w:tc>
      </w:tr>
      <w:tr w:rsidR="00AC72F3" w:rsidTr="00BF2C89">
        <w:tc>
          <w:tcPr>
            <w:tcW w:w="4503" w:type="dxa"/>
            <w:shd w:val="clear" w:color="auto" w:fill="auto"/>
          </w:tcPr>
          <w:p w:rsidR="00AC72F3" w:rsidRPr="00BF2C89" w:rsidRDefault="00AC72F3" w:rsidP="00BF2C89">
            <w:pPr>
              <w:pStyle w:val="Obsahtabuky"/>
              <w:snapToGrid w:val="0"/>
              <w:rPr>
                <w:sz w:val="20"/>
                <w:szCs w:val="20"/>
              </w:rPr>
            </w:pPr>
            <w:r w:rsidRPr="00BF2C89">
              <w:rPr>
                <w:sz w:val="20"/>
                <w:szCs w:val="20"/>
              </w:rPr>
              <w:t>Pozemky</w:t>
            </w:r>
          </w:p>
        </w:tc>
        <w:tc>
          <w:tcPr>
            <w:tcW w:w="1768" w:type="dxa"/>
            <w:shd w:val="clear" w:color="auto" w:fill="auto"/>
          </w:tcPr>
          <w:p w:rsidR="00AC72F3" w:rsidRPr="00BF2C89" w:rsidRDefault="00736721" w:rsidP="00BF2C89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450 494</w:t>
            </w:r>
          </w:p>
        </w:tc>
        <w:tc>
          <w:tcPr>
            <w:tcW w:w="1634" w:type="dxa"/>
            <w:shd w:val="clear" w:color="auto" w:fill="auto"/>
          </w:tcPr>
          <w:p w:rsidR="00AC72F3" w:rsidRPr="00BF2C89" w:rsidRDefault="00736721" w:rsidP="00BF2C89">
            <w:pPr>
              <w:pStyle w:val="odstavec"/>
              <w:ind w:left="0"/>
              <w:jc w:val="center"/>
              <w:rPr>
                <w:szCs w:val="20"/>
              </w:rPr>
            </w:pPr>
            <w:r>
              <w:rPr>
                <w:szCs w:val="20"/>
              </w:rPr>
              <w:t>450 494</w:t>
            </w:r>
          </w:p>
          <w:p w:rsidR="00AC72F3" w:rsidRPr="00BF2C89" w:rsidRDefault="00AC72F3" w:rsidP="00BF2C89">
            <w:pPr>
              <w:pStyle w:val="odstavec"/>
              <w:ind w:left="0"/>
              <w:jc w:val="center"/>
              <w:rPr>
                <w:szCs w:val="20"/>
              </w:rPr>
            </w:pPr>
          </w:p>
        </w:tc>
      </w:tr>
      <w:tr w:rsidR="00AC72F3" w:rsidTr="00BF2C89">
        <w:tc>
          <w:tcPr>
            <w:tcW w:w="4503" w:type="dxa"/>
            <w:shd w:val="clear" w:color="auto" w:fill="auto"/>
          </w:tcPr>
          <w:p w:rsidR="00AC72F3" w:rsidRPr="00BF2C89" w:rsidRDefault="00AC72F3" w:rsidP="00BF2C89">
            <w:pPr>
              <w:pStyle w:val="Obsahtabuky"/>
              <w:snapToGrid w:val="0"/>
              <w:rPr>
                <w:sz w:val="20"/>
                <w:szCs w:val="20"/>
              </w:rPr>
            </w:pPr>
            <w:r w:rsidRPr="00BF2C89">
              <w:rPr>
                <w:sz w:val="20"/>
                <w:szCs w:val="20"/>
              </w:rPr>
              <w:t>Stavby</w:t>
            </w:r>
          </w:p>
        </w:tc>
        <w:tc>
          <w:tcPr>
            <w:tcW w:w="1768" w:type="dxa"/>
            <w:shd w:val="clear" w:color="auto" w:fill="auto"/>
          </w:tcPr>
          <w:p w:rsidR="00AC72F3" w:rsidRPr="00BF2C89" w:rsidRDefault="00736721" w:rsidP="00BF2C89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771 597</w:t>
            </w:r>
          </w:p>
        </w:tc>
        <w:tc>
          <w:tcPr>
            <w:tcW w:w="1634" w:type="dxa"/>
            <w:shd w:val="clear" w:color="auto" w:fill="auto"/>
          </w:tcPr>
          <w:p w:rsidR="00AC72F3" w:rsidRPr="00BF2C89" w:rsidRDefault="00736721" w:rsidP="00BF2C89">
            <w:pPr>
              <w:pStyle w:val="odstavec"/>
              <w:ind w:left="0"/>
              <w:jc w:val="center"/>
              <w:rPr>
                <w:szCs w:val="20"/>
              </w:rPr>
            </w:pPr>
            <w:r>
              <w:rPr>
                <w:szCs w:val="20"/>
              </w:rPr>
              <w:t>903 948</w:t>
            </w:r>
          </w:p>
          <w:p w:rsidR="00AC72F3" w:rsidRPr="00BF2C89" w:rsidRDefault="00AC72F3" w:rsidP="00BF2C89">
            <w:pPr>
              <w:pStyle w:val="odstavec"/>
              <w:ind w:left="0"/>
              <w:jc w:val="center"/>
              <w:rPr>
                <w:szCs w:val="20"/>
              </w:rPr>
            </w:pPr>
          </w:p>
        </w:tc>
      </w:tr>
      <w:tr w:rsidR="00AC72F3" w:rsidTr="00BF2C89">
        <w:tc>
          <w:tcPr>
            <w:tcW w:w="4503" w:type="dxa"/>
            <w:shd w:val="clear" w:color="auto" w:fill="auto"/>
          </w:tcPr>
          <w:p w:rsidR="00AC72F3" w:rsidRPr="00BF2C89" w:rsidRDefault="00AC72F3" w:rsidP="00BF2C89">
            <w:pPr>
              <w:pStyle w:val="Obsahtabuky"/>
              <w:snapToGrid w:val="0"/>
              <w:rPr>
                <w:sz w:val="20"/>
                <w:szCs w:val="20"/>
              </w:rPr>
            </w:pPr>
            <w:r w:rsidRPr="00BF2C89">
              <w:rPr>
                <w:sz w:val="20"/>
                <w:szCs w:val="20"/>
              </w:rPr>
              <w:t>Samostatne  hnuteľné. veci a súbory hnuteľných vecí</w:t>
            </w:r>
          </w:p>
        </w:tc>
        <w:tc>
          <w:tcPr>
            <w:tcW w:w="1768" w:type="dxa"/>
            <w:shd w:val="clear" w:color="auto" w:fill="auto"/>
          </w:tcPr>
          <w:p w:rsidR="00AC72F3" w:rsidRPr="00BF2C89" w:rsidRDefault="00736721" w:rsidP="00BF2C89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34" w:type="dxa"/>
            <w:shd w:val="clear" w:color="auto" w:fill="auto"/>
          </w:tcPr>
          <w:p w:rsidR="00AC72F3" w:rsidRDefault="00736721" w:rsidP="00BF2C89">
            <w:pPr>
              <w:pStyle w:val="odstavec"/>
              <w:ind w:left="0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  <w:p w:rsidR="00611C1B" w:rsidRPr="00BF2C89" w:rsidRDefault="00611C1B" w:rsidP="00BF2C89">
            <w:pPr>
              <w:pStyle w:val="odstavec"/>
              <w:ind w:left="0"/>
              <w:jc w:val="center"/>
              <w:rPr>
                <w:szCs w:val="20"/>
              </w:rPr>
            </w:pPr>
          </w:p>
        </w:tc>
      </w:tr>
      <w:tr w:rsidR="00AC72F3" w:rsidTr="00BF2C89">
        <w:tc>
          <w:tcPr>
            <w:tcW w:w="4503" w:type="dxa"/>
            <w:shd w:val="clear" w:color="auto" w:fill="auto"/>
          </w:tcPr>
          <w:p w:rsidR="00AC72F3" w:rsidRPr="00BF2C89" w:rsidRDefault="00AC72F3" w:rsidP="00BF2C89">
            <w:pPr>
              <w:pStyle w:val="Obsahtabuky"/>
              <w:snapToGrid w:val="0"/>
              <w:rPr>
                <w:sz w:val="20"/>
                <w:szCs w:val="20"/>
              </w:rPr>
            </w:pPr>
            <w:r w:rsidRPr="00BF2C89">
              <w:rPr>
                <w:sz w:val="20"/>
                <w:szCs w:val="20"/>
              </w:rPr>
              <w:t>Obstarávaný dlhodobý majetok</w:t>
            </w:r>
          </w:p>
        </w:tc>
        <w:tc>
          <w:tcPr>
            <w:tcW w:w="1768" w:type="dxa"/>
            <w:shd w:val="clear" w:color="auto" w:fill="auto"/>
          </w:tcPr>
          <w:p w:rsidR="00AC72F3" w:rsidRDefault="00736721" w:rsidP="00BF2C89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1 396 040</w:t>
            </w:r>
          </w:p>
        </w:tc>
        <w:tc>
          <w:tcPr>
            <w:tcW w:w="1634" w:type="dxa"/>
            <w:shd w:val="clear" w:color="auto" w:fill="auto"/>
          </w:tcPr>
          <w:p w:rsidR="00AC72F3" w:rsidRPr="00BF2C89" w:rsidRDefault="00736721" w:rsidP="00BF2C89">
            <w:pPr>
              <w:pStyle w:val="odstavec"/>
              <w:ind w:left="0"/>
              <w:jc w:val="center"/>
              <w:rPr>
                <w:szCs w:val="20"/>
              </w:rPr>
            </w:pPr>
            <w:r>
              <w:rPr>
                <w:szCs w:val="20"/>
              </w:rPr>
              <w:t>1 267 384</w:t>
            </w:r>
          </w:p>
          <w:p w:rsidR="00AC72F3" w:rsidRPr="00BF2C89" w:rsidRDefault="00AC72F3" w:rsidP="00BF2C89">
            <w:pPr>
              <w:pStyle w:val="odstavec"/>
              <w:ind w:left="0"/>
              <w:jc w:val="center"/>
              <w:rPr>
                <w:szCs w:val="20"/>
              </w:rPr>
            </w:pPr>
          </w:p>
        </w:tc>
      </w:tr>
      <w:tr w:rsidR="00AC72F3" w:rsidTr="00BF2C89">
        <w:tc>
          <w:tcPr>
            <w:tcW w:w="4503" w:type="dxa"/>
            <w:shd w:val="clear" w:color="auto" w:fill="auto"/>
          </w:tcPr>
          <w:p w:rsidR="00AC72F3" w:rsidRPr="00BF2C89" w:rsidRDefault="00AC72F3" w:rsidP="00BF2C89">
            <w:pPr>
              <w:pStyle w:val="Obsahtabuky"/>
              <w:snapToGrid w:val="0"/>
              <w:rPr>
                <w:b/>
                <w:sz w:val="20"/>
                <w:szCs w:val="20"/>
              </w:rPr>
            </w:pPr>
            <w:r w:rsidRPr="00BF2C89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768" w:type="dxa"/>
            <w:shd w:val="clear" w:color="auto" w:fill="auto"/>
          </w:tcPr>
          <w:p w:rsidR="00AC72F3" w:rsidRPr="00BF2C89" w:rsidRDefault="00736721" w:rsidP="00BF2C89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2 618 131</w:t>
            </w:r>
          </w:p>
        </w:tc>
        <w:tc>
          <w:tcPr>
            <w:tcW w:w="1634" w:type="dxa"/>
            <w:shd w:val="clear" w:color="auto" w:fill="auto"/>
          </w:tcPr>
          <w:p w:rsidR="00AC72F3" w:rsidRPr="00611C1B" w:rsidRDefault="00736721" w:rsidP="00BF2C89">
            <w:pPr>
              <w:pStyle w:val="odstavec"/>
              <w:ind w:left="0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2 621 826</w:t>
            </w:r>
          </w:p>
          <w:p w:rsidR="00611C1B" w:rsidRPr="00BF2C89" w:rsidRDefault="00611C1B" w:rsidP="00BF2C89">
            <w:pPr>
              <w:pStyle w:val="odstavec"/>
              <w:ind w:left="0"/>
              <w:jc w:val="center"/>
              <w:rPr>
                <w:szCs w:val="20"/>
              </w:rPr>
            </w:pPr>
          </w:p>
        </w:tc>
      </w:tr>
    </w:tbl>
    <w:p w:rsidR="00736721" w:rsidRDefault="00736721" w:rsidP="00736721">
      <w:pPr>
        <w:pStyle w:val="abc"/>
        <w:numPr>
          <w:ilvl w:val="0"/>
          <w:numId w:val="0"/>
        </w:numPr>
        <w:tabs>
          <w:tab w:val="left" w:pos="1275"/>
        </w:tabs>
        <w:ind w:left="425"/>
      </w:pPr>
    </w:p>
    <w:p w:rsidR="00BF2C89" w:rsidRDefault="00BF2C89">
      <w:pPr>
        <w:pStyle w:val="abc"/>
        <w:tabs>
          <w:tab w:val="left" w:pos="1275"/>
        </w:tabs>
        <w:ind w:left="425" w:hanging="425"/>
      </w:pPr>
      <w:r>
        <w:lastRenderedPageBreak/>
        <w:t>Cenné papiere a podiely</w:t>
      </w:r>
    </w:p>
    <w:p w:rsidR="00BF2C89" w:rsidRDefault="00BF2C89">
      <w:pPr>
        <w:pStyle w:val="odstavec"/>
      </w:pPr>
      <w:r>
        <w:t xml:space="preserve">Cenné papiere a podiely sa oceňujú pri nadobudnutí obstarávacími cenami, </w:t>
      </w:r>
      <w:proofErr w:type="spellStart"/>
      <w:r>
        <w:t>t.j</w:t>
      </w:r>
      <w:proofErr w:type="spellEnd"/>
      <w:r>
        <w:t>. vrátane nákladov súvisiacich s obstaraním.</w:t>
      </w:r>
    </w:p>
    <w:p w:rsidR="00BF2C89" w:rsidRDefault="00BF2C89">
      <w:pPr>
        <w:pStyle w:val="odstavec"/>
      </w:pPr>
    </w:p>
    <w:p w:rsidR="00BF2C89" w:rsidRDefault="00BF2C89">
      <w:pPr>
        <w:pStyle w:val="odstavec"/>
      </w:pPr>
      <w:r>
        <w:t>Ku dňu, ku ktorému sa zostavuje účtovná závierka, Spoločnosť neeviduje cenné papiere a podiely.</w:t>
      </w:r>
    </w:p>
    <w:p w:rsidR="00BF2C89" w:rsidRDefault="00BF2C89">
      <w:pPr>
        <w:pStyle w:val="odstavec"/>
        <w:ind w:left="0"/>
      </w:pPr>
    </w:p>
    <w:p w:rsidR="00BF2C89" w:rsidRDefault="00BF2C89">
      <w:pPr>
        <w:pStyle w:val="abc"/>
        <w:tabs>
          <w:tab w:val="left" w:pos="1275"/>
        </w:tabs>
        <w:ind w:left="425" w:hanging="425"/>
      </w:pPr>
      <w:r>
        <w:t>Zásoby</w:t>
      </w:r>
    </w:p>
    <w:p w:rsidR="00BF2C89" w:rsidRDefault="00BF2C89">
      <w:pPr>
        <w:pStyle w:val="odstavec"/>
      </w:pPr>
      <w:r>
        <w:t xml:space="preserve">Zásoby nakupované sa oceňujú obstarávacou cenou, ktorá zahrňuje cenu obstarania a náklady súvisiace s obstaraním (clo, prepravu, poistné, provízie a pod.). Spoločnosť účtuje o zásobách spôsobom A  tak, ako to definujú postupy účtovania. </w:t>
      </w:r>
    </w:p>
    <w:p w:rsidR="00BF2C89" w:rsidRDefault="00BF2C89">
      <w:pPr>
        <w:pStyle w:val="odstavec"/>
      </w:pPr>
    </w:p>
    <w:p w:rsidR="00BF2C89" w:rsidRDefault="00BF2C89">
      <w:pPr>
        <w:pStyle w:val="odstavec"/>
      </w:pPr>
      <w:r>
        <w:t>Zásoby vytvorené vlastnou činnosťou sa oceňujú vlastnými nákladmi. Vlastné náklady sú priame náklady (priamy materiál, priame mzdy a ostatné priame náklady) a prípadne aj časť nepriamych nákladov bezprostredne súvisiacich s vytvorením zásob vlastnou činnosťou (výrobná réžia). Výrobná réžia sa do vlastných nákladov zahrňuje v závislosti od stupňa rozpracovanosti týchto zásob.</w:t>
      </w:r>
    </w:p>
    <w:p w:rsidR="00BF2C89" w:rsidRDefault="00BF2C89">
      <w:pPr>
        <w:pStyle w:val="odstavec"/>
        <w:ind w:left="0"/>
      </w:pPr>
    </w:p>
    <w:p w:rsidR="00BF2C89" w:rsidRDefault="00BF2C89">
      <w:pPr>
        <w:pStyle w:val="odstavec"/>
      </w:pPr>
      <w:r>
        <w:t xml:space="preserve">Ak obstarávacia cena alebo vlastné náklady zásob sú vyššie ako ich čistá realizačná hodnota ku dňu, ku ktorému sa zostavuje účtovná závierka, vytvára sa opravná položka k zásobám vo výške rozdielu medzi ich ocenením v účtovníctve a ich čistou realizačnou hodnotou. </w:t>
      </w:r>
    </w:p>
    <w:p w:rsidR="00BF2C89" w:rsidRDefault="00BF2C89">
      <w:pPr>
        <w:pStyle w:val="odstavec"/>
      </w:pPr>
    </w:p>
    <w:p w:rsidR="00BF2C89" w:rsidRDefault="00BF2C89" w:rsidP="00736721">
      <w:pPr>
        <w:pStyle w:val="odstavec"/>
      </w:pPr>
      <w:r>
        <w:t xml:space="preserve">Ku dňu zostavenia účtovnej závierky spoločnosť </w:t>
      </w:r>
      <w:r w:rsidR="00736721">
        <w:t>ne</w:t>
      </w:r>
      <w:r>
        <w:t>eviduje</w:t>
      </w:r>
      <w:r w:rsidR="00736721">
        <w:t xml:space="preserve"> zásoby.</w:t>
      </w:r>
    </w:p>
    <w:p w:rsidR="00BF2C89" w:rsidRDefault="00BF2C89">
      <w:pPr>
        <w:pStyle w:val="odstavec"/>
      </w:pPr>
    </w:p>
    <w:p w:rsidR="00BF2C89" w:rsidRDefault="00BF2C89">
      <w:pPr>
        <w:pStyle w:val="abc"/>
        <w:tabs>
          <w:tab w:val="left" w:pos="1275"/>
        </w:tabs>
        <w:ind w:left="425" w:hanging="425"/>
      </w:pPr>
      <w:r>
        <w:t xml:space="preserve">Zákazková výroba </w:t>
      </w:r>
    </w:p>
    <w:p w:rsidR="00BF2C89" w:rsidRDefault="00BF2C89">
      <w:pPr>
        <w:pStyle w:val="odstavec"/>
      </w:pPr>
      <w:r>
        <w:t>Zákazková výroba sa vykazuje použitím metódy percenta dokončenia, pričom stupeň dokončenia zákazky sa zisťuje ako:</w:t>
      </w:r>
    </w:p>
    <w:p w:rsidR="00BF2C89" w:rsidRDefault="00BF2C89">
      <w:pPr>
        <w:pStyle w:val="odstavec"/>
      </w:pPr>
      <w:r>
        <w:t>a)</w:t>
      </w:r>
      <w:r>
        <w:tab/>
        <w:t>pomer skutočne vynaložených nákladov na zákazku k celkovým nákladom na zákazku podľa rozpočtu,</w:t>
      </w:r>
    </w:p>
    <w:p w:rsidR="00BF2C89" w:rsidRDefault="00BF2C89">
      <w:pPr>
        <w:pStyle w:val="odstavec"/>
      </w:pPr>
      <w:r>
        <w:t>b)</w:t>
      </w:r>
      <w:r>
        <w:tab/>
        <w:t>posúdenie, zhodnotenie vykonanej práce, napr. odpracované hodiny, počet ukončených operácií,</w:t>
      </w:r>
    </w:p>
    <w:p w:rsidR="00BF2C89" w:rsidRDefault="00BF2C89">
      <w:pPr>
        <w:pStyle w:val="odstavec"/>
      </w:pPr>
      <w:r>
        <w:t>c)</w:t>
      </w:r>
      <w:r>
        <w:tab/>
        <w:t>dokončenie niektorých častí zákazky, napr. dokončenie poschodia domu k celkovému počtu poschodí domu.</w:t>
      </w:r>
    </w:p>
    <w:p w:rsidR="00BF2C89" w:rsidRDefault="00BF2C89">
      <w:pPr>
        <w:pStyle w:val="odstavec"/>
      </w:pPr>
      <w:r>
        <w:t>Ku dňu, ku ktorému sa zostavuje účtovná závierka, Spoločnosť nevykonáva zákazkovú výrobu .</w:t>
      </w:r>
    </w:p>
    <w:p w:rsidR="00BF2C89" w:rsidRDefault="00BF2C89">
      <w:pPr>
        <w:pStyle w:val="odstavec"/>
      </w:pPr>
    </w:p>
    <w:p w:rsidR="00BF2C89" w:rsidRDefault="00BF2C89">
      <w:pPr>
        <w:pStyle w:val="odstavec"/>
      </w:pPr>
    </w:p>
    <w:p w:rsidR="00BF2C89" w:rsidRDefault="00BF2C89">
      <w:pPr>
        <w:pStyle w:val="abc"/>
        <w:tabs>
          <w:tab w:val="left" w:pos="1275"/>
        </w:tabs>
        <w:ind w:left="425" w:hanging="425"/>
      </w:pPr>
      <w:r>
        <w:t xml:space="preserve">Pohľadávky </w:t>
      </w:r>
    </w:p>
    <w:p w:rsidR="00BF2C89" w:rsidRDefault="00BF2C89">
      <w:pPr>
        <w:pStyle w:val="odstavec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:rsidR="00BF2C89" w:rsidRDefault="00BF2C89">
      <w:pPr>
        <w:pStyle w:val="odstavec"/>
      </w:pPr>
      <w:r>
        <w:t>Ak je zostatková doba splatnosti pohľadávky dlhšia než jeden rok, vytvára sa opravná položka, ktorá predstavuje rozdiel medzi menovitou a súčasnou hodnotou  pohľadávky.</w:t>
      </w:r>
    </w:p>
    <w:p w:rsidR="00BF2C89" w:rsidRDefault="00BF2C89">
      <w:pPr>
        <w:pStyle w:val="odstavec"/>
      </w:pPr>
      <w:r>
        <w:t xml:space="preserve">Spoločnosť na základe zásady opatrnosti </w:t>
      </w:r>
      <w:r w:rsidR="00736721">
        <w:t>má vytvorenú</w:t>
      </w:r>
      <w:r>
        <w:t xml:space="preserve"> opravnú položku k pohľadávkam.  V roku 201</w:t>
      </w:r>
      <w:r w:rsidR="00AC72F3">
        <w:t>8</w:t>
      </w:r>
      <w:r>
        <w:t xml:space="preserve"> spoločnosť </w:t>
      </w:r>
      <w:r w:rsidR="00416318">
        <w:t>rozpustila</w:t>
      </w:r>
      <w:r>
        <w:t xml:space="preserve"> opravnú položku  k pohľadávkam pri  neuhradených pohľadávkach vo výške </w:t>
      </w:r>
      <w:r w:rsidR="00416318">
        <w:t>16 976</w:t>
      </w:r>
      <w:r>
        <w:t xml:space="preserve"> </w:t>
      </w:r>
      <w:r w:rsidR="00416318">
        <w:t>,</w:t>
      </w:r>
      <w:r>
        <w:rPr>
          <w:color w:val="C5000B"/>
        </w:rPr>
        <w:t xml:space="preserve"> </w:t>
      </w:r>
      <w:r>
        <w:t xml:space="preserve">a spolu potom je vo výške </w:t>
      </w:r>
      <w:r w:rsidR="00416318">
        <w:t>921 462</w:t>
      </w:r>
      <w:r w:rsidR="00611C1B">
        <w:t xml:space="preserve"> </w:t>
      </w:r>
      <w:r>
        <w:t>€</w:t>
      </w:r>
      <w:r>
        <w:rPr>
          <w:color w:val="C5000B"/>
        </w:rPr>
        <w:t>.</w:t>
      </w:r>
    </w:p>
    <w:p w:rsidR="00BF2C89" w:rsidRDefault="00BF2C89">
      <w:pPr>
        <w:pStyle w:val="odstavec"/>
      </w:pPr>
    </w:p>
    <w:p w:rsidR="00BF2C89" w:rsidRDefault="00BF2C89">
      <w:pPr>
        <w:pStyle w:val="odstavec"/>
      </w:pPr>
      <w:r>
        <w:t>Ku dňu, ku ktorému sa zostavuje účtovná závierka, spoločnosť eviduje  pohľadávky .</w:t>
      </w:r>
    </w:p>
    <w:p w:rsidR="00BF2C89" w:rsidRDefault="00BF2C89">
      <w:pPr>
        <w:pStyle w:val="odstavec"/>
        <w:tabs>
          <w:tab w:val="left" w:pos="2355"/>
        </w:tabs>
        <w:ind w:left="785" w:hanging="360"/>
      </w:pPr>
    </w:p>
    <w:p w:rsidR="00BF2C89" w:rsidRDefault="00BF2C89">
      <w:pPr>
        <w:pStyle w:val="odstavec"/>
        <w:tabs>
          <w:tab w:val="left" w:pos="2355"/>
        </w:tabs>
        <w:ind w:left="785" w:hanging="360"/>
      </w:pPr>
    </w:p>
    <w:p w:rsidR="00BF2C89" w:rsidRDefault="00BF2C89">
      <w:pPr>
        <w:pStyle w:val="odstavec"/>
        <w:tabs>
          <w:tab w:val="left" w:pos="2355"/>
        </w:tabs>
        <w:ind w:left="785" w:hanging="360"/>
      </w:pPr>
    </w:p>
    <w:p w:rsidR="00BF2C89" w:rsidRDefault="00BF2C89">
      <w:pPr>
        <w:pStyle w:val="abc"/>
        <w:tabs>
          <w:tab w:val="left" w:pos="1275"/>
        </w:tabs>
        <w:ind w:left="425" w:hanging="425"/>
      </w:pPr>
      <w:r>
        <w:t>Rezervy</w:t>
      </w:r>
    </w:p>
    <w:p w:rsidR="00BF2C89" w:rsidRDefault="00BF2C89">
      <w:pPr>
        <w:pStyle w:val="odstavec"/>
      </w:pPr>
      <w:r>
        <w:t>Rezervy sú záväzky s neurčitým časovým vymedzením alebo výškou a oceňujú sa v očakávanej výške záväzku.</w:t>
      </w:r>
    </w:p>
    <w:p w:rsidR="00BF2C89" w:rsidRDefault="00BF2C89">
      <w:pPr>
        <w:pStyle w:val="odstavec"/>
      </w:pPr>
    </w:p>
    <w:p w:rsidR="00BF2C89" w:rsidRDefault="00BF2C89">
      <w:pPr>
        <w:pStyle w:val="odstavec"/>
      </w:pPr>
      <w:r>
        <w:t xml:space="preserve">Spoločnosť tvorila rezervu  </w:t>
      </w:r>
    </w:p>
    <w:p w:rsidR="00BF2C89" w:rsidRDefault="00BF2C89">
      <w:pPr>
        <w:pStyle w:val="odstavec"/>
      </w:pPr>
    </w:p>
    <w:p w:rsidR="00BF2C89" w:rsidRDefault="00BF2C89">
      <w:pPr>
        <w:pStyle w:val="odstavec"/>
        <w:numPr>
          <w:ilvl w:val="0"/>
          <w:numId w:val="3"/>
        </w:numPr>
        <w:tabs>
          <w:tab w:val="left" w:pos="2355"/>
        </w:tabs>
        <w:ind w:left="785" w:hanging="360"/>
      </w:pPr>
      <w:r>
        <w:t>na zostavenie účtovnej závierky a daňového priznania za rok 201</w:t>
      </w:r>
      <w:r w:rsidR="006B2A54">
        <w:t>8</w:t>
      </w:r>
      <w:r>
        <w:t xml:space="preserve">                          </w:t>
      </w:r>
    </w:p>
    <w:p w:rsidR="00BF2C89" w:rsidRDefault="00BF2C89" w:rsidP="00416318">
      <w:pPr>
        <w:pStyle w:val="odstavec"/>
        <w:tabs>
          <w:tab w:val="left" w:pos="2355"/>
        </w:tabs>
        <w:ind w:left="785"/>
      </w:pPr>
      <w:r>
        <w:tab/>
      </w:r>
      <w:r>
        <w:tab/>
      </w:r>
      <w:r>
        <w:tab/>
      </w:r>
      <w:r>
        <w:tab/>
        <w:t xml:space="preserve">          </w:t>
      </w:r>
    </w:p>
    <w:p w:rsidR="00BF2C89" w:rsidRDefault="00BF2C89">
      <w:pPr>
        <w:pStyle w:val="odstavec"/>
        <w:numPr>
          <w:ilvl w:val="0"/>
          <w:numId w:val="4"/>
        </w:numPr>
        <w:tabs>
          <w:tab w:val="left" w:pos="2355"/>
        </w:tabs>
        <w:ind w:left="785" w:hanging="360"/>
      </w:pPr>
      <w:r>
        <w:t>na nevyčerpané dovolenky  za rok 201</w:t>
      </w:r>
      <w:r w:rsidR="006B2A54">
        <w:t>8</w:t>
      </w:r>
      <w:r>
        <w:t xml:space="preserve">                                                                                       </w:t>
      </w:r>
    </w:p>
    <w:p w:rsidR="00BF2C89" w:rsidRDefault="00BF2C89">
      <w:pPr>
        <w:pStyle w:val="odstavec"/>
        <w:ind w:left="360"/>
      </w:pPr>
      <w:r>
        <w:t xml:space="preserve">                                                                                                                                                                                 </w:t>
      </w:r>
    </w:p>
    <w:p w:rsidR="00BF2C89" w:rsidRDefault="00BF2C89">
      <w:pPr>
        <w:pStyle w:val="odstavec"/>
        <w:ind w:left="7215" w:right="-90"/>
      </w:pPr>
      <w:r>
        <w:lastRenderedPageBreak/>
        <w:t xml:space="preserve">  </w:t>
      </w:r>
    </w:p>
    <w:p w:rsidR="00BF2C89" w:rsidRDefault="00BF2C89">
      <w:pPr>
        <w:pStyle w:val="odstavec"/>
      </w:pPr>
    </w:p>
    <w:p w:rsidR="00BF2C89" w:rsidRDefault="00BF2C89">
      <w:pPr>
        <w:pStyle w:val="abc"/>
        <w:tabs>
          <w:tab w:val="left" w:pos="1275"/>
        </w:tabs>
        <w:ind w:left="425" w:hanging="425"/>
      </w:pPr>
      <w:r>
        <w:t>Odložená daň z príjmu</w:t>
      </w:r>
    </w:p>
    <w:p w:rsidR="00BF2C89" w:rsidRDefault="00BF2C89">
      <w:pPr>
        <w:pStyle w:val="odstavec"/>
      </w:pPr>
    </w:p>
    <w:p w:rsidR="00BF2C89" w:rsidRDefault="00BF2C89">
      <w:pPr>
        <w:pStyle w:val="odstavec"/>
      </w:pPr>
      <w:r>
        <w:t xml:space="preserve">V sledovanom období Spoločnosť </w:t>
      </w:r>
      <w:r w:rsidR="00416318">
        <w:t>ne</w:t>
      </w:r>
      <w:r>
        <w:t xml:space="preserve">má povinnosť účtovať o odloženej dani </w:t>
      </w:r>
      <w:r w:rsidR="00416318">
        <w:t>.</w:t>
      </w:r>
    </w:p>
    <w:p w:rsidR="00BF2C89" w:rsidRDefault="00BF2C89">
      <w:pPr>
        <w:pStyle w:val="odstavec"/>
      </w:pPr>
    </w:p>
    <w:p w:rsidR="00BF2C89" w:rsidRDefault="00BF2C89" w:rsidP="00416318">
      <w:pPr>
        <w:pStyle w:val="odstavec"/>
        <w:ind w:left="0" w:firstLine="425"/>
      </w:pPr>
      <w:r>
        <w:t xml:space="preserve">Spoločnosť  </w:t>
      </w:r>
      <w:r w:rsidR="00416318">
        <w:t>ne</w:t>
      </w:r>
      <w:r>
        <w:t>účt</w:t>
      </w:r>
      <w:r w:rsidR="00416318">
        <w:t>ovala</w:t>
      </w:r>
      <w:r>
        <w:t xml:space="preserve"> o odloženej daňovej pohľadávke a</w:t>
      </w:r>
      <w:r w:rsidR="00416318">
        <w:t> </w:t>
      </w:r>
      <w:r>
        <w:t>záväzku</w:t>
      </w:r>
      <w:r w:rsidR="00416318">
        <w:t>.</w:t>
      </w:r>
    </w:p>
    <w:p w:rsidR="00BF2C89" w:rsidRDefault="00BF2C89">
      <w:pPr>
        <w:pStyle w:val="odstavec"/>
        <w:ind w:left="0"/>
      </w:pPr>
    </w:p>
    <w:p w:rsidR="00BF2C89" w:rsidRDefault="00BF2C89">
      <w:pPr>
        <w:pStyle w:val="abc"/>
        <w:tabs>
          <w:tab w:val="left" w:pos="1275"/>
        </w:tabs>
        <w:ind w:left="425" w:hanging="425"/>
      </w:pPr>
      <w:r>
        <w:t xml:space="preserve">Leasing </w:t>
      </w:r>
    </w:p>
    <w:p w:rsidR="00BF2C89" w:rsidRDefault="00BF2C89">
      <w:pPr>
        <w:pStyle w:val="odstavec"/>
        <w:rPr>
          <w:b/>
        </w:rPr>
      </w:pPr>
      <w:r>
        <w:rPr>
          <w:b/>
        </w:rPr>
        <w:t xml:space="preserve">Finančný leasing </w:t>
      </w:r>
    </w:p>
    <w:p w:rsidR="00BF2C89" w:rsidRDefault="00BF2C89">
      <w:pPr>
        <w:pStyle w:val="odstavec"/>
        <w:rPr>
          <w:b/>
        </w:rPr>
      </w:pPr>
    </w:p>
    <w:p w:rsidR="00BF2C89" w:rsidRDefault="00BF2C89">
      <w:pPr>
        <w:pStyle w:val="odstavec"/>
      </w:pPr>
      <w:r>
        <w:t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Každá platba nájomného je alokovaná medzi splátku istiny a finančné náklady, ktoré sú vypočítané metódou efektívnej úrokovej miery. Finančné náklady sa účtujú na ťarchu účtu 562 – Úroky.</w:t>
      </w:r>
    </w:p>
    <w:p w:rsidR="00BF2C89" w:rsidRDefault="00BF2C89">
      <w:pPr>
        <w:pStyle w:val="odstavec"/>
      </w:pPr>
      <w:r>
        <w:t xml:space="preserve"> </w:t>
      </w:r>
    </w:p>
    <w:p w:rsidR="00BF2C89" w:rsidRDefault="00BF2C89">
      <w:pPr>
        <w:pStyle w:val="odstavec"/>
      </w:pPr>
      <w:r>
        <w:t>Finančný leasing sa aktivuje v účtovníctve nájomcu v deň prijatia majetku na príslušný účet majetku (so súvzťažným zápisom v prospech účtu 474 – Záväzky z nájmu) v ocenení, ktoré sa rovná celkovej výške dohodnutých platieb znížených o nerealizované finančné náklady. Majetok obstaraný formou finančného prenájmu sa odpisuje v účtovníctve nájomcu.</w:t>
      </w:r>
    </w:p>
    <w:p w:rsidR="00BF2C89" w:rsidRDefault="00BF2C89">
      <w:pPr>
        <w:pStyle w:val="odstavec"/>
      </w:pPr>
    </w:p>
    <w:p w:rsidR="00BF2C89" w:rsidRDefault="00BF2C89" w:rsidP="00416318">
      <w:pPr>
        <w:pStyle w:val="odstavec"/>
      </w:pPr>
      <w:r>
        <w:t xml:space="preserve">Ku dňu, ku ktorému sa zostavuje účtovná závierka  Spoločnosť </w:t>
      </w:r>
      <w:r w:rsidR="00416318">
        <w:t>ne</w:t>
      </w:r>
      <w:r>
        <w:t xml:space="preserve">eviduje dlhodobý majetok </w:t>
      </w:r>
      <w:r w:rsidR="00416318">
        <w:t xml:space="preserve">obstarávaný </w:t>
      </w:r>
      <w:r>
        <w:t xml:space="preserve">formou finančného leasingu </w:t>
      </w:r>
      <w:r w:rsidR="00416318">
        <w:t>.</w:t>
      </w:r>
    </w:p>
    <w:p w:rsidR="00416318" w:rsidRDefault="00416318" w:rsidP="00416318">
      <w:pPr>
        <w:pStyle w:val="odstavec"/>
      </w:pPr>
    </w:p>
    <w:p w:rsidR="00BF2C89" w:rsidRDefault="00BF2C89">
      <w:pPr>
        <w:pStyle w:val="odstavec"/>
        <w:ind w:left="0" w:firstLine="425"/>
        <w:rPr>
          <w:b/>
        </w:rPr>
      </w:pPr>
      <w:r>
        <w:rPr>
          <w:b/>
        </w:rPr>
        <w:t>Operatívny leasing</w:t>
      </w:r>
    </w:p>
    <w:p w:rsidR="00BF2C89" w:rsidRDefault="00BF2C89">
      <w:pPr>
        <w:pStyle w:val="odstavec"/>
        <w:ind w:left="0" w:firstLine="425"/>
        <w:rPr>
          <w:b/>
        </w:rPr>
      </w:pPr>
    </w:p>
    <w:p w:rsidR="00BF2C89" w:rsidRDefault="00BF2C89">
      <w:pPr>
        <w:pStyle w:val="odstavec"/>
      </w:pPr>
      <w:r>
        <w:t>Majetok prenajatý formou operatívneho leasingu sa účtuje do nákladov počas doby trvania zmluvy na základe prijatých faktúr.</w:t>
      </w:r>
    </w:p>
    <w:p w:rsidR="00BF2C89" w:rsidRDefault="00BF2C89">
      <w:pPr>
        <w:pStyle w:val="odstavec"/>
      </w:pPr>
    </w:p>
    <w:p w:rsidR="00BF2C89" w:rsidRDefault="00BF2C89">
      <w:pPr>
        <w:pStyle w:val="odstavec"/>
      </w:pPr>
      <w:r>
        <w:t xml:space="preserve">Ku dňu, ku ktorému sa zostavuje účtovná závierka, si Spoločnosť </w:t>
      </w:r>
      <w:r w:rsidR="00416318">
        <w:t>ne</w:t>
      </w:r>
      <w:r>
        <w:t xml:space="preserve">prenajímala majetok formou operatívneho leasingu </w:t>
      </w:r>
    </w:p>
    <w:p w:rsidR="00BF2C89" w:rsidRDefault="00BF2C89">
      <w:pPr>
        <w:pStyle w:val="odstavec"/>
      </w:pPr>
    </w:p>
    <w:p w:rsidR="00BF2C89" w:rsidRDefault="00BF2C89">
      <w:pPr>
        <w:pStyle w:val="odstavec"/>
      </w:pPr>
    </w:p>
    <w:p w:rsidR="00BF2C89" w:rsidRDefault="00BF2C89">
      <w:pPr>
        <w:pStyle w:val="abc"/>
        <w:tabs>
          <w:tab w:val="left" w:pos="1275"/>
        </w:tabs>
        <w:ind w:left="425" w:hanging="425"/>
      </w:pPr>
      <w:r>
        <w:t>Deriváty</w:t>
      </w:r>
    </w:p>
    <w:p w:rsidR="00BF2C89" w:rsidRDefault="00BF2C89">
      <w:pPr>
        <w:pStyle w:val="odstavec"/>
      </w:pPr>
      <w:r>
        <w:t>Ku dňu, ku ktorému sa zostavuje účtovná závierka, Spoločnosť neeviduje žiadne deriváty.</w:t>
      </w:r>
    </w:p>
    <w:p w:rsidR="00BF2C89" w:rsidRDefault="00BF2C89">
      <w:pPr>
        <w:pStyle w:val="odstavec"/>
      </w:pPr>
    </w:p>
    <w:p w:rsidR="00BF2C89" w:rsidRDefault="00BF2C89">
      <w:pPr>
        <w:pStyle w:val="odstavec"/>
      </w:pPr>
    </w:p>
    <w:p w:rsidR="00BF2C89" w:rsidRDefault="00BF2C89">
      <w:pPr>
        <w:pStyle w:val="abc"/>
        <w:tabs>
          <w:tab w:val="left" w:pos="1275"/>
        </w:tabs>
        <w:ind w:left="425" w:hanging="425"/>
      </w:pPr>
      <w:r>
        <w:t>Majetok a záväzky zabezpečené derivátmi</w:t>
      </w:r>
    </w:p>
    <w:p w:rsidR="00BF2C89" w:rsidRDefault="00BF2C89">
      <w:pPr>
        <w:pStyle w:val="odstavec"/>
      </w:pPr>
      <w:r>
        <w:t>Ku dňu, ku ktorému sa zostavuje účtovná závierka, Spoločnosť neeviduje majetok a záväzky zabezpečené derivátmi.</w:t>
      </w:r>
    </w:p>
    <w:p w:rsidR="00BF2C89" w:rsidRDefault="00BF2C89">
      <w:pPr>
        <w:pStyle w:val="odstavec"/>
      </w:pPr>
    </w:p>
    <w:p w:rsidR="00BF2C89" w:rsidRDefault="00BF2C89">
      <w:pPr>
        <w:pStyle w:val="abc"/>
        <w:tabs>
          <w:tab w:val="left" w:pos="1275"/>
        </w:tabs>
        <w:ind w:left="425" w:hanging="425"/>
      </w:pPr>
      <w:r>
        <w:t>Cudzia mena</w:t>
      </w:r>
    </w:p>
    <w:p w:rsidR="00BF2C89" w:rsidRDefault="00BF2C89">
      <w:pPr>
        <w:pStyle w:val="odstavec"/>
      </w:pPr>
      <w:r>
        <w:t>Majetok a záväzky vyjadrené v cudzej mene sa prepočítavajú na slovenskú menu referenčným kurzom vyhláseným ECB platným ku dňu uskutočnenia účtovného prípadu (splnenia dodávky) a v účtovnej závierke platným ku dňu, ku ktorému sa účtovná závierka zostavuje. Vzniknuté kurzové rozdiely sa účtujú s vplyvom na výsledok hospodárenia.</w:t>
      </w:r>
    </w:p>
    <w:p w:rsidR="00BF2C89" w:rsidRDefault="00BF2C89">
      <w:pPr>
        <w:pStyle w:val="odstavec"/>
      </w:pPr>
    </w:p>
    <w:p w:rsidR="00BF2C89" w:rsidRDefault="00BF2C89">
      <w:pPr>
        <w:pStyle w:val="abc"/>
        <w:tabs>
          <w:tab w:val="left" w:pos="1275"/>
        </w:tabs>
        <w:ind w:left="425" w:hanging="425"/>
      </w:pPr>
      <w:r>
        <w:t>Výnosy</w:t>
      </w:r>
    </w:p>
    <w:p w:rsidR="00BF2C89" w:rsidRDefault="00BF2C89">
      <w:pPr>
        <w:pStyle w:val="odstavec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BF2C89" w:rsidRDefault="00BF2C89">
      <w:pPr>
        <w:pStyle w:val="odstavec"/>
      </w:pPr>
    </w:p>
    <w:p w:rsidR="00BF2C89" w:rsidRDefault="00BF2C89">
      <w:pPr>
        <w:pStyle w:val="Nadpis1"/>
        <w:tabs>
          <w:tab w:val="left" w:pos="706"/>
          <w:tab w:val="left" w:pos="709"/>
          <w:tab w:val="left" w:pos="712"/>
          <w:tab w:val="left" w:pos="715"/>
          <w:tab w:val="left" w:pos="718"/>
          <w:tab w:val="left" w:pos="721"/>
          <w:tab w:val="left" w:pos="724"/>
          <w:tab w:val="left" w:pos="727"/>
          <w:tab w:val="left" w:pos="730"/>
          <w:tab w:val="left" w:pos="733"/>
          <w:tab w:val="left" w:pos="736"/>
          <w:tab w:val="left" w:pos="739"/>
          <w:tab w:val="left" w:pos="742"/>
          <w:tab w:val="left" w:pos="745"/>
          <w:tab w:val="left" w:pos="748"/>
          <w:tab w:val="left" w:pos="751"/>
          <w:tab w:val="left" w:pos="754"/>
          <w:tab w:val="left" w:pos="757"/>
          <w:tab w:val="left" w:pos="760"/>
          <w:tab w:val="left" w:pos="763"/>
          <w:tab w:val="left" w:pos="766"/>
          <w:tab w:val="left" w:pos="769"/>
        </w:tabs>
        <w:ind w:left="0" w:firstLine="0"/>
        <w:rPr>
          <w:rFonts w:cs="Times New Roman"/>
        </w:rPr>
      </w:pPr>
      <w:r>
        <w:rPr>
          <w:rFonts w:cs="Times New Roman"/>
        </w:rPr>
        <w:lastRenderedPageBreak/>
        <w:t>AKTÍVA</w:t>
      </w:r>
    </w:p>
    <w:p w:rsidR="00BF2C89" w:rsidRDefault="00BF2C89">
      <w:pPr>
        <w:pStyle w:val="Nadpis2"/>
        <w:tabs>
          <w:tab w:val="left" w:pos="850"/>
        </w:tabs>
        <w:ind w:left="0" w:firstLine="0"/>
        <w:rPr>
          <w:iCs w:val="0"/>
        </w:rPr>
      </w:pPr>
      <w:r>
        <w:rPr>
          <w:rFonts w:cs="Times New Roman"/>
        </w:rPr>
        <w:t xml:space="preserve">Dlhodobý nehmotný majetok a dlhodobý hmotný majetok </w:t>
      </w:r>
    </w:p>
    <w:p w:rsidR="00BF2C89" w:rsidRDefault="00BF2C89">
      <w:pPr>
        <w:pStyle w:val="odstavec"/>
      </w:pPr>
    </w:p>
    <w:p w:rsidR="00BF2C89" w:rsidRDefault="00BF2C89">
      <w:pPr>
        <w:pStyle w:val="odstavec"/>
      </w:pPr>
      <w:r>
        <w:t>K 31. 12. 201</w:t>
      </w:r>
      <w:r w:rsidR="006B2A54">
        <w:t>8</w:t>
      </w:r>
      <w:r>
        <w:t xml:space="preserve"> </w:t>
      </w:r>
      <w:r w:rsidR="00416318">
        <w:t xml:space="preserve">nie </w:t>
      </w:r>
      <w:r>
        <w:t xml:space="preserve">je na dlhodobý hmotný majetok </w:t>
      </w:r>
      <w:r w:rsidR="006A3BF2">
        <w:t xml:space="preserve">bytovú výstavbu </w:t>
      </w:r>
      <w:r>
        <w:t xml:space="preserve">v  </w:t>
      </w:r>
      <w:r w:rsidR="00416318">
        <w:t>2 621 826</w:t>
      </w:r>
      <w:r>
        <w:t xml:space="preserve"> €</w:t>
      </w:r>
      <w:r>
        <w:rPr>
          <w:color w:val="C5000B"/>
        </w:rPr>
        <w:t xml:space="preserve"> </w:t>
      </w:r>
      <w:r>
        <w:t>zriadené záložné právo v prospech veriteľa</w:t>
      </w:r>
      <w:r w:rsidR="00416318">
        <w:t>.</w:t>
      </w:r>
      <w:r w:rsidR="006A3BF2">
        <w:t xml:space="preserve"> Spoločnosť eviduje bytovú výstavbu na obstaraní vo výške 1 399 736 €.</w:t>
      </w:r>
      <w:bookmarkStart w:id="0" w:name="_GoBack"/>
      <w:bookmarkEnd w:id="0"/>
    </w:p>
    <w:p w:rsidR="00BF2C89" w:rsidRDefault="00BF2C89">
      <w:pPr>
        <w:pStyle w:val="odstavec"/>
      </w:pPr>
    </w:p>
    <w:p w:rsidR="00810CBC" w:rsidRDefault="00BF2C89" w:rsidP="00810CBC">
      <w:pPr>
        <w:pStyle w:val="odstavec"/>
      </w:pPr>
      <w:r>
        <w:t xml:space="preserve">Spoločnosť neeviduje a neužíva nehnuteľný majetok, pri ktorom zatiaľ nebolo vlastnícke právo zapísané do katastra nehnuteľností.  </w:t>
      </w:r>
    </w:p>
    <w:p w:rsidR="00BF2C89" w:rsidRDefault="00BF2C89" w:rsidP="00810CBC">
      <w:pPr>
        <w:pStyle w:val="odstavec"/>
        <w:ind w:left="0" w:firstLine="425"/>
      </w:pPr>
      <w:r>
        <w:t xml:space="preserve">Spoločnosť eviduje dlhodobý majetok neodpisovaný – pozemok v obstarávacej cene  </w:t>
      </w:r>
      <w:r w:rsidR="00416318">
        <w:t>450 494</w:t>
      </w:r>
      <w:r>
        <w:t xml:space="preserve"> €.</w:t>
      </w:r>
    </w:p>
    <w:p w:rsidR="00BF2C89" w:rsidRDefault="00BF2C89">
      <w:pPr>
        <w:pStyle w:val="odstavec"/>
      </w:pPr>
    </w:p>
    <w:p w:rsidR="00BF2C89" w:rsidRDefault="00BF2C89">
      <w:pPr>
        <w:pStyle w:val="odstavec"/>
      </w:pPr>
      <w:r>
        <w:t>Ku dňu, ku ktorému sa zostavuje účtovná závierka, Spoločnosť neeviduje náklady na výskum a vývoj. Spoločnosť tak isto nezaradila do dňa účtovnej závierky žiadny drobný dlhodobý nehmotný majetok.</w:t>
      </w:r>
    </w:p>
    <w:p w:rsidR="00BF2C89" w:rsidRDefault="00BF2C89">
      <w:pPr>
        <w:pStyle w:val="odstavec"/>
      </w:pPr>
    </w:p>
    <w:p w:rsidR="00BF2C89" w:rsidRDefault="00BF2C89">
      <w:pPr>
        <w:pStyle w:val="odstavec"/>
        <w:rPr>
          <w:szCs w:val="20"/>
        </w:rPr>
      </w:pPr>
      <w:r>
        <w:t xml:space="preserve">Spoločnosť </w:t>
      </w:r>
      <w:r w:rsidR="00416318">
        <w:t>ne</w:t>
      </w:r>
      <w:r>
        <w:t>má uzatvorené poistenie dlhodobého  hmotného  majetku pre prípad škôd spôsobených krádežou, živelných pohrôm, prípadne ďalších .</w:t>
      </w:r>
    </w:p>
    <w:p w:rsidR="00BF2C89" w:rsidRDefault="00BF2C89">
      <w:pPr>
        <w:rPr>
          <w:sz w:val="20"/>
          <w:szCs w:val="20"/>
        </w:rPr>
      </w:pPr>
    </w:p>
    <w:p w:rsidR="00BF2C89" w:rsidRDefault="00BF2C89">
      <w:pPr>
        <w:pStyle w:val="odstavec"/>
      </w:pPr>
    </w:p>
    <w:p w:rsidR="00BF2C89" w:rsidRDefault="00BF2C89">
      <w:pPr>
        <w:pStyle w:val="Nadpis2"/>
        <w:tabs>
          <w:tab w:val="left" w:pos="850"/>
        </w:tabs>
        <w:ind w:left="0" w:firstLine="0"/>
      </w:pPr>
      <w:r>
        <w:rPr>
          <w:rFonts w:cs="Times New Roman"/>
        </w:rPr>
        <w:t xml:space="preserve">Dlhodobý finančný majetok </w:t>
      </w:r>
    </w:p>
    <w:p w:rsidR="00BF2C89" w:rsidRDefault="00BF2C89">
      <w:pPr>
        <w:pStyle w:val="odstavec"/>
        <w:ind w:left="0" w:firstLine="425"/>
      </w:pPr>
      <w:r>
        <w:t>Spoločnosť ku dňu zostavenia účtovnej závierky neeviduje dlhodobý finančný majetok.</w:t>
      </w:r>
    </w:p>
    <w:p w:rsidR="00BF2C89" w:rsidRDefault="00BF2C89">
      <w:pPr>
        <w:pStyle w:val="odstavec"/>
        <w:ind w:left="0" w:firstLine="425"/>
      </w:pPr>
    </w:p>
    <w:p w:rsidR="00BF2C89" w:rsidRDefault="00BF2C89">
      <w:pPr>
        <w:pStyle w:val="Nadpis2"/>
        <w:tabs>
          <w:tab w:val="left" w:pos="850"/>
        </w:tabs>
        <w:ind w:left="0" w:firstLine="0"/>
      </w:pPr>
      <w:r>
        <w:rPr>
          <w:rFonts w:cs="Times New Roman"/>
        </w:rPr>
        <w:t xml:space="preserve">Zásoby </w:t>
      </w:r>
    </w:p>
    <w:p w:rsidR="00BF2C89" w:rsidRDefault="00BF2C89" w:rsidP="00416318">
      <w:pPr>
        <w:pStyle w:val="odstavec"/>
      </w:pPr>
      <w:r>
        <w:t xml:space="preserve">Spoločnosť v sledovanom období  </w:t>
      </w:r>
      <w:r w:rsidR="00416318">
        <w:t>ne</w:t>
      </w:r>
      <w:r>
        <w:t>tvorila  opravnú položku k</w:t>
      </w:r>
      <w:r w:rsidR="00416318">
        <w:t xml:space="preserve"> zásobám </w:t>
      </w:r>
      <w:r>
        <w:t>na sklade</w:t>
      </w:r>
      <w:r w:rsidR="00416318">
        <w:t>.</w:t>
      </w:r>
    </w:p>
    <w:p w:rsidR="00BF2C89" w:rsidRDefault="00BF2C89">
      <w:pPr>
        <w:pStyle w:val="odstavec"/>
      </w:pPr>
    </w:p>
    <w:p w:rsidR="00BF2C89" w:rsidRDefault="00BF2C89">
      <w:pPr>
        <w:pStyle w:val="odstavec"/>
      </w:pPr>
      <w:r>
        <w:t>Na zásoby nie je  zriadené v prospech banky záložné právo.</w:t>
      </w:r>
    </w:p>
    <w:p w:rsidR="00BF2C89" w:rsidRDefault="00BF2C89">
      <w:pPr>
        <w:pStyle w:val="odstavec"/>
      </w:pPr>
    </w:p>
    <w:p w:rsidR="00BF2C89" w:rsidRDefault="00BF2C89">
      <w:pPr>
        <w:pStyle w:val="odstavec"/>
        <w:rPr>
          <w:b/>
          <w:bCs/>
        </w:rPr>
      </w:pPr>
      <w:r>
        <w:rPr>
          <w:b/>
          <w:bCs/>
        </w:rPr>
        <w:t>Zákazková výroba</w:t>
      </w:r>
    </w:p>
    <w:p w:rsidR="00416318" w:rsidRDefault="00416318">
      <w:pPr>
        <w:pStyle w:val="odstavec"/>
      </w:pPr>
    </w:p>
    <w:p w:rsidR="00BF2C89" w:rsidRDefault="00BF2C89">
      <w:pPr>
        <w:pStyle w:val="odstavec"/>
        <w:ind w:left="0" w:firstLine="425"/>
      </w:pPr>
      <w:r>
        <w:t>Ku dňu, ku ktorému sa zostavuje účtovná závierka, Spoločnosť vykonávala zákazkovú výrobu.</w:t>
      </w:r>
    </w:p>
    <w:p w:rsidR="00BF2C89" w:rsidRDefault="00BF2C89">
      <w:pPr>
        <w:pStyle w:val="odstavec"/>
        <w:ind w:left="0" w:firstLine="425"/>
      </w:pPr>
    </w:p>
    <w:p w:rsidR="00BF2C89" w:rsidRDefault="00BF2C89">
      <w:pPr>
        <w:pStyle w:val="Nadpis2"/>
        <w:tabs>
          <w:tab w:val="left" w:pos="850"/>
        </w:tabs>
        <w:ind w:left="0" w:firstLine="0"/>
      </w:pPr>
      <w:r>
        <w:rPr>
          <w:rFonts w:cs="Times New Roman"/>
        </w:rPr>
        <w:t>Pohľadávky</w:t>
      </w:r>
    </w:p>
    <w:p w:rsidR="00BF2C89" w:rsidRDefault="00BF2C89">
      <w:pPr>
        <w:pStyle w:val="odstavec"/>
      </w:pPr>
      <w:r>
        <w:t xml:space="preserve">Ku dňu, ku ktorému sa zostavuje účtovná závierka, Spoločnosť </w:t>
      </w:r>
      <w:r w:rsidR="00CF6629">
        <w:t>má tvorenú</w:t>
      </w:r>
      <w:r>
        <w:t xml:space="preserve"> opravnú položku k neuhradeným  pohľadávkam, ktorá k 31.12.201</w:t>
      </w:r>
      <w:r w:rsidR="00F42632">
        <w:t>8</w:t>
      </w:r>
      <w:r>
        <w:t xml:space="preserve"> je  vo výške </w:t>
      </w:r>
      <w:r w:rsidR="00CF6629">
        <w:t>921 462</w:t>
      </w:r>
      <w:r>
        <w:t xml:space="preserve"> €</w:t>
      </w:r>
      <w:r>
        <w:rPr>
          <w:color w:val="C5000B"/>
        </w:rPr>
        <w:t xml:space="preserve"> </w:t>
      </w:r>
    </w:p>
    <w:p w:rsidR="00BF2C89" w:rsidRDefault="00BF2C89">
      <w:pPr>
        <w:pStyle w:val="odstavec"/>
      </w:pPr>
    </w:p>
    <w:tbl>
      <w:tblPr>
        <w:tblW w:w="0" w:type="auto"/>
        <w:tblInd w:w="47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785"/>
        <w:gridCol w:w="1995"/>
        <w:gridCol w:w="1938"/>
      </w:tblGrid>
      <w:tr w:rsidR="00BF2C89">
        <w:tc>
          <w:tcPr>
            <w:tcW w:w="47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Default="00810CBC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pohľadávky</w:t>
            </w:r>
          </w:p>
        </w:tc>
        <w:tc>
          <w:tcPr>
            <w:tcW w:w="19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</w:t>
            </w:r>
            <w:r w:rsidR="00F42632">
              <w:rPr>
                <w:sz w:val="20"/>
                <w:szCs w:val="20"/>
              </w:rPr>
              <w:t>7</w:t>
            </w:r>
          </w:p>
        </w:tc>
        <w:tc>
          <w:tcPr>
            <w:tcW w:w="19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201</w:t>
            </w:r>
            <w:r w:rsidR="00F42632">
              <w:rPr>
                <w:sz w:val="20"/>
                <w:szCs w:val="20"/>
              </w:rPr>
              <w:t>8</w:t>
            </w:r>
          </w:p>
        </w:tc>
      </w:tr>
      <w:tr w:rsidR="00F42632">
        <w:tc>
          <w:tcPr>
            <w:tcW w:w="47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2632" w:rsidRDefault="00F42632" w:rsidP="00F42632">
            <w:pPr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199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2632" w:rsidRDefault="00CF6629" w:rsidP="00F42632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48 061</w:t>
            </w:r>
          </w:p>
        </w:tc>
        <w:tc>
          <w:tcPr>
            <w:tcW w:w="193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42632" w:rsidRPr="00F42632" w:rsidRDefault="00CF6629" w:rsidP="00F42632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19 298</w:t>
            </w:r>
          </w:p>
        </w:tc>
      </w:tr>
      <w:tr w:rsidR="00F42632">
        <w:tc>
          <w:tcPr>
            <w:tcW w:w="47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2632" w:rsidRDefault="00F42632" w:rsidP="00F42632">
            <w:pPr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199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2632" w:rsidRDefault="00CF6629" w:rsidP="00F42632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921 868</w:t>
            </w:r>
          </w:p>
        </w:tc>
        <w:tc>
          <w:tcPr>
            <w:tcW w:w="193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42632" w:rsidRPr="00F42632" w:rsidRDefault="00CF6629" w:rsidP="00F42632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921 868</w:t>
            </w:r>
          </w:p>
        </w:tc>
      </w:tr>
      <w:tr w:rsidR="00F42632">
        <w:tc>
          <w:tcPr>
            <w:tcW w:w="47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2632" w:rsidRDefault="00F42632" w:rsidP="00F42632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 k pohľadávkam</w:t>
            </w:r>
          </w:p>
        </w:tc>
        <w:tc>
          <w:tcPr>
            <w:tcW w:w="199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2632" w:rsidRDefault="00CF6629" w:rsidP="00F42632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-938 438</w:t>
            </w:r>
          </w:p>
        </w:tc>
        <w:tc>
          <w:tcPr>
            <w:tcW w:w="193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42632" w:rsidRPr="00F42632" w:rsidRDefault="00CF6629" w:rsidP="00F42632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-921 462</w:t>
            </w:r>
          </w:p>
        </w:tc>
      </w:tr>
      <w:tr w:rsidR="00F42632">
        <w:tc>
          <w:tcPr>
            <w:tcW w:w="47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2632" w:rsidRDefault="00F42632" w:rsidP="00F42632">
            <w:pPr>
              <w:pStyle w:val="Obsahtabu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2632" w:rsidRDefault="00CF6629" w:rsidP="00F42632">
            <w:pPr>
              <w:pStyle w:val="Obsahtabuky"/>
              <w:snapToGrid w:val="0"/>
              <w:jc w:val="center"/>
            </w:pPr>
            <w:r>
              <w:rPr>
                <w:b/>
                <w:bCs/>
                <w:sz w:val="20"/>
                <w:szCs w:val="20"/>
              </w:rPr>
              <w:t>31 491</w:t>
            </w:r>
          </w:p>
        </w:tc>
        <w:tc>
          <w:tcPr>
            <w:tcW w:w="193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42632" w:rsidRPr="00431A68" w:rsidRDefault="00CF6629" w:rsidP="00F42632">
            <w:pPr>
              <w:pStyle w:val="Obsahtabuky"/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19 704</w:t>
            </w:r>
          </w:p>
        </w:tc>
      </w:tr>
    </w:tbl>
    <w:p w:rsidR="00810CBC" w:rsidRDefault="00810CBC"/>
    <w:p w:rsidR="00810CBC" w:rsidRDefault="00810CBC"/>
    <w:p w:rsidR="00BF2C89" w:rsidRDefault="00BF2C89">
      <w:pPr>
        <w:pStyle w:val="Nadpis2"/>
        <w:tabs>
          <w:tab w:val="left" w:pos="850"/>
        </w:tabs>
        <w:ind w:left="0" w:firstLine="0"/>
      </w:pPr>
      <w:r>
        <w:rPr>
          <w:rFonts w:cs="Times New Roman"/>
        </w:rPr>
        <w:t xml:space="preserve">Finančné účty </w:t>
      </w:r>
    </w:p>
    <w:p w:rsidR="00BF2C89" w:rsidRDefault="00BF2C89">
      <w:pPr>
        <w:pStyle w:val="odstavec"/>
      </w:pPr>
      <w:r>
        <w:t>Ako finančné účty sú vykázané peniaze v pokladni, účty v bankách . Účtami v bankách môže Spoločnosť voľne disponovať.</w:t>
      </w:r>
    </w:p>
    <w:p w:rsidR="00BF2C89" w:rsidRDefault="00BF2C89">
      <w:pPr>
        <w:pStyle w:val="odstavec"/>
      </w:pPr>
    </w:p>
    <w:p w:rsidR="00BF2C89" w:rsidRDefault="00BF2C89">
      <w:pPr>
        <w:pStyle w:val="Nadpis2"/>
        <w:tabs>
          <w:tab w:val="left" w:pos="850"/>
        </w:tabs>
        <w:ind w:left="0" w:firstLine="0"/>
      </w:pPr>
      <w:r>
        <w:rPr>
          <w:rFonts w:cs="Times New Roman"/>
        </w:rPr>
        <w:t xml:space="preserve">Krátkodobý finančný majetok </w:t>
      </w:r>
    </w:p>
    <w:p w:rsidR="00BF2C89" w:rsidRDefault="00BF2C89">
      <w:pPr>
        <w:pStyle w:val="odstavec"/>
      </w:pPr>
      <w:r>
        <w:t>Ku dňu, ku ktorému sa zostavuje účtovná závierka, Spoločnosť neeviduje žiadne cenné papiere.</w:t>
      </w:r>
    </w:p>
    <w:p w:rsidR="00BF2C89" w:rsidRDefault="00BF2C89">
      <w:pPr>
        <w:pStyle w:val="odstavec"/>
      </w:pPr>
    </w:p>
    <w:p w:rsidR="00BF2C89" w:rsidRDefault="00BF2C89">
      <w:pPr>
        <w:pStyle w:val="odstavec"/>
      </w:pPr>
    </w:p>
    <w:p w:rsidR="00BF2C89" w:rsidRDefault="00BF2C89" w:rsidP="00CC30FD">
      <w:pPr>
        <w:pStyle w:val="Nadpis2"/>
        <w:numPr>
          <w:ilvl w:val="0"/>
          <w:numId w:val="1"/>
        </w:numPr>
        <w:tabs>
          <w:tab w:val="left" w:pos="850"/>
        </w:tabs>
      </w:pPr>
      <w:r w:rsidRPr="00CF6629">
        <w:rPr>
          <w:rFonts w:cs="Times New Roman"/>
          <w:sz w:val="18"/>
          <w:szCs w:val="18"/>
        </w:rPr>
        <w:lastRenderedPageBreak/>
        <w:t>Časové rozlíšenie</w:t>
      </w:r>
    </w:p>
    <w:tbl>
      <w:tblPr>
        <w:tblW w:w="0" w:type="auto"/>
        <w:tblInd w:w="47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785"/>
        <w:gridCol w:w="1995"/>
        <w:gridCol w:w="1938"/>
      </w:tblGrid>
      <w:tr w:rsidR="00BF2C89">
        <w:tc>
          <w:tcPr>
            <w:tcW w:w="47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</w:t>
            </w:r>
            <w:r w:rsidR="00F42632">
              <w:rPr>
                <w:sz w:val="20"/>
                <w:szCs w:val="20"/>
              </w:rPr>
              <w:t>7</w:t>
            </w:r>
          </w:p>
        </w:tc>
        <w:tc>
          <w:tcPr>
            <w:tcW w:w="19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201</w:t>
            </w:r>
            <w:r w:rsidR="00F42632">
              <w:rPr>
                <w:sz w:val="20"/>
                <w:szCs w:val="20"/>
              </w:rPr>
              <w:t>8</w:t>
            </w:r>
          </w:p>
        </w:tc>
      </w:tr>
      <w:tr w:rsidR="00F42632">
        <w:tc>
          <w:tcPr>
            <w:tcW w:w="47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2632" w:rsidRDefault="00F42632" w:rsidP="00F42632">
            <w:pPr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PBO – Poistné udalosti</w:t>
            </w:r>
          </w:p>
        </w:tc>
        <w:tc>
          <w:tcPr>
            <w:tcW w:w="199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2632" w:rsidRDefault="00CF6629" w:rsidP="00F42632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498</w:t>
            </w:r>
          </w:p>
        </w:tc>
        <w:tc>
          <w:tcPr>
            <w:tcW w:w="193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42632" w:rsidRPr="00F42632" w:rsidRDefault="00CF6629" w:rsidP="00F42632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682</w:t>
            </w:r>
          </w:p>
        </w:tc>
      </w:tr>
      <w:tr w:rsidR="00F42632">
        <w:tc>
          <w:tcPr>
            <w:tcW w:w="47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2632" w:rsidRDefault="00F42632" w:rsidP="00F42632">
            <w:pPr>
              <w:snapToGrid w:val="0"/>
              <w:rPr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NBO - Havarijné a zákonné poistenie</w:t>
            </w:r>
          </w:p>
        </w:tc>
        <w:tc>
          <w:tcPr>
            <w:tcW w:w="199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2632" w:rsidRDefault="00CF6629" w:rsidP="00F42632">
            <w:pPr>
              <w:pStyle w:val="Obsahtabuky"/>
              <w:snapToGrid w:val="0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3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42632" w:rsidRPr="00F42632" w:rsidRDefault="00527BCB" w:rsidP="00F42632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F42632">
        <w:tc>
          <w:tcPr>
            <w:tcW w:w="47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2632" w:rsidRDefault="00F42632" w:rsidP="00F42632">
            <w:pPr>
              <w:pStyle w:val="Obsahtabuky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NBO - Ostatné</w:t>
            </w:r>
          </w:p>
        </w:tc>
        <w:tc>
          <w:tcPr>
            <w:tcW w:w="199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2632" w:rsidRDefault="00CF6629" w:rsidP="00F42632">
            <w:pPr>
              <w:pStyle w:val="Obsahtabuky"/>
              <w:snapToGrid w:val="0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3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42632" w:rsidRPr="00F42632" w:rsidRDefault="00CF6629" w:rsidP="00F42632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F42632">
        <w:tc>
          <w:tcPr>
            <w:tcW w:w="47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2632" w:rsidRDefault="00F42632" w:rsidP="00F42632">
            <w:pPr>
              <w:pStyle w:val="Obsahtabuky"/>
              <w:snapToGrid w:val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99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2632" w:rsidRDefault="00CF6629" w:rsidP="00F42632">
            <w:pPr>
              <w:pStyle w:val="Obsahtabuky"/>
              <w:snapToGrid w:val="0"/>
              <w:jc w:val="center"/>
            </w:pPr>
            <w:r>
              <w:rPr>
                <w:b/>
                <w:bCs/>
                <w:sz w:val="18"/>
                <w:szCs w:val="18"/>
              </w:rPr>
              <w:t>498</w:t>
            </w:r>
          </w:p>
        </w:tc>
        <w:tc>
          <w:tcPr>
            <w:tcW w:w="193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42632" w:rsidRPr="00E36956" w:rsidRDefault="00CF6629" w:rsidP="00F42632">
            <w:pPr>
              <w:pStyle w:val="Obsahtabuky"/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682</w:t>
            </w:r>
          </w:p>
        </w:tc>
      </w:tr>
    </w:tbl>
    <w:p w:rsidR="00BF2C89" w:rsidRDefault="00BF2C89">
      <w:pPr>
        <w:pStyle w:val="Nadpis1"/>
        <w:pageBreakBefore/>
        <w:tabs>
          <w:tab w:val="left" w:pos="706"/>
          <w:tab w:val="left" w:pos="709"/>
          <w:tab w:val="left" w:pos="712"/>
          <w:tab w:val="left" w:pos="715"/>
          <w:tab w:val="left" w:pos="718"/>
          <w:tab w:val="left" w:pos="721"/>
          <w:tab w:val="left" w:pos="724"/>
          <w:tab w:val="left" w:pos="727"/>
          <w:tab w:val="left" w:pos="730"/>
          <w:tab w:val="left" w:pos="733"/>
          <w:tab w:val="left" w:pos="736"/>
          <w:tab w:val="left" w:pos="739"/>
          <w:tab w:val="left" w:pos="742"/>
          <w:tab w:val="left" w:pos="745"/>
          <w:tab w:val="left" w:pos="748"/>
          <w:tab w:val="left" w:pos="751"/>
          <w:tab w:val="left" w:pos="754"/>
          <w:tab w:val="left" w:pos="757"/>
          <w:tab w:val="left" w:pos="760"/>
          <w:tab w:val="left" w:pos="763"/>
          <w:tab w:val="left" w:pos="766"/>
          <w:tab w:val="left" w:pos="769"/>
        </w:tabs>
        <w:ind w:left="0" w:firstLine="0"/>
        <w:rPr>
          <w:rFonts w:cs="Times New Roman"/>
        </w:rPr>
      </w:pPr>
      <w:r>
        <w:rPr>
          <w:rFonts w:cs="Times New Roman"/>
        </w:rPr>
        <w:lastRenderedPageBreak/>
        <w:t>PASÍVA</w:t>
      </w:r>
    </w:p>
    <w:p w:rsidR="00BF2C89" w:rsidRDefault="00BF2C89">
      <w:pPr>
        <w:pStyle w:val="Nadpis2"/>
        <w:tabs>
          <w:tab w:val="left" w:pos="850"/>
        </w:tabs>
        <w:ind w:left="0" w:firstLine="0"/>
      </w:pPr>
      <w:r>
        <w:rPr>
          <w:rFonts w:cs="Times New Roman"/>
        </w:rPr>
        <w:t>Vlastné imanie</w:t>
      </w:r>
    </w:p>
    <w:p w:rsidR="00BF2C89" w:rsidRDefault="00BF2C89">
      <w:pPr>
        <w:pStyle w:val="odstavec"/>
      </w:pPr>
    </w:p>
    <w:tbl>
      <w:tblPr>
        <w:tblW w:w="0" w:type="auto"/>
        <w:tblInd w:w="253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190"/>
        <w:gridCol w:w="1170"/>
        <w:gridCol w:w="1303"/>
        <w:gridCol w:w="1067"/>
        <w:gridCol w:w="990"/>
        <w:gridCol w:w="1283"/>
      </w:tblGrid>
      <w:tr w:rsidR="00BF2C89">
        <w:tc>
          <w:tcPr>
            <w:tcW w:w="31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Pr="00A46946" w:rsidRDefault="00BF2C89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Pr="00A46946" w:rsidRDefault="00BF2C89">
            <w:pPr>
              <w:snapToGrid w:val="0"/>
              <w:jc w:val="center"/>
              <w:rPr>
                <w:sz w:val="20"/>
                <w:szCs w:val="20"/>
              </w:rPr>
            </w:pPr>
            <w:r w:rsidRPr="00A46946">
              <w:rPr>
                <w:sz w:val="20"/>
                <w:szCs w:val="20"/>
              </w:rPr>
              <w:t xml:space="preserve">Stav </w:t>
            </w:r>
            <w:r w:rsidRPr="00A46946">
              <w:rPr>
                <w:sz w:val="20"/>
                <w:szCs w:val="20"/>
              </w:rPr>
              <w:br/>
              <w:t>k 1.1.201</w:t>
            </w:r>
            <w:r w:rsidR="009A48B2" w:rsidRPr="00A46946">
              <w:rPr>
                <w:sz w:val="20"/>
                <w:szCs w:val="20"/>
              </w:rPr>
              <w:t>8</w:t>
            </w:r>
          </w:p>
        </w:tc>
        <w:tc>
          <w:tcPr>
            <w:tcW w:w="130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Pr="00A46946" w:rsidRDefault="00BF2C89">
            <w:pPr>
              <w:snapToGrid w:val="0"/>
              <w:jc w:val="center"/>
              <w:rPr>
                <w:sz w:val="20"/>
                <w:szCs w:val="20"/>
              </w:rPr>
            </w:pPr>
            <w:r w:rsidRPr="00A46946">
              <w:rPr>
                <w:sz w:val="20"/>
                <w:szCs w:val="20"/>
              </w:rPr>
              <w:t xml:space="preserve">Rozdelenie HV roku </w:t>
            </w:r>
            <w:r w:rsidRPr="00A46946">
              <w:rPr>
                <w:iCs/>
                <w:sz w:val="20"/>
                <w:szCs w:val="20"/>
              </w:rPr>
              <w:t>201</w:t>
            </w:r>
            <w:r w:rsidR="00F42632" w:rsidRPr="00A46946">
              <w:rPr>
                <w:iCs/>
                <w:sz w:val="20"/>
                <w:szCs w:val="20"/>
              </w:rPr>
              <w:t>7</w:t>
            </w:r>
          </w:p>
        </w:tc>
        <w:tc>
          <w:tcPr>
            <w:tcW w:w="10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Pr="00A46946" w:rsidRDefault="00BF2C89">
            <w:pPr>
              <w:snapToGrid w:val="0"/>
              <w:jc w:val="center"/>
              <w:rPr>
                <w:sz w:val="20"/>
                <w:szCs w:val="20"/>
              </w:rPr>
            </w:pPr>
            <w:r w:rsidRPr="00A46946">
              <w:rPr>
                <w:sz w:val="20"/>
                <w:szCs w:val="20"/>
              </w:rPr>
              <w:t>Oceňovacie rozdiely</w:t>
            </w:r>
          </w:p>
        </w:tc>
        <w:tc>
          <w:tcPr>
            <w:tcW w:w="9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Pr="00A46946" w:rsidRDefault="00BF2C89">
            <w:pPr>
              <w:snapToGrid w:val="0"/>
              <w:jc w:val="center"/>
              <w:rPr>
                <w:sz w:val="20"/>
                <w:szCs w:val="20"/>
              </w:rPr>
            </w:pPr>
            <w:r w:rsidRPr="00A46946">
              <w:rPr>
                <w:sz w:val="20"/>
                <w:szCs w:val="20"/>
              </w:rPr>
              <w:t>Ostatné</w:t>
            </w:r>
          </w:p>
        </w:tc>
        <w:tc>
          <w:tcPr>
            <w:tcW w:w="128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F2C89" w:rsidRPr="00A46946" w:rsidRDefault="00BF2C89">
            <w:pPr>
              <w:snapToGrid w:val="0"/>
              <w:jc w:val="center"/>
              <w:rPr>
                <w:sz w:val="20"/>
                <w:szCs w:val="20"/>
              </w:rPr>
            </w:pPr>
            <w:r w:rsidRPr="00A46946">
              <w:rPr>
                <w:sz w:val="20"/>
                <w:szCs w:val="20"/>
              </w:rPr>
              <w:t>Stav k</w:t>
            </w:r>
          </w:p>
          <w:p w:rsidR="00BF2C89" w:rsidRPr="00A46946" w:rsidRDefault="00BF2C89">
            <w:pPr>
              <w:jc w:val="center"/>
              <w:rPr>
                <w:sz w:val="20"/>
                <w:szCs w:val="20"/>
              </w:rPr>
            </w:pPr>
            <w:r w:rsidRPr="00A46946">
              <w:rPr>
                <w:sz w:val="20"/>
                <w:szCs w:val="20"/>
              </w:rPr>
              <w:t> 31.12.</w:t>
            </w:r>
            <w:r w:rsidRPr="00A46946">
              <w:rPr>
                <w:iCs/>
                <w:sz w:val="20"/>
                <w:szCs w:val="20"/>
              </w:rPr>
              <w:t>201</w:t>
            </w:r>
            <w:r w:rsidR="00F42632" w:rsidRPr="00A46946">
              <w:rPr>
                <w:iCs/>
                <w:sz w:val="20"/>
                <w:szCs w:val="20"/>
              </w:rPr>
              <w:t>8</w:t>
            </w:r>
          </w:p>
        </w:tc>
      </w:tr>
      <w:tr w:rsidR="00F42632">
        <w:tc>
          <w:tcPr>
            <w:tcW w:w="31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rPr>
                <w:sz w:val="20"/>
                <w:szCs w:val="20"/>
              </w:rPr>
            </w:pPr>
            <w:r w:rsidRPr="00A46946">
              <w:rPr>
                <w:sz w:val="20"/>
                <w:szCs w:val="20"/>
              </w:rPr>
              <w:t>Vlastné imanie</w:t>
            </w:r>
          </w:p>
        </w:tc>
        <w:tc>
          <w:tcPr>
            <w:tcW w:w="117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A46946" w:rsidP="00F42632">
            <w:pPr>
              <w:snapToGrid w:val="0"/>
              <w:jc w:val="center"/>
              <w:rPr>
                <w:sz w:val="20"/>
                <w:szCs w:val="20"/>
              </w:rPr>
            </w:pPr>
            <w:r w:rsidRPr="00A46946">
              <w:rPr>
                <w:sz w:val="20"/>
                <w:szCs w:val="20"/>
              </w:rPr>
              <w:t>2  019 766</w:t>
            </w:r>
          </w:p>
        </w:tc>
        <w:tc>
          <w:tcPr>
            <w:tcW w:w="130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F42632" w:rsidRPr="00A46946" w:rsidRDefault="00A46946" w:rsidP="00F42632">
            <w:pPr>
              <w:snapToGrid w:val="0"/>
              <w:jc w:val="center"/>
              <w:rPr>
                <w:sz w:val="20"/>
                <w:szCs w:val="20"/>
              </w:rPr>
            </w:pPr>
            <w:r w:rsidRPr="00A46946">
              <w:rPr>
                <w:sz w:val="20"/>
                <w:szCs w:val="20"/>
              </w:rPr>
              <w:t>2 036 910</w:t>
            </w:r>
          </w:p>
        </w:tc>
      </w:tr>
      <w:tr w:rsidR="00F42632">
        <w:tc>
          <w:tcPr>
            <w:tcW w:w="31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rPr>
                <w:sz w:val="20"/>
                <w:szCs w:val="20"/>
              </w:rPr>
            </w:pPr>
            <w:r w:rsidRPr="00A46946">
              <w:rPr>
                <w:sz w:val="20"/>
                <w:szCs w:val="20"/>
              </w:rPr>
              <w:t>Základné imanie</w:t>
            </w:r>
          </w:p>
        </w:tc>
        <w:tc>
          <w:tcPr>
            <w:tcW w:w="117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A46946" w:rsidP="00F42632">
            <w:pPr>
              <w:snapToGrid w:val="0"/>
              <w:jc w:val="center"/>
              <w:rPr>
                <w:sz w:val="20"/>
                <w:szCs w:val="20"/>
              </w:rPr>
            </w:pPr>
            <w:r w:rsidRPr="00A46946">
              <w:rPr>
                <w:sz w:val="20"/>
                <w:szCs w:val="20"/>
              </w:rPr>
              <w:t>6 639</w:t>
            </w:r>
          </w:p>
        </w:tc>
        <w:tc>
          <w:tcPr>
            <w:tcW w:w="130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F42632" w:rsidRPr="00A46946" w:rsidRDefault="00A46946" w:rsidP="00F42632">
            <w:pPr>
              <w:snapToGrid w:val="0"/>
              <w:jc w:val="center"/>
              <w:rPr>
                <w:sz w:val="20"/>
                <w:szCs w:val="20"/>
              </w:rPr>
            </w:pPr>
            <w:r w:rsidRPr="00A46946">
              <w:rPr>
                <w:sz w:val="20"/>
                <w:szCs w:val="20"/>
              </w:rPr>
              <w:t>6 639</w:t>
            </w:r>
          </w:p>
        </w:tc>
      </w:tr>
      <w:tr w:rsidR="00F42632">
        <w:tc>
          <w:tcPr>
            <w:tcW w:w="31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2632" w:rsidRPr="00A46946" w:rsidRDefault="00F42632" w:rsidP="00F42632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117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</w:tr>
      <w:tr w:rsidR="00F42632">
        <w:tc>
          <w:tcPr>
            <w:tcW w:w="31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2632" w:rsidRPr="00A46946" w:rsidRDefault="00F42632" w:rsidP="00F42632">
            <w:pPr>
              <w:snapToGrid w:val="0"/>
              <w:rPr>
                <w:sz w:val="20"/>
                <w:szCs w:val="20"/>
              </w:rPr>
            </w:pPr>
            <w:r w:rsidRPr="00A46946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17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</w:tr>
      <w:tr w:rsidR="00F42632">
        <w:tc>
          <w:tcPr>
            <w:tcW w:w="31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2632" w:rsidRPr="00A46946" w:rsidRDefault="00F42632" w:rsidP="00F42632">
            <w:pPr>
              <w:snapToGrid w:val="0"/>
              <w:rPr>
                <w:sz w:val="20"/>
                <w:szCs w:val="20"/>
              </w:rPr>
            </w:pPr>
            <w:r w:rsidRPr="00A46946">
              <w:rPr>
                <w:sz w:val="20"/>
                <w:szCs w:val="20"/>
              </w:rPr>
              <w:t>Zmena základného imania</w:t>
            </w:r>
          </w:p>
        </w:tc>
        <w:tc>
          <w:tcPr>
            <w:tcW w:w="117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</w:tr>
      <w:tr w:rsidR="00F42632">
        <w:tc>
          <w:tcPr>
            <w:tcW w:w="31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2632" w:rsidRPr="00A46946" w:rsidRDefault="00F42632" w:rsidP="00F42632">
            <w:pPr>
              <w:snapToGrid w:val="0"/>
              <w:rPr>
                <w:sz w:val="20"/>
                <w:szCs w:val="20"/>
              </w:rPr>
            </w:pPr>
            <w:r w:rsidRPr="00A46946">
              <w:rPr>
                <w:sz w:val="20"/>
                <w:szCs w:val="20"/>
              </w:rPr>
              <w:t>Kapitálové fondy</w:t>
            </w:r>
          </w:p>
        </w:tc>
        <w:tc>
          <w:tcPr>
            <w:tcW w:w="117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</w:tr>
      <w:tr w:rsidR="00F42632">
        <w:tc>
          <w:tcPr>
            <w:tcW w:w="31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2632" w:rsidRPr="00A46946" w:rsidRDefault="00F42632" w:rsidP="00F42632">
            <w:pPr>
              <w:snapToGrid w:val="0"/>
              <w:rPr>
                <w:sz w:val="20"/>
                <w:szCs w:val="20"/>
              </w:rPr>
            </w:pPr>
            <w:r w:rsidRPr="00A46946">
              <w:rPr>
                <w:sz w:val="20"/>
                <w:szCs w:val="20"/>
              </w:rPr>
              <w:t>Emisné ážio</w:t>
            </w:r>
          </w:p>
        </w:tc>
        <w:tc>
          <w:tcPr>
            <w:tcW w:w="117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</w:tr>
      <w:tr w:rsidR="00F42632">
        <w:tc>
          <w:tcPr>
            <w:tcW w:w="31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2632" w:rsidRPr="00A46946" w:rsidRDefault="00F42632" w:rsidP="00F42632">
            <w:pPr>
              <w:snapToGrid w:val="0"/>
              <w:rPr>
                <w:sz w:val="20"/>
                <w:szCs w:val="20"/>
              </w:rPr>
            </w:pPr>
            <w:r w:rsidRPr="00A46946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17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</w:tr>
      <w:tr w:rsidR="00F42632">
        <w:trPr>
          <w:trHeight w:val="80"/>
        </w:trPr>
        <w:tc>
          <w:tcPr>
            <w:tcW w:w="31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2632" w:rsidRPr="00A46946" w:rsidRDefault="00F42632" w:rsidP="00F42632">
            <w:pPr>
              <w:snapToGrid w:val="0"/>
              <w:rPr>
                <w:sz w:val="20"/>
                <w:szCs w:val="20"/>
              </w:rPr>
            </w:pPr>
            <w:r w:rsidRPr="00A46946">
              <w:rPr>
                <w:sz w:val="20"/>
                <w:szCs w:val="20"/>
              </w:rPr>
              <w:t>Zákonný rezervný fond z kapitálových vkladov</w:t>
            </w:r>
          </w:p>
        </w:tc>
        <w:tc>
          <w:tcPr>
            <w:tcW w:w="117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</w:tr>
      <w:tr w:rsidR="00F42632">
        <w:trPr>
          <w:trHeight w:val="135"/>
        </w:trPr>
        <w:tc>
          <w:tcPr>
            <w:tcW w:w="31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2632" w:rsidRPr="00A46946" w:rsidRDefault="00F42632" w:rsidP="00F42632">
            <w:pPr>
              <w:snapToGrid w:val="0"/>
              <w:rPr>
                <w:sz w:val="20"/>
                <w:szCs w:val="20"/>
              </w:rPr>
            </w:pPr>
            <w:r w:rsidRPr="00A46946">
              <w:rPr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17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</w:tr>
      <w:tr w:rsidR="00F42632">
        <w:tc>
          <w:tcPr>
            <w:tcW w:w="31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2632" w:rsidRPr="00A46946" w:rsidRDefault="00F42632" w:rsidP="00F42632">
            <w:pPr>
              <w:snapToGrid w:val="0"/>
              <w:rPr>
                <w:sz w:val="20"/>
                <w:szCs w:val="20"/>
              </w:rPr>
            </w:pPr>
            <w:r w:rsidRPr="00A46946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17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</w:tr>
      <w:tr w:rsidR="00F42632">
        <w:tc>
          <w:tcPr>
            <w:tcW w:w="31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2632" w:rsidRPr="00A46946" w:rsidRDefault="00F42632" w:rsidP="00F42632">
            <w:pPr>
              <w:snapToGrid w:val="0"/>
              <w:rPr>
                <w:sz w:val="20"/>
                <w:szCs w:val="20"/>
              </w:rPr>
            </w:pPr>
            <w:r w:rsidRPr="00A46946">
              <w:rPr>
                <w:sz w:val="20"/>
                <w:szCs w:val="20"/>
              </w:rPr>
              <w:t>Oceňovacie rozdiely z precenenia pri splynutí, zlúčení a rozdelení</w:t>
            </w:r>
          </w:p>
        </w:tc>
        <w:tc>
          <w:tcPr>
            <w:tcW w:w="117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</w:tr>
      <w:tr w:rsidR="00F42632">
        <w:tc>
          <w:tcPr>
            <w:tcW w:w="31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2632" w:rsidRPr="00A46946" w:rsidRDefault="00F42632" w:rsidP="00F42632">
            <w:pPr>
              <w:snapToGrid w:val="0"/>
              <w:rPr>
                <w:sz w:val="20"/>
                <w:szCs w:val="20"/>
              </w:rPr>
            </w:pPr>
            <w:r w:rsidRPr="00A46946">
              <w:rPr>
                <w:sz w:val="20"/>
                <w:szCs w:val="20"/>
              </w:rPr>
              <w:t>Fondy zo zisku</w:t>
            </w:r>
          </w:p>
        </w:tc>
        <w:tc>
          <w:tcPr>
            <w:tcW w:w="117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A46946" w:rsidP="00F42632">
            <w:pPr>
              <w:snapToGrid w:val="0"/>
              <w:jc w:val="center"/>
              <w:rPr>
                <w:sz w:val="20"/>
                <w:szCs w:val="20"/>
              </w:rPr>
            </w:pPr>
            <w:r w:rsidRPr="00A46946">
              <w:rPr>
                <w:sz w:val="20"/>
                <w:szCs w:val="20"/>
              </w:rPr>
              <w:t>664</w:t>
            </w:r>
          </w:p>
        </w:tc>
        <w:tc>
          <w:tcPr>
            <w:tcW w:w="130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F42632" w:rsidRPr="00A46946" w:rsidRDefault="00A46946" w:rsidP="00F42632">
            <w:pPr>
              <w:snapToGrid w:val="0"/>
              <w:jc w:val="center"/>
              <w:rPr>
                <w:sz w:val="20"/>
                <w:szCs w:val="20"/>
              </w:rPr>
            </w:pPr>
            <w:r w:rsidRPr="00A46946">
              <w:rPr>
                <w:sz w:val="20"/>
                <w:szCs w:val="20"/>
              </w:rPr>
              <w:t xml:space="preserve">664 </w:t>
            </w:r>
          </w:p>
        </w:tc>
      </w:tr>
      <w:tr w:rsidR="00F42632">
        <w:tc>
          <w:tcPr>
            <w:tcW w:w="31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2632" w:rsidRPr="00A46946" w:rsidRDefault="00F42632" w:rsidP="00F42632">
            <w:pPr>
              <w:snapToGrid w:val="0"/>
              <w:rPr>
                <w:sz w:val="20"/>
                <w:szCs w:val="20"/>
              </w:rPr>
            </w:pPr>
            <w:r w:rsidRPr="00A46946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17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A46946" w:rsidP="00F42632">
            <w:pPr>
              <w:snapToGrid w:val="0"/>
              <w:jc w:val="center"/>
              <w:rPr>
                <w:sz w:val="20"/>
                <w:szCs w:val="20"/>
              </w:rPr>
            </w:pPr>
            <w:r w:rsidRPr="00A46946">
              <w:rPr>
                <w:sz w:val="20"/>
                <w:szCs w:val="20"/>
              </w:rPr>
              <w:t>664</w:t>
            </w:r>
          </w:p>
        </w:tc>
        <w:tc>
          <w:tcPr>
            <w:tcW w:w="130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F42632" w:rsidRPr="00A46946" w:rsidRDefault="00A46946" w:rsidP="00F42632">
            <w:pPr>
              <w:snapToGrid w:val="0"/>
              <w:jc w:val="center"/>
              <w:rPr>
                <w:sz w:val="20"/>
                <w:szCs w:val="20"/>
              </w:rPr>
            </w:pPr>
            <w:r w:rsidRPr="00A46946">
              <w:rPr>
                <w:sz w:val="20"/>
                <w:szCs w:val="20"/>
              </w:rPr>
              <w:t>664</w:t>
            </w:r>
          </w:p>
        </w:tc>
      </w:tr>
      <w:tr w:rsidR="00F42632">
        <w:tc>
          <w:tcPr>
            <w:tcW w:w="31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2632" w:rsidRPr="00A46946" w:rsidRDefault="00F42632" w:rsidP="00F42632">
            <w:pPr>
              <w:snapToGrid w:val="0"/>
              <w:rPr>
                <w:sz w:val="20"/>
                <w:szCs w:val="20"/>
              </w:rPr>
            </w:pPr>
            <w:r w:rsidRPr="00A46946">
              <w:rPr>
                <w:sz w:val="20"/>
                <w:szCs w:val="20"/>
              </w:rPr>
              <w:t>Nedeliteľný fond</w:t>
            </w:r>
          </w:p>
        </w:tc>
        <w:tc>
          <w:tcPr>
            <w:tcW w:w="117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</w:tr>
      <w:tr w:rsidR="00F42632">
        <w:tc>
          <w:tcPr>
            <w:tcW w:w="31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2632" w:rsidRPr="00A46946" w:rsidRDefault="00F42632" w:rsidP="00F42632">
            <w:pPr>
              <w:snapToGrid w:val="0"/>
              <w:rPr>
                <w:sz w:val="20"/>
                <w:szCs w:val="20"/>
              </w:rPr>
            </w:pPr>
            <w:r w:rsidRPr="00A46946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17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</w:tr>
      <w:tr w:rsidR="00F42632">
        <w:tc>
          <w:tcPr>
            <w:tcW w:w="31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2632" w:rsidRPr="00A46946" w:rsidRDefault="00F42632" w:rsidP="00F42632">
            <w:pPr>
              <w:snapToGrid w:val="0"/>
              <w:rPr>
                <w:sz w:val="20"/>
                <w:szCs w:val="20"/>
              </w:rPr>
            </w:pPr>
            <w:r w:rsidRPr="00A46946">
              <w:rPr>
                <w:sz w:val="20"/>
                <w:szCs w:val="20"/>
              </w:rPr>
              <w:t>Výsledok hospodárenia minulých rokov</w:t>
            </w:r>
          </w:p>
        </w:tc>
        <w:tc>
          <w:tcPr>
            <w:tcW w:w="117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A46946" w:rsidP="00F42632">
            <w:pPr>
              <w:snapToGrid w:val="0"/>
              <w:jc w:val="center"/>
              <w:rPr>
                <w:sz w:val="20"/>
                <w:szCs w:val="20"/>
              </w:rPr>
            </w:pPr>
            <w:r w:rsidRPr="00A46946">
              <w:rPr>
                <w:sz w:val="20"/>
                <w:szCs w:val="20"/>
              </w:rPr>
              <w:t>1 941 692</w:t>
            </w:r>
          </w:p>
        </w:tc>
        <w:tc>
          <w:tcPr>
            <w:tcW w:w="130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F42632" w:rsidRPr="00A46946" w:rsidRDefault="00A46946" w:rsidP="00F42632">
            <w:pPr>
              <w:snapToGrid w:val="0"/>
              <w:jc w:val="center"/>
              <w:rPr>
                <w:sz w:val="20"/>
                <w:szCs w:val="20"/>
              </w:rPr>
            </w:pPr>
            <w:r w:rsidRPr="00A46946">
              <w:rPr>
                <w:sz w:val="20"/>
                <w:szCs w:val="20"/>
              </w:rPr>
              <w:t>2 012 463</w:t>
            </w:r>
          </w:p>
        </w:tc>
      </w:tr>
      <w:tr w:rsidR="00F42632">
        <w:tc>
          <w:tcPr>
            <w:tcW w:w="31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2632" w:rsidRPr="00A46946" w:rsidRDefault="00F42632" w:rsidP="00F42632">
            <w:pPr>
              <w:snapToGrid w:val="0"/>
              <w:rPr>
                <w:sz w:val="20"/>
                <w:szCs w:val="20"/>
              </w:rPr>
            </w:pPr>
            <w:r w:rsidRPr="00A46946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17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A46946" w:rsidP="00F42632">
            <w:pPr>
              <w:snapToGrid w:val="0"/>
              <w:jc w:val="center"/>
              <w:rPr>
                <w:sz w:val="20"/>
                <w:szCs w:val="20"/>
              </w:rPr>
            </w:pPr>
            <w:r w:rsidRPr="00A46946">
              <w:rPr>
                <w:sz w:val="20"/>
                <w:szCs w:val="20"/>
              </w:rPr>
              <w:t>3 155 482</w:t>
            </w:r>
          </w:p>
        </w:tc>
        <w:tc>
          <w:tcPr>
            <w:tcW w:w="130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A46946" w:rsidP="00F42632">
            <w:pPr>
              <w:snapToGrid w:val="0"/>
              <w:jc w:val="center"/>
              <w:rPr>
                <w:sz w:val="20"/>
                <w:szCs w:val="20"/>
              </w:rPr>
            </w:pPr>
            <w:r w:rsidRPr="00A46946">
              <w:rPr>
                <w:sz w:val="20"/>
                <w:szCs w:val="20"/>
              </w:rPr>
              <w:t>70 771</w:t>
            </w:r>
          </w:p>
        </w:tc>
        <w:tc>
          <w:tcPr>
            <w:tcW w:w="10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F42632" w:rsidRPr="00A46946" w:rsidRDefault="00A46946" w:rsidP="00F42632">
            <w:pPr>
              <w:snapToGrid w:val="0"/>
              <w:jc w:val="center"/>
              <w:rPr>
                <w:sz w:val="20"/>
                <w:szCs w:val="20"/>
              </w:rPr>
            </w:pPr>
            <w:r w:rsidRPr="00A46946">
              <w:rPr>
                <w:sz w:val="20"/>
                <w:szCs w:val="20"/>
              </w:rPr>
              <w:t>3 226 253</w:t>
            </w:r>
          </w:p>
        </w:tc>
      </w:tr>
      <w:tr w:rsidR="00F42632">
        <w:tc>
          <w:tcPr>
            <w:tcW w:w="31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2632" w:rsidRPr="00A46946" w:rsidRDefault="00F42632" w:rsidP="00F42632">
            <w:pPr>
              <w:snapToGrid w:val="0"/>
              <w:rPr>
                <w:sz w:val="20"/>
                <w:szCs w:val="20"/>
              </w:rPr>
            </w:pPr>
            <w:r w:rsidRPr="00A46946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17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A46946" w:rsidP="00F42632">
            <w:pPr>
              <w:snapToGrid w:val="0"/>
              <w:jc w:val="center"/>
              <w:rPr>
                <w:sz w:val="20"/>
                <w:szCs w:val="20"/>
              </w:rPr>
            </w:pPr>
            <w:r w:rsidRPr="00A46946">
              <w:rPr>
                <w:sz w:val="20"/>
                <w:szCs w:val="20"/>
              </w:rPr>
              <w:t>-1 213 790</w:t>
            </w:r>
          </w:p>
        </w:tc>
        <w:tc>
          <w:tcPr>
            <w:tcW w:w="130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F42632" w:rsidRPr="00A46946" w:rsidRDefault="00A46946" w:rsidP="00A46946">
            <w:pPr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-</w:t>
            </w:r>
            <w:r w:rsidRPr="00A46946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 </w:t>
            </w:r>
            <w:r w:rsidRPr="00A46946">
              <w:rPr>
                <w:sz w:val="20"/>
                <w:szCs w:val="20"/>
              </w:rPr>
              <w:t>213</w:t>
            </w:r>
            <w:r>
              <w:rPr>
                <w:sz w:val="20"/>
                <w:szCs w:val="20"/>
              </w:rPr>
              <w:t xml:space="preserve"> 790</w:t>
            </w:r>
            <w:r w:rsidRPr="00A46946">
              <w:rPr>
                <w:sz w:val="20"/>
                <w:szCs w:val="20"/>
              </w:rPr>
              <w:t xml:space="preserve"> </w:t>
            </w:r>
          </w:p>
        </w:tc>
      </w:tr>
      <w:tr w:rsidR="00F42632">
        <w:tc>
          <w:tcPr>
            <w:tcW w:w="31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2632" w:rsidRPr="00A46946" w:rsidRDefault="00F42632" w:rsidP="00F42632">
            <w:pPr>
              <w:snapToGrid w:val="0"/>
              <w:rPr>
                <w:sz w:val="20"/>
                <w:szCs w:val="20"/>
              </w:rPr>
            </w:pPr>
            <w:r w:rsidRPr="00A46946">
              <w:rPr>
                <w:sz w:val="20"/>
                <w:szCs w:val="20"/>
              </w:rPr>
              <w:t>Výsledok hospodárenia za bežné účtovné obdobie</w:t>
            </w:r>
          </w:p>
        </w:tc>
        <w:tc>
          <w:tcPr>
            <w:tcW w:w="117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A46946" w:rsidP="00F42632">
            <w:pPr>
              <w:snapToGrid w:val="0"/>
              <w:jc w:val="center"/>
              <w:rPr>
                <w:sz w:val="20"/>
                <w:szCs w:val="20"/>
              </w:rPr>
            </w:pPr>
            <w:r w:rsidRPr="00A46946">
              <w:rPr>
                <w:sz w:val="20"/>
                <w:szCs w:val="20"/>
              </w:rPr>
              <w:t>70 771</w:t>
            </w:r>
          </w:p>
        </w:tc>
        <w:tc>
          <w:tcPr>
            <w:tcW w:w="130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F42632" w:rsidRPr="00A46946" w:rsidRDefault="00F42632" w:rsidP="00F42632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F42632" w:rsidRPr="00A46946" w:rsidRDefault="00A46946" w:rsidP="00F42632">
            <w:pPr>
              <w:snapToGrid w:val="0"/>
              <w:jc w:val="center"/>
              <w:rPr>
                <w:sz w:val="20"/>
                <w:szCs w:val="20"/>
              </w:rPr>
            </w:pPr>
            <w:r w:rsidRPr="00A46946">
              <w:rPr>
                <w:sz w:val="20"/>
                <w:szCs w:val="20"/>
              </w:rPr>
              <w:t>17 144</w:t>
            </w:r>
          </w:p>
        </w:tc>
      </w:tr>
      <w:tr w:rsidR="00BF2C89">
        <w:trPr>
          <w:trHeight w:val="80"/>
        </w:trPr>
        <w:tc>
          <w:tcPr>
            <w:tcW w:w="31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BF2C89" w:rsidRPr="00A46946" w:rsidRDefault="00BF2C89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117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BF2C89" w:rsidRPr="00A46946" w:rsidRDefault="00BF2C89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BF2C89" w:rsidRPr="00A46946" w:rsidRDefault="00BF2C89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BF2C89" w:rsidRPr="00A46946" w:rsidRDefault="00BF2C89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BF2C89" w:rsidRPr="00A46946" w:rsidRDefault="00BF2C89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BF2C89" w:rsidRPr="00A46946" w:rsidRDefault="00BF2C89">
            <w:pPr>
              <w:snapToGrid w:val="0"/>
              <w:jc w:val="center"/>
              <w:rPr>
                <w:sz w:val="20"/>
                <w:szCs w:val="20"/>
              </w:rPr>
            </w:pPr>
          </w:p>
        </w:tc>
      </w:tr>
    </w:tbl>
    <w:p w:rsidR="00BF2C89" w:rsidRDefault="00BF2C89">
      <w:pPr>
        <w:pStyle w:val="odstavec"/>
      </w:pPr>
    </w:p>
    <w:p w:rsidR="00BF2C89" w:rsidRDefault="00BF2C89" w:rsidP="00E36956">
      <w:pPr>
        <w:pStyle w:val="odstavec"/>
      </w:pPr>
      <w:r>
        <w:t xml:space="preserve">V sledovanom období spoločnosť vykázala  </w:t>
      </w:r>
      <w:r w:rsidR="00A46946">
        <w:t>účtovný zisk</w:t>
      </w:r>
      <w:r>
        <w:t xml:space="preserve"> vo výške  </w:t>
      </w:r>
      <w:r w:rsidR="00A46946">
        <w:t>17 144</w:t>
      </w:r>
      <w:r>
        <w:t xml:space="preserve"> € </w:t>
      </w:r>
    </w:p>
    <w:p w:rsidR="00BF2C89" w:rsidRDefault="00BF2C89">
      <w:pPr>
        <w:pStyle w:val="odstavec"/>
      </w:pPr>
    </w:p>
    <w:p w:rsidR="00BF2C89" w:rsidRDefault="00BF2C89">
      <w:pPr>
        <w:pStyle w:val="odstavec"/>
        <w:rPr>
          <w:szCs w:val="20"/>
        </w:rPr>
      </w:pPr>
      <w:r>
        <w:t>Výsledok hospodárenia za predchádzajúce obdobie a rok 201</w:t>
      </w:r>
      <w:r w:rsidR="00F42632">
        <w:t>7</w:t>
      </w:r>
      <w:r>
        <w:t xml:space="preserve"> bol  rozdelený takto: </w:t>
      </w:r>
    </w:p>
    <w:p w:rsidR="00BF2C89" w:rsidRDefault="00BF2C89">
      <w:pPr>
        <w:rPr>
          <w:sz w:val="20"/>
          <w:szCs w:val="20"/>
        </w:rPr>
      </w:pPr>
    </w:p>
    <w:p w:rsidR="00BF2C89" w:rsidRDefault="00A46946" w:rsidP="00771A3B">
      <w:pPr>
        <w:pStyle w:val="Odsekzoznamu"/>
        <w:numPr>
          <w:ilvl w:val="0"/>
          <w:numId w:val="7"/>
        </w:numPr>
        <w:rPr>
          <w:sz w:val="20"/>
          <w:szCs w:val="20"/>
        </w:rPr>
      </w:pPr>
      <w:r w:rsidRPr="00771A3B">
        <w:rPr>
          <w:sz w:val="20"/>
          <w:szCs w:val="20"/>
        </w:rPr>
        <w:t>Ú</w:t>
      </w:r>
      <w:r w:rsidR="00BF2C89" w:rsidRPr="00771A3B">
        <w:rPr>
          <w:sz w:val="20"/>
          <w:szCs w:val="20"/>
        </w:rPr>
        <w:t>čtovn</w:t>
      </w:r>
      <w:r w:rsidRPr="00771A3B">
        <w:rPr>
          <w:sz w:val="20"/>
          <w:szCs w:val="20"/>
        </w:rPr>
        <w:t>ý zisk</w:t>
      </w:r>
      <w:r w:rsidR="00BF2C89" w:rsidRPr="00771A3B">
        <w:rPr>
          <w:sz w:val="20"/>
          <w:szCs w:val="20"/>
        </w:rPr>
        <w:t xml:space="preserve"> vo výške </w:t>
      </w:r>
      <w:r w:rsidRPr="00771A3B">
        <w:rPr>
          <w:sz w:val="20"/>
          <w:szCs w:val="20"/>
        </w:rPr>
        <w:t>70 771</w:t>
      </w:r>
      <w:r w:rsidR="00BF2C89" w:rsidRPr="00771A3B">
        <w:rPr>
          <w:sz w:val="20"/>
          <w:szCs w:val="20"/>
        </w:rPr>
        <w:t xml:space="preserve"> € </w:t>
      </w:r>
      <w:r w:rsidRPr="00771A3B">
        <w:rPr>
          <w:sz w:val="20"/>
          <w:szCs w:val="20"/>
        </w:rPr>
        <w:t>ostal</w:t>
      </w:r>
      <w:r w:rsidR="00F42632" w:rsidRPr="00771A3B">
        <w:rPr>
          <w:sz w:val="20"/>
          <w:szCs w:val="20"/>
        </w:rPr>
        <w:t xml:space="preserve"> </w:t>
      </w:r>
      <w:r w:rsidRPr="00771A3B">
        <w:rPr>
          <w:sz w:val="20"/>
          <w:szCs w:val="20"/>
        </w:rPr>
        <w:t>nerozdelený</w:t>
      </w:r>
      <w:r w:rsidR="00F42632" w:rsidRPr="00771A3B">
        <w:rPr>
          <w:sz w:val="20"/>
          <w:szCs w:val="20"/>
        </w:rPr>
        <w:t xml:space="preserve"> </w:t>
      </w:r>
    </w:p>
    <w:p w:rsidR="00771A3B" w:rsidRDefault="00771A3B" w:rsidP="00771A3B">
      <w:pPr>
        <w:rPr>
          <w:sz w:val="20"/>
          <w:szCs w:val="20"/>
        </w:rPr>
      </w:pPr>
    </w:p>
    <w:p w:rsidR="00771A3B" w:rsidRDefault="00771A3B" w:rsidP="00771A3B">
      <w:pPr>
        <w:rPr>
          <w:sz w:val="20"/>
          <w:szCs w:val="20"/>
        </w:rPr>
      </w:pPr>
    </w:p>
    <w:p w:rsidR="00771A3B" w:rsidRDefault="00771A3B" w:rsidP="00771A3B">
      <w:pPr>
        <w:rPr>
          <w:sz w:val="20"/>
          <w:szCs w:val="20"/>
        </w:rPr>
      </w:pPr>
    </w:p>
    <w:p w:rsidR="00771A3B" w:rsidRPr="00771A3B" w:rsidRDefault="00771A3B" w:rsidP="00771A3B">
      <w:pPr>
        <w:rPr>
          <w:sz w:val="20"/>
          <w:szCs w:val="20"/>
        </w:rPr>
      </w:pPr>
    </w:p>
    <w:p w:rsidR="00BF2C89" w:rsidRDefault="00BF2C89">
      <w:pPr>
        <w:pStyle w:val="Nadpis2"/>
        <w:tabs>
          <w:tab w:val="left" w:pos="850"/>
        </w:tabs>
        <w:ind w:left="0" w:firstLine="0"/>
      </w:pPr>
      <w:r>
        <w:rPr>
          <w:rFonts w:cs="Times New Roman"/>
        </w:rPr>
        <w:lastRenderedPageBreak/>
        <w:t>Rezervy</w:t>
      </w:r>
    </w:p>
    <w:tbl>
      <w:tblPr>
        <w:tblW w:w="0" w:type="auto"/>
        <w:tblInd w:w="178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998"/>
        <w:gridCol w:w="1335"/>
        <w:gridCol w:w="1157"/>
        <w:gridCol w:w="1230"/>
        <w:gridCol w:w="1315"/>
      </w:tblGrid>
      <w:tr w:rsidR="00BF2C89" w:rsidTr="00771A3B">
        <w:tc>
          <w:tcPr>
            <w:tcW w:w="399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Pr="00771A3B" w:rsidRDefault="00BF2C89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3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Pr="00771A3B" w:rsidRDefault="00BF2C89">
            <w:pPr>
              <w:snapToGrid w:val="0"/>
              <w:jc w:val="center"/>
              <w:rPr>
                <w:sz w:val="18"/>
                <w:szCs w:val="18"/>
              </w:rPr>
            </w:pPr>
            <w:r w:rsidRPr="00771A3B">
              <w:rPr>
                <w:sz w:val="18"/>
                <w:szCs w:val="18"/>
              </w:rPr>
              <w:t xml:space="preserve">Stav </w:t>
            </w:r>
            <w:r w:rsidRPr="00771A3B">
              <w:rPr>
                <w:sz w:val="18"/>
                <w:szCs w:val="18"/>
              </w:rPr>
              <w:br/>
              <w:t>k 31.12</w:t>
            </w:r>
            <w:r w:rsidR="005A05D3" w:rsidRPr="00771A3B">
              <w:rPr>
                <w:sz w:val="18"/>
                <w:szCs w:val="18"/>
              </w:rPr>
              <w:t>.</w:t>
            </w:r>
            <w:r w:rsidRPr="00771A3B">
              <w:rPr>
                <w:iCs/>
                <w:sz w:val="18"/>
                <w:szCs w:val="18"/>
              </w:rPr>
              <w:t>201</w:t>
            </w:r>
            <w:r w:rsidR="00F42632" w:rsidRPr="00771A3B">
              <w:rPr>
                <w:iCs/>
                <w:sz w:val="18"/>
                <w:szCs w:val="18"/>
              </w:rPr>
              <w:t>7</w:t>
            </w:r>
          </w:p>
        </w:tc>
        <w:tc>
          <w:tcPr>
            <w:tcW w:w="11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Pr="00771A3B" w:rsidRDefault="00BF2C89">
            <w:pPr>
              <w:snapToGrid w:val="0"/>
              <w:jc w:val="center"/>
              <w:rPr>
                <w:sz w:val="18"/>
                <w:szCs w:val="18"/>
              </w:rPr>
            </w:pPr>
            <w:r w:rsidRPr="00771A3B">
              <w:rPr>
                <w:sz w:val="18"/>
                <w:szCs w:val="18"/>
              </w:rPr>
              <w:t>Tvorba</w:t>
            </w:r>
          </w:p>
        </w:tc>
        <w:tc>
          <w:tcPr>
            <w:tcW w:w="12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Pr="00771A3B" w:rsidRDefault="00BF2C89">
            <w:pPr>
              <w:snapToGrid w:val="0"/>
              <w:jc w:val="center"/>
              <w:rPr>
                <w:sz w:val="18"/>
                <w:szCs w:val="18"/>
              </w:rPr>
            </w:pPr>
            <w:r w:rsidRPr="00771A3B">
              <w:rPr>
                <w:sz w:val="18"/>
                <w:szCs w:val="18"/>
              </w:rPr>
              <w:t>Použitie /</w:t>
            </w:r>
          </w:p>
          <w:p w:rsidR="00BF2C89" w:rsidRPr="00771A3B" w:rsidRDefault="00BF2C89">
            <w:pPr>
              <w:jc w:val="center"/>
              <w:rPr>
                <w:sz w:val="18"/>
                <w:szCs w:val="18"/>
              </w:rPr>
            </w:pPr>
            <w:r w:rsidRPr="00771A3B">
              <w:rPr>
                <w:sz w:val="18"/>
                <w:szCs w:val="18"/>
              </w:rPr>
              <w:t>Zrušenie</w:t>
            </w:r>
          </w:p>
        </w:tc>
        <w:tc>
          <w:tcPr>
            <w:tcW w:w="13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F2C89" w:rsidRPr="00771A3B" w:rsidRDefault="00BF2C89">
            <w:pPr>
              <w:snapToGrid w:val="0"/>
              <w:jc w:val="center"/>
              <w:rPr>
                <w:sz w:val="18"/>
                <w:szCs w:val="18"/>
              </w:rPr>
            </w:pPr>
            <w:r w:rsidRPr="00771A3B">
              <w:rPr>
                <w:sz w:val="18"/>
                <w:szCs w:val="18"/>
              </w:rPr>
              <w:t xml:space="preserve">Stav </w:t>
            </w:r>
            <w:r w:rsidRPr="00771A3B">
              <w:rPr>
                <w:sz w:val="18"/>
                <w:szCs w:val="18"/>
              </w:rPr>
              <w:br/>
              <w:t>k 31.12</w:t>
            </w:r>
            <w:r w:rsidR="005A05D3" w:rsidRPr="00771A3B">
              <w:rPr>
                <w:sz w:val="18"/>
                <w:szCs w:val="18"/>
              </w:rPr>
              <w:t>.</w:t>
            </w:r>
            <w:r w:rsidRPr="00771A3B">
              <w:rPr>
                <w:iCs/>
                <w:sz w:val="18"/>
                <w:szCs w:val="18"/>
              </w:rPr>
              <w:t>201</w:t>
            </w:r>
            <w:r w:rsidR="00F42632" w:rsidRPr="00771A3B">
              <w:rPr>
                <w:iCs/>
                <w:sz w:val="18"/>
                <w:szCs w:val="18"/>
              </w:rPr>
              <w:t>8</w:t>
            </w:r>
          </w:p>
        </w:tc>
      </w:tr>
      <w:tr w:rsidR="00BF2C89" w:rsidTr="00771A3B">
        <w:tc>
          <w:tcPr>
            <w:tcW w:w="39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BF2C89" w:rsidRPr="00771A3B" w:rsidRDefault="00BF2C89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33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BF2C89" w:rsidRPr="00771A3B" w:rsidRDefault="00BF2C89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5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BF2C89" w:rsidRPr="00771A3B" w:rsidRDefault="00BF2C89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23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BF2C89" w:rsidRPr="00771A3B" w:rsidRDefault="00BF2C89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31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BF2C89" w:rsidRPr="00771A3B" w:rsidRDefault="00BF2C89">
            <w:pPr>
              <w:snapToGrid w:val="0"/>
              <w:jc w:val="center"/>
              <w:rPr>
                <w:sz w:val="18"/>
                <w:szCs w:val="18"/>
              </w:rPr>
            </w:pPr>
          </w:p>
        </w:tc>
      </w:tr>
      <w:tr w:rsidR="00771A3B" w:rsidTr="00771A3B">
        <w:tc>
          <w:tcPr>
            <w:tcW w:w="39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rPr>
                <w:sz w:val="18"/>
                <w:szCs w:val="18"/>
              </w:rPr>
            </w:pPr>
            <w:r w:rsidRPr="00771A3B">
              <w:rPr>
                <w:sz w:val="18"/>
                <w:szCs w:val="18"/>
              </w:rPr>
              <w:t>Zákonné rezervy</w:t>
            </w:r>
          </w:p>
        </w:tc>
        <w:tc>
          <w:tcPr>
            <w:tcW w:w="133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771A3B">
              <w:rPr>
                <w:b/>
                <w:sz w:val="18"/>
                <w:szCs w:val="18"/>
              </w:rPr>
              <w:t>3 415</w:t>
            </w:r>
          </w:p>
        </w:tc>
        <w:tc>
          <w:tcPr>
            <w:tcW w:w="115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771A3B">
              <w:rPr>
                <w:b/>
                <w:sz w:val="18"/>
                <w:szCs w:val="18"/>
              </w:rPr>
              <w:t>4 516</w:t>
            </w:r>
          </w:p>
        </w:tc>
        <w:tc>
          <w:tcPr>
            <w:tcW w:w="123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771A3B">
              <w:rPr>
                <w:b/>
                <w:sz w:val="18"/>
                <w:szCs w:val="18"/>
              </w:rPr>
              <w:t>3 415</w:t>
            </w:r>
          </w:p>
        </w:tc>
        <w:tc>
          <w:tcPr>
            <w:tcW w:w="131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771A3B">
              <w:rPr>
                <w:b/>
                <w:sz w:val="18"/>
                <w:szCs w:val="18"/>
              </w:rPr>
              <w:t>4 516</w:t>
            </w:r>
          </w:p>
        </w:tc>
      </w:tr>
      <w:tr w:rsidR="00771A3B" w:rsidTr="00771A3B">
        <w:tc>
          <w:tcPr>
            <w:tcW w:w="39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33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5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23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31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</w:tr>
      <w:tr w:rsidR="00771A3B" w:rsidTr="00771A3B">
        <w:tc>
          <w:tcPr>
            <w:tcW w:w="39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rPr>
                <w:sz w:val="18"/>
                <w:szCs w:val="18"/>
              </w:rPr>
            </w:pPr>
            <w:r w:rsidRPr="00771A3B">
              <w:rPr>
                <w:sz w:val="18"/>
                <w:szCs w:val="18"/>
              </w:rPr>
              <w:t>Dlhodobé rezervy</w:t>
            </w:r>
          </w:p>
        </w:tc>
        <w:tc>
          <w:tcPr>
            <w:tcW w:w="133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5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23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31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</w:tr>
      <w:tr w:rsidR="00771A3B" w:rsidTr="00771A3B">
        <w:tc>
          <w:tcPr>
            <w:tcW w:w="39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rPr>
                <w:sz w:val="18"/>
                <w:szCs w:val="18"/>
              </w:rPr>
            </w:pPr>
            <w:r w:rsidRPr="00771A3B">
              <w:rPr>
                <w:sz w:val="18"/>
                <w:szCs w:val="18"/>
              </w:rPr>
              <w:t>Odstránenie znečistenia životného prostredia</w:t>
            </w:r>
          </w:p>
        </w:tc>
        <w:tc>
          <w:tcPr>
            <w:tcW w:w="133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5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23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31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</w:tr>
      <w:tr w:rsidR="00771A3B" w:rsidTr="00771A3B">
        <w:tc>
          <w:tcPr>
            <w:tcW w:w="39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rPr>
                <w:sz w:val="18"/>
                <w:szCs w:val="18"/>
              </w:rPr>
            </w:pPr>
            <w:r w:rsidRPr="00771A3B">
              <w:rPr>
                <w:sz w:val="18"/>
                <w:szCs w:val="18"/>
              </w:rPr>
              <w:t>Odstránenie odpadov a obalov</w:t>
            </w:r>
          </w:p>
        </w:tc>
        <w:tc>
          <w:tcPr>
            <w:tcW w:w="133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5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23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31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</w:tr>
      <w:tr w:rsidR="00771A3B" w:rsidTr="00771A3B">
        <w:tc>
          <w:tcPr>
            <w:tcW w:w="39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rPr>
                <w:sz w:val="18"/>
                <w:szCs w:val="18"/>
              </w:rPr>
            </w:pPr>
            <w:r w:rsidRPr="00771A3B">
              <w:rPr>
                <w:sz w:val="18"/>
                <w:szCs w:val="18"/>
              </w:rPr>
              <w:t>Dlhodobé rezervy spolu</w:t>
            </w:r>
          </w:p>
        </w:tc>
        <w:tc>
          <w:tcPr>
            <w:tcW w:w="133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5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23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31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</w:tr>
      <w:tr w:rsidR="00771A3B" w:rsidTr="00771A3B">
        <w:trPr>
          <w:trHeight w:val="155"/>
        </w:trPr>
        <w:tc>
          <w:tcPr>
            <w:tcW w:w="39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33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5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23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31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</w:tr>
      <w:tr w:rsidR="00771A3B" w:rsidTr="00771A3B">
        <w:tc>
          <w:tcPr>
            <w:tcW w:w="39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rPr>
                <w:sz w:val="18"/>
                <w:szCs w:val="18"/>
              </w:rPr>
            </w:pPr>
            <w:r w:rsidRPr="00771A3B">
              <w:rPr>
                <w:sz w:val="18"/>
                <w:szCs w:val="18"/>
              </w:rPr>
              <w:t>Krátkodobé rezervy</w:t>
            </w:r>
          </w:p>
        </w:tc>
        <w:tc>
          <w:tcPr>
            <w:tcW w:w="133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5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23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31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</w:tr>
      <w:tr w:rsidR="00771A3B" w:rsidTr="00771A3B">
        <w:tc>
          <w:tcPr>
            <w:tcW w:w="39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rPr>
                <w:sz w:val="18"/>
                <w:szCs w:val="18"/>
              </w:rPr>
            </w:pPr>
            <w:r w:rsidRPr="00771A3B">
              <w:rPr>
                <w:sz w:val="18"/>
                <w:szCs w:val="18"/>
              </w:rPr>
              <w:t>Overenie účtovnej závierky autorom</w:t>
            </w:r>
          </w:p>
        </w:tc>
        <w:tc>
          <w:tcPr>
            <w:tcW w:w="133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5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23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31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</w:tr>
      <w:tr w:rsidR="00771A3B" w:rsidTr="00771A3B">
        <w:tc>
          <w:tcPr>
            <w:tcW w:w="39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rPr>
                <w:sz w:val="18"/>
                <w:szCs w:val="18"/>
              </w:rPr>
            </w:pPr>
            <w:r w:rsidRPr="00771A3B">
              <w:rPr>
                <w:sz w:val="18"/>
                <w:szCs w:val="18"/>
              </w:rPr>
              <w:t>Mzdy za nevyčerpanú dovolenku, vrátane sociálneho zabezpečenia</w:t>
            </w:r>
          </w:p>
        </w:tc>
        <w:tc>
          <w:tcPr>
            <w:tcW w:w="133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  <w:r w:rsidRPr="00771A3B">
              <w:rPr>
                <w:sz w:val="18"/>
                <w:szCs w:val="18"/>
              </w:rPr>
              <w:t>3 415</w:t>
            </w:r>
          </w:p>
        </w:tc>
        <w:tc>
          <w:tcPr>
            <w:tcW w:w="115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  <w:r w:rsidRPr="00771A3B">
              <w:rPr>
                <w:sz w:val="18"/>
                <w:szCs w:val="18"/>
              </w:rPr>
              <w:t>4 516</w:t>
            </w:r>
          </w:p>
        </w:tc>
        <w:tc>
          <w:tcPr>
            <w:tcW w:w="123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  <w:r w:rsidRPr="00771A3B">
              <w:rPr>
                <w:sz w:val="18"/>
                <w:szCs w:val="18"/>
              </w:rPr>
              <w:t>3 415</w:t>
            </w:r>
          </w:p>
        </w:tc>
        <w:tc>
          <w:tcPr>
            <w:tcW w:w="131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  <w:r w:rsidRPr="00771A3B">
              <w:rPr>
                <w:sz w:val="18"/>
                <w:szCs w:val="18"/>
              </w:rPr>
              <w:t>4 516</w:t>
            </w:r>
          </w:p>
        </w:tc>
      </w:tr>
      <w:tr w:rsidR="00771A3B" w:rsidTr="00771A3B">
        <w:tc>
          <w:tcPr>
            <w:tcW w:w="39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rPr>
                <w:sz w:val="18"/>
                <w:szCs w:val="18"/>
              </w:rPr>
            </w:pPr>
            <w:r w:rsidRPr="00771A3B">
              <w:rPr>
                <w:sz w:val="18"/>
                <w:szCs w:val="18"/>
              </w:rPr>
              <w:t>Účtovná závierka</w:t>
            </w:r>
          </w:p>
        </w:tc>
        <w:tc>
          <w:tcPr>
            <w:tcW w:w="133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5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  <w:r w:rsidRPr="00771A3B">
              <w:rPr>
                <w:sz w:val="18"/>
                <w:szCs w:val="18"/>
              </w:rPr>
              <w:t>780</w:t>
            </w:r>
          </w:p>
        </w:tc>
        <w:tc>
          <w:tcPr>
            <w:tcW w:w="123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31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  <w:r w:rsidRPr="00771A3B">
              <w:rPr>
                <w:sz w:val="18"/>
                <w:szCs w:val="18"/>
              </w:rPr>
              <w:t>780</w:t>
            </w:r>
          </w:p>
        </w:tc>
      </w:tr>
      <w:tr w:rsidR="00771A3B" w:rsidTr="00771A3B">
        <w:tc>
          <w:tcPr>
            <w:tcW w:w="39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rPr>
                <w:sz w:val="18"/>
                <w:szCs w:val="18"/>
              </w:rPr>
            </w:pPr>
            <w:r w:rsidRPr="00771A3B">
              <w:rPr>
                <w:sz w:val="18"/>
                <w:szCs w:val="18"/>
              </w:rPr>
              <w:t>Rabat odberateľom</w:t>
            </w:r>
          </w:p>
        </w:tc>
        <w:tc>
          <w:tcPr>
            <w:tcW w:w="133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5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23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31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</w:tr>
      <w:tr w:rsidR="00771A3B" w:rsidTr="00771A3B">
        <w:tc>
          <w:tcPr>
            <w:tcW w:w="39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rPr>
                <w:sz w:val="18"/>
                <w:szCs w:val="18"/>
              </w:rPr>
            </w:pPr>
            <w:r w:rsidRPr="00771A3B">
              <w:rPr>
                <w:sz w:val="18"/>
                <w:szCs w:val="18"/>
              </w:rPr>
              <w:t>Odmeny pracovníkom</w:t>
            </w:r>
          </w:p>
        </w:tc>
        <w:tc>
          <w:tcPr>
            <w:tcW w:w="133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5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23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31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</w:tr>
      <w:tr w:rsidR="00771A3B" w:rsidTr="00771A3B">
        <w:tc>
          <w:tcPr>
            <w:tcW w:w="39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rPr>
                <w:sz w:val="18"/>
                <w:szCs w:val="18"/>
              </w:rPr>
            </w:pPr>
            <w:r w:rsidRPr="00771A3B">
              <w:rPr>
                <w:sz w:val="18"/>
                <w:szCs w:val="18"/>
              </w:rPr>
              <w:t>Odchodné do dôchodku a životné či pracovné</w:t>
            </w:r>
          </w:p>
          <w:p w:rsidR="00771A3B" w:rsidRPr="00771A3B" w:rsidRDefault="00771A3B" w:rsidP="00771A3B">
            <w:pPr>
              <w:rPr>
                <w:sz w:val="18"/>
                <w:szCs w:val="18"/>
              </w:rPr>
            </w:pPr>
            <w:r w:rsidRPr="00771A3B">
              <w:rPr>
                <w:sz w:val="18"/>
                <w:szCs w:val="18"/>
              </w:rPr>
              <w:t>jubileá</w:t>
            </w:r>
          </w:p>
        </w:tc>
        <w:tc>
          <w:tcPr>
            <w:tcW w:w="133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5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23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31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</w:tr>
      <w:tr w:rsidR="00771A3B" w:rsidTr="00771A3B">
        <w:tc>
          <w:tcPr>
            <w:tcW w:w="39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rPr>
                <w:sz w:val="18"/>
                <w:szCs w:val="18"/>
              </w:rPr>
            </w:pPr>
            <w:r w:rsidRPr="00771A3B">
              <w:rPr>
                <w:sz w:val="18"/>
                <w:szCs w:val="18"/>
              </w:rPr>
              <w:t>Odstupné pracovníkom</w:t>
            </w:r>
          </w:p>
        </w:tc>
        <w:tc>
          <w:tcPr>
            <w:tcW w:w="133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5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23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31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</w:tr>
      <w:tr w:rsidR="00771A3B" w:rsidTr="00771A3B">
        <w:tc>
          <w:tcPr>
            <w:tcW w:w="39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rPr>
                <w:sz w:val="18"/>
                <w:szCs w:val="18"/>
              </w:rPr>
            </w:pPr>
            <w:r w:rsidRPr="00771A3B">
              <w:rPr>
                <w:sz w:val="18"/>
                <w:szCs w:val="18"/>
              </w:rPr>
              <w:t>Pokuty a penále</w:t>
            </w:r>
          </w:p>
        </w:tc>
        <w:tc>
          <w:tcPr>
            <w:tcW w:w="133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5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23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31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</w:tr>
      <w:tr w:rsidR="00771A3B" w:rsidTr="00771A3B">
        <w:tc>
          <w:tcPr>
            <w:tcW w:w="39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rPr>
                <w:sz w:val="18"/>
                <w:szCs w:val="18"/>
              </w:rPr>
            </w:pPr>
            <w:r w:rsidRPr="00771A3B">
              <w:rPr>
                <w:sz w:val="18"/>
                <w:szCs w:val="18"/>
              </w:rPr>
              <w:t>Iné</w:t>
            </w:r>
          </w:p>
        </w:tc>
        <w:tc>
          <w:tcPr>
            <w:tcW w:w="133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5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23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31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</w:tr>
      <w:tr w:rsidR="00771A3B" w:rsidTr="00771A3B">
        <w:tc>
          <w:tcPr>
            <w:tcW w:w="39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rPr>
                <w:sz w:val="18"/>
                <w:szCs w:val="18"/>
              </w:rPr>
            </w:pPr>
            <w:r w:rsidRPr="00771A3B">
              <w:rPr>
                <w:sz w:val="18"/>
                <w:szCs w:val="18"/>
              </w:rPr>
              <w:t>Krátkodobé rezervy spolu</w:t>
            </w:r>
          </w:p>
        </w:tc>
        <w:tc>
          <w:tcPr>
            <w:tcW w:w="133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  <w:r w:rsidRPr="00771A3B">
              <w:rPr>
                <w:sz w:val="18"/>
                <w:szCs w:val="18"/>
              </w:rPr>
              <w:t>3 415</w:t>
            </w:r>
          </w:p>
        </w:tc>
        <w:tc>
          <w:tcPr>
            <w:tcW w:w="115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  <w:r w:rsidRPr="00771A3B">
              <w:rPr>
                <w:sz w:val="18"/>
                <w:szCs w:val="18"/>
              </w:rPr>
              <w:t>5 296</w:t>
            </w:r>
          </w:p>
        </w:tc>
        <w:tc>
          <w:tcPr>
            <w:tcW w:w="123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  <w:r w:rsidRPr="00771A3B">
              <w:rPr>
                <w:sz w:val="18"/>
                <w:szCs w:val="18"/>
              </w:rPr>
              <w:t>3 415</w:t>
            </w:r>
          </w:p>
        </w:tc>
        <w:tc>
          <w:tcPr>
            <w:tcW w:w="131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  <w:r w:rsidRPr="00771A3B">
              <w:rPr>
                <w:sz w:val="18"/>
                <w:szCs w:val="18"/>
              </w:rPr>
              <w:t>5 296</w:t>
            </w:r>
          </w:p>
        </w:tc>
      </w:tr>
      <w:tr w:rsidR="00771A3B" w:rsidTr="00771A3B">
        <w:tc>
          <w:tcPr>
            <w:tcW w:w="39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33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5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23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31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sz w:val="18"/>
                <w:szCs w:val="18"/>
              </w:rPr>
            </w:pPr>
          </w:p>
        </w:tc>
      </w:tr>
      <w:tr w:rsidR="00771A3B" w:rsidTr="00771A3B">
        <w:tc>
          <w:tcPr>
            <w:tcW w:w="39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rPr>
                <w:b/>
                <w:sz w:val="18"/>
                <w:szCs w:val="18"/>
              </w:rPr>
            </w:pPr>
            <w:r w:rsidRPr="00771A3B">
              <w:rPr>
                <w:b/>
                <w:sz w:val="18"/>
                <w:szCs w:val="18"/>
              </w:rPr>
              <w:t>Rezervy spolu</w:t>
            </w:r>
          </w:p>
        </w:tc>
        <w:tc>
          <w:tcPr>
            <w:tcW w:w="133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771A3B">
              <w:rPr>
                <w:b/>
                <w:sz w:val="18"/>
                <w:szCs w:val="18"/>
              </w:rPr>
              <w:t>3 415</w:t>
            </w:r>
          </w:p>
        </w:tc>
        <w:tc>
          <w:tcPr>
            <w:tcW w:w="115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771A3B">
              <w:rPr>
                <w:b/>
                <w:sz w:val="18"/>
                <w:szCs w:val="18"/>
              </w:rPr>
              <w:t>5 296</w:t>
            </w:r>
          </w:p>
        </w:tc>
        <w:tc>
          <w:tcPr>
            <w:tcW w:w="123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771A3B">
              <w:rPr>
                <w:b/>
                <w:sz w:val="18"/>
                <w:szCs w:val="18"/>
              </w:rPr>
              <w:t>3 415</w:t>
            </w:r>
          </w:p>
        </w:tc>
        <w:tc>
          <w:tcPr>
            <w:tcW w:w="131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771A3B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771A3B">
              <w:rPr>
                <w:b/>
                <w:sz w:val="18"/>
                <w:szCs w:val="18"/>
              </w:rPr>
              <w:t>5 296</w:t>
            </w:r>
          </w:p>
        </w:tc>
      </w:tr>
    </w:tbl>
    <w:p w:rsidR="00BF2C89" w:rsidRDefault="00BF2C89">
      <w:pPr>
        <w:pStyle w:val="odstavec"/>
      </w:pPr>
    </w:p>
    <w:p w:rsidR="00BF2C89" w:rsidRDefault="00BF2C89">
      <w:pPr>
        <w:pStyle w:val="odstavec"/>
      </w:pPr>
      <w:r>
        <w:t>Predpokladaný rok použitia zákonných  rezerv je rok 201</w:t>
      </w:r>
      <w:r w:rsidR="00F42632">
        <w:t>9</w:t>
      </w:r>
    </w:p>
    <w:p w:rsidR="00771A3B" w:rsidRDefault="00771A3B">
      <w:pPr>
        <w:pStyle w:val="odstavec"/>
      </w:pPr>
    </w:p>
    <w:p w:rsidR="00BF2C89" w:rsidRDefault="00BF2C89">
      <w:pPr>
        <w:pStyle w:val="odstavec"/>
      </w:pPr>
    </w:p>
    <w:p w:rsidR="00771A3B" w:rsidRDefault="00771A3B" w:rsidP="00771A3B">
      <w:pPr>
        <w:pStyle w:val="Nadpis2"/>
        <w:tabs>
          <w:tab w:val="left" w:pos="850"/>
        </w:tabs>
        <w:ind w:left="0" w:firstLine="0"/>
      </w:pPr>
      <w:r>
        <w:rPr>
          <w:rFonts w:cs="Times New Roman"/>
        </w:rPr>
        <w:t xml:space="preserve">Záväzky </w:t>
      </w:r>
    </w:p>
    <w:p w:rsidR="00771A3B" w:rsidRDefault="00771A3B" w:rsidP="00771A3B">
      <w:pPr>
        <w:pStyle w:val="odstavec"/>
      </w:pPr>
      <w:r>
        <w:t>Štruktúra záväzkov z obchodného styku sú uvedená v nasledujúcej tabuľke (v €):</w:t>
      </w:r>
    </w:p>
    <w:p w:rsidR="00771A3B" w:rsidRDefault="00771A3B" w:rsidP="00771A3B">
      <w:pPr>
        <w:pStyle w:val="odstavec"/>
      </w:pPr>
    </w:p>
    <w:tbl>
      <w:tblPr>
        <w:tblW w:w="0" w:type="auto"/>
        <w:tblInd w:w="47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947"/>
        <w:gridCol w:w="1944"/>
        <w:gridCol w:w="1891"/>
      </w:tblGrid>
      <w:tr w:rsidR="00771A3B" w:rsidTr="00B325A9">
        <w:tc>
          <w:tcPr>
            <w:tcW w:w="49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71A3B" w:rsidRPr="00771A3B" w:rsidRDefault="00771A3B" w:rsidP="00B325A9">
            <w:pPr>
              <w:snapToGrid w:val="0"/>
              <w:rPr>
                <w:iCs/>
                <w:sz w:val="18"/>
                <w:szCs w:val="18"/>
              </w:rPr>
            </w:pPr>
            <w:r w:rsidRPr="00771A3B">
              <w:rPr>
                <w:sz w:val="18"/>
                <w:szCs w:val="18"/>
              </w:rPr>
              <w:t xml:space="preserve">Záväzky </w:t>
            </w:r>
          </w:p>
        </w:tc>
        <w:tc>
          <w:tcPr>
            <w:tcW w:w="19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71A3B" w:rsidRPr="00771A3B" w:rsidRDefault="00771A3B" w:rsidP="00B325A9">
            <w:pPr>
              <w:snapToGrid w:val="0"/>
              <w:jc w:val="center"/>
              <w:rPr>
                <w:iCs/>
                <w:sz w:val="18"/>
                <w:szCs w:val="18"/>
              </w:rPr>
            </w:pPr>
            <w:r w:rsidRPr="00771A3B">
              <w:rPr>
                <w:iCs/>
                <w:sz w:val="18"/>
                <w:szCs w:val="18"/>
              </w:rPr>
              <w:t>2017</w:t>
            </w:r>
          </w:p>
        </w:tc>
        <w:tc>
          <w:tcPr>
            <w:tcW w:w="18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71A3B" w:rsidRPr="00771A3B" w:rsidRDefault="00771A3B" w:rsidP="00B325A9">
            <w:pPr>
              <w:snapToGrid w:val="0"/>
              <w:jc w:val="center"/>
              <w:rPr>
                <w:sz w:val="18"/>
                <w:szCs w:val="18"/>
              </w:rPr>
            </w:pPr>
            <w:r w:rsidRPr="00771A3B">
              <w:rPr>
                <w:iCs/>
                <w:sz w:val="18"/>
                <w:szCs w:val="18"/>
              </w:rPr>
              <w:t>2018</w:t>
            </w:r>
          </w:p>
        </w:tc>
      </w:tr>
      <w:tr w:rsidR="00771A3B" w:rsidTr="00B325A9">
        <w:tc>
          <w:tcPr>
            <w:tcW w:w="49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B325A9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9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B325A9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B325A9">
            <w:pPr>
              <w:snapToGrid w:val="0"/>
              <w:jc w:val="center"/>
              <w:rPr>
                <w:sz w:val="18"/>
                <w:szCs w:val="18"/>
              </w:rPr>
            </w:pPr>
          </w:p>
        </w:tc>
      </w:tr>
      <w:tr w:rsidR="00771A3B" w:rsidTr="00B325A9">
        <w:tc>
          <w:tcPr>
            <w:tcW w:w="49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B325A9">
            <w:pPr>
              <w:snapToGrid w:val="0"/>
              <w:rPr>
                <w:sz w:val="18"/>
                <w:szCs w:val="18"/>
              </w:rPr>
            </w:pPr>
            <w:r w:rsidRPr="00771A3B">
              <w:rPr>
                <w:sz w:val="18"/>
                <w:szCs w:val="18"/>
              </w:rPr>
              <w:t>Záväzky do lehoty splatnosti</w:t>
            </w:r>
          </w:p>
        </w:tc>
        <w:tc>
          <w:tcPr>
            <w:tcW w:w="19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6C291D" w:rsidP="00B325A9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611 714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771A3B" w:rsidRPr="00771A3B" w:rsidRDefault="00A43874" w:rsidP="00B325A9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477 617</w:t>
            </w:r>
          </w:p>
        </w:tc>
      </w:tr>
      <w:tr w:rsidR="00771A3B" w:rsidTr="00B325A9">
        <w:tc>
          <w:tcPr>
            <w:tcW w:w="49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B325A9">
            <w:pPr>
              <w:snapToGrid w:val="0"/>
              <w:rPr>
                <w:sz w:val="18"/>
                <w:szCs w:val="18"/>
              </w:rPr>
            </w:pPr>
            <w:r w:rsidRPr="00771A3B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9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6C291D" w:rsidP="00B325A9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20 692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771A3B" w:rsidRPr="00771A3B" w:rsidRDefault="00A43874" w:rsidP="00B325A9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20 692</w:t>
            </w:r>
          </w:p>
        </w:tc>
      </w:tr>
      <w:tr w:rsidR="00771A3B" w:rsidTr="00B325A9">
        <w:tc>
          <w:tcPr>
            <w:tcW w:w="49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B325A9">
            <w:pPr>
              <w:snapToGrid w:val="0"/>
              <w:rPr>
                <w:sz w:val="18"/>
                <w:szCs w:val="18"/>
              </w:rPr>
            </w:pPr>
            <w:r w:rsidRPr="00771A3B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9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6C291D" w:rsidP="00B325A9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632 406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771A3B" w:rsidRPr="00771A3B" w:rsidRDefault="00A43874" w:rsidP="00B325A9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498 309</w:t>
            </w:r>
          </w:p>
        </w:tc>
      </w:tr>
      <w:tr w:rsidR="00771A3B" w:rsidTr="00B325A9">
        <w:tc>
          <w:tcPr>
            <w:tcW w:w="49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B325A9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9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B325A9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B325A9">
            <w:pPr>
              <w:snapToGrid w:val="0"/>
              <w:jc w:val="center"/>
              <w:rPr>
                <w:sz w:val="18"/>
                <w:szCs w:val="18"/>
              </w:rPr>
            </w:pPr>
          </w:p>
        </w:tc>
      </w:tr>
      <w:tr w:rsidR="00771A3B" w:rsidTr="00B325A9">
        <w:tc>
          <w:tcPr>
            <w:tcW w:w="49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B325A9">
            <w:pPr>
              <w:snapToGrid w:val="0"/>
              <w:rPr>
                <w:sz w:val="18"/>
                <w:szCs w:val="18"/>
              </w:rPr>
            </w:pPr>
            <w:r w:rsidRPr="00771A3B">
              <w:rPr>
                <w:sz w:val="18"/>
                <w:szCs w:val="18"/>
              </w:rPr>
              <w:t>Záväzky so zostatkovou dobou splatnosti 1 až 5 rokov</w:t>
            </w:r>
          </w:p>
        </w:tc>
        <w:tc>
          <w:tcPr>
            <w:tcW w:w="19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A43874" w:rsidP="00B325A9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205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771A3B" w:rsidRPr="00771A3B" w:rsidRDefault="00A43874" w:rsidP="00B325A9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</w:t>
            </w:r>
          </w:p>
        </w:tc>
      </w:tr>
      <w:tr w:rsidR="00771A3B" w:rsidTr="00B325A9">
        <w:tc>
          <w:tcPr>
            <w:tcW w:w="49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B325A9">
            <w:pPr>
              <w:snapToGrid w:val="0"/>
              <w:rPr>
                <w:sz w:val="18"/>
                <w:szCs w:val="18"/>
              </w:rPr>
            </w:pPr>
            <w:r w:rsidRPr="00771A3B">
              <w:rPr>
                <w:sz w:val="18"/>
                <w:szCs w:val="18"/>
              </w:rPr>
              <w:t>Záväzky so zostatkovou dobou splatnosti dlhšou ako 5 rokov</w:t>
            </w:r>
          </w:p>
        </w:tc>
        <w:tc>
          <w:tcPr>
            <w:tcW w:w="19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B325A9">
            <w:pPr>
              <w:snapToGrid w:val="0"/>
              <w:jc w:val="center"/>
              <w:rPr>
                <w:sz w:val="18"/>
                <w:szCs w:val="18"/>
              </w:rPr>
            </w:pPr>
            <w:r w:rsidRPr="00771A3B">
              <w:rPr>
                <w:sz w:val="18"/>
                <w:szCs w:val="18"/>
              </w:rPr>
              <w:t>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B325A9">
            <w:pPr>
              <w:snapToGrid w:val="0"/>
              <w:jc w:val="center"/>
              <w:rPr>
                <w:sz w:val="18"/>
                <w:szCs w:val="18"/>
              </w:rPr>
            </w:pPr>
            <w:r w:rsidRPr="00771A3B">
              <w:rPr>
                <w:sz w:val="18"/>
                <w:szCs w:val="18"/>
              </w:rPr>
              <w:t>0</w:t>
            </w:r>
          </w:p>
        </w:tc>
      </w:tr>
      <w:tr w:rsidR="00771A3B" w:rsidTr="00771A3B">
        <w:tc>
          <w:tcPr>
            <w:tcW w:w="4947" w:type="dxa"/>
            <w:tcBorders>
              <w:left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B325A9">
            <w:pPr>
              <w:snapToGrid w:val="0"/>
              <w:rPr>
                <w:sz w:val="18"/>
                <w:szCs w:val="18"/>
              </w:rPr>
            </w:pPr>
            <w:r w:rsidRPr="00771A3B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944" w:type="dxa"/>
            <w:tcBorders>
              <w:left w:val="single" w:sz="1" w:space="0" w:color="000000"/>
            </w:tcBorders>
            <w:shd w:val="clear" w:color="auto" w:fill="auto"/>
            <w:vAlign w:val="bottom"/>
          </w:tcPr>
          <w:p w:rsidR="00771A3B" w:rsidRPr="00771A3B" w:rsidRDefault="00A43874" w:rsidP="00B325A9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205</w:t>
            </w:r>
          </w:p>
        </w:tc>
        <w:tc>
          <w:tcPr>
            <w:tcW w:w="1891" w:type="dxa"/>
            <w:tcBorders>
              <w:left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771A3B" w:rsidRPr="00771A3B" w:rsidRDefault="00A43874" w:rsidP="00B325A9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</w:t>
            </w:r>
          </w:p>
        </w:tc>
      </w:tr>
      <w:tr w:rsidR="00771A3B" w:rsidTr="00B325A9">
        <w:tc>
          <w:tcPr>
            <w:tcW w:w="49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B325A9">
            <w:pPr>
              <w:snapToGri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B325A9">
            <w:pPr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771A3B" w:rsidRPr="00771A3B" w:rsidRDefault="00771A3B" w:rsidP="00B325A9">
            <w:pPr>
              <w:snapToGrid w:val="0"/>
              <w:jc w:val="center"/>
              <w:rPr>
                <w:sz w:val="18"/>
                <w:szCs w:val="18"/>
              </w:rPr>
            </w:pPr>
          </w:p>
        </w:tc>
      </w:tr>
    </w:tbl>
    <w:p w:rsidR="00BF2C89" w:rsidRDefault="00BF2C89">
      <w:pPr>
        <w:pStyle w:val="Nadpis2"/>
        <w:tabs>
          <w:tab w:val="left" w:pos="850"/>
        </w:tabs>
        <w:ind w:left="0" w:firstLine="0"/>
      </w:pPr>
      <w:r>
        <w:rPr>
          <w:rFonts w:cs="Times New Roman"/>
        </w:rPr>
        <w:lastRenderedPageBreak/>
        <w:t>Odložený daňový záväzok</w:t>
      </w:r>
      <w:r>
        <w:rPr>
          <w:rFonts w:cs="Times New Roman"/>
        </w:rPr>
        <w:tab/>
      </w:r>
    </w:p>
    <w:p w:rsidR="00BF2C89" w:rsidRDefault="00BF2C89">
      <w:pPr>
        <w:pStyle w:val="odstavec"/>
      </w:pPr>
      <w:r>
        <w:rPr>
          <w:iCs/>
        </w:rPr>
        <w:t xml:space="preserve">Spoločnosť v zmysle Zákona o účtovníctve č. 431/2002 § 19 ods. 1  a Postupov účtovania § 10 ods. 5 </w:t>
      </w:r>
      <w:r w:rsidR="00771A3B">
        <w:rPr>
          <w:iCs/>
        </w:rPr>
        <w:t>ne</w:t>
      </w:r>
      <w:r>
        <w:rPr>
          <w:iCs/>
        </w:rPr>
        <w:t>účtuje o odloženej dani.</w:t>
      </w:r>
      <w:r>
        <w:t xml:space="preserve">         </w:t>
      </w:r>
    </w:p>
    <w:p w:rsidR="00BF2C89" w:rsidRDefault="00BF2C89">
      <w:pPr>
        <w:pStyle w:val="odstavec"/>
        <w:ind w:left="0"/>
      </w:pPr>
      <w:r>
        <w:t xml:space="preserve">   </w:t>
      </w:r>
    </w:p>
    <w:p w:rsidR="00BF2C89" w:rsidRDefault="00BF2C89">
      <w:pPr>
        <w:pStyle w:val="Nadpis2"/>
        <w:tabs>
          <w:tab w:val="left" w:pos="850"/>
        </w:tabs>
        <w:ind w:left="0" w:firstLine="0"/>
      </w:pPr>
      <w:r>
        <w:rPr>
          <w:rFonts w:cs="Times New Roman"/>
        </w:rPr>
        <w:t xml:space="preserve">Sociálny fond </w:t>
      </w:r>
      <w:r>
        <w:rPr>
          <w:rFonts w:cs="Times New Roman"/>
        </w:rPr>
        <w:tab/>
      </w:r>
    </w:p>
    <w:tbl>
      <w:tblPr>
        <w:tblW w:w="0" w:type="auto"/>
        <w:tblInd w:w="44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011"/>
        <w:gridCol w:w="1620"/>
        <w:gridCol w:w="1530"/>
        <w:gridCol w:w="1410"/>
        <w:gridCol w:w="1542"/>
      </w:tblGrid>
      <w:tr w:rsidR="00BF2C89">
        <w:tc>
          <w:tcPr>
            <w:tcW w:w="201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</w:pPr>
          </w:p>
        </w:tc>
        <w:tc>
          <w:tcPr>
            <w:tcW w:w="16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</w:t>
            </w:r>
            <w:r w:rsidR="00F42632">
              <w:rPr>
                <w:sz w:val="20"/>
                <w:szCs w:val="20"/>
              </w:rPr>
              <w:t>7</w:t>
            </w:r>
          </w:p>
        </w:tc>
        <w:tc>
          <w:tcPr>
            <w:tcW w:w="15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Tvorba</w:t>
            </w: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Čerpanie</w:t>
            </w:r>
          </w:p>
        </w:tc>
        <w:tc>
          <w:tcPr>
            <w:tcW w:w="15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201</w:t>
            </w:r>
            <w:r w:rsidR="00F42632">
              <w:rPr>
                <w:sz w:val="20"/>
                <w:szCs w:val="20"/>
              </w:rPr>
              <w:t>8</w:t>
            </w:r>
          </w:p>
        </w:tc>
      </w:tr>
      <w:tr w:rsidR="00BF2C89">
        <w:tc>
          <w:tcPr>
            <w:tcW w:w="201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Pr="00771A3B" w:rsidRDefault="00BF2C89">
            <w:pPr>
              <w:pStyle w:val="Obsahtabuky"/>
              <w:snapToGrid w:val="0"/>
              <w:rPr>
                <w:sz w:val="20"/>
                <w:szCs w:val="20"/>
              </w:rPr>
            </w:pPr>
            <w:r w:rsidRPr="00771A3B">
              <w:rPr>
                <w:sz w:val="20"/>
                <w:szCs w:val="20"/>
              </w:rPr>
              <w:t>Sociálny fond</w:t>
            </w:r>
          </w:p>
        </w:tc>
        <w:tc>
          <w:tcPr>
            <w:tcW w:w="162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Pr="00771A3B" w:rsidRDefault="00771A3B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205</w:t>
            </w:r>
          </w:p>
        </w:tc>
        <w:tc>
          <w:tcPr>
            <w:tcW w:w="153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Pr="00771A3B" w:rsidRDefault="00A43874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346</w:t>
            </w:r>
          </w:p>
        </w:tc>
        <w:tc>
          <w:tcPr>
            <w:tcW w:w="14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Pr="00771A3B" w:rsidRDefault="00A43874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473</w:t>
            </w:r>
          </w:p>
        </w:tc>
        <w:tc>
          <w:tcPr>
            <w:tcW w:w="15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F2C89" w:rsidRPr="00771A3B" w:rsidRDefault="00A43874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</w:t>
            </w:r>
          </w:p>
        </w:tc>
      </w:tr>
    </w:tbl>
    <w:p w:rsidR="00BF2C89" w:rsidRDefault="00BF2C89">
      <w:pPr>
        <w:pStyle w:val="odstavec"/>
        <w:rPr>
          <w:szCs w:val="20"/>
        </w:rPr>
      </w:pPr>
    </w:p>
    <w:p w:rsidR="00BF2C89" w:rsidRDefault="00BF2C89">
      <w:pPr>
        <w:pStyle w:val="Nadpis2"/>
        <w:tabs>
          <w:tab w:val="left" w:pos="850"/>
        </w:tabs>
        <w:ind w:left="0" w:firstLine="0"/>
      </w:pPr>
      <w:r>
        <w:rPr>
          <w:rFonts w:cs="Times New Roman"/>
        </w:rPr>
        <w:t>Bankové úvery</w:t>
      </w:r>
    </w:p>
    <w:p w:rsidR="00BF2C89" w:rsidRDefault="00A43874">
      <w:pPr>
        <w:pStyle w:val="odstavec"/>
      </w:pPr>
      <w:r w:rsidRPr="00771A3B">
        <w:rPr>
          <w:szCs w:val="20"/>
        </w:rPr>
        <w:t xml:space="preserve">Spoločnosť </w:t>
      </w:r>
      <w:r>
        <w:rPr>
          <w:szCs w:val="20"/>
        </w:rPr>
        <w:t>v bežnom účtovnom období nečerpala bankové úvery.</w:t>
      </w:r>
      <w:r w:rsidR="00BF2C89">
        <w:t>.</w:t>
      </w:r>
    </w:p>
    <w:p w:rsidR="00BF2C89" w:rsidRDefault="00BF2C89">
      <w:pPr>
        <w:pStyle w:val="odstavec"/>
      </w:pPr>
    </w:p>
    <w:p w:rsidR="00BF2C89" w:rsidRDefault="00BF2C89">
      <w:pPr>
        <w:pStyle w:val="Nadpis2"/>
        <w:tabs>
          <w:tab w:val="left" w:pos="850"/>
        </w:tabs>
        <w:ind w:left="0" w:firstLine="0"/>
      </w:pPr>
      <w:r>
        <w:rPr>
          <w:rFonts w:cs="Times New Roman"/>
        </w:rPr>
        <w:t xml:space="preserve">Časové rozlíšenie </w:t>
      </w:r>
    </w:p>
    <w:p w:rsidR="00BF2C89" w:rsidRDefault="00BF2C89">
      <w:pPr>
        <w:pStyle w:val="odstavec"/>
      </w:pPr>
      <w:r>
        <w:t>Spoločnosť ku dňu zostavenia účtovnej závierky neeviduje VBO.</w:t>
      </w:r>
    </w:p>
    <w:p w:rsidR="00BF2C89" w:rsidRDefault="00BF2C89">
      <w:pPr>
        <w:pStyle w:val="odstavec"/>
      </w:pPr>
    </w:p>
    <w:p w:rsidR="00BF2C89" w:rsidRDefault="00BF2C89">
      <w:pPr>
        <w:pStyle w:val="Nadpis2"/>
        <w:tabs>
          <w:tab w:val="left" w:pos="850"/>
        </w:tabs>
        <w:ind w:left="0" w:firstLine="0"/>
      </w:pPr>
      <w:r>
        <w:rPr>
          <w:rFonts w:cs="Times New Roman"/>
        </w:rPr>
        <w:t>Záväzky z derivátových  obchodov</w:t>
      </w:r>
    </w:p>
    <w:p w:rsidR="00BF2C89" w:rsidRDefault="00BF2C89">
      <w:pPr>
        <w:ind w:left="425"/>
      </w:pPr>
      <w:r>
        <w:rPr>
          <w:sz w:val="20"/>
          <w:szCs w:val="20"/>
        </w:rPr>
        <w:t>Spoločnosť neeviduje ku dňu zostavenia účtovnej závierky záväzky z derivátových obchodov.</w:t>
      </w:r>
    </w:p>
    <w:p w:rsidR="00BF2C89" w:rsidRDefault="00BF2C89">
      <w:pPr>
        <w:pStyle w:val="odstavec"/>
      </w:pPr>
    </w:p>
    <w:p w:rsidR="00BF2C89" w:rsidRDefault="00BF2C89">
      <w:pPr>
        <w:pStyle w:val="Nadpis2"/>
        <w:tabs>
          <w:tab w:val="left" w:pos="850"/>
        </w:tabs>
        <w:ind w:left="0" w:firstLine="0"/>
      </w:pPr>
      <w:r>
        <w:rPr>
          <w:rFonts w:cs="Times New Roman"/>
        </w:rPr>
        <w:t>Záväzky z finančného prenájmu</w:t>
      </w:r>
    </w:p>
    <w:p w:rsidR="00BF2C89" w:rsidRDefault="00BF2C89">
      <w:pPr>
        <w:ind w:left="425"/>
        <w:rPr>
          <w:sz w:val="20"/>
          <w:szCs w:val="20"/>
        </w:rPr>
      </w:pPr>
      <w:r>
        <w:rPr>
          <w:sz w:val="20"/>
          <w:szCs w:val="20"/>
        </w:rPr>
        <w:t xml:space="preserve">Spoločnosť </w:t>
      </w:r>
      <w:r w:rsidR="006A3BF2">
        <w:rPr>
          <w:sz w:val="20"/>
          <w:szCs w:val="20"/>
        </w:rPr>
        <w:t>ne</w:t>
      </w:r>
      <w:r>
        <w:rPr>
          <w:sz w:val="20"/>
          <w:szCs w:val="20"/>
        </w:rPr>
        <w:t>eviduje ku dňu zostavenia účtovnej závierky záväzky z finančného prenájmu</w:t>
      </w:r>
      <w:r w:rsidR="006A3BF2">
        <w:rPr>
          <w:sz w:val="20"/>
          <w:szCs w:val="20"/>
        </w:rPr>
        <w:t>.</w:t>
      </w:r>
    </w:p>
    <w:p w:rsidR="00BF2C89" w:rsidRDefault="00BF2C89">
      <w:pPr>
        <w:ind w:left="425"/>
        <w:rPr>
          <w:sz w:val="20"/>
          <w:szCs w:val="20"/>
        </w:rPr>
      </w:pPr>
    </w:p>
    <w:p w:rsidR="00BF2C89" w:rsidRDefault="00BF2C89">
      <w:pPr>
        <w:rPr>
          <w:sz w:val="20"/>
          <w:szCs w:val="20"/>
        </w:rPr>
      </w:pPr>
    </w:p>
    <w:p w:rsidR="00BF2C89" w:rsidRDefault="00BF2C89">
      <w:pPr>
        <w:rPr>
          <w:sz w:val="20"/>
          <w:szCs w:val="20"/>
        </w:rPr>
      </w:pPr>
    </w:p>
    <w:p w:rsidR="00BF2C89" w:rsidRDefault="00BF2C89">
      <w:pPr>
        <w:pStyle w:val="Nadpis1"/>
        <w:tabs>
          <w:tab w:val="left" w:pos="706"/>
          <w:tab w:val="left" w:pos="709"/>
          <w:tab w:val="left" w:pos="712"/>
          <w:tab w:val="left" w:pos="715"/>
          <w:tab w:val="left" w:pos="718"/>
          <w:tab w:val="left" w:pos="721"/>
          <w:tab w:val="left" w:pos="724"/>
          <w:tab w:val="left" w:pos="727"/>
          <w:tab w:val="left" w:pos="730"/>
          <w:tab w:val="left" w:pos="733"/>
          <w:tab w:val="left" w:pos="736"/>
          <w:tab w:val="left" w:pos="739"/>
          <w:tab w:val="left" w:pos="742"/>
          <w:tab w:val="left" w:pos="745"/>
          <w:tab w:val="left" w:pos="748"/>
          <w:tab w:val="left" w:pos="751"/>
          <w:tab w:val="left" w:pos="754"/>
          <w:tab w:val="left" w:pos="757"/>
          <w:tab w:val="left" w:pos="760"/>
          <w:tab w:val="left" w:pos="763"/>
          <w:tab w:val="left" w:pos="766"/>
          <w:tab w:val="left" w:pos="769"/>
        </w:tabs>
        <w:ind w:left="0" w:firstLine="0"/>
      </w:pPr>
      <w:r>
        <w:rPr>
          <w:rFonts w:cs="Times New Roman"/>
        </w:rPr>
        <w:t>VÝNOSY</w:t>
      </w:r>
    </w:p>
    <w:p w:rsidR="00BF2C89" w:rsidRDefault="00BF2C89">
      <w:pPr>
        <w:tabs>
          <w:tab w:val="left" w:pos="706"/>
          <w:tab w:val="left" w:pos="709"/>
          <w:tab w:val="left" w:pos="712"/>
          <w:tab w:val="left" w:pos="715"/>
          <w:tab w:val="left" w:pos="718"/>
          <w:tab w:val="left" w:pos="721"/>
          <w:tab w:val="left" w:pos="724"/>
          <w:tab w:val="left" w:pos="727"/>
          <w:tab w:val="left" w:pos="730"/>
          <w:tab w:val="left" w:pos="733"/>
          <w:tab w:val="left" w:pos="736"/>
          <w:tab w:val="left" w:pos="739"/>
          <w:tab w:val="left" w:pos="742"/>
          <w:tab w:val="left" w:pos="745"/>
          <w:tab w:val="left" w:pos="748"/>
          <w:tab w:val="left" w:pos="751"/>
          <w:tab w:val="left" w:pos="754"/>
          <w:tab w:val="left" w:pos="757"/>
          <w:tab w:val="left" w:pos="760"/>
          <w:tab w:val="left" w:pos="763"/>
          <w:tab w:val="left" w:pos="766"/>
          <w:tab w:val="left" w:pos="769"/>
        </w:tabs>
      </w:pPr>
    </w:p>
    <w:p w:rsidR="00BF2C89" w:rsidRDefault="00BF2C89">
      <w:pPr>
        <w:pStyle w:val="Nadpis2"/>
        <w:tabs>
          <w:tab w:val="left" w:pos="850"/>
        </w:tabs>
        <w:ind w:left="0" w:firstLine="0"/>
      </w:pPr>
      <w:r>
        <w:rPr>
          <w:rFonts w:cs="Times New Roman"/>
        </w:rPr>
        <w:t>Tržby za vlastné výkony a tovar</w:t>
      </w:r>
    </w:p>
    <w:tbl>
      <w:tblPr>
        <w:tblW w:w="0" w:type="auto"/>
        <w:tblInd w:w="461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946"/>
        <w:gridCol w:w="1945"/>
        <w:gridCol w:w="1906"/>
      </w:tblGrid>
      <w:tr w:rsidR="00BF2C89">
        <w:tc>
          <w:tcPr>
            <w:tcW w:w="494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výnosov</w:t>
            </w:r>
          </w:p>
        </w:tc>
        <w:tc>
          <w:tcPr>
            <w:tcW w:w="194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</w:t>
            </w:r>
            <w:r w:rsidR="009E62EF">
              <w:rPr>
                <w:sz w:val="20"/>
                <w:szCs w:val="20"/>
              </w:rPr>
              <w:t>7</w:t>
            </w:r>
          </w:p>
        </w:tc>
        <w:tc>
          <w:tcPr>
            <w:tcW w:w="1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201</w:t>
            </w:r>
            <w:r w:rsidR="009E62EF">
              <w:rPr>
                <w:sz w:val="20"/>
                <w:szCs w:val="20"/>
              </w:rPr>
              <w:t>8</w:t>
            </w:r>
          </w:p>
        </w:tc>
      </w:tr>
      <w:tr w:rsidR="009E62EF">
        <w:tc>
          <w:tcPr>
            <w:tcW w:w="494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9E62EF" w:rsidP="009E62EF">
            <w:pPr>
              <w:tabs>
                <w:tab w:val="left" w:pos="1180"/>
              </w:tabs>
              <w:snapToGrid w:val="0"/>
              <w:ind w:left="350" w:right="5" w:hanging="3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Tržby z predaja služieb  a vlastných výrobkov   </w:t>
            </w:r>
          </w:p>
        </w:tc>
        <w:tc>
          <w:tcPr>
            <w:tcW w:w="194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DC367A" w:rsidP="009E62EF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451 526</w:t>
            </w:r>
          </w:p>
        </w:tc>
        <w:tc>
          <w:tcPr>
            <w:tcW w:w="190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E62EF" w:rsidRPr="009E62EF" w:rsidRDefault="008825C3" w:rsidP="009E62EF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131 197</w:t>
            </w:r>
          </w:p>
        </w:tc>
      </w:tr>
      <w:tr w:rsidR="009E62EF">
        <w:tc>
          <w:tcPr>
            <w:tcW w:w="494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9E62EF" w:rsidP="009E62EF">
            <w:pPr>
              <w:tabs>
                <w:tab w:val="left" w:pos="1180"/>
              </w:tabs>
              <w:snapToGrid w:val="0"/>
              <w:ind w:left="350" w:right="5" w:hanging="3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Tržby z predaja tovaru       </w:t>
            </w:r>
          </w:p>
        </w:tc>
        <w:tc>
          <w:tcPr>
            <w:tcW w:w="194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8825C3" w:rsidP="009E62EF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90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E62EF" w:rsidRPr="009E62EF" w:rsidRDefault="008825C3" w:rsidP="009E62EF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E62EF">
        <w:tc>
          <w:tcPr>
            <w:tcW w:w="494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9E62EF" w:rsidP="009E62EF">
            <w:pPr>
              <w:pStyle w:val="Obsahtabu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94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8825C3" w:rsidP="009E62EF">
            <w:pPr>
              <w:pStyle w:val="Obsahtabuky"/>
              <w:snapToGrid w:val="0"/>
              <w:jc w:val="center"/>
            </w:pPr>
            <w:r>
              <w:rPr>
                <w:b/>
                <w:bCs/>
                <w:sz w:val="20"/>
                <w:szCs w:val="20"/>
              </w:rPr>
              <w:t>451 526</w:t>
            </w:r>
          </w:p>
        </w:tc>
        <w:tc>
          <w:tcPr>
            <w:tcW w:w="190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E62EF" w:rsidRPr="009528F9" w:rsidRDefault="008825C3" w:rsidP="009E62EF">
            <w:pPr>
              <w:pStyle w:val="Obsahtabuky"/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131 197</w:t>
            </w:r>
          </w:p>
        </w:tc>
      </w:tr>
    </w:tbl>
    <w:p w:rsidR="00BF2C89" w:rsidRDefault="00BF2C89">
      <w:pPr>
        <w:ind w:left="425"/>
      </w:pPr>
    </w:p>
    <w:p w:rsidR="00BF2C89" w:rsidRDefault="00BF2C89">
      <w:pPr>
        <w:pStyle w:val="Nadpis2"/>
        <w:tabs>
          <w:tab w:val="left" w:pos="850"/>
        </w:tabs>
        <w:ind w:left="0" w:firstLine="0"/>
      </w:pPr>
      <w:r>
        <w:rPr>
          <w:rFonts w:cs="Times New Roman"/>
        </w:rPr>
        <w:t>Aktivácia</w:t>
      </w:r>
    </w:p>
    <w:p w:rsidR="00BF2C89" w:rsidRDefault="00BF2C89">
      <w:pPr>
        <w:pStyle w:val="odstavec"/>
      </w:pPr>
      <w:r>
        <w:t>Spoločnosť v sledovanom období neaktivovala dlhodobý majetok.</w:t>
      </w:r>
    </w:p>
    <w:p w:rsidR="00BF2C89" w:rsidRDefault="00BF2C89">
      <w:pPr>
        <w:pStyle w:val="odstavec"/>
      </w:pPr>
    </w:p>
    <w:p w:rsidR="00BF2C89" w:rsidRDefault="00BF2C89">
      <w:pPr>
        <w:pStyle w:val="Nadpis2"/>
        <w:tabs>
          <w:tab w:val="left" w:pos="850"/>
        </w:tabs>
        <w:ind w:left="0" w:firstLine="0"/>
      </w:pPr>
      <w:r>
        <w:rPr>
          <w:rFonts w:cs="Times New Roman"/>
        </w:rPr>
        <w:t xml:space="preserve">Ostatné výnosy z hospodárskej činnosti a tržby z predaja DHM a materiálu. </w:t>
      </w:r>
      <w:r>
        <w:rPr>
          <w:b w:val="0"/>
          <w:bCs w:val="0"/>
        </w:rPr>
        <w:t xml:space="preserve">    </w:t>
      </w:r>
    </w:p>
    <w:tbl>
      <w:tblPr>
        <w:tblW w:w="0" w:type="auto"/>
        <w:tblInd w:w="35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050"/>
        <w:gridCol w:w="1960"/>
        <w:gridCol w:w="1891"/>
      </w:tblGrid>
      <w:tr w:rsidR="00BF2C89">
        <w:tc>
          <w:tcPr>
            <w:tcW w:w="50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výnosov</w:t>
            </w:r>
          </w:p>
        </w:tc>
        <w:tc>
          <w:tcPr>
            <w:tcW w:w="19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</w:t>
            </w:r>
            <w:r w:rsidR="009E62EF">
              <w:rPr>
                <w:sz w:val="20"/>
                <w:szCs w:val="20"/>
              </w:rPr>
              <w:t>7</w:t>
            </w:r>
          </w:p>
        </w:tc>
        <w:tc>
          <w:tcPr>
            <w:tcW w:w="18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201</w:t>
            </w:r>
            <w:r w:rsidR="009E62EF">
              <w:rPr>
                <w:sz w:val="20"/>
                <w:szCs w:val="20"/>
              </w:rPr>
              <w:t>8</w:t>
            </w:r>
          </w:p>
        </w:tc>
      </w:tr>
      <w:tr w:rsidR="009E62EF">
        <w:tc>
          <w:tcPr>
            <w:tcW w:w="505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9E62EF" w:rsidP="009E62EF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Tržba za predaj DHM, materiálu</w:t>
            </w:r>
          </w:p>
        </w:tc>
        <w:tc>
          <w:tcPr>
            <w:tcW w:w="19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8825C3" w:rsidP="009E62EF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E62EF" w:rsidRPr="005A05D3" w:rsidRDefault="008825C3" w:rsidP="009E62EF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E62EF">
        <w:tc>
          <w:tcPr>
            <w:tcW w:w="505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9E62EF" w:rsidP="009E62EF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výnosy </w:t>
            </w:r>
          </w:p>
        </w:tc>
        <w:tc>
          <w:tcPr>
            <w:tcW w:w="19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8825C3" w:rsidP="009E62EF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132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E62EF" w:rsidRPr="005A05D3" w:rsidRDefault="008825C3" w:rsidP="009E62EF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E62EF">
        <w:tc>
          <w:tcPr>
            <w:tcW w:w="505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9E62EF" w:rsidP="009E62EF">
            <w:pPr>
              <w:pStyle w:val="Obsahtabu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9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8825C3" w:rsidP="009E62EF">
            <w:pPr>
              <w:pStyle w:val="Obsahtabuky"/>
              <w:snapToGrid w:val="0"/>
              <w:jc w:val="center"/>
            </w:pPr>
            <w:r>
              <w:rPr>
                <w:b/>
                <w:bCs/>
                <w:sz w:val="20"/>
                <w:szCs w:val="20"/>
              </w:rPr>
              <w:t>132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E62EF" w:rsidRPr="00981391" w:rsidRDefault="008825C3" w:rsidP="009E62EF">
            <w:pPr>
              <w:pStyle w:val="Obsahtabuky"/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</w:tbl>
    <w:p w:rsidR="00BF2C89" w:rsidRDefault="00BF2C89">
      <w:pPr>
        <w:pStyle w:val="odstavec"/>
      </w:pPr>
      <w:r>
        <w:t xml:space="preserve"> </w:t>
      </w:r>
    </w:p>
    <w:p w:rsidR="00BF2C89" w:rsidRDefault="00BF2C89">
      <w:pPr>
        <w:pStyle w:val="Nadpis2"/>
        <w:tabs>
          <w:tab w:val="left" w:pos="850"/>
        </w:tabs>
        <w:ind w:left="0" w:firstLine="0"/>
      </w:pPr>
      <w:r>
        <w:rPr>
          <w:rFonts w:cs="Times New Roman"/>
        </w:rPr>
        <w:lastRenderedPageBreak/>
        <w:t xml:space="preserve">Finančné výnosy </w:t>
      </w:r>
    </w:p>
    <w:tbl>
      <w:tblPr>
        <w:tblW w:w="0" w:type="auto"/>
        <w:tblInd w:w="32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079"/>
        <w:gridCol w:w="1961"/>
        <w:gridCol w:w="1891"/>
      </w:tblGrid>
      <w:tr w:rsidR="00BF2C89">
        <w:tc>
          <w:tcPr>
            <w:tcW w:w="507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výnosov</w:t>
            </w:r>
          </w:p>
        </w:tc>
        <w:tc>
          <w:tcPr>
            <w:tcW w:w="19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  <w:r w:rsidR="009E62EF">
              <w:rPr>
                <w:sz w:val="20"/>
                <w:szCs w:val="20"/>
              </w:rPr>
              <w:t>17</w:t>
            </w:r>
          </w:p>
        </w:tc>
        <w:tc>
          <w:tcPr>
            <w:tcW w:w="18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201</w:t>
            </w:r>
            <w:r w:rsidR="009E62EF">
              <w:rPr>
                <w:sz w:val="20"/>
                <w:szCs w:val="20"/>
              </w:rPr>
              <w:t>8</w:t>
            </w:r>
          </w:p>
        </w:tc>
      </w:tr>
      <w:tr w:rsidR="009E62EF">
        <w:tc>
          <w:tcPr>
            <w:tcW w:w="507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9E62EF" w:rsidP="009E62EF">
            <w:pPr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 v banke</w:t>
            </w:r>
            <w:r>
              <w:rPr>
                <w:i/>
                <w:sz w:val="20"/>
                <w:szCs w:val="20"/>
              </w:rPr>
              <w:t xml:space="preserve"> </w:t>
            </w:r>
          </w:p>
        </w:tc>
        <w:tc>
          <w:tcPr>
            <w:tcW w:w="196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Pr="008825C3" w:rsidRDefault="008825C3" w:rsidP="009E62EF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E62EF" w:rsidRPr="009E62EF" w:rsidRDefault="005A05D3" w:rsidP="009E62EF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E62EF">
        <w:tc>
          <w:tcPr>
            <w:tcW w:w="507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9E62EF" w:rsidP="009E62EF">
            <w:pPr>
              <w:snapToGrid w:val="0"/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Realizované kurzové zisky</w:t>
            </w:r>
          </w:p>
        </w:tc>
        <w:tc>
          <w:tcPr>
            <w:tcW w:w="196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Pr="008825C3" w:rsidRDefault="008825C3" w:rsidP="009E62EF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E62EF" w:rsidRPr="009E62EF" w:rsidRDefault="005A05D3" w:rsidP="009E62EF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E62EF">
        <w:tc>
          <w:tcPr>
            <w:tcW w:w="507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9E62EF" w:rsidP="009E62EF">
            <w:pPr>
              <w:snapToGrid w:val="0"/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Nerealizované kurzové zisky</w:t>
            </w:r>
          </w:p>
        </w:tc>
        <w:tc>
          <w:tcPr>
            <w:tcW w:w="196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Pr="008825C3" w:rsidRDefault="008825C3" w:rsidP="009E62EF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E62EF" w:rsidRPr="009E62EF" w:rsidRDefault="005A05D3" w:rsidP="009E62EF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E62EF">
        <w:tc>
          <w:tcPr>
            <w:tcW w:w="507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9E62EF" w:rsidP="009E62EF">
            <w:pPr>
              <w:pStyle w:val="Obsahtabu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96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Pr="008825C3" w:rsidRDefault="008825C3" w:rsidP="009E62EF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E62EF" w:rsidRPr="005A05D3" w:rsidRDefault="005A05D3" w:rsidP="009E62EF">
            <w:pPr>
              <w:pStyle w:val="Obsahtabuky"/>
              <w:snapToGrid w:val="0"/>
              <w:jc w:val="center"/>
              <w:rPr>
                <w:b/>
                <w:sz w:val="20"/>
                <w:szCs w:val="20"/>
              </w:rPr>
            </w:pPr>
            <w:r w:rsidRPr="005A05D3">
              <w:rPr>
                <w:b/>
                <w:sz w:val="20"/>
                <w:szCs w:val="20"/>
              </w:rPr>
              <w:t>0</w:t>
            </w:r>
          </w:p>
        </w:tc>
      </w:tr>
    </w:tbl>
    <w:p w:rsidR="00BF2C89" w:rsidRDefault="00BF2C89">
      <w:pPr>
        <w:pStyle w:val="odstavec"/>
      </w:pPr>
    </w:p>
    <w:p w:rsidR="00BF2C89" w:rsidRDefault="00BF2C89">
      <w:pPr>
        <w:rPr>
          <w:sz w:val="20"/>
          <w:szCs w:val="20"/>
        </w:rPr>
      </w:pPr>
    </w:p>
    <w:p w:rsidR="00BF2C89" w:rsidRDefault="00BF2C89">
      <w:pPr>
        <w:rPr>
          <w:sz w:val="20"/>
          <w:szCs w:val="20"/>
        </w:rPr>
      </w:pPr>
    </w:p>
    <w:p w:rsidR="00BF2C89" w:rsidRDefault="00BF2C89">
      <w:pPr>
        <w:pStyle w:val="Nadpis1"/>
        <w:tabs>
          <w:tab w:val="left" w:pos="706"/>
          <w:tab w:val="left" w:pos="709"/>
          <w:tab w:val="left" w:pos="712"/>
          <w:tab w:val="left" w:pos="715"/>
          <w:tab w:val="left" w:pos="718"/>
          <w:tab w:val="left" w:pos="721"/>
          <w:tab w:val="left" w:pos="724"/>
          <w:tab w:val="left" w:pos="727"/>
          <w:tab w:val="left" w:pos="730"/>
          <w:tab w:val="left" w:pos="733"/>
          <w:tab w:val="left" w:pos="736"/>
          <w:tab w:val="left" w:pos="739"/>
          <w:tab w:val="left" w:pos="742"/>
          <w:tab w:val="left" w:pos="745"/>
          <w:tab w:val="left" w:pos="748"/>
          <w:tab w:val="left" w:pos="751"/>
          <w:tab w:val="left" w:pos="754"/>
          <w:tab w:val="left" w:pos="757"/>
          <w:tab w:val="left" w:pos="760"/>
          <w:tab w:val="left" w:pos="763"/>
          <w:tab w:val="left" w:pos="766"/>
          <w:tab w:val="left" w:pos="769"/>
        </w:tabs>
        <w:ind w:left="0" w:firstLine="0"/>
      </w:pPr>
      <w:r>
        <w:rPr>
          <w:rFonts w:cs="Times New Roman"/>
        </w:rPr>
        <w:t>NÁKLADY</w:t>
      </w:r>
    </w:p>
    <w:p w:rsidR="00BF2C89" w:rsidRDefault="00BF2C89">
      <w:pPr>
        <w:tabs>
          <w:tab w:val="left" w:pos="365"/>
          <w:tab w:val="left" w:pos="368"/>
          <w:tab w:val="left" w:pos="371"/>
          <w:tab w:val="left" w:pos="374"/>
          <w:tab w:val="left" w:pos="377"/>
          <w:tab w:val="left" w:pos="380"/>
          <w:tab w:val="left" w:pos="383"/>
          <w:tab w:val="left" w:pos="386"/>
          <w:tab w:val="left" w:pos="389"/>
          <w:tab w:val="left" w:pos="392"/>
          <w:tab w:val="left" w:pos="395"/>
          <w:tab w:val="left" w:pos="398"/>
          <w:tab w:val="left" w:pos="401"/>
          <w:tab w:val="left" w:pos="404"/>
          <w:tab w:val="left" w:pos="407"/>
          <w:tab w:val="left" w:pos="410"/>
          <w:tab w:val="left" w:pos="413"/>
          <w:tab w:val="left" w:pos="416"/>
        </w:tabs>
      </w:pPr>
    </w:p>
    <w:p w:rsidR="00BF2C89" w:rsidRDefault="00BF2C89">
      <w:pPr>
        <w:pStyle w:val="Nadpis2"/>
        <w:tabs>
          <w:tab w:val="left" w:pos="425"/>
        </w:tabs>
      </w:pPr>
      <w:r>
        <w:rPr>
          <w:rFonts w:cs="Times New Roman"/>
        </w:rPr>
        <w:t>Náklady na obstaranie tovaru</w:t>
      </w:r>
      <w:r>
        <w:rPr>
          <w:rFonts w:cs="Times New Roman"/>
        </w:rPr>
        <w:tab/>
      </w:r>
    </w:p>
    <w:tbl>
      <w:tblPr>
        <w:tblW w:w="0" w:type="auto"/>
        <w:tblInd w:w="45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797"/>
        <w:gridCol w:w="2000"/>
        <w:gridCol w:w="1986"/>
      </w:tblGrid>
      <w:tr w:rsidR="00BF2C89">
        <w:tc>
          <w:tcPr>
            <w:tcW w:w="479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nákladov</w:t>
            </w:r>
          </w:p>
        </w:tc>
        <w:tc>
          <w:tcPr>
            <w:tcW w:w="20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</w:t>
            </w:r>
            <w:r w:rsidR="009E62EF">
              <w:rPr>
                <w:sz w:val="20"/>
                <w:szCs w:val="20"/>
              </w:rPr>
              <w:t>7</w:t>
            </w:r>
          </w:p>
        </w:tc>
        <w:tc>
          <w:tcPr>
            <w:tcW w:w="19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201</w:t>
            </w:r>
            <w:r w:rsidR="009E62EF">
              <w:rPr>
                <w:sz w:val="20"/>
                <w:szCs w:val="20"/>
              </w:rPr>
              <w:t>8</w:t>
            </w:r>
          </w:p>
        </w:tc>
      </w:tr>
      <w:tr w:rsidR="009E62EF">
        <w:tc>
          <w:tcPr>
            <w:tcW w:w="479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9E62EF" w:rsidP="009E62EF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Tovar</w:t>
            </w:r>
          </w:p>
        </w:tc>
        <w:tc>
          <w:tcPr>
            <w:tcW w:w="200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8825C3" w:rsidP="009E62EF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98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E62EF" w:rsidRPr="009E62EF" w:rsidRDefault="008825C3" w:rsidP="009E62EF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E62EF">
        <w:tc>
          <w:tcPr>
            <w:tcW w:w="479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9E62EF" w:rsidP="009E62EF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 k tovaru</w:t>
            </w:r>
          </w:p>
        </w:tc>
        <w:tc>
          <w:tcPr>
            <w:tcW w:w="200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8825C3" w:rsidP="009E62EF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98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E62EF" w:rsidRPr="009E62EF" w:rsidRDefault="008825C3" w:rsidP="009E62EF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E62EF">
        <w:tc>
          <w:tcPr>
            <w:tcW w:w="479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9E62EF" w:rsidP="009E62EF">
            <w:pPr>
              <w:pStyle w:val="Obsahtabu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00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8825C3" w:rsidP="009E62EF">
            <w:pPr>
              <w:pStyle w:val="Obsahtabuky"/>
              <w:snapToGrid w:val="0"/>
              <w:jc w:val="center"/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98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E62EF" w:rsidRPr="00981391" w:rsidRDefault="008825C3" w:rsidP="009E62EF">
            <w:pPr>
              <w:pStyle w:val="Obsahtabuky"/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</w:tbl>
    <w:p w:rsidR="00BF2C89" w:rsidRDefault="00BF2C89">
      <w:pPr>
        <w:tabs>
          <w:tab w:val="left" w:pos="425"/>
        </w:tabs>
      </w:pPr>
      <w:r>
        <w:rPr>
          <w:b/>
          <w:bCs/>
          <w:iCs/>
          <w:sz w:val="20"/>
          <w:szCs w:val="20"/>
        </w:rPr>
        <w:tab/>
      </w:r>
    </w:p>
    <w:p w:rsidR="00BF2C89" w:rsidRDefault="00BF2C89">
      <w:pPr>
        <w:tabs>
          <w:tab w:val="left" w:pos="425"/>
        </w:tabs>
      </w:pPr>
    </w:p>
    <w:p w:rsidR="00BF2C89" w:rsidRDefault="00BF2C89">
      <w:pPr>
        <w:pStyle w:val="Nadpis2"/>
        <w:tabs>
          <w:tab w:val="left" w:pos="425"/>
        </w:tabs>
      </w:pPr>
      <w:r>
        <w:rPr>
          <w:rFonts w:cs="Times New Roman"/>
        </w:rPr>
        <w:t xml:space="preserve"> Výrobná spotreba</w:t>
      </w:r>
    </w:p>
    <w:tbl>
      <w:tblPr>
        <w:tblW w:w="0" w:type="auto"/>
        <w:tblInd w:w="45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797"/>
        <w:gridCol w:w="2000"/>
        <w:gridCol w:w="1986"/>
      </w:tblGrid>
      <w:tr w:rsidR="00BF2C89">
        <w:tc>
          <w:tcPr>
            <w:tcW w:w="479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nákladov</w:t>
            </w:r>
          </w:p>
        </w:tc>
        <w:tc>
          <w:tcPr>
            <w:tcW w:w="20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</w:t>
            </w:r>
            <w:r w:rsidR="009E62EF">
              <w:rPr>
                <w:sz w:val="20"/>
                <w:szCs w:val="20"/>
              </w:rPr>
              <w:t>7</w:t>
            </w:r>
          </w:p>
        </w:tc>
        <w:tc>
          <w:tcPr>
            <w:tcW w:w="19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201</w:t>
            </w:r>
            <w:r w:rsidR="009E62EF">
              <w:rPr>
                <w:sz w:val="20"/>
                <w:szCs w:val="20"/>
              </w:rPr>
              <w:t>8</w:t>
            </w:r>
          </w:p>
        </w:tc>
      </w:tr>
      <w:tr w:rsidR="009E62EF">
        <w:tc>
          <w:tcPr>
            <w:tcW w:w="479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9E62EF" w:rsidP="009E62EF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Spotreba materiálu, energie a ostatných </w:t>
            </w:r>
            <w:proofErr w:type="spellStart"/>
            <w:r>
              <w:rPr>
                <w:sz w:val="20"/>
                <w:szCs w:val="20"/>
              </w:rPr>
              <w:t>neskl</w:t>
            </w:r>
            <w:proofErr w:type="spellEnd"/>
            <w:r>
              <w:rPr>
                <w:sz w:val="20"/>
                <w:szCs w:val="20"/>
              </w:rPr>
              <w:t>. dodávok</w:t>
            </w:r>
          </w:p>
        </w:tc>
        <w:tc>
          <w:tcPr>
            <w:tcW w:w="200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Pr="008825C3" w:rsidRDefault="008825C3" w:rsidP="009E62EF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1 848</w:t>
            </w:r>
          </w:p>
        </w:tc>
        <w:tc>
          <w:tcPr>
            <w:tcW w:w="198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E62EF" w:rsidRPr="009E62EF" w:rsidRDefault="008825C3" w:rsidP="009E62EF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E62EF">
        <w:tc>
          <w:tcPr>
            <w:tcW w:w="479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9E62EF" w:rsidP="009E62EF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</w:t>
            </w:r>
          </w:p>
        </w:tc>
        <w:tc>
          <w:tcPr>
            <w:tcW w:w="200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Pr="008825C3" w:rsidRDefault="008825C3" w:rsidP="009E62EF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334 083</w:t>
            </w:r>
          </w:p>
        </w:tc>
        <w:tc>
          <w:tcPr>
            <w:tcW w:w="198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E62EF" w:rsidRPr="009E62EF" w:rsidRDefault="008825C3" w:rsidP="009E62EF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31 078</w:t>
            </w:r>
          </w:p>
        </w:tc>
      </w:tr>
      <w:tr w:rsidR="009E62EF">
        <w:tc>
          <w:tcPr>
            <w:tcW w:w="479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9E62EF" w:rsidP="009E62EF">
            <w:pPr>
              <w:pStyle w:val="Obsahtabu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00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Pr="008825C3" w:rsidRDefault="008825C3" w:rsidP="009E62EF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335 931</w:t>
            </w:r>
          </w:p>
        </w:tc>
        <w:tc>
          <w:tcPr>
            <w:tcW w:w="198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E62EF" w:rsidRPr="00981391" w:rsidRDefault="008825C3" w:rsidP="009E62EF">
            <w:pPr>
              <w:pStyle w:val="Obsahtabuky"/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31 078</w:t>
            </w:r>
          </w:p>
        </w:tc>
      </w:tr>
    </w:tbl>
    <w:p w:rsidR="00BF2C89" w:rsidRDefault="00BF2C89">
      <w:pPr>
        <w:pStyle w:val="Nadpis2"/>
        <w:numPr>
          <w:ilvl w:val="0"/>
          <w:numId w:val="0"/>
        </w:numPr>
        <w:tabs>
          <w:tab w:val="left" w:pos="425"/>
        </w:tabs>
      </w:pPr>
    </w:p>
    <w:p w:rsidR="00BF2C89" w:rsidRDefault="00BF2C89">
      <w:pPr>
        <w:pStyle w:val="Nadpis2"/>
        <w:tabs>
          <w:tab w:val="left" w:pos="425"/>
        </w:tabs>
        <w:ind w:left="0" w:firstLine="0"/>
      </w:pPr>
      <w:r>
        <w:rPr>
          <w:rFonts w:cs="Times New Roman"/>
        </w:rPr>
        <w:t xml:space="preserve"> Osobné náklady</w:t>
      </w:r>
      <w:r>
        <w:rPr>
          <w:rFonts w:cs="Times New Roman"/>
        </w:rPr>
        <w:tab/>
      </w:r>
    </w:p>
    <w:tbl>
      <w:tblPr>
        <w:tblW w:w="0" w:type="auto"/>
        <w:tblInd w:w="47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785"/>
        <w:gridCol w:w="1995"/>
        <w:gridCol w:w="1938"/>
      </w:tblGrid>
      <w:tr w:rsidR="00BF2C89">
        <w:tc>
          <w:tcPr>
            <w:tcW w:w="47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nákladov</w:t>
            </w:r>
          </w:p>
        </w:tc>
        <w:tc>
          <w:tcPr>
            <w:tcW w:w="19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</w:t>
            </w:r>
            <w:r w:rsidR="009E62EF">
              <w:rPr>
                <w:sz w:val="20"/>
                <w:szCs w:val="20"/>
              </w:rPr>
              <w:t>7</w:t>
            </w:r>
          </w:p>
        </w:tc>
        <w:tc>
          <w:tcPr>
            <w:tcW w:w="19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201</w:t>
            </w:r>
            <w:r w:rsidR="009E62EF">
              <w:rPr>
                <w:sz w:val="20"/>
                <w:szCs w:val="20"/>
              </w:rPr>
              <w:t>8</w:t>
            </w:r>
          </w:p>
        </w:tc>
      </w:tr>
      <w:tr w:rsidR="009E62EF">
        <w:tc>
          <w:tcPr>
            <w:tcW w:w="47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9E62EF" w:rsidP="009E62EF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Mzdové náklady</w:t>
            </w:r>
          </w:p>
        </w:tc>
        <w:tc>
          <w:tcPr>
            <w:tcW w:w="199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8825C3" w:rsidP="009E62EF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63 254</w:t>
            </w:r>
          </w:p>
        </w:tc>
        <w:tc>
          <w:tcPr>
            <w:tcW w:w="193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E62EF" w:rsidRPr="009E62EF" w:rsidRDefault="008825C3" w:rsidP="009E62EF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71 177</w:t>
            </w:r>
          </w:p>
        </w:tc>
      </w:tr>
      <w:tr w:rsidR="009E62EF">
        <w:tc>
          <w:tcPr>
            <w:tcW w:w="47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9E62EF" w:rsidP="009E62EF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na sociálne poistenie</w:t>
            </w:r>
          </w:p>
        </w:tc>
        <w:tc>
          <w:tcPr>
            <w:tcW w:w="199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8825C3" w:rsidP="009E62EF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22 034</w:t>
            </w:r>
          </w:p>
        </w:tc>
        <w:tc>
          <w:tcPr>
            <w:tcW w:w="193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E62EF" w:rsidRPr="009E62EF" w:rsidRDefault="008825C3" w:rsidP="009E62EF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25 034</w:t>
            </w:r>
          </w:p>
        </w:tc>
      </w:tr>
      <w:tr w:rsidR="009E62EF">
        <w:tc>
          <w:tcPr>
            <w:tcW w:w="47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9E62EF" w:rsidP="009E62EF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Sociálne náklady</w:t>
            </w:r>
          </w:p>
        </w:tc>
        <w:tc>
          <w:tcPr>
            <w:tcW w:w="199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8825C3" w:rsidP="009E62EF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2 365</w:t>
            </w:r>
          </w:p>
        </w:tc>
        <w:tc>
          <w:tcPr>
            <w:tcW w:w="193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E62EF" w:rsidRPr="009E62EF" w:rsidRDefault="008825C3" w:rsidP="009E62EF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2 127</w:t>
            </w:r>
          </w:p>
        </w:tc>
      </w:tr>
      <w:tr w:rsidR="009E62EF">
        <w:tc>
          <w:tcPr>
            <w:tcW w:w="47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9E62EF" w:rsidP="009E62EF">
            <w:pPr>
              <w:pStyle w:val="Obsahtabu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8825C3" w:rsidP="009E62EF">
            <w:pPr>
              <w:pStyle w:val="Obsahtabuky"/>
              <w:snapToGrid w:val="0"/>
              <w:jc w:val="center"/>
            </w:pPr>
            <w:r>
              <w:rPr>
                <w:b/>
                <w:bCs/>
                <w:sz w:val="20"/>
                <w:szCs w:val="20"/>
              </w:rPr>
              <w:t>87 653</w:t>
            </w:r>
          </w:p>
        </w:tc>
        <w:tc>
          <w:tcPr>
            <w:tcW w:w="193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E62EF" w:rsidRPr="00981391" w:rsidRDefault="008825C3" w:rsidP="009E62EF">
            <w:pPr>
              <w:pStyle w:val="Obsahtabuky"/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98 338</w:t>
            </w:r>
          </w:p>
        </w:tc>
      </w:tr>
    </w:tbl>
    <w:p w:rsidR="008825C3" w:rsidRDefault="008825C3">
      <w:pPr>
        <w:pStyle w:val="Nadpis2"/>
        <w:numPr>
          <w:ilvl w:val="0"/>
          <w:numId w:val="0"/>
        </w:numPr>
        <w:tabs>
          <w:tab w:val="left" w:pos="425"/>
        </w:tabs>
        <w:rPr>
          <w:rFonts w:cs="Times New Roman"/>
        </w:rPr>
      </w:pPr>
    </w:p>
    <w:p w:rsidR="00BF2C89" w:rsidRDefault="00BF2C89">
      <w:pPr>
        <w:pStyle w:val="Nadpis2"/>
        <w:numPr>
          <w:ilvl w:val="0"/>
          <w:numId w:val="0"/>
        </w:numPr>
        <w:tabs>
          <w:tab w:val="left" w:pos="425"/>
        </w:tabs>
      </w:pPr>
      <w:r>
        <w:rPr>
          <w:rFonts w:cs="Times New Roman"/>
        </w:rPr>
        <w:t>3.     Dane a poplatky</w:t>
      </w:r>
      <w:r>
        <w:rPr>
          <w:rFonts w:cs="Times New Roman"/>
        </w:rPr>
        <w:tab/>
      </w:r>
    </w:p>
    <w:tbl>
      <w:tblPr>
        <w:tblW w:w="0" w:type="auto"/>
        <w:tblInd w:w="45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785"/>
        <w:gridCol w:w="1995"/>
        <w:gridCol w:w="1968"/>
      </w:tblGrid>
      <w:tr w:rsidR="00BF2C89">
        <w:tc>
          <w:tcPr>
            <w:tcW w:w="47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daní</w:t>
            </w:r>
          </w:p>
        </w:tc>
        <w:tc>
          <w:tcPr>
            <w:tcW w:w="19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</w:t>
            </w:r>
            <w:r w:rsidR="009E62EF">
              <w:rPr>
                <w:sz w:val="20"/>
                <w:szCs w:val="20"/>
              </w:rPr>
              <w:t>7</w:t>
            </w:r>
          </w:p>
        </w:tc>
        <w:tc>
          <w:tcPr>
            <w:tcW w:w="19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201</w:t>
            </w:r>
            <w:r w:rsidR="009E62EF">
              <w:rPr>
                <w:sz w:val="20"/>
                <w:szCs w:val="20"/>
              </w:rPr>
              <w:t>8</w:t>
            </w:r>
          </w:p>
        </w:tc>
      </w:tr>
      <w:tr w:rsidR="009E62EF">
        <w:tc>
          <w:tcPr>
            <w:tcW w:w="47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9E62EF" w:rsidP="009E62EF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z motorových vozidiel</w:t>
            </w:r>
          </w:p>
        </w:tc>
        <w:tc>
          <w:tcPr>
            <w:tcW w:w="199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CB10C7" w:rsidP="009E62EF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9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E62EF" w:rsidRPr="009E62EF" w:rsidRDefault="00CB10C7" w:rsidP="009E62EF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E62EF">
        <w:tc>
          <w:tcPr>
            <w:tcW w:w="47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9E62EF" w:rsidP="009E62EF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z nehnuteľností</w:t>
            </w:r>
          </w:p>
        </w:tc>
        <w:tc>
          <w:tcPr>
            <w:tcW w:w="199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CB10C7" w:rsidP="009E62EF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9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E62EF" w:rsidRPr="009E62EF" w:rsidRDefault="00CB10C7" w:rsidP="009E62EF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E62EF">
        <w:tc>
          <w:tcPr>
            <w:tcW w:w="47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9E62EF" w:rsidP="009E62EF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dane a poplatky</w:t>
            </w:r>
          </w:p>
        </w:tc>
        <w:tc>
          <w:tcPr>
            <w:tcW w:w="199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CB10C7" w:rsidP="009E62EF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9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E62EF" w:rsidRPr="009E62EF" w:rsidRDefault="00CB10C7" w:rsidP="009E62EF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</w:p>
        </w:tc>
      </w:tr>
      <w:tr w:rsidR="009E62EF">
        <w:tc>
          <w:tcPr>
            <w:tcW w:w="47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9E62EF" w:rsidP="009E62EF">
            <w:pPr>
              <w:pStyle w:val="Obsahtabu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CB10C7" w:rsidP="009E62EF">
            <w:pPr>
              <w:pStyle w:val="Obsahtabuky"/>
              <w:snapToGrid w:val="0"/>
              <w:jc w:val="center"/>
            </w:pPr>
            <w:r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9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E62EF" w:rsidRPr="00981391" w:rsidRDefault="00CB10C7" w:rsidP="009E62EF">
            <w:pPr>
              <w:pStyle w:val="Obsahtabuky"/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16</w:t>
            </w:r>
          </w:p>
        </w:tc>
      </w:tr>
    </w:tbl>
    <w:p w:rsidR="00BF2C89" w:rsidRDefault="00BF2C89">
      <w:pPr>
        <w:pStyle w:val="Nadpis2"/>
        <w:tabs>
          <w:tab w:val="left" w:pos="425"/>
        </w:tabs>
        <w:ind w:left="0" w:firstLine="0"/>
      </w:pPr>
      <w:r>
        <w:rPr>
          <w:rFonts w:cs="Times New Roman"/>
        </w:rPr>
        <w:lastRenderedPageBreak/>
        <w:t>Zostatková cena DM</w:t>
      </w:r>
      <w:r>
        <w:rPr>
          <w:rFonts w:cs="Times New Roman"/>
        </w:rPr>
        <w:tab/>
      </w:r>
    </w:p>
    <w:tbl>
      <w:tblPr>
        <w:tblW w:w="0" w:type="auto"/>
        <w:tblInd w:w="47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785"/>
        <w:gridCol w:w="1995"/>
        <w:gridCol w:w="1938"/>
      </w:tblGrid>
      <w:tr w:rsidR="00BF2C89">
        <w:tc>
          <w:tcPr>
            <w:tcW w:w="47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nákladov</w:t>
            </w:r>
          </w:p>
        </w:tc>
        <w:tc>
          <w:tcPr>
            <w:tcW w:w="19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</w:t>
            </w:r>
            <w:r w:rsidR="009E62EF">
              <w:rPr>
                <w:sz w:val="20"/>
                <w:szCs w:val="20"/>
              </w:rPr>
              <w:t>7</w:t>
            </w:r>
          </w:p>
        </w:tc>
        <w:tc>
          <w:tcPr>
            <w:tcW w:w="19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201</w:t>
            </w:r>
            <w:r w:rsidR="009E62EF">
              <w:rPr>
                <w:sz w:val="20"/>
                <w:szCs w:val="20"/>
              </w:rPr>
              <w:t>8</w:t>
            </w:r>
          </w:p>
        </w:tc>
      </w:tr>
      <w:tr w:rsidR="009E62EF">
        <w:tc>
          <w:tcPr>
            <w:tcW w:w="47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9E62EF" w:rsidP="009E62EF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Zostatková cena predaného DM</w:t>
            </w:r>
          </w:p>
        </w:tc>
        <w:tc>
          <w:tcPr>
            <w:tcW w:w="199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9E62EF" w:rsidP="009E62EF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2</w:t>
            </w:r>
            <w:r w:rsidR="006A3BF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091</w:t>
            </w:r>
          </w:p>
        </w:tc>
        <w:tc>
          <w:tcPr>
            <w:tcW w:w="193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E62EF" w:rsidRPr="009E62EF" w:rsidRDefault="00981391" w:rsidP="009E62EF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E62EF">
        <w:tc>
          <w:tcPr>
            <w:tcW w:w="47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9E62EF" w:rsidP="009E62EF">
            <w:pPr>
              <w:pStyle w:val="Obsahtabu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9E62EF" w:rsidP="009E62EF">
            <w:pPr>
              <w:pStyle w:val="Obsahtabuky"/>
              <w:snapToGrid w:val="0"/>
              <w:jc w:val="center"/>
            </w:pPr>
            <w:r>
              <w:rPr>
                <w:b/>
                <w:bCs/>
                <w:sz w:val="20"/>
                <w:szCs w:val="20"/>
              </w:rPr>
              <w:t>2</w:t>
            </w:r>
            <w:r w:rsidR="006A3BF2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091</w:t>
            </w:r>
          </w:p>
        </w:tc>
        <w:tc>
          <w:tcPr>
            <w:tcW w:w="193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E62EF" w:rsidRPr="00981391" w:rsidRDefault="00981391" w:rsidP="009E62EF">
            <w:pPr>
              <w:pStyle w:val="Obsahtabuky"/>
              <w:snapToGrid w:val="0"/>
              <w:jc w:val="center"/>
              <w:rPr>
                <w:b/>
                <w:sz w:val="20"/>
                <w:szCs w:val="20"/>
              </w:rPr>
            </w:pPr>
            <w:r w:rsidRPr="00981391">
              <w:rPr>
                <w:b/>
                <w:sz w:val="20"/>
                <w:szCs w:val="20"/>
              </w:rPr>
              <w:t>0</w:t>
            </w:r>
          </w:p>
        </w:tc>
      </w:tr>
    </w:tbl>
    <w:p w:rsidR="00BF2C89" w:rsidRDefault="00BF2C89">
      <w:pPr>
        <w:pStyle w:val="Nadpis2"/>
        <w:numPr>
          <w:ilvl w:val="0"/>
          <w:numId w:val="0"/>
        </w:numPr>
        <w:tabs>
          <w:tab w:val="left" w:pos="425"/>
        </w:tabs>
      </w:pPr>
    </w:p>
    <w:p w:rsidR="00BF2C89" w:rsidRDefault="00BF2C89">
      <w:pPr>
        <w:pStyle w:val="Nadpis2"/>
        <w:numPr>
          <w:ilvl w:val="0"/>
          <w:numId w:val="0"/>
        </w:numPr>
        <w:tabs>
          <w:tab w:val="left" w:pos="425"/>
        </w:tabs>
      </w:pPr>
      <w:r>
        <w:rPr>
          <w:rFonts w:cs="Times New Roman"/>
        </w:rPr>
        <w:t>5.</w:t>
      </w:r>
      <w:r>
        <w:rPr>
          <w:rFonts w:cs="Times New Roman"/>
        </w:rPr>
        <w:tab/>
        <w:t>Opravná položka k pohľadávkam</w:t>
      </w:r>
      <w:r>
        <w:rPr>
          <w:rFonts w:cs="Times New Roman"/>
        </w:rPr>
        <w:tab/>
      </w:r>
    </w:p>
    <w:tbl>
      <w:tblPr>
        <w:tblW w:w="0" w:type="auto"/>
        <w:tblInd w:w="39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010"/>
        <w:gridCol w:w="1980"/>
        <w:gridCol w:w="1878"/>
      </w:tblGrid>
      <w:tr w:rsidR="00BF2C89">
        <w:tc>
          <w:tcPr>
            <w:tcW w:w="50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nákladov</w:t>
            </w:r>
          </w:p>
        </w:tc>
        <w:tc>
          <w:tcPr>
            <w:tcW w:w="19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</w:t>
            </w:r>
            <w:r w:rsidR="009E62EF">
              <w:rPr>
                <w:sz w:val="20"/>
                <w:szCs w:val="20"/>
              </w:rPr>
              <w:t>7</w:t>
            </w:r>
          </w:p>
        </w:tc>
        <w:tc>
          <w:tcPr>
            <w:tcW w:w="1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201</w:t>
            </w:r>
            <w:r w:rsidR="009E62EF">
              <w:rPr>
                <w:sz w:val="20"/>
                <w:szCs w:val="20"/>
              </w:rPr>
              <w:t>8</w:t>
            </w:r>
          </w:p>
        </w:tc>
      </w:tr>
      <w:tr w:rsidR="009E62EF">
        <w:tc>
          <w:tcPr>
            <w:tcW w:w="50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9E62EF" w:rsidP="009E62EF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 k pohľadávkam</w:t>
            </w:r>
          </w:p>
        </w:tc>
        <w:tc>
          <w:tcPr>
            <w:tcW w:w="198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CB10C7" w:rsidP="009E62EF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-50 000</w:t>
            </w:r>
          </w:p>
        </w:tc>
        <w:tc>
          <w:tcPr>
            <w:tcW w:w="187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E62EF" w:rsidRPr="009E62EF" w:rsidRDefault="00CB10C7" w:rsidP="009E62EF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-16 976</w:t>
            </w:r>
          </w:p>
        </w:tc>
      </w:tr>
      <w:tr w:rsidR="009E62EF">
        <w:tc>
          <w:tcPr>
            <w:tcW w:w="50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9E62EF" w:rsidP="009E62EF">
            <w:pPr>
              <w:pStyle w:val="Obsahtabu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98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CB10C7" w:rsidP="009E62EF">
            <w:pPr>
              <w:pStyle w:val="Obsahtabuky"/>
              <w:snapToGrid w:val="0"/>
              <w:jc w:val="center"/>
            </w:pPr>
            <w:r>
              <w:rPr>
                <w:b/>
                <w:bCs/>
                <w:sz w:val="20"/>
                <w:szCs w:val="20"/>
              </w:rPr>
              <w:t>-50 000</w:t>
            </w:r>
          </w:p>
        </w:tc>
        <w:tc>
          <w:tcPr>
            <w:tcW w:w="187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E62EF" w:rsidRPr="00981391" w:rsidRDefault="00CB10C7" w:rsidP="009E62EF">
            <w:pPr>
              <w:pStyle w:val="Obsahtabuky"/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-16 976</w:t>
            </w:r>
          </w:p>
        </w:tc>
      </w:tr>
    </w:tbl>
    <w:p w:rsidR="00BF2C89" w:rsidRDefault="00BF2C89">
      <w:pPr>
        <w:tabs>
          <w:tab w:val="left" w:pos="425"/>
        </w:tabs>
      </w:pPr>
    </w:p>
    <w:p w:rsidR="00BF2C89" w:rsidRDefault="00BF2C89">
      <w:pPr>
        <w:tabs>
          <w:tab w:val="left" w:pos="425"/>
        </w:tabs>
      </w:pPr>
    </w:p>
    <w:p w:rsidR="00BF2C89" w:rsidRDefault="00BF2C89">
      <w:pPr>
        <w:pStyle w:val="Nadpis2"/>
        <w:numPr>
          <w:ilvl w:val="0"/>
          <w:numId w:val="0"/>
        </w:numPr>
        <w:tabs>
          <w:tab w:val="left" w:pos="425"/>
        </w:tabs>
      </w:pPr>
      <w:r>
        <w:rPr>
          <w:rFonts w:cs="Times New Roman"/>
        </w:rPr>
        <w:t>6.</w:t>
      </w:r>
      <w:r>
        <w:rPr>
          <w:rFonts w:cs="Times New Roman"/>
        </w:rPr>
        <w:tab/>
        <w:t>Ostatné náklady z hospodárskej činnosti</w:t>
      </w:r>
      <w:r>
        <w:rPr>
          <w:rFonts w:cs="Times New Roman"/>
        </w:rPr>
        <w:tab/>
      </w:r>
    </w:p>
    <w:tbl>
      <w:tblPr>
        <w:tblW w:w="0" w:type="auto"/>
        <w:tblInd w:w="4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886"/>
        <w:gridCol w:w="2050"/>
        <w:gridCol w:w="1861"/>
      </w:tblGrid>
      <w:tr w:rsidR="00BF2C89">
        <w:tc>
          <w:tcPr>
            <w:tcW w:w="48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nákladov</w:t>
            </w:r>
          </w:p>
        </w:tc>
        <w:tc>
          <w:tcPr>
            <w:tcW w:w="20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</w:t>
            </w:r>
            <w:r w:rsidR="009E62EF">
              <w:rPr>
                <w:sz w:val="20"/>
                <w:szCs w:val="20"/>
              </w:rPr>
              <w:t>7</w:t>
            </w:r>
          </w:p>
        </w:tc>
        <w:tc>
          <w:tcPr>
            <w:tcW w:w="18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201</w:t>
            </w:r>
            <w:r w:rsidR="009E62EF">
              <w:rPr>
                <w:sz w:val="20"/>
                <w:szCs w:val="20"/>
              </w:rPr>
              <w:t>8</w:t>
            </w:r>
          </w:p>
        </w:tc>
      </w:tr>
      <w:tr w:rsidR="009E62EF">
        <w:tc>
          <w:tcPr>
            <w:tcW w:w="488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9E62EF" w:rsidP="009E62EF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Dary</w:t>
            </w:r>
          </w:p>
        </w:tc>
        <w:tc>
          <w:tcPr>
            <w:tcW w:w="205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CB10C7" w:rsidP="009E62EF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86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E62EF" w:rsidRPr="009E62EF" w:rsidRDefault="00981391" w:rsidP="009E62EF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E62EF">
        <w:tc>
          <w:tcPr>
            <w:tcW w:w="488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9E62EF" w:rsidP="009E62EF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Zmluvné pokuty</w:t>
            </w:r>
          </w:p>
        </w:tc>
        <w:tc>
          <w:tcPr>
            <w:tcW w:w="205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CB10C7" w:rsidP="009E62EF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86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E62EF" w:rsidRPr="009E62EF" w:rsidRDefault="00CB10C7" w:rsidP="009E62EF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E62EF">
        <w:tc>
          <w:tcPr>
            <w:tcW w:w="488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9E62EF" w:rsidP="009E62EF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pokuty</w:t>
            </w:r>
          </w:p>
        </w:tc>
        <w:tc>
          <w:tcPr>
            <w:tcW w:w="205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CB10C7" w:rsidP="009E62EF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86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E62EF" w:rsidRPr="009E62EF" w:rsidRDefault="00CB10C7" w:rsidP="009E62EF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E62EF">
        <w:tc>
          <w:tcPr>
            <w:tcW w:w="488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9E62EF" w:rsidP="009E62EF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pohľadávky</w:t>
            </w:r>
          </w:p>
        </w:tc>
        <w:tc>
          <w:tcPr>
            <w:tcW w:w="205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9E62EF" w:rsidP="009E62EF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86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E62EF" w:rsidRPr="009E62EF" w:rsidRDefault="00CB10C7" w:rsidP="009E62EF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E62EF">
        <w:tc>
          <w:tcPr>
            <w:tcW w:w="488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9E62EF" w:rsidP="009E62EF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náklady</w:t>
            </w:r>
          </w:p>
        </w:tc>
        <w:tc>
          <w:tcPr>
            <w:tcW w:w="205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CB10C7" w:rsidP="009E62EF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346</w:t>
            </w:r>
          </w:p>
        </w:tc>
        <w:tc>
          <w:tcPr>
            <w:tcW w:w="186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E62EF" w:rsidRPr="009E62EF" w:rsidRDefault="00CB10C7" w:rsidP="009E62EF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E62EF">
        <w:tc>
          <w:tcPr>
            <w:tcW w:w="488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9E62EF" w:rsidP="009E62EF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Manká a škody</w:t>
            </w:r>
          </w:p>
        </w:tc>
        <w:tc>
          <w:tcPr>
            <w:tcW w:w="205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CB10C7" w:rsidP="009E62EF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86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E62EF" w:rsidRPr="009E62EF" w:rsidRDefault="00CB10C7" w:rsidP="009E62EF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E62EF">
        <w:tc>
          <w:tcPr>
            <w:tcW w:w="48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9E62EF" w:rsidP="009E62EF">
            <w:pPr>
              <w:pStyle w:val="Obsahtabu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0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CB10C7" w:rsidP="009E62EF">
            <w:pPr>
              <w:pStyle w:val="Obsahtabuky"/>
              <w:snapToGrid w:val="0"/>
              <w:jc w:val="center"/>
            </w:pPr>
            <w:r>
              <w:rPr>
                <w:b/>
                <w:bCs/>
                <w:sz w:val="20"/>
                <w:szCs w:val="20"/>
              </w:rPr>
              <w:t>346</w:t>
            </w:r>
          </w:p>
        </w:tc>
        <w:tc>
          <w:tcPr>
            <w:tcW w:w="18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E62EF" w:rsidRPr="00981391" w:rsidRDefault="00CB10C7" w:rsidP="009E62EF">
            <w:pPr>
              <w:pStyle w:val="Obsahtabuky"/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</w:tbl>
    <w:p w:rsidR="00BF2C89" w:rsidRDefault="00BF2C89">
      <w:pPr>
        <w:rPr>
          <w:b/>
          <w:bCs/>
          <w:iCs/>
          <w:sz w:val="20"/>
          <w:szCs w:val="20"/>
        </w:rPr>
      </w:pPr>
    </w:p>
    <w:p w:rsidR="00BF2C89" w:rsidRDefault="00BF2C89">
      <w:pPr>
        <w:tabs>
          <w:tab w:val="left" w:pos="425"/>
        </w:tabs>
        <w:rPr>
          <w:b/>
          <w:bCs/>
          <w:iCs/>
          <w:sz w:val="20"/>
          <w:szCs w:val="20"/>
        </w:rPr>
      </w:pPr>
      <w:r>
        <w:rPr>
          <w:b/>
          <w:bCs/>
          <w:iCs/>
          <w:sz w:val="20"/>
          <w:szCs w:val="20"/>
        </w:rPr>
        <w:tab/>
      </w:r>
    </w:p>
    <w:p w:rsidR="00BF2C89" w:rsidRDefault="00BF2C89">
      <w:pPr>
        <w:pStyle w:val="Nadpis2"/>
        <w:numPr>
          <w:ilvl w:val="0"/>
          <w:numId w:val="0"/>
        </w:numPr>
        <w:tabs>
          <w:tab w:val="left" w:pos="425"/>
        </w:tabs>
      </w:pPr>
      <w:r>
        <w:rPr>
          <w:rFonts w:cs="Times New Roman"/>
        </w:rPr>
        <w:t>7.</w:t>
      </w:r>
      <w:r>
        <w:rPr>
          <w:rFonts w:cs="Times New Roman"/>
        </w:rPr>
        <w:tab/>
        <w:t>Finančné náklady</w:t>
      </w:r>
    </w:p>
    <w:tbl>
      <w:tblPr>
        <w:tblW w:w="0" w:type="auto"/>
        <w:tblInd w:w="45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890"/>
        <w:gridCol w:w="2070"/>
        <w:gridCol w:w="1819"/>
      </w:tblGrid>
      <w:tr w:rsidR="00BF2C89">
        <w:tc>
          <w:tcPr>
            <w:tcW w:w="48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nákladov</w:t>
            </w:r>
          </w:p>
        </w:tc>
        <w:tc>
          <w:tcPr>
            <w:tcW w:w="207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</w:t>
            </w:r>
            <w:r w:rsidR="009E62EF">
              <w:rPr>
                <w:sz w:val="20"/>
                <w:szCs w:val="20"/>
              </w:rPr>
              <w:t>7</w:t>
            </w:r>
          </w:p>
        </w:tc>
        <w:tc>
          <w:tcPr>
            <w:tcW w:w="18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201</w:t>
            </w:r>
            <w:r w:rsidR="009E62EF">
              <w:rPr>
                <w:sz w:val="20"/>
                <w:szCs w:val="20"/>
              </w:rPr>
              <w:t>8</w:t>
            </w:r>
          </w:p>
        </w:tc>
      </w:tr>
      <w:tr w:rsidR="009E62EF">
        <w:tc>
          <w:tcPr>
            <w:tcW w:w="48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9E62EF" w:rsidP="009E62EF">
            <w:pPr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Úroky z úveru 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CB10C7" w:rsidP="009E62EF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E62EF" w:rsidRPr="009E62EF" w:rsidRDefault="00CB10C7" w:rsidP="009E62EF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E62EF">
        <w:tc>
          <w:tcPr>
            <w:tcW w:w="48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9E62EF" w:rsidP="009E62EF">
            <w:pPr>
              <w:snapToGrid w:val="0"/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Realizované kurzové straty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CB10C7" w:rsidP="009E62EF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E62EF" w:rsidRPr="009E62EF" w:rsidRDefault="00981391" w:rsidP="009E62EF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E62EF">
        <w:tc>
          <w:tcPr>
            <w:tcW w:w="48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9E62EF" w:rsidP="009E62EF">
            <w:pPr>
              <w:snapToGrid w:val="0"/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Nerealizované kurzové straty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9E62EF" w:rsidP="009E62EF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E62EF" w:rsidRPr="009E62EF" w:rsidRDefault="00CB10C7" w:rsidP="009E62EF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E62EF">
        <w:tc>
          <w:tcPr>
            <w:tcW w:w="48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9E62EF" w:rsidP="009E62EF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finančné náklady</w:t>
            </w:r>
          </w:p>
        </w:tc>
        <w:tc>
          <w:tcPr>
            <w:tcW w:w="207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CB10C7" w:rsidP="009E62EF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94</w:t>
            </w:r>
          </w:p>
        </w:tc>
        <w:tc>
          <w:tcPr>
            <w:tcW w:w="18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E62EF" w:rsidRPr="009E62EF" w:rsidRDefault="00CB10C7" w:rsidP="009E62EF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110</w:t>
            </w:r>
          </w:p>
        </w:tc>
      </w:tr>
      <w:tr w:rsidR="009E62EF">
        <w:trPr>
          <w:trHeight w:val="72"/>
        </w:trPr>
        <w:tc>
          <w:tcPr>
            <w:tcW w:w="48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9E62EF" w:rsidP="009E62EF">
            <w:pPr>
              <w:pStyle w:val="Obsahtabu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E62EF" w:rsidRDefault="00CB10C7" w:rsidP="009E62EF">
            <w:pPr>
              <w:pStyle w:val="Obsahtabuky"/>
              <w:snapToGrid w:val="0"/>
              <w:jc w:val="center"/>
            </w:pPr>
            <w:r>
              <w:rPr>
                <w:b/>
                <w:bCs/>
                <w:sz w:val="20"/>
                <w:szCs w:val="20"/>
              </w:rPr>
              <w:t>94</w:t>
            </w:r>
          </w:p>
        </w:tc>
        <w:tc>
          <w:tcPr>
            <w:tcW w:w="1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E62EF" w:rsidRPr="0083179C" w:rsidRDefault="00CB10C7" w:rsidP="009E62EF">
            <w:pPr>
              <w:pStyle w:val="Obsahtabuky"/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110</w:t>
            </w:r>
          </w:p>
        </w:tc>
      </w:tr>
    </w:tbl>
    <w:p w:rsidR="00BF2C89" w:rsidRDefault="00BF2C89">
      <w:pPr>
        <w:rPr>
          <w:b/>
          <w:bCs/>
          <w:iCs/>
          <w:sz w:val="20"/>
          <w:szCs w:val="20"/>
        </w:rPr>
      </w:pPr>
    </w:p>
    <w:p w:rsidR="00BF2C89" w:rsidRDefault="00BF2C89">
      <w:pPr>
        <w:rPr>
          <w:b/>
          <w:bCs/>
          <w:iCs/>
          <w:sz w:val="20"/>
          <w:szCs w:val="20"/>
        </w:rPr>
      </w:pPr>
    </w:p>
    <w:p w:rsidR="00BF2C89" w:rsidRDefault="00BF2C89">
      <w:pPr>
        <w:rPr>
          <w:b/>
          <w:bCs/>
          <w:iCs/>
          <w:sz w:val="20"/>
          <w:szCs w:val="20"/>
        </w:rPr>
      </w:pPr>
    </w:p>
    <w:p w:rsidR="00BF2C89" w:rsidRDefault="00BF2C89">
      <w:pPr>
        <w:pStyle w:val="Nadpis2"/>
        <w:numPr>
          <w:ilvl w:val="0"/>
          <w:numId w:val="0"/>
        </w:numPr>
        <w:tabs>
          <w:tab w:val="left" w:pos="425"/>
        </w:tabs>
        <w:jc w:val="left"/>
        <w:rPr>
          <w:rFonts w:cs="Times New Roman"/>
        </w:rPr>
      </w:pPr>
      <w:r>
        <w:rPr>
          <w:rFonts w:cs="Times New Roman"/>
        </w:rPr>
        <w:t>8.</w:t>
      </w:r>
      <w:r>
        <w:rPr>
          <w:rFonts w:cs="Times New Roman"/>
        </w:rPr>
        <w:tab/>
        <w:t>Daň z príjmov</w:t>
      </w:r>
      <w:r>
        <w:rPr>
          <w:rFonts w:cs="Times New Roman"/>
        </w:rPr>
        <w:tab/>
      </w:r>
    </w:p>
    <w:tbl>
      <w:tblPr>
        <w:tblW w:w="0" w:type="auto"/>
        <w:tblInd w:w="45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797"/>
        <w:gridCol w:w="2000"/>
        <w:gridCol w:w="1986"/>
      </w:tblGrid>
      <w:tr w:rsidR="00BF2C89">
        <w:tc>
          <w:tcPr>
            <w:tcW w:w="479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b/>
                <w:bCs/>
                <w:iCs/>
                <w:sz w:val="20"/>
                <w:szCs w:val="20"/>
              </w:rPr>
              <w:t>Náklady na dane z príjmov</w:t>
            </w:r>
          </w:p>
        </w:tc>
        <w:tc>
          <w:tcPr>
            <w:tcW w:w="20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</w:t>
            </w:r>
            <w:r w:rsidR="00880BC8">
              <w:rPr>
                <w:sz w:val="20"/>
                <w:szCs w:val="20"/>
              </w:rPr>
              <w:t>7</w:t>
            </w:r>
          </w:p>
        </w:tc>
        <w:tc>
          <w:tcPr>
            <w:tcW w:w="19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201</w:t>
            </w:r>
            <w:r w:rsidR="00880BC8">
              <w:rPr>
                <w:sz w:val="20"/>
                <w:szCs w:val="20"/>
              </w:rPr>
              <w:t>8</w:t>
            </w:r>
          </w:p>
        </w:tc>
      </w:tr>
      <w:tr w:rsidR="00880BC8">
        <w:tc>
          <w:tcPr>
            <w:tcW w:w="479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80BC8" w:rsidRDefault="00880BC8" w:rsidP="00880BC8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z príjmov splatná</w:t>
            </w:r>
          </w:p>
        </w:tc>
        <w:tc>
          <w:tcPr>
            <w:tcW w:w="200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80BC8" w:rsidRDefault="00CB10C7" w:rsidP="00880BC8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67 28</w:t>
            </w:r>
          </w:p>
        </w:tc>
        <w:tc>
          <w:tcPr>
            <w:tcW w:w="198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80BC8" w:rsidRPr="00880BC8" w:rsidRDefault="00CB10C7" w:rsidP="00880BC8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1 487</w:t>
            </w:r>
          </w:p>
        </w:tc>
      </w:tr>
      <w:tr w:rsidR="00880BC8">
        <w:tc>
          <w:tcPr>
            <w:tcW w:w="479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80BC8" w:rsidRDefault="00880BC8" w:rsidP="00880BC8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Daň z príjmov odložená</w:t>
            </w:r>
          </w:p>
        </w:tc>
        <w:tc>
          <w:tcPr>
            <w:tcW w:w="200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80BC8" w:rsidRDefault="00CB10C7" w:rsidP="00880BC8">
            <w:pPr>
              <w:pStyle w:val="Obsahtabuky"/>
              <w:snapToGrid w:val="0"/>
              <w:jc w:val="center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98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80BC8" w:rsidRPr="00880BC8" w:rsidRDefault="00CB10C7" w:rsidP="00880BC8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0BC8">
        <w:tc>
          <w:tcPr>
            <w:tcW w:w="479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80BC8" w:rsidRDefault="00880BC8" w:rsidP="00880BC8">
            <w:pPr>
              <w:pStyle w:val="Obsahtabu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00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80BC8" w:rsidRDefault="00CB10C7" w:rsidP="00880BC8">
            <w:pPr>
              <w:pStyle w:val="Obsahtabuky"/>
              <w:snapToGrid w:val="0"/>
              <w:jc w:val="center"/>
            </w:pPr>
            <w:r>
              <w:rPr>
                <w:b/>
                <w:bCs/>
                <w:sz w:val="20"/>
                <w:szCs w:val="20"/>
              </w:rPr>
              <w:t>6 728</w:t>
            </w:r>
          </w:p>
        </w:tc>
        <w:tc>
          <w:tcPr>
            <w:tcW w:w="198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80BC8" w:rsidRPr="0083179C" w:rsidRDefault="00CB10C7" w:rsidP="00880BC8">
            <w:pPr>
              <w:pStyle w:val="Obsahtabuky"/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1 487</w:t>
            </w:r>
          </w:p>
        </w:tc>
      </w:tr>
    </w:tbl>
    <w:p w:rsidR="00BF2C89" w:rsidRDefault="00BF2C89">
      <w:pPr>
        <w:tabs>
          <w:tab w:val="left" w:pos="425"/>
        </w:tabs>
      </w:pPr>
      <w:r>
        <w:rPr>
          <w:b/>
          <w:bCs/>
          <w:iCs/>
          <w:sz w:val="20"/>
          <w:szCs w:val="20"/>
        </w:rPr>
        <w:tab/>
      </w:r>
    </w:p>
    <w:p w:rsidR="00BF2C89" w:rsidRDefault="00BF2C89">
      <w:pPr>
        <w:tabs>
          <w:tab w:val="left" w:pos="425"/>
        </w:tabs>
      </w:pPr>
    </w:p>
    <w:p w:rsidR="00BF2C89" w:rsidRDefault="00BF2C89">
      <w:pPr>
        <w:pStyle w:val="Nadpis1"/>
        <w:tabs>
          <w:tab w:val="left" w:pos="706"/>
          <w:tab w:val="left" w:pos="709"/>
          <w:tab w:val="left" w:pos="712"/>
          <w:tab w:val="left" w:pos="715"/>
          <w:tab w:val="left" w:pos="718"/>
          <w:tab w:val="left" w:pos="721"/>
          <w:tab w:val="left" w:pos="724"/>
          <w:tab w:val="left" w:pos="727"/>
          <w:tab w:val="left" w:pos="730"/>
          <w:tab w:val="left" w:pos="733"/>
          <w:tab w:val="left" w:pos="736"/>
          <w:tab w:val="left" w:pos="739"/>
          <w:tab w:val="left" w:pos="742"/>
          <w:tab w:val="left" w:pos="745"/>
          <w:tab w:val="left" w:pos="748"/>
          <w:tab w:val="left" w:pos="751"/>
          <w:tab w:val="left" w:pos="754"/>
          <w:tab w:val="left" w:pos="757"/>
          <w:tab w:val="left" w:pos="760"/>
          <w:tab w:val="left" w:pos="763"/>
          <w:tab w:val="left" w:pos="766"/>
          <w:tab w:val="left" w:pos="769"/>
        </w:tabs>
        <w:ind w:left="0" w:firstLine="0"/>
      </w:pPr>
      <w:r>
        <w:rPr>
          <w:rFonts w:cs="Times New Roman"/>
        </w:rPr>
        <w:lastRenderedPageBreak/>
        <w:t>ÚDAJE NA PODSÚVAHOVÝCH ÚČTOCH</w:t>
      </w:r>
    </w:p>
    <w:p w:rsidR="00BF2C89" w:rsidRDefault="00BF2C89">
      <w:pPr>
        <w:tabs>
          <w:tab w:val="left" w:pos="706"/>
          <w:tab w:val="left" w:pos="709"/>
          <w:tab w:val="left" w:pos="712"/>
          <w:tab w:val="left" w:pos="715"/>
          <w:tab w:val="left" w:pos="718"/>
          <w:tab w:val="left" w:pos="721"/>
          <w:tab w:val="left" w:pos="724"/>
          <w:tab w:val="left" w:pos="727"/>
          <w:tab w:val="left" w:pos="730"/>
          <w:tab w:val="left" w:pos="733"/>
          <w:tab w:val="left" w:pos="736"/>
          <w:tab w:val="left" w:pos="739"/>
          <w:tab w:val="left" w:pos="742"/>
          <w:tab w:val="left" w:pos="745"/>
          <w:tab w:val="left" w:pos="748"/>
          <w:tab w:val="left" w:pos="751"/>
          <w:tab w:val="left" w:pos="754"/>
          <w:tab w:val="left" w:pos="757"/>
          <w:tab w:val="left" w:pos="760"/>
          <w:tab w:val="left" w:pos="763"/>
          <w:tab w:val="left" w:pos="766"/>
          <w:tab w:val="left" w:pos="769"/>
        </w:tabs>
      </w:pPr>
    </w:p>
    <w:p w:rsidR="00BF2C89" w:rsidRDefault="00BF2C89">
      <w:pPr>
        <w:pStyle w:val="Nadpis2"/>
        <w:tabs>
          <w:tab w:val="left" w:pos="850"/>
        </w:tabs>
        <w:ind w:left="0" w:firstLine="0"/>
      </w:pPr>
      <w:r>
        <w:rPr>
          <w:rFonts w:cs="Times New Roman"/>
        </w:rPr>
        <w:t>Majetok vzatý do prenájmu</w:t>
      </w:r>
    </w:p>
    <w:p w:rsidR="00BF2C89" w:rsidRDefault="00BF2C89">
      <w:pPr>
        <w:pStyle w:val="odstavec"/>
      </w:pPr>
      <w:r>
        <w:t>Spoločnosť neeviduje majetok vzatý do prenájmu .</w:t>
      </w:r>
    </w:p>
    <w:p w:rsidR="00BF2C89" w:rsidRDefault="00BF2C89">
      <w:pPr>
        <w:pStyle w:val="odstavec"/>
      </w:pPr>
    </w:p>
    <w:p w:rsidR="00BF2C89" w:rsidRDefault="00BF2C89">
      <w:pPr>
        <w:pStyle w:val="odstavec"/>
      </w:pPr>
    </w:p>
    <w:p w:rsidR="00BF2C89" w:rsidRDefault="00BF2C89">
      <w:pPr>
        <w:pStyle w:val="Nadpis2"/>
        <w:tabs>
          <w:tab w:val="left" w:pos="850"/>
        </w:tabs>
        <w:ind w:left="0" w:firstLine="0"/>
      </w:pPr>
      <w:r>
        <w:rPr>
          <w:rFonts w:cs="Times New Roman"/>
        </w:rPr>
        <w:t>Majetok daný do prenájmu</w:t>
      </w:r>
    </w:p>
    <w:p w:rsidR="00BF2C89" w:rsidRDefault="00BF2C89">
      <w:pPr>
        <w:pStyle w:val="odstavec"/>
      </w:pPr>
      <w:r>
        <w:t>Spoločnosť neeviduje majetok daný do prenájmu.</w:t>
      </w:r>
    </w:p>
    <w:p w:rsidR="00BF2C89" w:rsidRDefault="00BF2C89">
      <w:pPr>
        <w:pStyle w:val="odstavec"/>
      </w:pPr>
    </w:p>
    <w:p w:rsidR="00BF2C89" w:rsidRDefault="00BF2C89">
      <w:pPr>
        <w:pStyle w:val="odstavec"/>
      </w:pPr>
    </w:p>
    <w:p w:rsidR="00BF2C89" w:rsidRDefault="00BF2C89">
      <w:pPr>
        <w:pStyle w:val="Nadpis1"/>
        <w:tabs>
          <w:tab w:val="left" w:pos="706"/>
          <w:tab w:val="left" w:pos="709"/>
          <w:tab w:val="left" w:pos="712"/>
          <w:tab w:val="left" w:pos="715"/>
          <w:tab w:val="left" w:pos="718"/>
          <w:tab w:val="left" w:pos="721"/>
          <w:tab w:val="left" w:pos="724"/>
          <w:tab w:val="left" w:pos="727"/>
          <w:tab w:val="left" w:pos="730"/>
          <w:tab w:val="left" w:pos="733"/>
          <w:tab w:val="left" w:pos="736"/>
          <w:tab w:val="left" w:pos="739"/>
          <w:tab w:val="left" w:pos="742"/>
          <w:tab w:val="left" w:pos="745"/>
          <w:tab w:val="left" w:pos="748"/>
          <w:tab w:val="left" w:pos="751"/>
          <w:tab w:val="left" w:pos="754"/>
          <w:tab w:val="left" w:pos="757"/>
          <w:tab w:val="left" w:pos="760"/>
          <w:tab w:val="left" w:pos="763"/>
          <w:tab w:val="left" w:pos="766"/>
          <w:tab w:val="left" w:pos="769"/>
        </w:tabs>
        <w:ind w:left="0" w:firstLine="0"/>
      </w:pPr>
      <w:r>
        <w:rPr>
          <w:rFonts w:cs="Times New Roman"/>
        </w:rPr>
        <w:t>INÉ AKTÍVA A PASÍVA</w:t>
      </w:r>
    </w:p>
    <w:p w:rsidR="00BF2C89" w:rsidRDefault="00BF2C89">
      <w:pPr>
        <w:tabs>
          <w:tab w:val="left" w:pos="353"/>
          <w:tab w:val="left" w:pos="356"/>
          <w:tab w:val="left" w:pos="359"/>
          <w:tab w:val="left" w:pos="362"/>
          <w:tab w:val="left" w:pos="365"/>
          <w:tab w:val="left" w:pos="368"/>
          <w:tab w:val="left" w:pos="371"/>
          <w:tab w:val="left" w:pos="374"/>
          <w:tab w:val="left" w:pos="377"/>
          <w:tab w:val="left" w:pos="380"/>
          <w:tab w:val="left" w:pos="383"/>
          <w:tab w:val="left" w:pos="386"/>
          <w:tab w:val="left" w:pos="389"/>
          <w:tab w:val="left" w:pos="392"/>
          <w:tab w:val="left" w:pos="395"/>
          <w:tab w:val="left" w:pos="398"/>
          <w:tab w:val="left" w:pos="401"/>
          <w:tab w:val="left" w:pos="404"/>
          <w:tab w:val="left" w:pos="407"/>
          <w:tab w:val="left" w:pos="410"/>
          <w:tab w:val="left" w:pos="413"/>
          <w:tab w:val="left" w:pos="416"/>
        </w:tabs>
      </w:pPr>
    </w:p>
    <w:p w:rsidR="00BF2C89" w:rsidRDefault="00BF2C89">
      <w:pPr>
        <w:pStyle w:val="Nadpis2"/>
        <w:tabs>
          <w:tab w:val="left" w:pos="850"/>
        </w:tabs>
        <w:ind w:left="0" w:firstLine="0"/>
      </w:pPr>
      <w:r>
        <w:rPr>
          <w:rFonts w:cs="Times New Roman"/>
        </w:rPr>
        <w:t>Prípadné ďalšie záväzky</w:t>
      </w:r>
    </w:p>
    <w:p w:rsidR="00BF2C89" w:rsidRDefault="00BF2C89">
      <w:pPr>
        <w:pStyle w:val="odstavec"/>
      </w:pPr>
      <w:r>
        <w:t>Spoločnosť nemá prípadné ďalšie záväzky, ktoré sa nesledujú v bežnom účtovníctve a neuvádzajú sa v</w:t>
      </w:r>
      <w:r w:rsidR="00D701AB">
        <w:t> </w:t>
      </w:r>
      <w:r>
        <w:t>súvahe</w:t>
      </w:r>
      <w:r w:rsidR="00D701AB">
        <w:t>.</w:t>
      </w:r>
    </w:p>
    <w:p w:rsidR="00BF2C89" w:rsidRDefault="00BF2C89">
      <w:pPr>
        <w:pStyle w:val="odstavec"/>
      </w:pPr>
    </w:p>
    <w:p w:rsidR="00BF2C89" w:rsidRDefault="00BF2C89">
      <w:pPr>
        <w:pStyle w:val="odstavec"/>
      </w:pPr>
    </w:p>
    <w:p w:rsidR="00BF2C89" w:rsidRDefault="00BF2C89">
      <w:pPr>
        <w:pStyle w:val="Nadpis2"/>
        <w:tabs>
          <w:tab w:val="left" w:pos="850"/>
        </w:tabs>
        <w:ind w:left="0" w:firstLine="0"/>
      </w:pPr>
      <w:r>
        <w:rPr>
          <w:rFonts w:cs="Times New Roman"/>
        </w:rPr>
        <w:t>Ostatné finančné pohľadávky/záväzky</w:t>
      </w:r>
    </w:p>
    <w:p w:rsidR="00BF2C89" w:rsidRDefault="00BF2C89">
      <w:pPr>
        <w:pStyle w:val="odstavec"/>
        <w:rPr>
          <w:szCs w:val="20"/>
        </w:rPr>
      </w:pPr>
      <w:r>
        <w:t>Spoločnosť neeviduje ostatné finančné  pohľadávky ani /záväzky.</w:t>
      </w:r>
    </w:p>
    <w:p w:rsidR="00BF2C89" w:rsidRDefault="00BF2C89">
      <w:pPr>
        <w:rPr>
          <w:sz w:val="20"/>
          <w:szCs w:val="20"/>
        </w:rPr>
      </w:pPr>
    </w:p>
    <w:p w:rsidR="00BF2C89" w:rsidRDefault="00BF2C89">
      <w:pPr>
        <w:rPr>
          <w:sz w:val="20"/>
          <w:szCs w:val="20"/>
        </w:rPr>
      </w:pPr>
    </w:p>
    <w:p w:rsidR="00BF2C89" w:rsidRDefault="00BF2C89">
      <w:pPr>
        <w:pStyle w:val="Nadpis1"/>
        <w:tabs>
          <w:tab w:val="left" w:pos="706"/>
          <w:tab w:val="left" w:pos="709"/>
          <w:tab w:val="left" w:pos="712"/>
          <w:tab w:val="left" w:pos="715"/>
          <w:tab w:val="left" w:pos="718"/>
          <w:tab w:val="left" w:pos="721"/>
          <w:tab w:val="left" w:pos="724"/>
          <w:tab w:val="left" w:pos="727"/>
          <w:tab w:val="left" w:pos="730"/>
          <w:tab w:val="left" w:pos="733"/>
          <w:tab w:val="left" w:pos="736"/>
          <w:tab w:val="left" w:pos="739"/>
          <w:tab w:val="left" w:pos="742"/>
          <w:tab w:val="left" w:pos="745"/>
          <w:tab w:val="left" w:pos="748"/>
          <w:tab w:val="left" w:pos="751"/>
          <w:tab w:val="left" w:pos="754"/>
          <w:tab w:val="left" w:pos="757"/>
          <w:tab w:val="left" w:pos="760"/>
          <w:tab w:val="left" w:pos="763"/>
          <w:tab w:val="left" w:pos="766"/>
          <w:tab w:val="left" w:pos="769"/>
        </w:tabs>
        <w:ind w:left="0" w:firstLine="0"/>
      </w:pPr>
      <w:r>
        <w:rPr>
          <w:rFonts w:cs="Times New Roman"/>
        </w:rPr>
        <w:t>EKONOMICKÉ VZŤAHY SPOLOČNOSTI A SPRIAZNENÝCH OSÔB</w:t>
      </w:r>
    </w:p>
    <w:p w:rsidR="00BF2C89" w:rsidRDefault="00BF2C89">
      <w:pPr>
        <w:pStyle w:val="odstavec"/>
      </w:pPr>
      <w:r>
        <w:t>Počas účtovného obdobia Spoločnosť uskutočnila transakcie so spriaznenými osobami</w:t>
      </w:r>
      <w:r>
        <w:rPr>
          <w:iCs/>
        </w:rPr>
        <w:t>.</w:t>
      </w:r>
    </w:p>
    <w:p w:rsidR="00BF2C89" w:rsidRDefault="00BF2C89">
      <w:pPr>
        <w:pStyle w:val="odstavec"/>
      </w:pPr>
    </w:p>
    <w:tbl>
      <w:tblPr>
        <w:tblW w:w="0" w:type="auto"/>
        <w:tblInd w:w="4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886"/>
        <w:gridCol w:w="2050"/>
        <w:gridCol w:w="1861"/>
      </w:tblGrid>
      <w:tr w:rsidR="00BF2C89">
        <w:tc>
          <w:tcPr>
            <w:tcW w:w="48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rPr>
                <w:sz w:val="20"/>
                <w:szCs w:val="20"/>
              </w:rPr>
            </w:pPr>
          </w:p>
        </w:tc>
        <w:tc>
          <w:tcPr>
            <w:tcW w:w="20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ind w:left="59" w:right="104"/>
              <w:jc w:val="center"/>
              <w:rPr>
                <w:sz w:val="20"/>
                <w:szCs w:val="20"/>
              </w:rPr>
            </w:pPr>
          </w:p>
        </w:tc>
        <w:tc>
          <w:tcPr>
            <w:tcW w:w="18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F2C89" w:rsidRDefault="00BF2C89">
            <w:pPr>
              <w:pStyle w:val="Obsahtabuky"/>
              <w:snapToGrid w:val="0"/>
              <w:ind w:left="59" w:right="104"/>
              <w:jc w:val="center"/>
            </w:pPr>
            <w:r>
              <w:rPr>
                <w:sz w:val="20"/>
                <w:szCs w:val="20"/>
              </w:rPr>
              <w:t>201</w:t>
            </w:r>
            <w:r w:rsidR="00880BC8">
              <w:rPr>
                <w:sz w:val="20"/>
                <w:szCs w:val="20"/>
              </w:rPr>
              <w:t>8</w:t>
            </w:r>
          </w:p>
        </w:tc>
      </w:tr>
      <w:tr w:rsidR="00880BC8">
        <w:tc>
          <w:tcPr>
            <w:tcW w:w="488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80BC8" w:rsidRDefault="00880BC8" w:rsidP="00880BC8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Nákup tovaru a služieb</w:t>
            </w:r>
          </w:p>
        </w:tc>
        <w:tc>
          <w:tcPr>
            <w:tcW w:w="205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80BC8" w:rsidRDefault="00880BC8" w:rsidP="00880BC8">
            <w:pPr>
              <w:pStyle w:val="Obsahtabuky"/>
              <w:snapToGrid w:val="0"/>
              <w:ind w:left="119" w:right="223"/>
              <w:jc w:val="center"/>
            </w:pPr>
          </w:p>
        </w:tc>
        <w:tc>
          <w:tcPr>
            <w:tcW w:w="186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80BC8" w:rsidRPr="00880BC8" w:rsidRDefault="00CB10C7" w:rsidP="00880BC8">
            <w:pPr>
              <w:pStyle w:val="Obsahtabuky"/>
              <w:snapToGrid w:val="0"/>
              <w:ind w:left="119" w:right="22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</w:p>
        </w:tc>
      </w:tr>
      <w:tr w:rsidR="00880BC8">
        <w:tc>
          <w:tcPr>
            <w:tcW w:w="488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80BC8" w:rsidRDefault="00CB10C7" w:rsidP="00880BC8">
            <w:pPr>
              <w:pStyle w:val="Obsahtabu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za služby</w:t>
            </w:r>
          </w:p>
        </w:tc>
        <w:tc>
          <w:tcPr>
            <w:tcW w:w="205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80BC8" w:rsidRDefault="00880BC8" w:rsidP="00880BC8">
            <w:pPr>
              <w:pStyle w:val="Obsahtabuky"/>
              <w:snapToGrid w:val="0"/>
              <w:ind w:left="59" w:right="104"/>
              <w:jc w:val="center"/>
            </w:pPr>
          </w:p>
        </w:tc>
        <w:tc>
          <w:tcPr>
            <w:tcW w:w="186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80BC8" w:rsidRPr="0083179C" w:rsidRDefault="00CB10C7" w:rsidP="00880BC8">
            <w:pPr>
              <w:pStyle w:val="Obsahtabuky"/>
              <w:snapToGrid w:val="0"/>
              <w:ind w:left="59" w:right="104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131 197</w:t>
            </w:r>
          </w:p>
        </w:tc>
      </w:tr>
      <w:tr w:rsidR="00880BC8">
        <w:tc>
          <w:tcPr>
            <w:tcW w:w="488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80BC8" w:rsidRDefault="00880BC8" w:rsidP="00880BC8">
            <w:pPr>
              <w:pStyle w:val="Obsahtabuky"/>
              <w:snapToGrid w:val="0"/>
            </w:pPr>
          </w:p>
        </w:tc>
        <w:tc>
          <w:tcPr>
            <w:tcW w:w="205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80BC8" w:rsidRDefault="00880BC8" w:rsidP="00880BC8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86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80BC8" w:rsidRPr="00880BC8" w:rsidRDefault="00880BC8" w:rsidP="00880BC8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</w:p>
        </w:tc>
      </w:tr>
      <w:tr w:rsidR="00880BC8">
        <w:tc>
          <w:tcPr>
            <w:tcW w:w="488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80BC8" w:rsidRDefault="00880BC8" w:rsidP="00880BC8">
            <w:pPr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5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80BC8" w:rsidRDefault="00880BC8" w:rsidP="00880BC8">
            <w:pPr>
              <w:pStyle w:val="Obsahtabuky"/>
              <w:snapToGrid w:val="0"/>
              <w:jc w:val="center"/>
            </w:pPr>
          </w:p>
        </w:tc>
        <w:tc>
          <w:tcPr>
            <w:tcW w:w="186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80BC8" w:rsidRPr="00880BC8" w:rsidRDefault="00CB10C7" w:rsidP="00880BC8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19 298</w:t>
            </w:r>
          </w:p>
        </w:tc>
      </w:tr>
      <w:tr w:rsidR="00880BC8">
        <w:tc>
          <w:tcPr>
            <w:tcW w:w="488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80BC8" w:rsidRDefault="00880BC8" w:rsidP="00880BC8">
            <w:pPr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Aktíva spolu</w:t>
            </w:r>
          </w:p>
        </w:tc>
        <w:tc>
          <w:tcPr>
            <w:tcW w:w="205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80BC8" w:rsidRDefault="00880BC8" w:rsidP="00880BC8">
            <w:pPr>
              <w:pStyle w:val="Obsahtabuky"/>
              <w:snapToGrid w:val="0"/>
              <w:jc w:val="center"/>
            </w:pPr>
          </w:p>
        </w:tc>
        <w:tc>
          <w:tcPr>
            <w:tcW w:w="186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80BC8" w:rsidRPr="0083179C" w:rsidRDefault="00CB10C7" w:rsidP="00880BC8">
            <w:pPr>
              <w:pStyle w:val="Obsahtabuky"/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19 298</w:t>
            </w:r>
          </w:p>
        </w:tc>
      </w:tr>
      <w:tr w:rsidR="00880BC8">
        <w:tc>
          <w:tcPr>
            <w:tcW w:w="488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80BC8" w:rsidRDefault="00880BC8" w:rsidP="00880BC8">
            <w:pPr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z obchodného styku</w:t>
            </w:r>
          </w:p>
        </w:tc>
        <w:tc>
          <w:tcPr>
            <w:tcW w:w="205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80BC8" w:rsidRDefault="00880BC8" w:rsidP="00880BC8">
            <w:pPr>
              <w:pStyle w:val="Obsahtabuky"/>
              <w:snapToGrid w:val="0"/>
              <w:jc w:val="center"/>
            </w:pPr>
          </w:p>
        </w:tc>
        <w:tc>
          <w:tcPr>
            <w:tcW w:w="186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80BC8" w:rsidRPr="00880BC8" w:rsidRDefault="00CB10C7" w:rsidP="00880BC8">
            <w:pPr>
              <w:pStyle w:val="Obsahtabuky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140 800</w:t>
            </w:r>
          </w:p>
        </w:tc>
      </w:tr>
      <w:tr w:rsidR="00880BC8">
        <w:tc>
          <w:tcPr>
            <w:tcW w:w="48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80BC8" w:rsidRDefault="00880BC8" w:rsidP="00880BC8">
            <w:pPr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Pasíva spolu </w:t>
            </w:r>
          </w:p>
        </w:tc>
        <w:tc>
          <w:tcPr>
            <w:tcW w:w="20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80BC8" w:rsidRDefault="00880BC8" w:rsidP="00880BC8">
            <w:pPr>
              <w:pStyle w:val="Obsahtabuky"/>
              <w:snapToGrid w:val="0"/>
              <w:jc w:val="center"/>
            </w:pPr>
          </w:p>
        </w:tc>
        <w:tc>
          <w:tcPr>
            <w:tcW w:w="18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80BC8" w:rsidRPr="0083179C" w:rsidRDefault="00CB10C7" w:rsidP="00880BC8">
            <w:pPr>
              <w:pStyle w:val="Obsahtabuky"/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140 800</w:t>
            </w:r>
          </w:p>
        </w:tc>
      </w:tr>
    </w:tbl>
    <w:p w:rsidR="00BF2C89" w:rsidRDefault="00BF2C89">
      <w:pPr>
        <w:pStyle w:val="odstavec"/>
      </w:pPr>
      <w:r>
        <w:t>Transakcie medzi spriaznenými osobami sa uskutočnili za rok 201</w:t>
      </w:r>
      <w:r w:rsidR="00880BC8">
        <w:t>8</w:t>
      </w:r>
      <w:r>
        <w:t xml:space="preserve"> v obvyklých cenách..</w:t>
      </w:r>
    </w:p>
    <w:p w:rsidR="00CB10C7" w:rsidRDefault="00CB10C7">
      <w:pPr>
        <w:pStyle w:val="odstavec"/>
      </w:pPr>
    </w:p>
    <w:p w:rsidR="00BF2C89" w:rsidRDefault="00BF2C89">
      <w:pPr>
        <w:pStyle w:val="Nadpis1"/>
        <w:tabs>
          <w:tab w:val="left" w:pos="706"/>
          <w:tab w:val="left" w:pos="709"/>
          <w:tab w:val="left" w:pos="712"/>
          <w:tab w:val="left" w:pos="715"/>
          <w:tab w:val="left" w:pos="718"/>
          <w:tab w:val="left" w:pos="721"/>
          <w:tab w:val="left" w:pos="724"/>
          <w:tab w:val="left" w:pos="727"/>
          <w:tab w:val="left" w:pos="730"/>
          <w:tab w:val="left" w:pos="733"/>
          <w:tab w:val="left" w:pos="736"/>
          <w:tab w:val="left" w:pos="739"/>
          <w:tab w:val="left" w:pos="742"/>
          <w:tab w:val="left" w:pos="745"/>
          <w:tab w:val="left" w:pos="748"/>
          <w:tab w:val="left" w:pos="751"/>
          <w:tab w:val="left" w:pos="754"/>
          <w:tab w:val="left" w:pos="757"/>
          <w:tab w:val="left" w:pos="760"/>
          <w:tab w:val="left" w:pos="763"/>
          <w:tab w:val="left" w:pos="766"/>
          <w:tab w:val="left" w:pos="769"/>
        </w:tabs>
        <w:ind w:left="0" w:firstLine="0"/>
      </w:pPr>
      <w:r>
        <w:rPr>
          <w:rFonts w:cs="Times New Roman"/>
        </w:rPr>
        <w:t xml:space="preserve">SKUTOČNOSTI, KTORÉ NASTALI PO DNI, KU KTORÉMU SA ZOSTAVUJE ÚČTOVNÁ ZÁVIERKA, </w:t>
      </w:r>
      <w:r>
        <w:rPr>
          <w:rFonts w:cs="Times New Roman"/>
        </w:rPr>
        <w:tab/>
        <w:t>DO DŇA JEJ ZOSTAVENIA</w:t>
      </w:r>
    </w:p>
    <w:p w:rsidR="00BF2C89" w:rsidRDefault="00BF2C89">
      <w:pPr>
        <w:pStyle w:val="odstavec"/>
      </w:pPr>
      <w:r>
        <w:t>Po 31. decembri 201</w:t>
      </w:r>
      <w:r w:rsidR="00880BC8">
        <w:t>8</w:t>
      </w:r>
      <w:r>
        <w:t xml:space="preserve"> nenastali také udalosti, ktoré by si vyžadovali zverejnenie alebo vykázanie v účtovnej závierke za  rok 201</w:t>
      </w:r>
      <w:r w:rsidR="00880BC8">
        <w:t>8</w:t>
      </w:r>
      <w:r>
        <w:t>.</w:t>
      </w:r>
    </w:p>
    <w:p w:rsidR="00BF2C89" w:rsidRDefault="00BF2C89">
      <w:pPr>
        <w:pStyle w:val="Nadpis1"/>
        <w:numPr>
          <w:ilvl w:val="0"/>
          <w:numId w:val="0"/>
        </w:numPr>
        <w:ind w:left="9284"/>
        <w:rPr>
          <w:rFonts w:cs="Times New Roman"/>
        </w:rPr>
      </w:pPr>
    </w:p>
    <w:p w:rsidR="00BF2C89" w:rsidRDefault="00BF2C89">
      <w:pPr>
        <w:pStyle w:val="Nadpis1"/>
        <w:tabs>
          <w:tab w:val="left" w:pos="706"/>
          <w:tab w:val="left" w:pos="709"/>
          <w:tab w:val="left" w:pos="712"/>
          <w:tab w:val="left" w:pos="715"/>
          <w:tab w:val="left" w:pos="718"/>
          <w:tab w:val="left" w:pos="721"/>
          <w:tab w:val="left" w:pos="724"/>
          <w:tab w:val="left" w:pos="727"/>
          <w:tab w:val="left" w:pos="730"/>
          <w:tab w:val="left" w:pos="733"/>
          <w:tab w:val="left" w:pos="736"/>
          <w:tab w:val="left" w:pos="739"/>
          <w:tab w:val="left" w:pos="742"/>
          <w:tab w:val="left" w:pos="745"/>
          <w:tab w:val="left" w:pos="748"/>
          <w:tab w:val="left" w:pos="751"/>
          <w:tab w:val="left" w:pos="754"/>
          <w:tab w:val="left" w:pos="757"/>
          <w:tab w:val="left" w:pos="760"/>
          <w:tab w:val="left" w:pos="763"/>
          <w:tab w:val="left" w:pos="766"/>
          <w:tab w:val="left" w:pos="769"/>
        </w:tabs>
        <w:ind w:left="0" w:firstLine="0"/>
        <w:rPr>
          <w:iCs/>
        </w:rPr>
      </w:pPr>
      <w:r>
        <w:rPr>
          <w:rFonts w:cs="Times New Roman"/>
        </w:rPr>
        <w:t xml:space="preserve">PREHĽAD PEŇAŽNÝCH TOKOV K 31. decembru </w:t>
      </w:r>
      <w:r>
        <w:rPr>
          <w:rFonts w:cs="Times New Roman"/>
          <w:iCs/>
        </w:rPr>
        <w:t>201</w:t>
      </w:r>
      <w:r w:rsidR="00880BC8">
        <w:rPr>
          <w:rFonts w:cs="Times New Roman"/>
          <w:iCs/>
        </w:rPr>
        <w:t>8</w:t>
      </w:r>
    </w:p>
    <w:p w:rsidR="00BF2C89" w:rsidRDefault="00BF2C89">
      <w:pPr>
        <w:pStyle w:val="odstavec"/>
      </w:pPr>
      <w:r>
        <w:rPr>
          <w:iCs/>
        </w:rPr>
        <w:t xml:space="preserve">Spoločnosť v zmysle Zákona o účtovníctve č. 431/2002 § 19 ods. 1  a Opatrenia Ministerstva Financií SR 10/2003  zo dňa 31.3.2003 § 3 ods. 3 </w:t>
      </w:r>
      <w:r w:rsidR="00CB10C7">
        <w:rPr>
          <w:iCs/>
        </w:rPr>
        <w:t>ne</w:t>
      </w:r>
      <w:r>
        <w:rPr>
          <w:iCs/>
        </w:rPr>
        <w:t>vypracováva prehľad peňažných tokov za účtovné obdobie roku 201</w:t>
      </w:r>
      <w:r w:rsidR="009331AC">
        <w:rPr>
          <w:iCs/>
        </w:rPr>
        <w:t>8.</w:t>
      </w:r>
    </w:p>
    <w:sectPr w:rsidR="00BF2C89">
      <w:headerReference w:type="default" r:id="rId7"/>
      <w:pgSz w:w="11906" w:h="16838"/>
      <w:pgMar w:top="1820" w:right="1156" w:bottom="776" w:left="1134" w:header="709" w:footer="720" w:gutter="0"/>
      <w:pgNumType w:start="1"/>
      <w:cols w:space="720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5E6F" w:rsidRDefault="00005E6F">
      <w:r>
        <w:separator/>
      </w:r>
    </w:p>
  </w:endnote>
  <w:endnote w:type="continuationSeparator" w:id="0">
    <w:p w:rsidR="00005E6F" w:rsidRDefault="00005E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EE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5E6F" w:rsidRDefault="00005E6F">
      <w:r>
        <w:separator/>
      </w:r>
    </w:p>
  </w:footnote>
  <w:footnote w:type="continuationSeparator" w:id="0">
    <w:p w:rsidR="00005E6F" w:rsidRDefault="00005E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F2C89" w:rsidRDefault="00BF2C89">
    <w:pPr>
      <w:pStyle w:val="Hlavika"/>
      <w:jc w:val="center"/>
    </w:pPr>
    <w:r>
      <w:t>-</w:t>
    </w:r>
    <w:r>
      <w:fldChar w:fldCharType="begin"/>
    </w:r>
    <w:r>
      <w:instrText xml:space="preserve"> PAGE </w:instrText>
    </w:r>
    <w:r>
      <w:fldChar w:fldCharType="separate"/>
    </w:r>
    <w:r>
      <w:t>13</w:t>
    </w:r>
    <w:r>
      <w:fldChar w:fldCharType="end"/>
    </w:r>
    <w:r>
      <w:t>-</w:t>
    </w:r>
  </w:p>
  <w:p w:rsidR="00BF2C89" w:rsidRDefault="00BF2C89">
    <w:pPr>
      <w:pStyle w:val="Hlavika"/>
    </w:pPr>
  </w:p>
  <w:p w:rsidR="00BD6262" w:rsidRPr="00BD6262" w:rsidRDefault="00BD6262" w:rsidP="00BD6262">
    <w:pPr>
      <w:suppressAutoHyphens w:val="0"/>
      <w:rPr>
        <w:sz w:val="20"/>
        <w:szCs w:val="20"/>
        <w:lang w:val="en-US" w:eastAsia="en-US"/>
      </w:rPr>
    </w:pPr>
  </w:p>
  <w:tbl>
    <w:tblPr>
      <w:tblW w:w="10230" w:type="dxa"/>
      <w:tblInd w:w="113" w:type="dxa"/>
      <w:tblLook w:val="04A0" w:firstRow="1" w:lastRow="0" w:firstColumn="1" w:lastColumn="0" w:noHBand="0" w:noVBand="1"/>
    </w:tblPr>
    <w:tblGrid>
      <w:gridCol w:w="2783"/>
      <w:gridCol w:w="670"/>
      <w:gridCol w:w="340"/>
      <w:gridCol w:w="340"/>
      <w:gridCol w:w="340"/>
      <w:gridCol w:w="340"/>
      <w:gridCol w:w="340"/>
      <w:gridCol w:w="340"/>
      <w:gridCol w:w="340"/>
      <w:gridCol w:w="340"/>
      <w:gridCol w:w="657"/>
      <w:gridCol w:w="340"/>
      <w:gridCol w:w="340"/>
      <w:gridCol w:w="340"/>
      <w:gridCol w:w="340"/>
      <w:gridCol w:w="340"/>
      <w:gridCol w:w="340"/>
      <w:gridCol w:w="340"/>
      <w:gridCol w:w="340"/>
      <w:gridCol w:w="340"/>
      <w:gridCol w:w="340"/>
    </w:tblGrid>
    <w:tr w:rsidR="00BD6262" w:rsidRPr="00BD6262" w:rsidTr="00BD6262">
      <w:trPr>
        <w:trHeight w:val="312"/>
      </w:trPr>
      <w:tc>
        <w:tcPr>
          <w:tcW w:w="27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D6262" w:rsidRPr="00BD6262" w:rsidRDefault="00BD6262" w:rsidP="00BD6262">
          <w:pPr>
            <w:suppressAutoHyphens w:val="0"/>
            <w:rPr>
              <w:lang w:val="en-US" w:eastAsia="en-US"/>
            </w:rPr>
          </w:pPr>
          <w:proofErr w:type="spellStart"/>
          <w:r w:rsidRPr="00BD6262">
            <w:rPr>
              <w:lang w:val="en-US" w:eastAsia="en-US"/>
            </w:rPr>
            <w:t>Poznámky</w:t>
          </w:r>
          <w:proofErr w:type="spellEnd"/>
          <w:r w:rsidRPr="00BD6262">
            <w:rPr>
              <w:lang w:val="en-US" w:eastAsia="en-US"/>
            </w:rPr>
            <w:t xml:space="preserve"> UČ POD 3-01</w:t>
          </w:r>
        </w:p>
      </w:tc>
      <w:tc>
        <w:tcPr>
          <w:tcW w:w="67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D6262" w:rsidRPr="00BD6262" w:rsidRDefault="00BD6262" w:rsidP="00BD6262">
          <w:pPr>
            <w:suppressAutoHyphens w:val="0"/>
            <w:jc w:val="center"/>
            <w:rPr>
              <w:b/>
              <w:bCs/>
              <w:lang w:val="en-US" w:eastAsia="en-US"/>
            </w:rPr>
          </w:pPr>
          <w:r w:rsidRPr="00BD6262">
            <w:rPr>
              <w:b/>
              <w:bCs/>
              <w:lang w:val="en-US" w:eastAsia="en-US"/>
            </w:rPr>
            <w:t>IČO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D6262" w:rsidRPr="00BD6262" w:rsidRDefault="00BD6262" w:rsidP="00BD6262">
          <w:pPr>
            <w:suppressAutoHyphens w:val="0"/>
            <w:jc w:val="center"/>
            <w:rPr>
              <w:lang w:val="en-US" w:eastAsia="en-US"/>
            </w:rPr>
          </w:pPr>
          <w:r w:rsidRPr="00BD6262">
            <w:rPr>
              <w:lang w:val="en-US" w:eastAsia="en-US"/>
            </w:rPr>
            <w:t>3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D6262" w:rsidRPr="00BD6262" w:rsidRDefault="00BD6262" w:rsidP="00BD6262">
          <w:pPr>
            <w:suppressAutoHyphens w:val="0"/>
            <w:jc w:val="center"/>
            <w:rPr>
              <w:lang w:val="en-US" w:eastAsia="en-US"/>
            </w:rPr>
          </w:pPr>
          <w:r w:rsidRPr="00BD6262">
            <w:rPr>
              <w:lang w:val="en-US" w:eastAsia="en-US"/>
            </w:rPr>
            <w:t>6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D6262" w:rsidRPr="00BD6262" w:rsidRDefault="00BD6262" w:rsidP="00BD6262">
          <w:pPr>
            <w:suppressAutoHyphens w:val="0"/>
            <w:jc w:val="center"/>
            <w:rPr>
              <w:lang w:val="en-US" w:eastAsia="en-US"/>
            </w:rPr>
          </w:pPr>
          <w:r w:rsidRPr="00BD6262">
            <w:rPr>
              <w:lang w:val="en-US" w:eastAsia="en-US"/>
            </w:rPr>
            <w:t>8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D6262" w:rsidRPr="00BD6262" w:rsidRDefault="00BD6262" w:rsidP="00BD6262">
          <w:pPr>
            <w:suppressAutoHyphens w:val="0"/>
            <w:jc w:val="center"/>
            <w:rPr>
              <w:lang w:val="en-US" w:eastAsia="en-US"/>
            </w:rPr>
          </w:pPr>
          <w:r w:rsidRPr="00BD6262">
            <w:rPr>
              <w:lang w:val="en-US" w:eastAsia="en-US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D6262" w:rsidRPr="00BD6262" w:rsidRDefault="00BD6262" w:rsidP="00BD6262">
          <w:pPr>
            <w:suppressAutoHyphens w:val="0"/>
            <w:jc w:val="center"/>
            <w:rPr>
              <w:lang w:val="en-US" w:eastAsia="en-US"/>
            </w:rPr>
          </w:pPr>
          <w:r w:rsidRPr="00BD6262">
            <w:rPr>
              <w:lang w:val="en-US" w:eastAsia="en-US"/>
            </w:rPr>
            <w:t>0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D6262" w:rsidRPr="00BD6262" w:rsidRDefault="00BD6262" w:rsidP="00BD6262">
          <w:pPr>
            <w:suppressAutoHyphens w:val="0"/>
            <w:jc w:val="center"/>
            <w:rPr>
              <w:lang w:val="en-US" w:eastAsia="en-US"/>
            </w:rPr>
          </w:pPr>
          <w:r w:rsidRPr="00BD6262">
            <w:rPr>
              <w:lang w:val="en-US" w:eastAsia="en-US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D6262" w:rsidRPr="00BD6262" w:rsidRDefault="00BD6262" w:rsidP="00BD6262">
          <w:pPr>
            <w:suppressAutoHyphens w:val="0"/>
            <w:jc w:val="center"/>
            <w:rPr>
              <w:lang w:val="en-US" w:eastAsia="en-US"/>
            </w:rPr>
          </w:pPr>
          <w:r w:rsidRPr="00BD6262">
            <w:rPr>
              <w:lang w:val="en-US" w:eastAsia="en-US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D6262" w:rsidRPr="00BD6262" w:rsidRDefault="00BD6262" w:rsidP="00BD6262">
          <w:pPr>
            <w:suppressAutoHyphens w:val="0"/>
            <w:jc w:val="center"/>
            <w:rPr>
              <w:lang w:val="en-US" w:eastAsia="en-US"/>
            </w:rPr>
          </w:pPr>
          <w:r w:rsidRPr="00BD6262">
            <w:rPr>
              <w:lang w:val="en-US" w:eastAsia="en-US"/>
            </w:rPr>
            <w:t>9</w:t>
          </w:r>
        </w:p>
      </w:tc>
      <w:tc>
        <w:tcPr>
          <w:tcW w:w="657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D6262" w:rsidRPr="00BD6262" w:rsidRDefault="00BD6262" w:rsidP="00BD6262">
          <w:pPr>
            <w:suppressAutoHyphens w:val="0"/>
            <w:jc w:val="center"/>
            <w:rPr>
              <w:b/>
              <w:bCs/>
              <w:lang w:val="en-US" w:eastAsia="en-US"/>
            </w:rPr>
          </w:pPr>
          <w:r w:rsidRPr="00BD6262">
            <w:rPr>
              <w:b/>
              <w:bCs/>
              <w:lang w:val="en-US" w:eastAsia="en-US"/>
            </w:rPr>
            <w:t>DIČ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D6262" w:rsidRPr="00BD6262" w:rsidRDefault="00BD6262" w:rsidP="00BD6262">
          <w:pPr>
            <w:suppressAutoHyphens w:val="0"/>
            <w:jc w:val="center"/>
            <w:rPr>
              <w:lang w:val="en-US" w:eastAsia="en-US"/>
            </w:rPr>
          </w:pPr>
          <w:r w:rsidRPr="00BD6262">
            <w:rPr>
              <w:lang w:val="en-US" w:eastAsia="en-US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D6262" w:rsidRPr="00BD6262" w:rsidRDefault="00BD6262" w:rsidP="00BD6262">
          <w:pPr>
            <w:suppressAutoHyphens w:val="0"/>
            <w:jc w:val="center"/>
            <w:rPr>
              <w:lang w:val="en-US" w:eastAsia="en-US"/>
            </w:rPr>
          </w:pPr>
          <w:r w:rsidRPr="00BD6262">
            <w:rPr>
              <w:lang w:val="en-US" w:eastAsia="en-US"/>
            </w:rPr>
            <w:t>0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D6262" w:rsidRPr="00BD6262" w:rsidRDefault="00BD6262" w:rsidP="00BD6262">
          <w:pPr>
            <w:suppressAutoHyphens w:val="0"/>
            <w:jc w:val="center"/>
            <w:rPr>
              <w:lang w:val="en-US" w:eastAsia="en-US"/>
            </w:rPr>
          </w:pPr>
          <w:r w:rsidRPr="00BD6262">
            <w:rPr>
              <w:lang w:val="en-US" w:eastAsia="en-US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D6262" w:rsidRPr="00BD6262" w:rsidRDefault="00BD6262" w:rsidP="00BD6262">
          <w:pPr>
            <w:suppressAutoHyphens w:val="0"/>
            <w:jc w:val="center"/>
            <w:rPr>
              <w:lang w:val="en-US" w:eastAsia="en-US"/>
            </w:rPr>
          </w:pPr>
          <w:r w:rsidRPr="00BD6262">
            <w:rPr>
              <w:lang w:val="en-US" w:eastAsia="en-US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D6262" w:rsidRPr="00BD6262" w:rsidRDefault="00BD6262" w:rsidP="00BD6262">
          <w:pPr>
            <w:suppressAutoHyphens w:val="0"/>
            <w:jc w:val="center"/>
            <w:rPr>
              <w:lang w:val="en-US" w:eastAsia="en-US"/>
            </w:rPr>
          </w:pPr>
          <w:r w:rsidRPr="00BD6262">
            <w:rPr>
              <w:lang w:val="en-US" w:eastAsia="en-US"/>
            </w:rPr>
            <w:t>4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D6262" w:rsidRPr="00BD6262" w:rsidRDefault="00BD6262" w:rsidP="00BD6262">
          <w:pPr>
            <w:suppressAutoHyphens w:val="0"/>
            <w:jc w:val="center"/>
            <w:rPr>
              <w:lang w:val="en-US" w:eastAsia="en-US"/>
            </w:rPr>
          </w:pPr>
          <w:r w:rsidRPr="00BD6262">
            <w:rPr>
              <w:lang w:val="en-US" w:eastAsia="en-US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D6262" w:rsidRPr="00BD6262" w:rsidRDefault="00BD6262" w:rsidP="00BD6262">
          <w:pPr>
            <w:suppressAutoHyphens w:val="0"/>
            <w:jc w:val="center"/>
            <w:rPr>
              <w:lang w:val="en-US" w:eastAsia="en-US"/>
            </w:rPr>
          </w:pPr>
          <w:r w:rsidRPr="00BD6262">
            <w:rPr>
              <w:lang w:val="en-US" w:eastAsia="en-US"/>
            </w:rPr>
            <w:t>8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D6262" w:rsidRPr="00BD6262" w:rsidRDefault="00BD6262" w:rsidP="00BD6262">
          <w:pPr>
            <w:suppressAutoHyphens w:val="0"/>
            <w:jc w:val="center"/>
            <w:rPr>
              <w:lang w:val="en-US" w:eastAsia="en-US"/>
            </w:rPr>
          </w:pPr>
          <w:r w:rsidRPr="00BD6262">
            <w:rPr>
              <w:lang w:val="en-US" w:eastAsia="en-US"/>
            </w:rPr>
            <w:t>8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D6262" w:rsidRPr="00BD6262" w:rsidRDefault="00BD6262" w:rsidP="00BD6262">
          <w:pPr>
            <w:suppressAutoHyphens w:val="0"/>
            <w:jc w:val="center"/>
            <w:rPr>
              <w:lang w:val="en-US" w:eastAsia="en-US"/>
            </w:rPr>
          </w:pPr>
          <w:r w:rsidRPr="00BD6262">
            <w:rPr>
              <w:lang w:val="en-US" w:eastAsia="en-US"/>
            </w:rPr>
            <w:t>3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D6262" w:rsidRPr="00BD6262" w:rsidRDefault="00BD6262" w:rsidP="00BD6262">
          <w:pPr>
            <w:suppressAutoHyphens w:val="0"/>
            <w:jc w:val="center"/>
            <w:rPr>
              <w:lang w:val="en-US" w:eastAsia="en-US"/>
            </w:rPr>
          </w:pPr>
          <w:r w:rsidRPr="00BD6262">
            <w:rPr>
              <w:lang w:val="en-US" w:eastAsia="en-US"/>
            </w:rPr>
            <w:t>7</w:t>
          </w:r>
        </w:p>
      </w:tc>
    </w:tr>
  </w:tbl>
  <w:p w:rsidR="00BF2C89" w:rsidRDefault="00BF2C89">
    <w:pPr>
      <w:pStyle w:val="Hlavika"/>
    </w:pPr>
  </w:p>
  <w:p w:rsidR="00BF2C89" w:rsidRDefault="00BF2C89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upperLetter"/>
      <w:lvlText w:val="%1."/>
      <w:lvlJc w:val="left"/>
      <w:pPr>
        <w:tabs>
          <w:tab w:val="num" w:pos="422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425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425"/>
        </w:tabs>
        <w:ind w:left="0" w:firstLine="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"/>
      <w:lvlJc w:val="left"/>
      <w:pPr>
        <w:tabs>
          <w:tab w:val="num" w:pos="360"/>
        </w:tabs>
        <w:ind w:left="0" w:firstLine="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0" w:firstLine="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0" w:firstLine="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0" w:firstLine="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0" w:firstLine="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0" w:firstLine="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0" w:firstLine="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0" w:firstLine="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0" w:firstLine="0"/>
      </w:pPr>
      <w:rPr>
        <w:rFonts w:ascii="Symbol" w:hAnsi="Symbol" w:cs="StarSymbol"/>
        <w:sz w:val="18"/>
        <w:szCs w:val="18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"/>
      <w:lvlJc w:val="left"/>
      <w:pPr>
        <w:tabs>
          <w:tab w:val="num" w:pos="360"/>
        </w:tabs>
        <w:ind w:left="0" w:firstLine="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0" w:firstLine="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0" w:firstLine="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0" w:firstLine="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0" w:firstLine="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0" w:firstLine="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0" w:firstLine="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0" w:firstLine="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0" w:firstLine="0"/>
      </w:pPr>
      <w:rPr>
        <w:rFonts w:ascii="Symbol" w:hAnsi="Symbol" w:cs="StarSymbol"/>
        <w:sz w:val="18"/>
        <w:szCs w:val="18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"/>
      <w:lvlJc w:val="left"/>
      <w:pPr>
        <w:tabs>
          <w:tab w:val="num" w:pos="720"/>
        </w:tabs>
        <w:ind w:left="0" w:firstLine="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0" w:firstLine="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0" w:firstLine="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0" w:firstLine="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0" w:firstLine="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0" w:firstLine="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0" w:firstLine="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0" w:firstLine="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0" w:firstLine="0"/>
      </w:pPr>
      <w:rPr>
        <w:rFonts w:ascii="Symbol" w:hAnsi="Symbol" w:cs="StarSymbol"/>
        <w:sz w:val="18"/>
        <w:szCs w:val="18"/>
      </w:rPr>
    </w:lvl>
  </w:abstractNum>
  <w:abstractNum w:abstractNumId="5" w15:restartNumberingAfterBreak="0">
    <w:nsid w:val="5B5D4DDD"/>
    <w:multiLevelType w:val="hybridMultilevel"/>
    <w:tmpl w:val="70AE4928"/>
    <w:lvl w:ilvl="0" w:tplc="4A027E80">
      <w:start w:val="1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3754D9"/>
    <w:multiLevelType w:val="hybridMultilevel"/>
    <w:tmpl w:val="CB669BB0"/>
    <w:lvl w:ilvl="0" w:tplc="FD8C7D3C">
      <w:start w:val="1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59DA"/>
    <w:rsid w:val="00005E6F"/>
    <w:rsid w:val="000B20CF"/>
    <w:rsid w:val="002559DA"/>
    <w:rsid w:val="002A0CEF"/>
    <w:rsid w:val="00416318"/>
    <w:rsid w:val="00431A68"/>
    <w:rsid w:val="00527BCB"/>
    <w:rsid w:val="005A05D3"/>
    <w:rsid w:val="00611C1B"/>
    <w:rsid w:val="006A3BF2"/>
    <w:rsid w:val="006B2A54"/>
    <w:rsid w:val="006C291D"/>
    <w:rsid w:val="00736721"/>
    <w:rsid w:val="00771A3B"/>
    <w:rsid w:val="00810CBC"/>
    <w:rsid w:val="0083179C"/>
    <w:rsid w:val="00880BC8"/>
    <w:rsid w:val="008825C3"/>
    <w:rsid w:val="009331AC"/>
    <w:rsid w:val="009528F9"/>
    <w:rsid w:val="00981391"/>
    <w:rsid w:val="00987F33"/>
    <w:rsid w:val="009A48B2"/>
    <w:rsid w:val="009E62EF"/>
    <w:rsid w:val="00A27AB7"/>
    <w:rsid w:val="00A43874"/>
    <w:rsid w:val="00A46946"/>
    <w:rsid w:val="00AC72F3"/>
    <w:rsid w:val="00B213B8"/>
    <w:rsid w:val="00BD6262"/>
    <w:rsid w:val="00BF2C89"/>
    <w:rsid w:val="00C72D1E"/>
    <w:rsid w:val="00C84BF1"/>
    <w:rsid w:val="00CB10C7"/>
    <w:rsid w:val="00CF6629"/>
    <w:rsid w:val="00D701AB"/>
    <w:rsid w:val="00DC367A"/>
    <w:rsid w:val="00E36956"/>
    <w:rsid w:val="00F426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4:docId w14:val="5E8F2F2A"/>
  <w15:chartTrackingRefBased/>
  <w15:docId w15:val="{2602799D-E12B-4C92-9582-533D226182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val="sk-SK"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spacing w:before="60" w:after="240"/>
      <w:ind w:left="353" w:hanging="425"/>
      <w:jc w:val="both"/>
      <w:outlineLvl w:val="0"/>
    </w:pPr>
    <w:rPr>
      <w:rFonts w:cs="Arial"/>
      <w:b/>
      <w:bCs/>
      <w:kern w:val="1"/>
      <w:sz w:val="20"/>
      <w:szCs w:val="20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"/>
      </w:numPr>
      <w:spacing w:before="60" w:after="240"/>
      <w:ind w:left="425" w:hanging="425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tabs>
        <w:tab w:val="left" w:pos="426"/>
      </w:tabs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3z0">
    <w:name w:val="WW8Num3z0"/>
    <w:rPr>
      <w:rFonts w:ascii="Symbol" w:hAnsi="Symbol" w:cs="StarSymbol"/>
      <w:sz w:val="18"/>
      <w:szCs w:val="18"/>
    </w:rPr>
  </w:style>
  <w:style w:type="character" w:customStyle="1" w:styleId="WW8Num4z0">
    <w:name w:val="WW8Num4z0"/>
    <w:rPr>
      <w:rFonts w:ascii="Symbol" w:hAnsi="Symbol" w:cs="StarSymbol"/>
      <w:sz w:val="18"/>
      <w:szCs w:val="18"/>
    </w:rPr>
  </w:style>
  <w:style w:type="character" w:customStyle="1" w:styleId="WW8Num5z0">
    <w:name w:val="WW8Num5z0"/>
    <w:rPr>
      <w:rFonts w:ascii="Symbol" w:hAnsi="Symbol" w:cs="StarSymbol"/>
      <w:sz w:val="18"/>
      <w:szCs w:val="18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8Num6z0">
    <w:name w:val="WW8Num6z0"/>
    <w:rPr>
      <w:rFonts w:ascii="Symbol" w:hAnsi="Symbol" w:cs="StarSymbol"/>
      <w:sz w:val="18"/>
      <w:szCs w:val="18"/>
    </w:rPr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7z0">
    <w:name w:val="WW8Num7z0"/>
    <w:rPr>
      <w:rFonts w:ascii="Symbol" w:hAnsi="Symbol" w:cs="StarSymbol"/>
      <w:sz w:val="18"/>
      <w:szCs w:val="18"/>
    </w:rPr>
  </w:style>
  <w:style w:type="character" w:customStyle="1" w:styleId="WW8Num8z0">
    <w:name w:val="WW8Num8z0"/>
    <w:rPr>
      <w:rFonts w:ascii="Symbol" w:hAnsi="Symbol" w:cs="StarSymbol"/>
      <w:sz w:val="18"/>
      <w:szCs w:val="18"/>
    </w:rPr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Standardnpsmoodstavce">
    <w:name w:val="Standardní písmo odstavce"/>
  </w:style>
  <w:style w:type="character" w:customStyle="1" w:styleId="WW-Absatz-Standardschriftart1111111111">
    <w:name w:val="WW-Absatz-Standardschriftart1111111111"/>
  </w:style>
  <w:style w:type="character" w:customStyle="1" w:styleId="Standardnpsmoodstavce1">
    <w:name w:val="Standardní písmo odstavce1"/>
  </w:style>
  <w:style w:type="character" w:customStyle="1" w:styleId="WW-Absatz-Standardschriftart11111111111">
    <w:name w:val="WW-Absatz-Standardschriftart11111111111"/>
  </w:style>
  <w:style w:type="character" w:customStyle="1" w:styleId="DefaultParagraphFont">
    <w:name w:val="Default Paragraph Font"/>
  </w:style>
  <w:style w:type="character" w:styleId="slostrany">
    <w:name w:val="page number"/>
    <w:basedOn w:val="DefaultParagraphFont"/>
  </w:style>
  <w:style w:type="character" w:customStyle="1" w:styleId="Odrky">
    <w:name w:val="Odrážky"/>
    <w:rPr>
      <w:rFonts w:ascii="StarSymbol" w:eastAsia="StarSymbol" w:hAnsi="StarSymbol" w:cs="StarSymbol"/>
      <w:sz w:val="18"/>
      <w:szCs w:val="18"/>
    </w:rPr>
  </w:style>
  <w:style w:type="character" w:customStyle="1" w:styleId="WW-Absatz-Standardschriftart111111111111">
    <w:name w:val="WW-Absatz-Standardschriftart111111111111"/>
  </w:style>
  <w:style w:type="character" w:customStyle="1" w:styleId="WW8Num9z0">
    <w:name w:val="WW8Num9z0"/>
    <w:rPr>
      <w:rFonts w:ascii="Symbol" w:hAnsi="Symbol" w:cs="StarSymbol"/>
      <w:sz w:val="18"/>
      <w:szCs w:val="18"/>
    </w:rPr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Zvraznntun">
    <w:name w:val="Zvýraznění tučné"/>
    <w:rPr>
      <w:b/>
      <w:i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Normlny"/>
    <w:pPr>
      <w:ind w:left="283" w:hanging="283"/>
    </w:p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Tahoma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paragraph" w:styleId="Nzov">
    <w:name w:val="Title"/>
    <w:basedOn w:val="Nadpis"/>
    <w:next w:val="Podtitul"/>
    <w:qFormat/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styleId="Textpoznmkypodiarou">
    <w:name w:val="footnote text"/>
    <w:basedOn w:val="Normlny"/>
    <w:rPr>
      <w:sz w:val="20"/>
    </w:rPr>
  </w:style>
  <w:style w:type="paragraph" w:customStyle="1" w:styleId="1Heading">
    <w:name w:val="1 Heading"/>
    <w:basedOn w:val="Normlny"/>
    <w:pPr>
      <w:autoSpaceDE w:val="0"/>
      <w:spacing w:before="120" w:after="120"/>
    </w:pPr>
    <w:rPr>
      <w:rFonts w:ascii="Arial" w:hAnsi="Arial" w:cs="Arial"/>
      <w:b/>
      <w:bCs/>
      <w:sz w:val="15"/>
      <w:szCs w:val="15"/>
      <w:lang w:val="en-US"/>
    </w:rPr>
  </w:style>
  <w:style w:type="paragraph" w:customStyle="1" w:styleId="odst">
    <w:name w:val="odst"/>
    <w:basedOn w:val="Normlny"/>
    <w:rPr>
      <w:lang w:val="en-GB"/>
    </w:rPr>
  </w:style>
  <w:style w:type="paragraph" w:customStyle="1" w:styleId="odstavec">
    <w:name w:val="odstavec"/>
    <w:basedOn w:val="Normlny"/>
    <w:pPr>
      <w:ind w:left="425" w:right="-82"/>
      <w:jc w:val="both"/>
    </w:pPr>
    <w:rPr>
      <w:sz w:val="20"/>
    </w:rPr>
  </w:style>
  <w:style w:type="paragraph" w:customStyle="1" w:styleId="lines">
    <w:name w:val="line s"/>
    <w:basedOn w:val="Normlny"/>
    <w:pPr>
      <w:pBdr>
        <w:bottom w:val="single" w:sz="4" w:space="1" w:color="000000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pPr>
      <w:pBdr>
        <w:bottom w:val="double" w:sz="1" w:space="1" w:color="000000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pPr>
      <w:numPr>
        <w:numId w:val="2"/>
      </w:numPr>
      <w:spacing w:before="60" w:after="120"/>
      <w:jc w:val="both"/>
    </w:pPr>
    <w:rPr>
      <w:b/>
      <w:sz w:val="20"/>
      <w:szCs w:val="20"/>
    </w:rPr>
  </w:style>
  <w:style w:type="paragraph" w:customStyle="1" w:styleId="List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pPr>
      <w:widowControl w:val="0"/>
      <w:shd w:val="clear" w:color="auto" w:fill="E5E5E5"/>
      <w:spacing w:before="120" w:after="120" w:line="360" w:lineRule="auto"/>
      <w:jc w:val="right"/>
    </w:pPr>
    <w:rPr>
      <w:b/>
      <w:color w:val="000000"/>
    </w:rPr>
  </w:style>
  <w:style w:type="paragraph" w:customStyle="1" w:styleId="List3">
    <w:name w:val="List 3"/>
    <w:basedOn w:val="Normlny"/>
    <w:pPr>
      <w:ind w:left="849" w:hanging="283"/>
    </w:pPr>
  </w:style>
  <w:style w:type="paragraph" w:customStyle="1" w:styleId="List4">
    <w:name w:val="List 4"/>
    <w:basedOn w:val="Normlny"/>
    <w:pPr>
      <w:ind w:left="1132" w:hanging="283"/>
    </w:pPr>
  </w:style>
  <w:style w:type="paragraph" w:customStyle="1" w:styleId="List5">
    <w:name w:val="List 5"/>
    <w:basedOn w:val="Normlny"/>
    <w:pPr>
      <w:ind w:left="1415" w:hanging="283"/>
    </w:pPr>
  </w:style>
  <w:style w:type="paragraph" w:customStyle="1" w:styleId="ListBullet2">
    <w:name w:val="List Bullet 2"/>
    <w:basedOn w:val="Normlny"/>
    <w:pPr>
      <w:ind w:left="454" w:hanging="170"/>
    </w:pPr>
  </w:style>
  <w:style w:type="paragraph" w:customStyle="1" w:styleId="ListBullet3">
    <w:name w:val="List Bullet 3"/>
    <w:basedOn w:val="Normlny"/>
    <w:pPr>
      <w:ind w:left="849" w:hanging="283"/>
    </w:pPr>
  </w:style>
  <w:style w:type="paragraph" w:customStyle="1" w:styleId="ListBullet4">
    <w:name w:val="List Bullet 4"/>
    <w:basedOn w:val="Normlny"/>
    <w:pPr>
      <w:ind w:left="1132" w:hanging="283"/>
    </w:p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/>
      <w:jc w:val="center"/>
    </w:pPr>
    <w:rPr>
      <w:b/>
      <w:sz w:val="20"/>
    </w:rPr>
  </w:style>
  <w:style w:type="paragraph" w:customStyle="1" w:styleId="dotabulky2">
    <w:name w:val="do tabulky 2"/>
    <w:basedOn w:val="dotabulky"/>
    <w:rPr>
      <w:b/>
      <w:sz w:val="22"/>
    </w:rPr>
  </w:style>
  <w:style w:type="paragraph" w:customStyle="1" w:styleId="BodyTextIndent2">
    <w:name w:val="Body Text Indent 2"/>
    <w:basedOn w:val="Normlny"/>
    <w:pPr>
      <w:spacing w:before="60"/>
      <w:ind w:firstLine="720"/>
    </w:pPr>
  </w:style>
  <w:style w:type="paragraph" w:customStyle="1" w:styleId="BodyText2">
    <w:name w:val="Body Text 2"/>
    <w:basedOn w:val="Normlny"/>
    <w:rPr>
      <w:b/>
      <w:sz w:val="28"/>
    </w:rPr>
  </w:style>
  <w:style w:type="paragraph" w:customStyle="1" w:styleId="BodyTextIndent3">
    <w:name w:val="Body Text Indent 3"/>
    <w:basedOn w:val="Normlny"/>
    <w:pPr>
      <w:ind w:firstLine="720"/>
      <w:jc w:val="both"/>
    </w:pPr>
  </w:style>
  <w:style w:type="paragraph" w:customStyle="1" w:styleId="Body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pPr>
      <w:pBdr>
        <w:bottom w:val="single" w:sz="4" w:space="1" w:color="000000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pPr>
      <w:pBdr>
        <w:bottom w:val="double" w:sz="1" w:space="1" w:color="000000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pPr>
      <w:tabs>
        <w:tab w:val="left" w:pos="1242"/>
      </w:tabs>
      <w:autoSpaceDE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p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pPr>
      <w:autoSpaceDE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pPr>
      <w:autoSpaceDE w:val="0"/>
      <w:spacing w:before="120" w:after="120"/>
      <w:jc w:val="both"/>
    </w:pPr>
    <w:rPr>
      <w:rFonts w:ascii="Arial" w:hAnsi="Arial" w:cs="Arial"/>
      <w:b/>
      <w:bCs/>
      <w:sz w:val="15"/>
      <w:szCs w:val="15"/>
      <w:lang w:val="en-US"/>
    </w:rPr>
  </w:style>
  <w:style w:type="paragraph" w:customStyle="1" w:styleId="311">
    <w:name w:val="3.1.1"/>
    <w:basedOn w:val="Normlny"/>
    <w:p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p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p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pPr>
      <w:autoSpaceDE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p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p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pPr>
      <w:autoSpaceDE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p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p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pPr>
      <w:autoSpaceDE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p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p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p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p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pPr>
      <w:tabs>
        <w:tab w:val="left" w:pos="1701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pPr>
      <w:autoSpaceDE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p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p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p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p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pPr>
      <w:autoSpaceDE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pPr>
      <w:spacing w:before="120" w:after="120"/>
      <w:jc w:val="both"/>
    </w:pPr>
  </w:style>
  <w:style w:type="paragraph" w:customStyle="1" w:styleId="Plai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TextmTz">
    <w:name w:val="Text m. Tz."/>
    <w:basedOn w:val="PlainText"/>
    <w:p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customStyle="1" w:styleId="Heading3B">
    <w:name w:val="Heading3B"/>
    <w:basedOn w:val="Nadpis3"/>
  </w:style>
  <w:style w:type="paragraph" w:customStyle="1" w:styleId="Heading3E">
    <w:name w:val="Heading3E"/>
    <w:basedOn w:val="Nadpis3"/>
  </w:style>
  <w:style w:type="paragraph" w:customStyle="1" w:styleId="aparagraf">
    <w:name w:val="aparagraf"/>
    <w:basedOn w:val="Normlny"/>
    <w:pPr>
      <w:spacing w:before="200" w:after="120" w:line="360" w:lineRule="auto"/>
      <w:jc w:val="both"/>
    </w:pPr>
    <w:rPr>
      <w:rFonts w:ascii="Arial" w:hAnsi="Arial" w:cs="Arial"/>
      <w:sz w:val="20"/>
      <w:szCs w:val="20"/>
      <w:lang w:val="de-DE"/>
    </w:rPr>
  </w:style>
  <w:style w:type="paragraph" w:customStyle="1" w:styleId="Borders">
    <w:name w:val="Border s"/>
    <w:basedOn w:val="Normlny"/>
    <w:pPr>
      <w:widowControl w:val="0"/>
      <w:pBdr>
        <w:bottom w:val="single" w:sz="4" w:space="1" w:color="000000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1" w:space="1" w:color="000000"/>
      </w:pBdr>
      <w:spacing w:before="40" w:after="120"/>
    </w:pPr>
    <w:rPr>
      <w:b/>
    </w:rPr>
  </w:style>
  <w:style w:type="paragraph" w:customStyle="1" w:styleId="Style1">
    <w:name w:val="Style1"/>
    <w:basedOn w:val="Borders"/>
    <w:pPr>
      <w:pBdr>
        <w:bottom w:val="double" w:sz="1" w:space="1" w:color="000000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pPr>
      <w:tabs>
        <w:tab w:val="left" w:pos="426"/>
      </w:tabs>
      <w:spacing w:before="120" w:after="120"/>
      <w:jc w:val="both"/>
    </w:pPr>
    <w:rPr>
      <w:b/>
      <w:sz w:val="20"/>
    </w:rPr>
  </w:style>
  <w:style w:type="paragraph" w:customStyle="1" w:styleId="odstavecbezcisla">
    <w:name w:val="odstavecbezcisla"/>
    <w:basedOn w:val="Body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tabs>
        <w:tab w:val="left" w:pos="426"/>
      </w:tabs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pPr>
      <w:pBdr>
        <w:bottom w:val="double" w:sz="1" w:space="1" w:color="000000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000000"/>
      </w:pBdr>
      <w:tabs>
        <w:tab w:val="left" w:pos="2287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</w:style>
  <w:style w:type="paragraph" w:customStyle="1" w:styleId="singlerightLeft0">
    <w:name w:val="singleright + Left:  0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paragraph" w:customStyle="1" w:styleId="Headinga">
    <w:name w:val="Heading a"/>
    <w:basedOn w:val="Normlny"/>
    <w:rPr>
      <w:b/>
      <w:sz w:val="20"/>
      <w:szCs w:val="20"/>
    </w:rPr>
  </w:style>
  <w:style w:type="paragraph" w:customStyle="1" w:styleId="Headingb">
    <w:name w:val="Heading b"/>
    <w:basedOn w:val="Normlny"/>
    <w:rPr>
      <w:b/>
      <w:sz w:val="20"/>
      <w:szCs w:val="20"/>
    </w:rPr>
  </w:style>
  <w:style w:type="paragraph" w:customStyle="1" w:styleId="Head1">
    <w:name w:val="Head 1"/>
    <w:basedOn w:val="Normlny"/>
    <w:rPr>
      <w:b/>
      <w:sz w:val="20"/>
      <w:szCs w:val="20"/>
    </w:rPr>
  </w:style>
  <w:style w:type="paragraph" w:customStyle="1" w:styleId="BalloonText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Tabuka">
    <w:name w:val="Tabuľka"/>
    <w:basedOn w:val="Popisok"/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table" w:styleId="Mriekatabuky">
    <w:name w:val="Table Grid"/>
    <w:basedOn w:val="Normlnatabuka"/>
    <w:uiPriority w:val="39"/>
    <w:rsid w:val="00AC72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87F3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87F33"/>
    <w:rPr>
      <w:rFonts w:ascii="Segoe UI" w:hAnsi="Segoe UI" w:cs="Segoe UI"/>
      <w:sz w:val="18"/>
      <w:szCs w:val="18"/>
      <w:lang w:val="sk-SK" w:eastAsia="ar-SA"/>
    </w:rPr>
  </w:style>
  <w:style w:type="paragraph" w:customStyle="1" w:styleId="TopHeader">
    <w:name w:val="Top Header"/>
    <w:basedOn w:val="Normlny"/>
    <w:rsid w:val="00C72D1E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Odsekzoznamu">
    <w:name w:val="List Paragraph"/>
    <w:basedOn w:val="Normlny"/>
    <w:uiPriority w:val="34"/>
    <w:qFormat/>
    <w:rsid w:val="00A4694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60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9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0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12</Pages>
  <Words>2708</Words>
  <Characters>15441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/>
  <LinksUpToDate>false</LinksUpToDate>
  <CharactersWithSpaces>18113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cp:lastModifiedBy>Irena Jamborová</cp:lastModifiedBy>
  <cp:revision>4</cp:revision>
  <cp:lastPrinted>2019-03-23T16:12:00Z</cp:lastPrinted>
  <dcterms:created xsi:type="dcterms:W3CDTF">2019-03-28T11:44:00Z</dcterms:created>
  <dcterms:modified xsi:type="dcterms:W3CDTF">2019-03-28T11:49:00Z</dcterms:modified>
</cp:coreProperties>
</file>