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96186" w:rsidRDefault="00096186" w:rsidP="00096186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:rsidR="00096186" w:rsidRDefault="0009618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2B27F6" w:rsidRDefault="002B27F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>Článok I</w:t>
      </w:r>
      <w:r w:rsidR="00F9230A" w:rsidRPr="00E406F8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E406F8">
        <w:rPr>
          <w:rFonts w:asciiTheme="majorHAnsi" w:hAnsiTheme="majorHAnsi" w:cs="Arial"/>
          <w:b/>
          <w:sz w:val="24"/>
          <w:szCs w:val="24"/>
        </w:rPr>
        <w:t xml:space="preserve">Všeobecné </w:t>
      </w:r>
      <w:r w:rsidR="00055B82" w:rsidRPr="00E406F8">
        <w:rPr>
          <w:rFonts w:asciiTheme="majorHAnsi" w:hAnsiTheme="majorHAnsi" w:cs="Arial"/>
          <w:b/>
          <w:sz w:val="24"/>
          <w:szCs w:val="24"/>
        </w:rPr>
        <w:t>informácie</w:t>
      </w:r>
    </w:p>
    <w:p w:rsidR="00164E6B" w:rsidRDefault="00164E6B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I.1</w:t>
      </w:r>
      <w:r w:rsidR="00355728" w:rsidRPr="008346CE">
        <w:rPr>
          <w:rFonts w:ascii="Cambria" w:hAnsi="Cambria" w:cs="Arial"/>
          <w:b/>
        </w:rPr>
        <w:tab/>
      </w:r>
      <w:r w:rsidR="00937415" w:rsidRPr="008346CE">
        <w:rPr>
          <w:rFonts w:ascii="Cambria" w:hAnsi="Cambria" w:cs="Arial"/>
          <w:b/>
        </w:rPr>
        <w:t>Obchodné meno účtovnej jednotky:</w:t>
      </w:r>
      <w:r w:rsidR="005566CA" w:rsidRPr="008346CE">
        <w:rPr>
          <w:rFonts w:ascii="Cambria" w:hAnsi="Cambria" w:cs="Arial"/>
          <w:b/>
        </w:rPr>
        <w:t xml:space="preserve"> </w:t>
      </w:r>
      <w:r w:rsidR="008B4C83">
        <w:rPr>
          <w:rFonts w:ascii="Cambria" w:hAnsi="Cambria" w:cs="Arial"/>
          <w:b/>
        </w:rPr>
        <w:t xml:space="preserve">ALUEX, </w:t>
      </w:r>
      <w:proofErr w:type="spellStart"/>
      <w:r w:rsidR="008B4C83">
        <w:rPr>
          <w:rFonts w:ascii="Cambria" w:hAnsi="Cambria" w:cs="Arial"/>
          <w:b/>
        </w:rPr>
        <w:t>s.r.o</w:t>
      </w:r>
      <w:proofErr w:type="spellEnd"/>
      <w:r w:rsidR="008B4C83">
        <w:rPr>
          <w:rFonts w:ascii="Cambria" w:hAnsi="Cambria" w:cs="Arial"/>
          <w:b/>
        </w:rPr>
        <w:t>.</w:t>
      </w:r>
    </w:p>
    <w:p w:rsidR="00B77972" w:rsidRPr="00B77972" w:rsidRDefault="00B77972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>
        <w:rPr>
          <w:rFonts w:ascii="Cambria" w:hAnsi="Cambria" w:cs="Arial"/>
          <w:b/>
        </w:rPr>
        <w:t xml:space="preserve">         </w:t>
      </w:r>
      <w:r>
        <w:rPr>
          <w:rFonts w:ascii="Cambria" w:hAnsi="Cambria" w:cs="Arial"/>
          <w:i/>
        </w:rPr>
        <w:t>(právnická osoba alebo fyzická osoba podnikateľ)</w:t>
      </w:r>
    </w:p>
    <w:p w:rsidR="006D3416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8346CE">
        <w:rPr>
          <w:rFonts w:ascii="Cambria" w:hAnsi="Cambria" w:cs="Arial"/>
          <w:b/>
        </w:rPr>
        <w:tab/>
      </w:r>
      <w:r w:rsidR="004A157D" w:rsidRPr="008346CE">
        <w:rPr>
          <w:rFonts w:ascii="Cambria" w:hAnsi="Cambria" w:cs="Arial"/>
          <w:b/>
        </w:rPr>
        <w:t>Sídlo</w:t>
      </w:r>
      <w:r w:rsidR="00D66795" w:rsidRPr="008346CE">
        <w:rPr>
          <w:rFonts w:ascii="Cambria" w:hAnsi="Cambria" w:cs="Arial"/>
          <w:b/>
        </w:rPr>
        <w:t xml:space="preserve"> účtovnej jednotky</w:t>
      </w:r>
      <w:r w:rsidR="00627ED5" w:rsidRPr="008346CE">
        <w:rPr>
          <w:rFonts w:ascii="Cambria" w:hAnsi="Cambria" w:cs="Arial"/>
        </w:rPr>
        <w:t>:</w:t>
      </w:r>
      <w:r w:rsidR="00C977EC" w:rsidRPr="008346CE">
        <w:rPr>
          <w:rFonts w:ascii="Cambria" w:hAnsi="Cambria" w:cs="Arial"/>
        </w:rPr>
        <w:t xml:space="preserve"> </w:t>
      </w:r>
      <w:proofErr w:type="spellStart"/>
      <w:r w:rsidR="008B4C83">
        <w:rPr>
          <w:rFonts w:ascii="Cambria" w:hAnsi="Cambria" w:cs="Arial"/>
        </w:rPr>
        <w:t>Môťovská</w:t>
      </w:r>
      <w:proofErr w:type="spellEnd"/>
      <w:r w:rsidR="008B4C83">
        <w:rPr>
          <w:rFonts w:ascii="Cambria" w:hAnsi="Cambria" w:cs="Arial"/>
        </w:rPr>
        <w:t xml:space="preserve"> cesta 8460, 96001 Zvolen</w:t>
      </w:r>
      <w:r w:rsidR="008B4C83">
        <w:rPr>
          <w:rFonts w:ascii="Cambria" w:hAnsi="Cambria" w:cs="Arial"/>
        </w:rPr>
        <w:tab/>
      </w:r>
    </w:p>
    <w:p w:rsidR="00B77972" w:rsidRPr="00B77972" w:rsidRDefault="00B77972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>
        <w:rPr>
          <w:rFonts w:ascii="Cambria" w:hAnsi="Cambria" w:cs="Arial"/>
          <w:i/>
        </w:rPr>
        <w:t xml:space="preserve">         (sídlo právnickej osoby alebo miesto podnikania FO podnikateľa)</w:t>
      </w:r>
    </w:p>
    <w:p w:rsidR="00D74731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8346CE">
        <w:rPr>
          <w:rFonts w:ascii="Cambria" w:hAnsi="Cambria" w:cs="Arial"/>
          <w:b/>
        </w:rPr>
        <w:tab/>
      </w:r>
      <w:r w:rsidR="008A37D3" w:rsidRPr="008346CE">
        <w:rPr>
          <w:rFonts w:ascii="Cambria" w:hAnsi="Cambria" w:cs="Arial"/>
          <w:b/>
        </w:rPr>
        <w:t>Opis hospodárs</w:t>
      </w:r>
      <w:r w:rsidR="00121EC6" w:rsidRPr="008346CE">
        <w:rPr>
          <w:rFonts w:ascii="Cambria" w:hAnsi="Cambria" w:cs="Arial"/>
          <w:b/>
        </w:rPr>
        <w:t>kej činnosti účtovnej jednotky:</w:t>
      </w:r>
      <w:r w:rsidR="00C977EC" w:rsidRPr="008346CE">
        <w:rPr>
          <w:rFonts w:ascii="Cambria" w:hAnsi="Cambria" w:cs="Arial"/>
          <w:b/>
        </w:rPr>
        <w:t xml:space="preserve"> </w:t>
      </w:r>
      <w:r w:rsidR="008B4C83">
        <w:rPr>
          <w:rFonts w:ascii="Cambria" w:hAnsi="Cambria" w:cs="Arial"/>
          <w:b/>
        </w:rPr>
        <w:t>Podnikanie v oblasti nakladania s kovovým odpadom, obchodná činnosť</w:t>
      </w:r>
    </w:p>
    <w:p w:rsidR="00BA4963" w:rsidRDefault="00BA4963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1F7ED9" w:rsidRDefault="001F7ED9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1F7ED9" w:rsidRDefault="001F7ED9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1F7ED9" w:rsidRDefault="001F7ED9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AF44CD" w:rsidRPr="00A405A5" w:rsidRDefault="00AF44CD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D72020" w:rsidRPr="00647939" w:rsidRDefault="00D72020" w:rsidP="00270B47">
      <w:pPr>
        <w:spacing w:after="0" w:line="240" w:lineRule="auto"/>
        <w:jc w:val="both"/>
        <w:rPr>
          <w:rFonts w:ascii="Cambria" w:hAnsi="Cambria" w:cs="Arial"/>
          <w:b/>
          <w:sz w:val="20"/>
          <w:szCs w:val="20"/>
        </w:rPr>
      </w:pPr>
    </w:p>
    <w:p w:rsidR="00AF44CD" w:rsidRPr="00B701A9" w:rsidRDefault="00AF44CD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DC69D4" w:rsidRPr="008346CE" w:rsidRDefault="00270B47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I.2</w:t>
      </w:r>
      <w:r w:rsidR="00647939" w:rsidRPr="008346CE">
        <w:rPr>
          <w:rFonts w:ascii="Cambria" w:hAnsi="Cambria" w:cs="Arial"/>
          <w:b/>
        </w:rPr>
        <w:tab/>
      </w:r>
      <w:r w:rsidR="00882819" w:rsidRPr="008346CE">
        <w:rPr>
          <w:rFonts w:ascii="Cambria" w:hAnsi="Cambria" w:cs="Arial"/>
          <w:b/>
        </w:rPr>
        <w:t>Dátum schválenia účtovnej závierky za bezprostredne predchádzajúce účtovné obdobie:</w:t>
      </w:r>
    </w:p>
    <w:p w:rsidR="00DC69D4" w:rsidRDefault="00DC69D4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bookmarkStart w:id="0" w:name="_GoBack"/>
      <w:bookmarkEnd w:id="0"/>
    </w:p>
    <w:p w:rsidR="00882819" w:rsidRDefault="00E33B7B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>31.03.2018</w:t>
      </w:r>
    </w:p>
    <w:p w:rsidR="00F52BE9" w:rsidRDefault="00F52BE9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F52BE9" w:rsidRDefault="00A91B6D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A91B6D">
        <w:rPr>
          <w:rFonts w:ascii="Cambria" w:hAnsi="Cambria" w:cs="Arial"/>
          <w:b/>
          <w:sz w:val="20"/>
          <w:szCs w:val="20"/>
        </w:rPr>
        <w:t>Schvaľovací orgán (</w:t>
      </w:r>
      <w:r>
        <w:rPr>
          <w:rFonts w:ascii="Cambria" w:hAnsi="Cambria" w:cs="Arial"/>
          <w:b/>
          <w:sz w:val="20"/>
          <w:szCs w:val="20"/>
        </w:rPr>
        <w:t>v</w:t>
      </w:r>
      <w:r w:rsidRPr="00A91B6D">
        <w:rPr>
          <w:rFonts w:ascii="Cambria" w:hAnsi="Cambria" w:cs="Arial"/>
          <w:b/>
          <w:sz w:val="20"/>
          <w:szCs w:val="20"/>
        </w:rPr>
        <w:t>alné zhromaždenie, rozhodnutie jediného spoločníka, iné)</w:t>
      </w:r>
      <w:r>
        <w:rPr>
          <w:rFonts w:ascii="Cambria" w:hAnsi="Cambria" w:cs="Arial"/>
          <w:b/>
          <w:sz w:val="20"/>
          <w:szCs w:val="20"/>
        </w:rPr>
        <w:t>:</w:t>
      </w:r>
      <w:r w:rsidR="008B4C83">
        <w:rPr>
          <w:rFonts w:ascii="Cambria" w:hAnsi="Cambria" w:cs="Arial"/>
          <w:b/>
          <w:sz w:val="20"/>
          <w:szCs w:val="20"/>
        </w:rPr>
        <w:t xml:space="preserve"> rozhodnutie spoločníka</w:t>
      </w:r>
    </w:p>
    <w:p w:rsidR="00B814C0" w:rsidRDefault="00B814C0" w:rsidP="0047214A">
      <w:pPr>
        <w:spacing w:after="0" w:line="240" w:lineRule="auto"/>
        <w:jc w:val="both"/>
        <w:rPr>
          <w:rFonts w:ascii="Cambria" w:hAnsi="Cambria" w:cs="Arial"/>
          <w:b/>
          <w:sz w:val="20"/>
          <w:szCs w:val="20"/>
        </w:rPr>
      </w:pPr>
    </w:p>
    <w:p w:rsidR="00184879" w:rsidRPr="00CB2966" w:rsidRDefault="00184879" w:rsidP="0047214A">
      <w:pPr>
        <w:spacing w:after="0" w:line="240" w:lineRule="auto"/>
        <w:jc w:val="both"/>
        <w:rPr>
          <w:rFonts w:ascii="Cambria" w:hAnsi="Cambria" w:cs="Arial"/>
          <w:b/>
          <w:sz w:val="20"/>
          <w:szCs w:val="20"/>
        </w:rPr>
      </w:pPr>
    </w:p>
    <w:p w:rsidR="00A3051F" w:rsidRPr="00395156" w:rsidRDefault="00270B47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I.3</w:t>
      </w:r>
      <w:r w:rsidR="00545007" w:rsidRPr="00395156">
        <w:rPr>
          <w:rFonts w:ascii="Cambria" w:hAnsi="Cambria" w:cs="Arial"/>
          <w:b/>
        </w:rPr>
        <w:tab/>
      </w:r>
      <w:r w:rsidR="00A3051F" w:rsidRPr="00395156">
        <w:rPr>
          <w:rFonts w:ascii="Cambria" w:hAnsi="Cambria" w:cs="Arial"/>
          <w:b/>
        </w:rPr>
        <w:t xml:space="preserve">Právny dôvod na zostavenie účtovnej závierky: </w:t>
      </w:r>
      <w:sdt>
        <w:sdtPr>
          <w:rPr>
            <w:rFonts w:ascii="Cambria" w:hAnsi="Cambria" w:cs="Arial"/>
            <w:b/>
            <w:color w:val="00B050"/>
          </w:rPr>
          <w:alias w:val="typ uzávierky"/>
          <w:tag w:val="vyberte"/>
          <w:id w:val="-957561797"/>
          <w:placeholder>
            <w:docPart w:val="2326857E561C487F8E25A83BAB96C947"/>
          </w:placeholder>
          <w:dropDownList>
            <w:listItem w:displayText="vyberte" w:value="vyberte"/>
            <w:listItem w:displayText="riadna" w:value="riadna"/>
            <w:listItem w:displayText="mimoriadna" w:value="mimoriadna"/>
          </w:dropDownList>
        </w:sdtPr>
        <w:sdtEndPr/>
        <w:sdtContent>
          <w:r w:rsidR="008B4C83">
            <w:rPr>
              <w:rFonts w:ascii="Cambria" w:hAnsi="Cambria" w:cs="Arial"/>
              <w:b/>
              <w:color w:val="00B050"/>
            </w:rPr>
            <w:t>riadna</w:t>
          </w:r>
        </w:sdtContent>
      </w:sdt>
    </w:p>
    <w:p w:rsidR="00B40087" w:rsidRPr="00A405A5" w:rsidRDefault="00B40087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B40087" w:rsidRPr="00A405A5" w:rsidRDefault="00B40087" w:rsidP="0047214A">
      <w:pPr>
        <w:pStyle w:val="Odsekzoznamu"/>
        <w:spacing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>Dôvod na zostavenie mimoriadnej účtovnej závierky:</w:t>
      </w:r>
      <w:r w:rsidR="00773176" w:rsidRPr="00A405A5">
        <w:rPr>
          <w:rFonts w:ascii="Cambria" w:hAnsi="Cambria" w:cs="Arial"/>
          <w:b/>
          <w:sz w:val="20"/>
          <w:szCs w:val="20"/>
        </w:rPr>
        <w:t xml:space="preserve"> </w:t>
      </w:r>
      <w:sdt>
        <w:sdtPr>
          <w:rPr>
            <w:rFonts w:ascii="Cambria" w:hAnsi="Cambria" w:cs="Arial"/>
            <w:b/>
            <w:color w:val="00B050"/>
            <w:sz w:val="20"/>
            <w:szCs w:val="20"/>
          </w:rPr>
          <w:alias w:val="dôvod závierky"/>
          <w:tag w:val="vyberte"/>
          <w:id w:val="-2130771989"/>
          <w:placeholder>
            <w:docPart w:val="6E5BC754153D47879BB3C121D4C8E11C"/>
          </w:placeholder>
          <w:dropDownList>
            <w:listItem w:displayText="vyberte" w:value="vyberte"/>
            <w:listItem w:displayText="rozdelenie" w:value="rozdelenie"/>
            <w:listItem w:displayText="zlúčenie" w:value="zlúčenie"/>
            <w:listItem w:displayText="splynutie" w:value="splynutie"/>
            <w:listItem w:displayText="zmena právnej formy" w:value="zmena právnej formy"/>
            <w:listItem w:displayText="začiatok likvidácie" w:value="začiatok likvidácie"/>
            <w:listItem w:displayText="koniec likvidácie" w:value="koniec likvidácie"/>
            <w:listItem w:displayText="vyhlásenie konkurzu" w:value="vyhlásenie konkurzu"/>
            <w:listItem w:displayText="zrušenie konkurzu" w:value="zrušenie konkurzu"/>
          </w:dropDownList>
        </w:sdtPr>
        <w:sdtEndPr/>
        <w:sdtContent>
          <w:r w:rsidR="00E87987">
            <w:rPr>
              <w:rFonts w:ascii="Cambria" w:hAnsi="Cambria" w:cs="Arial"/>
              <w:b/>
              <w:color w:val="00B050"/>
              <w:sz w:val="20"/>
              <w:szCs w:val="20"/>
            </w:rPr>
            <w:t>vyberte</w:t>
          </w:r>
        </w:sdtContent>
      </w:sdt>
    </w:p>
    <w:p w:rsidR="00D367A8" w:rsidRPr="002C5B70" w:rsidRDefault="00D367A8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  <w:sz w:val="20"/>
          <w:szCs w:val="20"/>
        </w:rPr>
      </w:pPr>
      <w:r w:rsidRPr="002C5B70">
        <w:rPr>
          <w:rFonts w:ascii="Cambria" w:hAnsi="Cambria" w:cs="Arial"/>
          <w:i/>
          <w:sz w:val="20"/>
          <w:szCs w:val="20"/>
        </w:rPr>
        <w:t>Odporúčaný text v prípade riadnej účtovnej závierky:</w:t>
      </w:r>
    </w:p>
    <w:p w:rsidR="00D367A8" w:rsidRDefault="00D367A8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D367A8" w:rsidRPr="00D367A8" w:rsidRDefault="00D367A8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  <w:r w:rsidRPr="00D367A8">
        <w:rPr>
          <w:rFonts w:ascii="Cambria" w:hAnsi="Cambria" w:cs="Arial"/>
          <w:sz w:val="20"/>
          <w:szCs w:val="20"/>
        </w:rPr>
        <w:t>Účtovná závierka Spoločnosti k</w:t>
      </w:r>
      <w:r w:rsidR="008B4C83">
        <w:rPr>
          <w:rFonts w:ascii="Cambria" w:hAnsi="Cambria" w:cs="Arial"/>
          <w:sz w:val="20"/>
          <w:szCs w:val="20"/>
        </w:rPr>
        <w:t xml:space="preserve"> ALUEX, </w:t>
      </w:r>
      <w:proofErr w:type="spellStart"/>
      <w:r w:rsidR="008B4C83">
        <w:rPr>
          <w:rFonts w:ascii="Cambria" w:hAnsi="Cambria" w:cs="Arial"/>
          <w:sz w:val="20"/>
          <w:szCs w:val="20"/>
        </w:rPr>
        <w:t>s.r.o</w:t>
      </w:r>
      <w:proofErr w:type="spellEnd"/>
      <w:r w:rsidR="008B4C83">
        <w:rPr>
          <w:rFonts w:ascii="Cambria" w:hAnsi="Cambria" w:cs="Arial"/>
          <w:sz w:val="20"/>
          <w:szCs w:val="20"/>
        </w:rPr>
        <w:t>.</w:t>
      </w:r>
      <w:r w:rsidRPr="00D367A8">
        <w:rPr>
          <w:rFonts w:ascii="Cambria" w:hAnsi="Cambria" w:cs="Arial"/>
          <w:sz w:val="20"/>
          <w:szCs w:val="20"/>
        </w:rPr>
        <w:t xml:space="preserve"> je zostavená ako riadna účtovná zá</w:t>
      </w:r>
      <w:r w:rsidR="0047214A">
        <w:rPr>
          <w:rFonts w:ascii="Cambria" w:hAnsi="Cambria" w:cs="Arial"/>
          <w:sz w:val="20"/>
          <w:szCs w:val="20"/>
        </w:rPr>
        <w:t xml:space="preserve">vierka podľa § 17 ods. 6 zákona </w:t>
      </w:r>
      <w:r w:rsidRPr="00D367A8">
        <w:rPr>
          <w:rFonts w:ascii="Cambria" w:hAnsi="Cambria" w:cs="Arial"/>
          <w:sz w:val="20"/>
          <w:szCs w:val="20"/>
        </w:rPr>
        <w:t>č. 431/2002 Z. z. o účtovníctve v platnom znení (ďalej „zákon o účtovníctve“) za účtovné obdobie od</w:t>
      </w:r>
      <w:r w:rsidR="00184879">
        <w:rPr>
          <w:rFonts w:ascii="Cambria" w:hAnsi="Cambria" w:cs="Arial"/>
          <w:sz w:val="20"/>
          <w:szCs w:val="20"/>
        </w:rPr>
        <w:t xml:space="preserve"> </w:t>
      </w:r>
      <w:r w:rsidR="008B4C83">
        <w:rPr>
          <w:rFonts w:ascii="Cambria" w:hAnsi="Cambria" w:cs="Arial"/>
          <w:sz w:val="20"/>
          <w:szCs w:val="20"/>
        </w:rPr>
        <w:t>01.01.2017</w:t>
      </w:r>
      <w:r w:rsidRPr="00D367A8">
        <w:rPr>
          <w:rFonts w:ascii="Cambria" w:hAnsi="Cambria" w:cs="Arial"/>
          <w:sz w:val="20"/>
          <w:szCs w:val="20"/>
        </w:rPr>
        <w:t xml:space="preserve"> do</w:t>
      </w:r>
      <w:r w:rsidR="008B4C83">
        <w:rPr>
          <w:rFonts w:ascii="Cambria" w:hAnsi="Cambria" w:cs="Arial"/>
          <w:sz w:val="20"/>
          <w:szCs w:val="20"/>
        </w:rPr>
        <w:t xml:space="preserve"> 31.12.2017.</w:t>
      </w:r>
      <w:r w:rsidRPr="00D367A8">
        <w:rPr>
          <w:rFonts w:ascii="Cambria" w:hAnsi="Cambria" w:cs="Arial"/>
          <w:sz w:val="20"/>
          <w:szCs w:val="20"/>
        </w:rPr>
        <w:t xml:space="preserve"> </w:t>
      </w:r>
    </w:p>
    <w:p w:rsidR="00B40087" w:rsidRDefault="00D367A8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  <w:r w:rsidRPr="00D367A8">
        <w:rPr>
          <w:rFonts w:ascii="Cambria" w:hAnsi="Cambria" w:cs="Arial"/>
          <w:sz w:val="20"/>
          <w:szCs w:val="20"/>
        </w:rPr>
        <w:t>Účtovná závierka je určená pre používateľov, ktorí majú primerané znalosti o</w:t>
      </w:r>
      <w:r w:rsidR="00184879">
        <w:rPr>
          <w:rFonts w:ascii="Cambria" w:hAnsi="Cambria" w:cs="Arial"/>
          <w:sz w:val="20"/>
          <w:szCs w:val="20"/>
        </w:rPr>
        <w:t> </w:t>
      </w:r>
      <w:r w:rsidRPr="00D367A8">
        <w:rPr>
          <w:rFonts w:ascii="Cambria" w:hAnsi="Cambria" w:cs="Arial"/>
          <w:sz w:val="20"/>
          <w:szCs w:val="20"/>
        </w:rPr>
        <w:t>obchodných</w:t>
      </w:r>
      <w:r w:rsidR="00184879">
        <w:rPr>
          <w:rFonts w:ascii="Cambria" w:hAnsi="Cambria" w:cs="Arial"/>
          <w:sz w:val="20"/>
          <w:szCs w:val="20"/>
        </w:rPr>
        <w:t xml:space="preserve"> </w:t>
      </w:r>
      <w:r w:rsidRPr="00D367A8">
        <w:rPr>
          <w:rFonts w:ascii="Cambria" w:hAnsi="Cambria" w:cs="Arial"/>
          <w:sz w:val="20"/>
          <w:szCs w:val="20"/>
        </w:rPr>
        <w:t>a ekonomických činnostiach a účtovníctve a ktorí analyzujú tieto informácie s primeranou pozornosťou. Účtovná závierka neposkytuje a ani nemôže poskytovať všetky informácie, ktoré by existujúci a potencionálni investori, poskytovatelia úverov a pôžičiek a iní veritelia, mohli potrebovať. Títo používatelia musia relevantné informácie získať z iných zdrojov.</w:t>
      </w:r>
    </w:p>
    <w:p w:rsidR="00184879" w:rsidRPr="00D367A8" w:rsidRDefault="00184879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:rsidR="00B814C0" w:rsidRDefault="00270B47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I.4</w:t>
      </w:r>
      <w:r w:rsidR="0047043D" w:rsidRPr="00395156">
        <w:rPr>
          <w:rFonts w:ascii="Cambria" w:hAnsi="Cambria" w:cs="Arial"/>
          <w:b/>
        </w:rPr>
        <w:tab/>
      </w:r>
      <w:r w:rsidR="00EE7B97" w:rsidRPr="00395156">
        <w:rPr>
          <w:rFonts w:ascii="Cambria" w:hAnsi="Cambria" w:cs="Arial"/>
          <w:b/>
        </w:rPr>
        <w:t>Informácie o skupine účtovných jednotiek, ak je účtovná jednotka jej súčasťou:</w:t>
      </w:r>
    </w:p>
    <w:p w:rsidR="00395156" w:rsidRPr="00395156" w:rsidRDefault="00E33BBE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 xml:space="preserve">        </w:t>
      </w:r>
    </w:p>
    <w:p w:rsidR="004A6806" w:rsidRDefault="00E33BBE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  <w:r>
        <w:rPr>
          <w:rFonts w:ascii="Cambria" w:hAnsi="Cambria" w:cs="Arial"/>
          <w:i/>
          <w:sz w:val="20"/>
          <w:szCs w:val="20"/>
        </w:rPr>
        <w:t>Pre danú oblasť nemá účtovná jednotka obsahovú náplň</w:t>
      </w:r>
    </w:p>
    <w:p w:rsidR="00E33BBE" w:rsidRDefault="00E33BBE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E33BBE" w:rsidRDefault="00E33BBE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E33BBE" w:rsidRDefault="00E33BBE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E33BBE" w:rsidRDefault="00E33BBE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360F25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360F25" w:rsidRPr="004C53A2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79270B" w:rsidRPr="00395156" w:rsidRDefault="00270B47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lastRenderedPageBreak/>
        <w:t>I.5</w:t>
      </w:r>
      <w:r w:rsidR="00395156" w:rsidRPr="00395156">
        <w:rPr>
          <w:rFonts w:ascii="Cambria" w:hAnsi="Cambria" w:cs="Arial"/>
          <w:b/>
        </w:rPr>
        <w:tab/>
      </w:r>
      <w:r w:rsidR="0079270B" w:rsidRPr="00395156">
        <w:rPr>
          <w:rFonts w:ascii="Cambria" w:hAnsi="Cambria" w:cs="Arial"/>
          <w:b/>
        </w:rPr>
        <w:t>Informácie o počte zamestnancov:</w:t>
      </w:r>
    </w:p>
    <w:p w:rsidR="00E2497E" w:rsidRPr="00A405A5" w:rsidRDefault="00E2497E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4253"/>
        <w:gridCol w:w="2381"/>
        <w:gridCol w:w="2381"/>
      </w:tblGrid>
      <w:tr w:rsidR="00FA5B50" w:rsidRPr="00B47D63" w:rsidTr="002C5BBC"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5B50" w:rsidRPr="001B7F7A" w:rsidRDefault="00E03F43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77C9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</w:t>
            </w:r>
            <w:r w:rsidR="00FA5B50" w:rsidRPr="001B7F7A">
              <w:rPr>
                <w:rFonts w:ascii="Cambria" w:hAnsi="Cambria" w:cs="Arial"/>
                <w:b/>
                <w:sz w:val="20"/>
                <w:szCs w:val="20"/>
              </w:rPr>
              <w:t>redchádzajúce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FA5B50" w:rsidRPr="00B47D63" w:rsidTr="002C5BBC">
        <w:trPr>
          <w:trHeight w:val="378"/>
        </w:trPr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5B50" w:rsidRPr="001C36CF" w:rsidRDefault="00FA5B50" w:rsidP="001C36CF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5B50" w:rsidRPr="001B7F7A" w:rsidRDefault="008E71CF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11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5B50" w:rsidRPr="001B7F7A" w:rsidRDefault="00E33BBE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13</w:t>
            </w:r>
          </w:p>
        </w:tc>
      </w:tr>
      <w:tr w:rsidR="006A776D" w:rsidRPr="00B47D63" w:rsidTr="002C5BBC">
        <w:trPr>
          <w:trHeight w:val="755"/>
        </w:trPr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776D" w:rsidRPr="001B7F7A" w:rsidRDefault="006A776D" w:rsidP="001B7F7A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Počet zamestnancov ku dňu, ku ktorému sa zostavuje účtovná závierka vrátane vedúcich zamestnancov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776D" w:rsidRPr="001B7F7A" w:rsidRDefault="008E71CF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10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776D" w:rsidRPr="001B7F7A" w:rsidRDefault="00E33BBE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13</w:t>
            </w:r>
          </w:p>
        </w:tc>
      </w:tr>
      <w:tr w:rsidR="006A776D" w:rsidRPr="00B47D63" w:rsidTr="002C5BBC">
        <w:trPr>
          <w:trHeight w:val="837"/>
        </w:trPr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B7F7A" w:rsidRDefault="006A776D" w:rsidP="001B7F7A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Počet vedúcich zamestnancov (členovia štatutárneho orgánu ÚJ a vedúci zamestnanci</w:t>
            </w:r>
          </w:p>
          <w:p w:rsidR="006A776D" w:rsidRPr="001B7F7A" w:rsidRDefault="006A776D" w:rsidP="001B7F7A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v priamej pôsobnosti ŠO alebo člena ŠO)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776D" w:rsidRPr="001B7F7A" w:rsidRDefault="00E33BBE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2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776D" w:rsidRPr="001B7F7A" w:rsidRDefault="00E33BBE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2</w:t>
            </w:r>
          </w:p>
        </w:tc>
      </w:tr>
    </w:tbl>
    <w:p w:rsidR="00E2497E" w:rsidRPr="00B47D63" w:rsidRDefault="00E2497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7C6477" w:rsidRDefault="007C647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A1752A" w:rsidRDefault="00A1752A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orgánoch spoločnosti</w:t>
      </w:r>
    </w:p>
    <w:p w:rsidR="008B0002" w:rsidRDefault="008B0002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II. a) – d)</w:t>
      </w:r>
    </w:p>
    <w:p w:rsidR="008E71CF" w:rsidRDefault="008E71C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Pre danú oblasť nemá účtovná jednotka obsahovú náplň</w:t>
      </w:r>
    </w:p>
    <w:p w:rsidR="00507AE7" w:rsidRPr="00507AE7" w:rsidRDefault="00507AE7" w:rsidP="00507AE7">
      <w:pPr>
        <w:spacing w:before="240" w:line="240" w:lineRule="auto"/>
        <w:ind w:right="142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07AE7" w:rsidRPr="00B47D63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9B2861" w:rsidRPr="00B47D63" w:rsidRDefault="009B2861" w:rsidP="0014320E">
      <w:pPr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B47D63">
        <w:rPr>
          <w:rFonts w:asciiTheme="majorHAnsi" w:hAnsiTheme="majorHAnsi" w:cs="Arial"/>
          <w:b/>
          <w:sz w:val="24"/>
          <w:szCs w:val="24"/>
        </w:rPr>
        <w:t>Článok II</w:t>
      </w:r>
      <w:r w:rsidR="00507AE7">
        <w:rPr>
          <w:rFonts w:asciiTheme="majorHAnsi" w:hAnsiTheme="majorHAnsi" w:cs="Arial"/>
          <w:b/>
          <w:sz w:val="24"/>
          <w:szCs w:val="24"/>
        </w:rPr>
        <w:t>I</w:t>
      </w:r>
      <w:r w:rsidR="0014320E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B47D63">
        <w:rPr>
          <w:rFonts w:asciiTheme="majorHAnsi" w:hAnsiTheme="majorHAnsi" w:cs="Arial"/>
          <w:b/>
          <w:sz w:val="24"/>
          <w:szCs w:val="24"/>
        </w:rPr>
        <w:t>Informácie o prijatých postupoch</w:t>
      </w:r>
    </w:p>
    <w:p w:rsidR="00C2672B" w:rsidRPr="00E023FE" w:rsidRDefault="001432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E023FE">
        <w:rPr>
          <w:rFonts w:ascii="Cambria" w:hAnsi="Cambria" w:cs="Arial"/>
          <w:b/>
        </w:rPr>
        <w:t>I</w:t>
      </w:r>
      <w:r w:rsidR="00E023FE" w:rsidRPr="00E023FE">
        <w:rPr>
          <w:rFonts w:ascii="Cambria" w:hAnsi="Cambria" w:cs="Arial"/>
          <w:b/>
        </w:rPr>
        <w:t>II</w:t>
      </w:r>
      <w:r w:rsidRPr="00E023FE">
        <w:rPr>
          <w:rFonts w:ascii="Cambria" w:hAnsi="Cambria" w:cs="Arial"/>
          <w:b/>
        </w:rPr>
        <w:t>.</w:t>
      </w:r>
      <w:r w:rsidR="00E8666E" w:rsidRPr="00E023FE">
        <w:rPr>
          <w:rFonts w:ascii="Cambria" w:hAnsi="Cambria" w:cs="Arial"/>
          <w:b/>
        </w:rPr>
        <w:t>1</w:t>
      </w:r>
      <w:r w:rsidRPr="00E023FE">
        <w:rPr>
          <w:rFonts w:ascii="Cambria" w:hAnsi="Cambria" w:cs="Arial"/>
          <w:b/>
        </w:rPr>
        <w:tab/>
      </w:r>
      <w:r w:rsidR="00E023FE" w:rsidRPr="00E023FE">
        <w:rPr>
          <w:rFonts w:ascii="Cambria" w:hAnsi="Cambria" w:cs="Arial"/>
          <w:b/>
        </w:rPr>
        <w:t xml:space="preserve"> </w:t>
      </w:r>
      <w:r w:rsidR="00C2672B" w:rsidRPr="00E023FE">
        <w:rPr>
          <w:rFonts w:asciiTheme="majorHAnsi" w:hAnsiTheme="majorHAnsi" w:cs="Arial"/>
          <w:b/>
        </w:rPr>
        <w:t>Účtovná jednotka bude nepretržite pokračovať vo svojej činnosti:</w:t>
      </w:r>
      <w:r w:rsidR="00594141" w:rsidRPr="00E023FE">
        <w:rPr>
          <w:rFonts w:asciiTheme="majorHAnsi" w:hAnsiTheme="majorHAnsi" w:cs="Arial"/>
          <w:b/>
        </w:rPr>
        <w:t xml:space="preserve"> </w:t>
      </w:r>
      <w:sdt>
        <w:sdtPr>
          <w:rPr>
            <w:rFonts w:asciiTheme="majorHAnsi" w:hAnsiTheme="majorHAnsi" w:cs="Arial"/>
            <w:b/>
            <w:color w:val="00B050"/>
          </w:rPr>
          <w:alias w:val="pokračovanie"/>
          <w:tag w:val="vyberte"/>
          <w:id w:val="837810745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EndPr/>
        <w:sdtContent>
          <w:r w:rsidR="008E71CF">
            <w:rPr>
              <w:rFonts w:asciiTheme="majorHAnsi" w:hAnsiTheme="majorHAnsi" w:cs="Arial"/>
              <w:b/>
              <w:color w:val="00B050"/>
            </w:rPr>
            <w:t>áno</w:t>
          </w:r>
        </w:sdtContent>
      </w:sdt>
    </w:p>
    <w:p w:rsidR="00231109" w:rsidRPr="003466F3" w:rsidRDefault="00231109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06702B" w:rsidRDefault="0006702B" w:rsidP="003466F3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E8666E" w:rsidRDefault="00E8666E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A777F1" w:rsidRPr="00507AE7" w:rsidRDefault="003466F3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507AE7">
        <w:rPr>
          <w:rFonts w:ascii="Cambria" w:hAnsi="Cambria" w:cs="Arial"/>
          <w:b/>
        </w:rPr>
        <w:t>II</w:t>
      </w:r>
      <w:r w:rsidR="00E023FE">
        <w:rPr>
          <w:rFonts w:ascii="Cambria" w:hAnsi="Cambria" w:cs="Arial"/>
          <w:b/>
        </w:rPr>
        <w:t>I</w:t>
      </w:r>
      <w:r w:rsidRPr="00507AE7">
        <w:rPr>
          <w:rFonts w:ascii="Cambria" w:hAnsi="Cambria" w:cs="Arial"/>
          <w:b/>
        </w:rPr>
        <w:t>.2</w:t>
      </w:r>
      <w:r w:rsidRPr="00507AE7">
        <w:rPr>
          <w:rFonts w:ascii="Cambria" w:hAnsi="Cambria" w:cs="Arial"/>
          <w:b/>
        </w:rPr>
        <w:tab/>
      </w:r>
      <w:r w:rsidR="00E023FE">
        <w:rPr>
          <w:rFonts w:ascii="Cambria" w:hAnsi="Cambria" w:cs="Arial"/>
          <w:b/>
        </w:rPr>
        <w:t xml:space="preserve"> </w:t>
      </w:r>
      <w:r w:rsidR="00A777F1" w:rsidRPr="00507AE7">
        <w:rPr>
          <w:rFonts w:asciiTheme="majorHAnsi" w:hAnsiTheme="majorHAnsi" w:cs="Arial"/>
          <w:b/>
        </w:rPr>
        <w:t>Zmeny účtovných zásad a metód:</w:t>
      </w:r>
    </w:p>
    <w:p w:rsidR="00A1752A" w:rsidRDefault="00A1752A" w:rsidP="0047214A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A1752A" w:rsidRDefault="00A1752A" w:rsidP="0047214A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Účtovné zásady a metódy boli účtovnou jednotkou konzistentne aplikované.</w:t>
      </w:r>
    </w:p>
    <w:p w:rsidR="00A1752A" w:rsidRDefault="00A1752A" w:rsidP="0047214A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6F7129" w:rsidRDefault="006F7129" w:rsidP="0047214A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A1752A" w:rsidRDefault="00A1752A" w:rsidP="0047214A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A3B93" w:rsidRDefault="00E8666E" w:rsidP="008E71CF">
      <w:pPr>
        <w:spacing w:before="240"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 w:rsidRPr="00AC5CDC">
        <w:rPr>
          <w:rFonts w:asciiTheme="majorHAnsi" w:hAnsiTheme="majorHAnsi" w:cs="Arial"/>
          <w:b/>
        </w:rPr>
        <w:t>I</w:t>
      </w:r>
      <w:r w:rsidR="00E023FE">
        <w:rPr>
          <w:rFonts w:asciiTheme="majorHAnsi" w:hAnsiTheme="majorHAnsi" w:cs="Arial"/>
          <w:b/>
        </w:rPr>
        <w:t>I</w:t>
      </w:r>
      <w:r w:rsidRPr="00AC5CDC">
        <w:rPr>
          <w:rFonts w:asciiTheme="majorHAnsi" w:hAnsiTheme="majorHAnsi" w:cs="Arial"/>
          <w:b/>
        </w:rPr>
        <w:t>I.3</w:t>
      </w:r>
      <w:r w:rsidR="00E023FE">
        <w:rPr>
          <w:rFonts w:asciiTheme="majorHAnsi" w:hAnsiTheme="majorHAnsi" w:cs="Arial"/>
          <w:b/>
        </w:rPr>
        <w:t xml:space="preserve"> </w:t>
      </w:r>
      <w:r w:rsidRPr="00AC5CDC">
        <w:rPr>
          <w:rFonts w:asciiTheme="majorHAnsi" w:hAnsiTheme="majorHAnsi" w:cs="Arial"/>
          <w:b/>
        </w:rPr>
        <w:tab/>
      </w:r>
    </w:p>
    <w:p w:rsidR="00B3347D" w:rsidRDefault="00B3347D" w:rsidP="006518A2">
      <w:pPr>
        <w:spacing w:line="240" w:lineRule="auto"/>
        <w:jc w:val="both"/>
        <w:rPr>
          <w:rFonts w:asciiTheme="majorHAnsi" w:hAnsiTheme="majorHAnsi" w:cs="Arial"/>
          <w:i/>
          <w:sz w:val="20"/>
          <w:szCs w:val="20"/>
        </w:rPr>
      </w:pPr>
      <w:r>
        <w:rPr>
          <w:rFonts w:asciiTheme="majorHAnsi" w:hAnsiTheme="majorHAnsi" w:cs="Arial"/>
          <w:i/>
          <w:sz w:val="20"/>
          <w:szCs w:val="20"/>
        </w:rPr>
        <w:t>Účtovná jednotka neidentifikovala transakcie, ktorých charakter a účel nie je uvedený v</w:t>
      </w:r>
      <w:r w:rsidR="008E71CF">
        <w:rPr>
          <w:rFonts w:asciiTheme="majorHAnsi" w:hAnsiTheme="majorHAnsi" w:cs="Arial"/>
          <w:i/>
          <w:sz w:val="20"/>
          <w:szCs w:val="20"/>
        </w:rPr>
        <w:t> </w:t>
      </w:r>
      <w:r>
        <w:rPr>
          <w:rFonts w:asciiTheme="majorHAnsi" w:hAnsiTheme="majorHAnsi" w:cs="Arial"/>
          <w:i/>
          <w:sz w:val="20"/>
          <w:szCs w:val="20"/>
        </w:rPr>
        <w:t>súvahe</w:t>
      </w:r>
      <w:r w:rsidR="008E71CF">
        <w:rPr>
          <w:rFonts w:asciiTheme="majorHAnsi" w:hAnsiTheme="majorHAnsi" w:cs="Arial"/>
          <w:i/>
          <w:sz w:val="20"/>
          <w:szCs w:val="20"/>
        </w:rPr>
        <w:t>.</w:t>
      </w:r>
    </w:p>
    <w:p w:rsidR="00B3347D" w:rsidRDefault="00B3347D" w:rsidP="006518A2">
      <w:pPr>
        <w:spacing w:line="240" w:lineRule="auto"/>
        <w:jc w:val="both"/>
        <w:rPr>
          <w:rFonts w:asciiTheme="majorHAnsi" w:hAnsiTheme="majorHAnsi" w:cs="Arial"/>
          <w:i/>
          <w:sz w:val="20"/>
          <w:szCs w:val="20"/>
        </w:rPr>
      </w:pPr>
    </w:p>
    <w:p w:rsidR="008E71CF" w:rsidRDefault="008E71CF" w:rsidP="006518A2">
      <w:pPr>
        <w:spacing w:line="240" w:lineRule="auto"/>
        <w:jc w:val="both"/>
        <w:rPr>
          <w:rFonts w:asciiTheme="majorHAnsi" w:hAnsiTheme="majorHAnsi" w:cs="Arial"/>
          <w:i/>
          <w:sz w:val="20"/>
          <w:szCs w:val="20"/>
        </w:rPr>
      </w:pPr>
    </w:p>
    <w:p w:rsidR="008E71CF" w:rsidRPr="00B3347D" w:rsidRDefault="008E71CF" w:rsidP="006518A2">
      <w:pPr>
        <w:spacing w:line="240" w:lineRule="auto"/>
        <w:jc w:val="both"/>
        <w:rPr>
          <w:rFonts w:asciiTheme="majorHAnsi" w:hAnsiTheme="majorHAnsi" w:cs="Arial"/>
          <w:i/>
          <w:sz w:val="20"/>
          <w:szCs w:val="20"/>
        </w:rPr>
      </w:pPr>
    </w:p>
    <w:p w:rsidR="00325D0E" w:rsidRPr="00325D0E" w:rsidRDefault="00325D0E" w:rsidP="00325D0E">
      <w:pPr>
        <w:spacing w:before="24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  <w:r w:rsidRPr="00B47D63">
        <w:rPr>
          <w:rFonts w:asciiTheme="majorHAnsi" w:hAnsiTheme="majorHAnsi" w:cs="Arial"/>
          <w:b/>
          <w:sz w:val="20"/>
          <w:szCs w:val="20"/>
        </w:rPr>
        <w:lastRenderedPageBreak/>
        <w:fldChar w:fldCharType="begin">
          <w:ffData>
            <w:name w:val="Text18"/>
            <w:enabled/>
            <w:calcOnExit w:val="0"/>
            <w:textInput/>
          </w:ffData>
        </w:fldChar>
      </w:r>
      <w:r w:rsidRPr="00B47D63">
        <w:rPr>
          <w:rFonts w:asciiTheme="majorHAnsi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hAnsiTheme="majorHAnsi" w:cs="Arial"/>
          <w:b/>
          <w:sz w:val="20"/>
          <w:szCs w:val="20"/>
        </w:rPr>
      </w:r>
      <w:r w:rsidRPr="00B47D63">
        <w:rPr>
          <w:rFonts w:asciiTheme="majorHAnsi" w:hAnsiTheme="majorHAnsi" w:cs="Arial"/>
          <w:b/>
          <w:sz w:val="20"/>
          <w:szCs w:val="20"/>
        </w:rPr>
        <w:fldChar w:fldCharType="separate"/>
      </w:r>
      <w:r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sz w:val="20"/>
          <w:szCs w:val="20"/>
        </w:rPr>
        <w:fldChar w:fldCharType="end"/>
      </w:r>
    </w:p>
    <w:p w:rsidR="00FC76A8" w:rsidRPr="006E5C50" w:rsidRDefault="00FC76A8" w:rsidP="006518A2">
      <w:pPr>
        <w:spacing w:after="0" w:line="240" w:lineRule="auto"/>
        <w:jc w:val="both"/>
        <w:rPr>
          <w:rFonts w:asciiTheme="majorHAnsi" w:hAnsiTheme="majorHAnsi" w:cs="Arial"/>
          <w:i/>
          <w:sz w:val="20"/>
          <w:szCs w:val="20"/>
        </w:rPr>
      </w:pPr>
    </w:p>
    <w:p w:rsidR="006E5C50" w:rsidRPr="00B47D63" w:rsidRDefault="006E5C50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0513CE" w:rsidRPr="006E5C50" w:rsidRDefault="00325D0E" w:rsidP="007758BC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g</w:t>
      </w:r>
      <w:r w:rsidR="007758BC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 w:rsidR="000513CE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783D84" w:rsidRPr="00B47D63" w:rsidRDefault="00783D84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0513CE" w:rsidRPr="00B47D63" w:rsidRDefault="000513CE" w:rsidP="006518A2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p w:rsidR="003C2923" w:rsidRPr="00B47D63" w:rsidRDefault="003C2923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C2923" w:rsidRDefault="00E33B7B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-1799293422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EC4274">
            <w:rPr>
              <w:rFonts w:ascii="MS Gothic" w:eastAsia="MS Gothic" w:hAnsi="MS Gothic" w:cs="Arial" w:hint="eastAsia"/>
              <w:b/>
            </w:rPr>
            <w:t>☒</w:t>
          </w:r>
        </w:sdtContent>
      </w:sdt>
      <w:r w:rsidR="003C2923" w:rsidRPr="00B47D63">
        <w:rPr>
          <w:rFonts w:asciiTheme="majorHAnsi" w:eastAsia="MS Gothic" w:hAnsiTheme="majorHAnsi" w:cs="Arial"/>
          <w:b/>
        </w:rPr>
        <w:tab/>
      </w:r>
      <w:r w:rsidR="00CE7F92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CE7F92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CE7F92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526D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bol </w:t>
      </w:r>
      <w:r w:rsidR="00CE7F92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zostav</w:t>
      </w:r>
      <w:r w:rsidR="003526D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ený účtovnou jednotkou</w:t>
      </w:r>
      <w:r w:rsidR="00CE7F92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interným predpisom tak, že za základ</w:t>
      </w:r>
      <w:r w:rsidR="003526D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526D8" w:rsidRPr="003526D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odhadu miery opotrebenia dlhodobého hmotného majetku</w:t>
      </w:r>
      <w:r w:rsidR="00CE7F92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vzal metódy používané pri vyčísľovaní daňových odpisov. Odpisové sadzby pre účtovné a daňové odpisy </w:t>
      </w:r>
      <w:r w:rsidR="00CE7F92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CE7F92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Ročný účtovný odpis sa </w:t>
      </w:r>
      <w:r w:rsidR="002D6AC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môže odlišovať</w:t>
      </w:r>
      <w:r w:rsidR="00CE7F92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od daňového podľa počtu mesiacov od zaradenia </w:t>
      </w:r>
      <w:r w:rsidR="002D6AC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majetku </w:t>
      </w:r>
      <w:r w:rsidR="00CE7F92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 konca roka.</w:t>
      </w:r>
    </w:p>
    <w:p w:rsidR="00FA30A7" w:rsidRDefault="00FA30A7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F0574" w:rsidRDefault="002F0574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informácie k tvorbe odpisového plánu: </w:t>
      </w:r>
    </w:p>
    <w:p w:rsidR="002F0574" w:rsidRDefault="002F0574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F0574" w:rsidRPr="00B47D63" w:rsidRDefault="002F0574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E7F92" w:rsidRPr="00B47D63" w:rsidRDefault="00CE7F92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E7F92" w:rsidRPr="00FA30A7" w:rsidRDefault="00325D0E" w:rsidP="00AC5D78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III. 4 h</w:t>
      </w:r>
      <w:r w:rsidR="008B2DBA" w:rsidRPr="00FA30A7">
        <w:rPr>
          <w:rFonts w:asciiTheme="majorHAnsi" w:hAnsiTheme="majorHAnsi" w:cs="Arial"/>
          <w:b/>
        </w:rPr>
        <w:t xml:space="preserve">) </w:t>
      </w:r>
      <w:r w:rsidR="00CE7F92" w:rsidRPr="00FA30A7">
        <w:rPr>
          <w:rFonts w:asciiTheme="majorHAnsi" w:hAnsiTheme="majorHAnsi" w:cs="Arial"/>
          <w:b/>
        </w:rPr>
        <w:t>Dotácie poskytnuté na obstaranie majetku:</w:t>
      </w:r>
    </w:p>
    <w:p w:rsidR="00CE7F92" w:rsidRPr="00B47D63" w:rsidRDefault="00CE7F92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F0574" w:rsidRPr="00B47D63" w:rsidRDefault="00EC4274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nemá pre danú oblasť obsahovú náplň.</w:t>
      </w:r>
    </w:p>
    <w:p w:rsidR="00CF6D9C" w:rsidRDefault="008B2DBA" w:rsidP="008B2DBA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t>I</w:t>
      </w:r>
      <w:r w:rsidR="00325D0E">
        <w:rPr>
          <w:rFonts w:asciiTheme="majorHAnsi" w:hAnsiTheme="majorHAnsi" w:cs="Arial"/>
          <w:b/>
        </w:rPr>
        <w:t>I</w:t>
      </w:r>
      <w:r w:rsidRPr="008B2DBA">
        <w:rPr>
          <w:rFonts w:asciiTheme="majorHAnsi" w:hAnsiTheme="majorHAnsi" w:cs="Arial"/>
          <w:b/>
        </w:rPr>
        <w:t>I.5</w:t>
      </w:r>
      <w:r w:rsidR="00325D0E">
        <w:rPr>
          <w:rFonts w:asciiTheme="majorHAnsi" w:hAnsiTheme="majorHAnsi" w:cs="Arial"/>
          <w:b/>
        </w:rPr>
        <w:t xml:space="preserve">  </w:t>
      </w:r>
      <w:r w:rsidR="00CF6D9C"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:rsidR="00EC4274" w:rsidRPr="008B2DBA" w:rsidRDefault="00EC4274" w:rsidP="008B2DBA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Účtovná jednotka nemá pre danú oblasť obsahovú náplň.</w:t>
      </w:r>
    </w:p>
    <w:p w:rsidR="00B77F65" w:rsidRPr="00B47D63" w:rsidRDefault="00B77F6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40D48" w:rsidRPr="00B47D63" w:rsidRDefault="00480392" w:rsidP="00771A2D">
      <w:pPr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IV</w:t>
      </w:r>
      <w:r w:rsidR="00771A2D">
        <w:rPr>
          <w:rFonts w:asciiTheme="majorHAnsi" w:hAnsiTheme="majorHAnsi" w:cs="Arial"/>
          <w:b/>
          <w:sz w:val="24"/>
          <w:szCs w:val="24"/>
        </w:rPr>
        <w:t xml:space="preserve"> - </w:t>
      </w:r>
      <w:r w:rsidR="00440D48" w:rsidRPr="00B47D63">
        <w:rPr>
          <w:rFonts w:asciiTheme="majorHAnsi" w:hAnsiTheme="majorHAnsi" w:cs="Arial"/>
          <w:b/>
          <w:sz w:val="24"/>
          <w:szCs w:val="24"/>
        </w:rPr>
        <w:t xml:space="preserve">Informácie, ktoré vysvetľujú a dopĺňajú </w:t>
      </w:r>
      <w:r>
        <w:rPr>
          <w:rFonts w:asciiTheme="majorHAnsi" w:hAnsiTheme="majorHAnsi" w:cs="Arial"/>
          <w:b/>
          <w:sz w:val="24"/>
          <w:szCs w:val="24"/>
        </w:rPr>
        <w:t>súvahu a výkaz ziskov a strát</w:t>
      </w:r>
    </w:p>
    <w:p w:rsidR="005B33D4" w:rsidRPr="00A64AFB" w:rsidRDefault="00E13F7C" w:rsidP="00AE7860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IV</w:t>
      </w:r>
      <w:r w:rsidR="00ED4CDB" w:rsidRPr="00ED4CDB">
        <w:rPr>
          <w:rFonts w:asciiTheme="majorHAnsi" w:hAnsiTheme="majorHAnsi" w:cs="Arial"/>
          <w:b/>
        </w:rPr>
        <w:t>.1</w:t>
      </w:r>
      <w:r w:rsidR="00AE7860">
        <w:rPr>
          <w:rFonts w:asciiTheme="majorHAnsi" w:hAnsiTheme="majorHAnsi" w:cs="Arial"/>
          <w:b/>
        </w:rPr>
        <w:tab/>
        <w:t xml:space="preserve"> </w:t>
      </w:r>
      <w:r w:rsidR="001072A6">
        <w:rPr>
          <w:rFonts w:asciiTheme="majorHAnsi" w:hAnsiTheme="majorHAnsi" w:cs="Arial"/>
          <w:b/>
        </w:rPr>
        <w:t xml:space="preserve">Informácie ku </w:t>
      </w:r>
      <w:proofErr w:type="spellStart"/>
      <w:r w:rsidR="001072A6">
        <w:rPr>
          <w:rFonts w:asciiTheme="majorHAnsi" w:hAnsiTheme="majorHAnsi" w:cs="Arial"/>
          <w:b/>
        </w:rPr>
        <w:t>goodwillu</w:t>
      </w:r>
      <w:proofErr w:type="spellEnd"/>
      <w:r w:rsidR="001072A6">
        <w:rPr>
          <w:rFonts w:asciiTheme="majorHAnsi" w:hAnsiTheme="majorHAnsi" w:cs="Arial"/>
          <w:b/>
        </w:rPr>
        <w:t xml:space="preserve"> alebo zápornému </w:t>
      </w:r>
      <w:proofErr w:type="spellStart"/>
      <w:r w:rsidR="001072A6">
        <w:rPr>
          <w:rFonts w:asciiTheme="majorHAnsi" w:hAnsiTheme="majorHAnsi" w:cs="Arial"/>
          <w:b/>
        </w:rPr>
        <w:t>goodwillu</w:t>
      </w:r>
      <w:proofErr w:type="spellEnd"/>
    </w:p>
    <w:p w:rsidR="004866B8" w:rsidRDefault="00EC4274" w:rsidP="006518A2">
      <w:pPr>
        <w:spacing w:before="24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Pre danú oblasť nemá ÚJ obsahovú náplň.</w:t>
      </w:r>
    </w:p>
    <w:p w:rsidR="00A561E2" w:rsidRDefault="00D527D9" w:rsidP="006518A2">
      <w:pPr>
        <w:spacing w:before="240"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fldChar w:fldCharType="begin">
          <w:ffData>
            <w:name w:val="Text14"/>
            <w:enabled/>
            <w:calcOnExit w:val="0"/>
            <w:textInput/>
          </w:ffData>
        </w:fldChar>
      </w:r>
      <w:bookmarkStart w:id="1" w:name="Text14"/>
      <w:r w:rsidRPr="00B47D63">
        <w:rPr>
          <w:rFonts w:asciiTheme="majorHAnsi" w:hAnsiTheme="majorHAnsi" w:cs="Arial"/>
          <w:sz w:val="20"/>
          <w:szCs w:val="20"/>
        </w:rPr>
        <w:instrText xml:space="preserve"> FORMTEXT </w:instrText>
      </w:r>
      <w:r w:rsidRPr="00B47D63">
        <w:rPr>
          <w:rFonts w:asciiTheme="majorHAnsi" w:hAnsiTheme="majorHAnsi" w:cs="Arial"/>
          <w:sz w:val="20"/>
          <w:szCs w:val="20"/>
        </w:rPr>
      </w:r>
      <w:r w:rsidRPr="00B47D63">
        <w:rPr>
          <w:rFonts w:asciiTheme="majorHAnsi" w:hAnsiTheme="majorHAnsi" w:cs="Arial"/>
          <w:sz w:val="20"/>
          <w:szCs w:val="20"/>
        </w:rPr>
        <w:fldChar w:fldCharType="separate"/>
      </w:r>
      <w:r w:rsidRPr="00B47D63">
        <w:rPr>
          <w:rFonts w:asciiTheme="majorHAnsi" w:hAnsiTheme="majorHAnsi" w:cs="Arial"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sz w:val="20"/>
          <w:szCs w:val="20"/>
        </w:rPr>
        <w:fldChar w:fldCharType="end"/>
      </w:r>
      <w:bookmarkEnd w:id="1"/>
    </w:p>
    <w:p w:rsidR="00E95325" w:rsidRDefault="00E95325" w:rsidP="00E95325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IV. 2  </w:t>
      </w:r>
      <w:r w:rsidRPr="00E8181E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majetku a záväzkov zabezpečených derivátmi</w:t>
      </w:r>
    </w:p>
    <w:p w:rsidR="00EC4274" w:rsidRPr="00E8181E" w:rsidRDefault="00EC4274" w:rsidP="00E95325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Pre danú oblasť nemá ÚJ obsahovú náplň.</w:t>
      </w:r>
    </w:p>
    <w:p w:rsidR="00E95325" w:rsidRPr="00B47D63" w:rsidRDefault="00E95325" w:rsidP="00E95325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E95325" w:rsidRPr="00B47D63" w:rsidRDefault="00E95325" w:rsidP="00E95325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95325" w:rsidRDefault="00E95325" w:rsidP="00EC4274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95325" w:rsidRP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E95325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3 a) Záväzky so zostatkovou dobou splatnosti dlhšou ako 5 rokov:</w:t>
      </w:r>
    </w:p>
    <w:p w:rsidR="00E95325" w:rsidRDefault="00C061AB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UJ nemá pre danú oblasť obsahovú náplň.</w:t>
      </w:r>
    </w:p>
    <w:p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95325" w:rsidRP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E95325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3 b) Zabezpečené záväzky, opis a spôsob ich zabezpečenia</w:t>
      </w:r>
    </w:p>
    <w:p w:rsidR="00E95325" w:rsidRDefault="00C061AB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UJ nemá pre danú oblasť obsahovú náplň</w:t>
      </w:r>
    </w:p>
    <w:p w:rsidR="00AE194F" w:rsidRPr="00B47D63" w:rsidRDefault="00AE194F" w:rsidP="00AE194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AE194F" w:rsidRPr="00B47D63" w:rsidRDefault="00AE194F" w:rsidP="00AE194F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AE194F" w:rsidRDefault="00AE194F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C4772" w:rsidRDefault="009C4772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67CD3" w:rsidRDefault="00067CD3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67CD3" w:rsidRDefault="00067CD3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756F6" w:rsidRDefault="00067CD3" w:rsidP="00192ECA">
      <w:pPr>
        <w:pStyle w:val="Odsekzoznamu"/>
        <w:spacing w:before="240" w:line="240" w:lineRule="auto"/>
        <w:ind w:left="0" w:right="-141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="00684432"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4 a</w:t>
      </w:r>
      <w:r w:rsidR="008B000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-</w:t>
      </w:r>
      <w:r w:rsidR="008B000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="00192ECA"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 w:rsidR="00FF19CC"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akciách:</w:t>
      </w:r>
    </w:p>
    <w:p w:rsidR="00C061AB" w:rsidRPr="00684432" w:rsidRDefault="00C061AB" w:rsidP="00192ECA">
      <w:pPr>
        <w:pStyle w:val="Odsekzoznamu"/>
        <w:spacing w:before="240" w:line="240" w:lineRule="auto"/>
        <w:ind w:left="0" w:right="-141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UJ nemá pre danú oblasť obsahovú náplň</w:t>
      </w:r>
    </w:p>
    <w:p w:rsidR="00962682" w:rsidRPr="00962682" w:rsidRDefault="00962682" w:rsidP="00962682">
      <w:pPr>
        <w:spacing w:line="240" w:lineRule="auto"/>
        <w:ind w:left="993" w:hanging="993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6268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5</w:t>
      </w:r>
      <w:r w:rsidRPr="0096268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962682" w:rsidRPr="00962682" w:rsidTr="00962682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</w:tr>
      <w:tr w:rsidR="00962682" w:rsidRPr="00962682" w:rsidTr="00C65E24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Bezprostredne predchádzajúce účtovné obdobie</w:t>
            </w:r>
          </w:p>
        </w:tc>
      </w:tr>
      <w:tr w:rsidR="00962682" w:rsidRPr="00962682" w:rsidTr="00C65E24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  <w:r w:rsidR="00C061AB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Tržby za tovar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C061AB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809.665,-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C061AB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 xml:space="preserve">678.124,-                                                 </w:t>
            </w:r>
          </w:p>
        </w:tc>
      </w:tr>
      <w:tr w:rsidR="00962682" w:rsidRPr="00962682" w:rsidTr="00C65E24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  <w:proofErr w:type="spellStart"/>
            <w:r w:rsidR="007F10FE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Ost</w:t>
            </w:r>
            <w:proofErr w:type="spellEnd"/>
            <w:r w:rsidR="007F10FE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 xml:space="preserve">. Výnosy – </w:t>
            </w:r>
            <w:proofErr w:type="spellStart"/>
            <w:r w:rsidR="007F10FE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dot</w:t>
            </w:r>
            <w:proofErr w:type="spellEnd"/>
            <w:r w:rsidR="007F10FE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 xml:space="preserve">. Z RF 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7F10FE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67.959,-</w:t>
            </w:r>
            <w:r w:rsidR="00962682"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7F10FE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47484,-</w:t>
            </w:r>
            <w:r w:rsidR="00962682"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962682" w:rsidRPr="00962682" w:rsidTr="00C65E24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962682" w:rsidRPr="00962682" w:rsidTr="00C65E24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</w:tbl>
    <w:p w:rsidR="00962682" w:rsidRDefault="00962682" w:rsidP="00962682">
      <w:pPr>
        <w:spacing w:before="240" w:line="240" w:lineRule="auto"/>
        <w:jc w:val="both"/>
        <w:rPr>
          <w:rFonts w:asciiTheme="majorHAnsi" w:eastAsia="MS Gothic" w:hAnsiTheme="majorHAnsi" w:cs="Times New Roman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Dodatočné</w:t>
      </w:r>
      <w:r w:rsidRPr="00962682">
        <w:rPr>
          <w:rFonts w:asciiTheme="majorHAnsi" w:eastAsia="MS Gothic" w:hAnsiTheme="majorHAnsi" w:cs="Times New Roman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informácie o výnosoch, ktoré majú výnimočný rozsah alebo výskyt:</w:t>
      </w:r>
    </w:p>
    <w:p w:rsidR="00962682" w:rsidRPr="00962682" w:rsidRDefault="00962682" w:rsidP="0096268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962682" w:rsidRPr="00962682" w:rsidTr="00962682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</w:tr>
      <w:tr w:rsidR="00962682" w:rsidRPr="00962682" w:rsidTr="00C65E24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Bezprostredne predchádzajúce účtovné obdobie</w:t>
            </w:r>
          </w:p>
        </w:tc>
      </w:tr>
      <w:tr w:rsidR="00962682" w:rsidRPr="00962682" w:rsidTr="00C65E24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62682" w:rsidRPr="00962682" w:rsidRDefault="00962682" w:rsidP="00C061AB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  <w:t> </w:t>
            </w:r>
            <w:r w:rsidR="00C061AB"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  <w:t>Náklady na predaný tovar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C061AB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404.764,-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7F10FE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342.280,-</w:t>
            </w:r>
            <w:r w:rsidR="00962682"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962682" w:rsidRPr="00962682" w:rsidTr="00C65E24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62682" w:rsidRPr="00962682" w:rsidRDefault="00C061AB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  <w:t>Služby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C061AB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164.246,-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7F10FE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107.989,-</w:t>
            </w:r>
            <w:r w:rsidR="00962682"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962682" w:rsidRPr="00962682" w:rsidTr="00C65E24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C061AB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Osobné náklady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C061AB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146.161.-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7F10FE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156.376,-</w:t>
            </w:r>
            <w:r w:rsidR="00962682"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962682" w:rsidRPr="00962682" w:rsidTr="00C65E24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C061AB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Odpisy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C061AB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150.168,-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7F10FE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134.583,-</w:t>
            </w:r>
            <w:r w:rsidR="00962682"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</w:tbl>
    <w:p w:rsidR="00962682" w:rsidRDefault="00962682" w:rsidP="00962682">
      <w:pPr>
        <w:spacing w:before="240" w:line="240" w:lineRule="auto"/>
        <w:jc w:val="both"/>
        <w:rPr>
          <w:rFonts w:asciiTheme="majorHAnsi" w:eastAsia="MS Gothic" w:hAnsiTheme="majorHAnsi" w:cs="Times New Roman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Dodatočné</w:t>
      </w:r>
      <w:r w:rsidRPr="00962682">
        <w:rPr>
          <w:rFonts w:asciiTheme="majorHAnsi" w:eastAsia="MS Gothic" w:hAnsiTheme="majorHAnsi" w:cs="Times New Roman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informácie o nákladoch, ktoré majú výnimočný rozsah alebo výskyt:</w:t>
      </w:r>
    </w:p>
    <w:p w:rsidR="00D85FD6" w:rsidRPr="00B47D63" w:rsidRDefault="00962682" w:rsidP="00992068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0564E8" w:rsidRDefault="000564E8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F10FE" w:rsidRDefault="007F10FE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F10FE" w:rsidRDefault="007F10FE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F10FE" w:rsidRPr="004B476F" w:rsidRDefault="007F10FE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3342A" w:rsidRPr="00B47D63" w:rsidRDefault="0043342A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3342A" w:rsidRPr="00B47D63" w:rsidRDefault="0043342A" w:rsidP="001A4D76">
      <w:pPr>
        <w:rPr>
          <w:rFonts w:asciiTheme="majorHAnsi" w:hAnsiTheme="majorHAnsi" w:cs="Arial"/>
          <w:b/>
          <w:sz w:val="24"/>
          <w:szCs w:val="24"/>
        </w:rPr>
      </w:pPr>
      <w:r w:rsidRPr="00B47D63">
        <w:rPr>
          <w:rFonts w:asciiTheme="majorHAnsi" w:hAnsiTheme="majorHAnsi" w:cs="Arial"/>
          <w:b/>
          <w:sz w:val="24"/>
          <w:szCs w:val="24"/>
        </w:rPr>
        <w:lastRenderedPageBreak/>
        <w:t>Článok V</w:t>
      </w:r>
      <w:r w:rsidR="001A4D76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B47D63">
        <w:rPr>
          <w:rFonts w:asciiTheme="majorHAnsi" w:hAnsiTheme="majorHAnsi" w:cs="Arial"/>
          <w:b/>
          <w:sz w:val="24"/>
          <w:szCs w:val="24"/>
        </w:rPr>
        <w:t>Informácie o iných aktívach a iných pasívach</w:t>
      </w:r>
    </w:p>
    <w:p w:rsidR="00DF0D29" w:rsidRDefault="00384901" w:rsidP="00384901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V. 1 </w:t>
      </w:r>
      <w:r w:rsidR="002E489E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a) </w:t>
      </w:r>
      <w:r w:rsidR="00DF0D29" w:rsidRPr="0038490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p w:rsidR="007F10FE" w:rsidRDefault="007F10FE" w:rsidP="00384901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ÚJ nemá pre danú oblasť obsahovú náplň.</w:t>
      </w:r>
    </w:p>
    <w:p w:rsidR="00E410F4" w:rsidRDefault="00E410F4" w:rsidP="00384901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824EC" w:rsidRDefault="00A824EC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824EC" w:rsidRDefault="00A824EC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b) Informácie o podmienených záväzkoch</w:t>
      </w:r>
      <w:r w:rsidR="00E410F4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7F10FE" w:rsidRPr="00E410F4" w:rsidRDefault="007F10FE" w:rsidP="007F10FE">
      <w:pPr>
        <w:spacing w:before="240" w:line="240" w:lineRule="auto"/>
        <w:jc w:val="both"/>
        <w:rPr>
          <w:rFonts w:asciiTheme="majorHAnsi" w:eastAsia="MS Gothic" w:hAnsiTheme="majorHAnsi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ÚJ nemá pre danú oblasť obsahovú náplň.</w:t>
      </w:r>
    </w:p>
    <w:p w:rsidR="00E410F4" w:rsidRPr="00E410F4" w:rsidRDefault="00E410F4" w:rsidP="00E410F4">
      <w:pPr>
        <w:spacing w:before="240" w:line="240" w:lineRule="auto"/>
        <w:jc w:val="both"/>
        <w:rPr>
          <w:rFonts w:asciiTheme="majorHAnsi" w:eastAsia="MS Gothic" w:hAnsiTheme="majorHAnsi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E410F4">
        <w:rPr>
          <w:rFonts w:asciiTheme="majorHAnsi" w:eastAsia="MS Gothic" w:hAnsiTheme="majorHAnsi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E410F4" w:rsidRPr="00B47D63" w:rsidRDefault="00E410F4" w:rsidP="00E410F4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E410F4" w:rsidRDefault="00E969FA" w:rsidP="00E969FA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8024FC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2  Ostatné významné finančné povinnosti nevykázané v účtovných výkazoch</w:t>
      </w:r>
    </w:p>
    <w:p w:rsidR="007F10FE" w:rsidRPr="00E969FA" w:rsidRDefault="007F10FE" w:rsidP="00E969FA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ÚJ nemá pre danú oblasť obsahovú náplň.</w:t>
      </w:r>
    </w:p>
    <w:p w:rsidR="00AF4868" w:rsidRPr="00B47D63" w:rsidRDefault="002E489E" w:rsidP="007F10FE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</w:t>
      </w:r>
      <w:r w:rsidR="00DF2D04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</w:t>
      </w:r>
      <w:r w:rsidR="008024FC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ormácie o ostatných finančných </w:t>
      </w:r>
    </w:p>
    <w:p w:rsidR="0087144C" w:rsidRDefault="0087144C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52041" w:rsidRDefault="00852041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52041" w:rsidRPr="00B47D63" w:rsidRDefault="00852041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7144C" w:rsidRDefault="0087144C" w:rsidP="009F1420">
      <w:pPr>
        <w:jc w:val="both"/>
        <w:rPr>
          <w:rFonts w:asciiTheme="majorHAnsi" w:hAnsiTheme="majorHAnsi" w:cs="Arial"/>
          <w:b/>
          <w:sz w:val="24"/>
          <w:szCs w:val="24"/>
        </w:rPr>
      </w:pPr>
      <w:r w:rsidRPr="00B47D63">
        <w:rPr>
          <w:rFonts w:asciiTheme="majorHAnsi" w:hAnsiTheme="majorHAnsi" w:cs="Arial"/>
          <w:b/>
          <w:sz w:val="24"/>
          <w:szCs w:val="24"/>
        </w:rPr>
        <w:t>Článok VI</w:t>
      </w:r>
      <w:r w:rsidR="009F1420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B47D63">
        <w:rPr>
          <w:rFonts w:asciiTheme="majorHAnsi" w:hAnsiTheme="majorHAnsi" w:cs="Arial"/>
          <w:b/>
          <w:sz w:val="24"/>
          <w:szCs w:val="24"/>
        </w:rPr>
        <w:t>Udalosti, ktoré nastali po dni, ku ktorému sa zostavuje účtovná závierka</w:t>
      </w:r>
    </w:p>
    <w:p w:rsidR="00951E07" w:rsidRPr="00B47D63" w:rsidRDefault="00951E07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AF4868" w:rsidRDefault="00852041" w:rsidP="004F7ACE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 období medzi dňom, ku ktorému sa zostavuje účtovná závierka a dňom jej zostavenia</w:t>
      </w:r>
      <w:r w:rsidR="004F7ACE" w:rsidRPr="00852041">
        <w:rPr>
          <w:rFonts w:asciiTheme="majorHAnsi" w:eastAsia="MS Gothic" w:hAnsiTheme="majorHAnsi" w:cs="Arial"/>
          <w:b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nenastali žiadne udalosti, ktoré by mali významný vplyv na verné zobrazenie skutočností, ktoré sú predmetom účtovníctva.</w:t>
      </w:r>
    </w:p>
    <w:p w:rsidR="005425F6" w:rsidRDefault="005425F6" w:rsidP="004F7ACE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C2434" w:rsidRPr="00B47D63" w:rsidRDefault="002C2434" w:rsidP="004F7ACE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20AEA" w:rsidRDefault="00A20AEA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A3DA9" w:rsidRPr="00B47D63" w:rsidRDefault="000A3DA9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20AEA" w:rsidRDefault="00AD7BCB" w:rsidP="006518A2">
      <w:pPr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VII</w:t>
      </w:r>
      <w:r w:rsidR="007E6F2C">
        <w:rPr>
          <w:rFonts w:asciiTheme="majorHAnsi" w:hAnsiTheme="majorHAnsi" w:cs="Arial"/>
          <w:b/>
          <w:sz w:val="24"/>
          <w:szCs w:val="24"/>
        </w:rPr>
        <w:t xml:space="preserve"> - </w:t>
      </w:r>
      <w:r w:rsidR="00A20AEA" w:rsidRPr="00B47D63">
        <w:rPr>
          <w:rFonts w:asciiTheme="majorHAnsi" w:hAnsiTheme="majorHAnsi" w:cs="Arial"/>
          <w:b/>
          <w:sz w:val="24"/>
          <w:szCs w:val="24"/>
        </w:rPr>
        <w:t>Ostatné informácie</w:t>
      </w:r>
    </w:p>
    <w:p w:rsidR="00A20AEA" w:rsidRPr="00BF4868" w:rsidRDefault="00AD7BCB" w:rsidP="00BF4868">
      <w:pPr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VI</w:t>
      </w:r>
      <w:r w:rsidR="00BF4868" w:rsidRPr="00BF4868">
        <w:rPr>
          <w:rFonts w:asciiTheme="majorHAnsi" w:hAnsiTheme="majorHAnsi" w:cs="Arial"/>
          <w:b/>
        </w:rPr>
        <w:t>I. 1</w:t>
      </w:r>
      <w:r w:rsidR="008B0002">
        <w:rPr>
          <w:rFonts w:asciiTheme="majorHAnsi" w:hAnsiTheme="majorHAnsi" w:cs="Arial"/>
          <w:b/>
        </w:rPr>
        <w:t xml:space="preserve"> a) – c) </w:t>
      </w:r>
      <w:r w:rsidR="00BF4868" w:rsidRPr="00BF4868">
        <w:rPr>
          <w:rFonts w:asciiTheme="majorHAnsi" w:hAnsiTheme="majorHAnsi" w:cs="Arial"/>
          <w:b/>
        </w:rPr>
        <w:t xml:space="preserve"> </w:t>
      </w:r>
      <w:r w:rsidR="00A20AEA" w:rsidRPr="00BF4868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</w:t>
      </w:r>
      <w:r w:rsidR="00A20AEA" w:rsidRPr="00BF4868">
        <w:rPr>
          <w:rFonts w:asciiTheme="majorHAnsi" w:hAnsiTheme="majorHAnsi" w:cs="Arial"/>
          <w:b/>
        </w:rPr>
        <w:t>o výlučných právach alebo osobitných právach udelených účtovnej jednotke</w:t>
      </w:r>
    </w:p>
    <w:p w:rsidR="00FA7671" w:rsidRDefault="00F702BB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hAnsiTheme="majorHAnsi" w:cs="Arial"/>
          <w:sz w:val="20"/>
          <w:szCs w:val="20"/>
        </w:rPr>
        <w:t>ÚJ nemá pre danú oblasť obsahovú náplň.</w:t>
      </w:r>
    </w:p>
    <w:p w:rsidR="000011B1" w:rsidRDefault="000011B1" w:rsidP="0030581B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Miesto/Dátum/Podpis</w:t>
      </w:r>
    </w:p>
    <w:p w:rsidR="00EB74C7" w:rsidRDefault="00F702BB" w:rsidP="005D2D0F">
      <w:pPr>
        <w:spacing w:before="240" w:line="240" w:lineRule="auto"/>
        <w:jc w:val="both"/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Zvolen, dňa  29.03.2018</w:t>
      </w:r>
    </w:p>
    <w:p w:rsidR="00F702BB" w:rsidRDefault="00F702BB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Vypracoval:  Alžbeta Trnavská</w:t>
      </w:r>
    </w:p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sectPr w:rsidR="00EB74C7" w:rsidSect="00C65E24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D310E" w:rsidRDefault="001D310E" w:rsidP="00F0301D">
      <w:pPr>
        <w:spacing w:after="0" w:line="240" w:lineRule="auto"/>
      </w:pPr>
      <w:r>
        <w:separator/>
      </w:r>
    </w:p>
  </w:endnote>
  <w:endnote w:type="continuationSeparator" w:id="0">
    <w:p w:rsidR="001D310E" w:rsidRDefault="001D310E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35951" w:rsidRDefault="00E35951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204801737"/>
      <w:docPartObj>
        <w:docPartGallery w:val="Page Numbers (Bottom of Page)"/>
        <w:docPartUnique/>
      </w:docPartObj>
    </w:sdtPr>
    <w:sdtEndPr>
      <w:rPr>
        <w:rFonts w:asciiTheme="majorHAnsi" w:hAnsiTheme="majorHAnsi"/>
      </w:rPr>
    </w:sdtEndPr>
    <w:sdtContent>
      <w:p w:rsidR="008B4C83" w:rsidRPr="00143D5B" w:rsidRDefault="008B4C83">
        <w:pPr>
          <w:pStyle w:val="Pta"/>
          <w:jc w:val="right"/>
          <w:rPr>
            <w:rFonts w:asciiTheme="majorHAnsi" w:hAnsiTheme="majorHAnsi"/>
          </w:rPr>
        </w:pPr>
        <w:r w:rsidRPr="00143D5B">
          <w:rPr>
            <w:rFonts w:asciiTheme="majorHAnsi" w:hAnsiTheme="majorHAnsi"/>
          </w:rPr>
          <w:fldChar w:fldCharType="begin"/>
        </w:r>
        <w:r w:rsidRPr="00143D5B">
          <w:rPr>
            <w:rFonts w:asciiTheme="majorHAnsi" w:hAnsiTheme="majorHAnsi"/>
          </w:rPr>
          <w:instrText>PAGE   \* MERGEFORMAT</w:instrText>
        </w:r>
        <w:r w:rsidRPr="00143D5B">
          <w:rPr>
            <w:rFonts w:asciiTheme="majorHAnsi" w:hAnsiTheme="majorHAnsi"/>
          </w:rPr>
          <w:fldChar w:fldCharType="separate"/>
        </w:r>
        <w:r w:rsidR="00E33B7B">
          <w:rPr>
            <w:rFonts w:asciiTheme="majorHAnsi" w:hAnsiTheme="majorHAnsi"/>
            <w:noProof/>
          </w:rPr>
          <w:t>3</w:t>
        </w:r>
        <w:r w:rsidRPr="00143D5B">
          <w:rPr>
            <w:rFonts w:asciiTheme="majorHAnsi" w:hAnsiTheme="majorHAnsi"/>
          </w:rPr>
          <w:fldChar w:fldCharType="end"/>
        </w:r>
      </w:p>
    </w:sdtContent>
  </w:sdt>
  <w:p w:rsidR="008B4C83" w:rsidRDefault="008B4C83">
    <w:pPr>
      <w:pStyle w:val="Pt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35951" w:rsidRDefault="00E35951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D310E" w:rsidRDefault="001D310E" w:rsidP="00F0301D">
      <w:pPr>
        <w:spacing w:after="0" w:line="240" w:lineRule="auto"/>
      </w:pPr>
      <w:r>
        <w:separator/>
      </w:r>
    </w:p>
  </w:footnote>
  <w:footnote w:type="continuationSeparator" w:id="0">
    <w:p w:rsidR="001D310E" w:rsidRDefault="001D310E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35951" w:rsidRDefault="00E35951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B4C83" w:rsidRDefault="008B4C83" w:rsidP="008A44F5">
    <w:pPr>
      <w:pStyle w:val="Hlavika"/>
      <w:rPr>
        <w:rFonts w:asciiTheme="majorHAnsi" w:hAnsiTheme="majorHAnsi"/>
      </w:rPr>
    </w:pPr>
  </w:p>
  <w:p w:rsidR="008B4C83" w:rsidRPr="006A6ED1" w:rsidRDefault="008B4C83" w:rsidP="008B6583">
    <w:pPr>
      <w:pStyle w:val="Hlavika"/>
      <w:jc w:val="right"/>
      <w:rPr>
        <w:color w:val="365F91" w:themeColor="accent1" w:themeShade="BF"/>
        <w:sz w:val="36"/>
        <w:szCs w:val="36"/>
      </w:rPr>
    </w:pPr>
    <w:r>
      <w:rPr>
        <w:noProof/>
        <w:color w:val="4F81BD" w:themeColor="accent1"/>
        <w:lang w:eastAsia="sk-SK"/>
      </w:rPr>
      <mc:AlternateContent>
        <mc:Choice Requires="wpg">
          <w:drawing>
            <wp:anchor distT="0" distB="0" distL="114300" distR="114300" simplePos="0" relativeHeight="251659264" behindDoc="0" locked="0" layoutInCell="1" allowOverlap="1" wp14:anchorId="6CCD746A" wp14:editId="20F7E5D2">
              <wp:simplePos x="0" y="0"/>
              <wp:positionH relativeFrom="page">
                <wp:align>left</wp:align>
              </wp:positionH>
              <wp:positionV relativeFrom="page">
                <wp:align>top</wp:align>
              </wp:positionV>
              <wp:extent cx="4041530" cy="1003564"/>
              <wp:effectExtent l="0" t="57150" r="35170" b="25136"/>
              <wp:wrapNone/>
              <wp:docPr id="63" name="Group 63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4041530" cy="1003564"/>
                        <a:chOff x="0" y="-40192"/>
                        <a:chExt cx="4041530" cy="1003564"/>
                      </a:xfrm>
                    </wpg:grpSpPr>
                    <wps:wsp>
                      <wps:cNvPr id="57" name="Straight Connector 57"/>
                      <wps:cNvCnPr/>
                      <wps:spPr>
                        <a:xfrm flipV="1">
                          <a:off x="459084" y="-40192"/>
                          <a:ext cx="3582446" cy="969053"/>
                        </a:xfrm>
                        <a:prstGeom prst="lin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solidFill>
                            <a:schemeClr val="accent1">
                              <a:lumMod val="60000"/>
                              <a:lumOff val="40000"/>
                            </a:schemeClr>
                          </a:solidFill>
                        </a:ln>
                        <a:scene3d>
                          <a:camera prst="orthographicFront"/>
                          <a:lightRig rig="threePt" dir="t"/>
                        </a:scene3d>
                        <a:sp3d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  <wps:wsp>
                      <wps:cNvPr id="62" name="Oval 62"/>
                      <wps:cNvSpPr/>
                      <wps:spPr>
                        <a:xfrm>
                          <a:off x="0" y="50242"/>
                          <a:ext cx="1014730" cy="913130"/>
                        </a:xfrm>
                        <a:prstGeom prst="ellips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noFill/>
                        </a:ln>
                        <a:scene3d>
                          <a:camera prst="perspectiveContrastingRightFacing"/>
                          <a:lightRig rig="twoPt" dir="t"/>
                        </a:scene3d>
                        <a:sp3d>
                          <a:bevelT w="101600" prst="riblet"/>
                        </a:sp3d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  <wp14:sizeRelH relativeFrom="margin">
                <wp14:pctWidth>50000</wp14:pctWidth>
              </wp14:sizeRelH>
              <wp14:sizeRelV relativeFrom="topMargin">
                <wp14:pctHeight>100000</wp14:pctHeight>
              </wp14:sizeRelV>
            </wp:anchor>
          </w:drawing>
        </mc:Choice>
        <mc:Fallback>
          <w:pict>
            <v:group w14:anchorId="09B68482" id="Group 63" o:spid="_x0000_s1026" style="position:absolute;margin-left:0;margin-top:0;width:318.25pt;height:79pt;z-index:251659264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">
              <v:line id="Straight Connector 57" o:spid="_x0000_s1027" style="position:absolute;flip:y;visibility:visible;mso-wrap-style:square" from="4590,-401" to="40415,928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b/e6R8UAAADbAAAADwAAAGRycy9kb3ducmV2LnhtbESP3WrCQBSE74W+w3IK3ohuYmmV1FWK&#10;qGiLBX8e4JA9+SHZsyG7avr2bkHwcpiZb5jZojO1uFLrSssK4lEEgji1uuRcwfm0Hk5BOI+ssbZM&#10;Cv7IwWL+0pthou2ND3Q9+lwECLsEFRTeN4mULi3IoBvZhjh4mW0N+iDbXOoWbwFuajmOog9psOSw&#10;UGBDy4LS6ngxCqr9IMvqt328+8WfLN5Q9b0dr5Tqv3ZfnyA8df4ZfrS3WsH7BP6/hB8g53c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b/e6R8UAAADbAAAADwAAAAAAAAAA&#10;AAAAAAChAgAAZHJzL2Rvd25yZXYueG1sUEsFBgAAAAAEAAQA+QAAAJMDAAAAAA==&#10;" filled="t" fillcolor="#95b3d7 [1940]" strokecolor="#95b3d7 [1940]">
                <v:fill color2="#95b3d7 [1940]" rotate="t" focusposition=".5,.5" focussize="" colors="0 #b7d0f1;.5 #d2e0f5;1 #e8effa" focus="100%" type="gradientRadial"/>
              </v:line>
              <v:oval id="Oval 62" o:spid="_x0000_s1028" style="position:absolute;top:502;width:10147;height:9131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GvGc8MA&#10;AADbAAAADwAAAGRycy9kb3ducmV2LnhtbESPQYvCMBSE7wv+h/AEb2uqQlerUUSQ6kFhVfD6bJ5t&#10;sXkpTdT6742wsMdhZr5hZovWVOJBjSstKxj0IxDEmdUl5wpOx/X3GITzyBory6TgRQ4W887XDBNt&#10;n/xLj4PPRYCwS1BB4X2dSOmyggy6vq2Jg3e1jUEfZJNL3eAzwE0lh1EUS4Mlh4UCa1oVlN0Od6Ng&#10;v0v3+iLPkzRuV8vBzzjdbEcjpXrddjkF4an1/+G/9kYriIfw+RJ+gJy/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GGvGc8MAAADbAAAADwAAAAAAAAAAAAAAAACYAgAAZHJzL2Rv&#10;d25yZXYueG1sUEsFBgAAAAAEAAQA9QAAAIgDAAAAAA==&#10;" fillcolor="#95b3d7 [1940]" stroked="f" strokeweight="2pt">
                <v:fill color2="#95b3d7 [1940]" rotate="t" focusposition=".5,.5" focussize="" colors="0 #b7d0f1;.5 #d2e0f5;1 #e8effa" focus="100%" type="gradientRadial"/>
              </v:oval>
              <w10:wrap anchorx="page" anchory="page"/>
            </v:group>
          </w:pict>
        </mc:Fallback>
      </mc:AlternateContent>
    </w:r>
    <w:sdt>
      <w:sdtPr>
        <w:rPr>
          <w:rFonts w:asciiTheme="majorHAnsi" w:hAnsiTheme="majorHAnsi"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EndPr/>
      <w:sdtContent>
        <w:r w:rsidRPr="006A6ED1">
          <w:rPr>
            <w:rFonts w:asciiTheme="majorHAnsi" w:hAnsiTheme="majorHAnsi"/>
            <w:sz w:val="36"/>
            <w:szCs w:val="36"/>
          </w:rPr>
          <w:t xml:space="preserve">Poznámky </w:t>
        </w:r>
        <w:proofErr w:type="spellStart"/>
        <w:r w:rsidRPr="006A6ED1">
          <w:rPr>
            <w:rFonts w:asciiTheme="majorHAnsi" w:hAnsiTheme="majorHAnsi"/>
            <w:sz w:val="36"/>
            <w:szCs w:val="36"/>
          </w:rPr>
          <w:t>Úč</w:t>
        </w:r>
        <w:proofErr w:type="spellEnd"/>
        <w:r w:rsidRPr="006A6ED1">
          <w:rPr>
            <w:rFonts w:asciiTheme="majorHAnsi" w:hAnsiTheme="majorHAnsi"/>
            <w:sz w:val="36"/>
            <w:szCs w:val="36"/>
          </w:rPr>
          <w:t xml:space="preserve"> PODV 3 - 01</w:t>
        </w:r>
      </w:sdtContent>
    </w:sdt>
  </w:p>
  <w:p w:rsidR="008B4C83" w:rsidRDefault="008B4C83" w:rsidP="00212D72">
    <w:pPr>
      <w:pStyle w:val="Hlavika"/>
      <w:rPr>
        <w:rFonts w:asciiTheme="majorHAnsi" w:hAnsiTheme="majorHAnsi"/>
      </w:rPr>
    </w:pPr>
  </w:p>
  <w:p w:rsidR="008B4C83" w:rsidRDefault="008B4C83" w:rsidP="00212D72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 w:firstRow="1" w:lastRow="0" w:firstColumn="1" w:lastColumn="0" w:noHBand="0" w:noVBand="1"/>
    </w:tblPr>
    <w:tblGrid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851"/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327"/>
      <w:gridCol w:w="327"/>
    </w:tblGrid>
    <w:tr w:rsidR="008B4C83" w:rsidTr="00C314AE">
      <w:trPr>
        <w:trHeight w:val="340"/>
        <w:jc w:val="right"/>
      </w:trPr>
      <w:tc>
        <w:tcPr>
          <w:tcW w:w="624" w:type="dxa"/>
          <w:vAlign w:val="center"/>
        </w:tcPr>
        <w:p w:rsidR="008B4C83" w:rsidRPr="006A6ED1" w:rsidRDefault="008B4C8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vAlign w:val="center"/>
        </w:tcPr>
        <w:p w:rsidR="008B4C83" w:rsidRPr="006A6ED1" w:rsidRDefault="00E3595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8B4C83" w:rsidRPr="006A6ED1" w:rsidRDefault="00E3595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:rsidR="008B4C83" w:rsidRPr="006A6ED1" w:rsidRDefault="00E3595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:rsidR="008B4C83" w:rsidRPr="006A6ED1" w:rsidRDefault="00E3595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8B4C83" w:rsidRPr="006A6ED1" w:rsidRDefault="00E3595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:rsidR="008B4C83" w:rsidRPr="006A6ED1" w:rsidRDefault="00E3595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:rsidR="008B4C83" w:rsidRPr="006A6ED1" w:rsidRDefault="00E3595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8B4C83" w:rsidRPr="006A6ED1" w:rsidRDefault="00E3595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:rsidR="008B4C83" w:rsidRPr="006A6ED1" w:rsidRDefault="008B4C8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:rsidR="008B4C83" w:rsidRPr="006A6ED1" w:rsidRDefault="008B4C8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4" w:type="dxa"/>
          <w:vAlign w:val="center"/>
        </w:tcPr>
        <w:p w:rsidR="008B4C83" w:rsidRPr="006A6ED1" w:rsidRDefault="00E3595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8B4C83" w:rsidRPr="006A6ED1" w:rsidRDefault="00E3595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8B4C83" w:rsidRPr="006A6ED1" w:rsidRDefault="00E3595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8B4C83" w:rsidRPr="006A6ED1" w:rsidRDefault="00E3595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:rsidR="008B4C83" w:rsidRPr="006A6ED1" w:rsidRDefault="00E3595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284" w:type="dxa"/>
          <w:vAlign w:val="center"/>
        </w:tcPr>
        <w:p w:rsidR="008B4C83" w:rsidRPr="006A6ED1" w:rsidRDefault="00E3595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:rsidR="008B4C83" w:rsidRPr="006A6ED1" w:rsidRDefault="00E3595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8B4C83" w:rsidRPr="006A6ED1" w:rsidRDefault="00E3595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vAlign w:val="center"/>
        </w:tcPr>
        <w:p w:rsidR="008B4C83" w:rsidRPr="006A6ED1" w:rsidRDefault="00E3595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284" w:type="dxa"/>
          <w:vAlign w:val="center"/>
        </w:tcPr>
        <w:p w:rsidR="008B4C83" w:rsidRPr="006A6ED1" w:rsidRDefault="00E3595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</w:tr>
  </w:tbl>
  <w:p w:rsidR="008B4C83" w:rsidRDefault="008B4C83" w:rsidP="00212D72">
    <w:pPr>
      <w:pStyle w:val="Hlavika"/>
      <w:rPr>
        <w:rFonts w:asciiTheme="majorHAnsi" w:hAnsiTheme="majorHAnsi"/>
      </w:rPr>
    </w:pPr>
  </w:p>
  <w:p w:rsidR="008B4C83" w:rsidRPr="00132CC6" w:rsidRDefault="008B4C83" w:rsidP="00212D72">
    <w:pPr>
      <w:pStyle w:val="Hlavika"/>
      <w:rPr>
        <w:rFonts w:asciiTheme="majorHAnsi" w:hAnsiTheme="majorHAnsi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35951" w:rsidRDefault="00E35951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D9C4113"/>
    <w:multiLevelType w:val="hybridMultilevel"/>
    <w:tmpl w:val="8092D852"/>
    <w:lvl w:ilvl="0" w:tplc="E48C6934">
      <w:start w:val="1"/>
      <w:numFmt w:val="lowerLetter"/>
      <w:lvlText w:val="%1)"/>
      <w:lvlJc w:val="left"/>
      <w:pPr>
        <w:ind w:left="3276" w:hanging="360"/>
      </w:pPr>
      <w:rPr>
        <w:rFonts w:hint="default"/>
        <w:b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4716" w:hanging="180"/>
      </w:pPr>
    </w:lvl>
    <w:lvl w:ilvl="3" w:tplc="041B000F" w:tentative="1">
      <w:start w:val="1"/>
      <w:numFmt w:val="decimal"/>
      <w:lvlText w:val="%4."/>
      <w:lvlJc w:val="left"/>
      <w:pPr>
        <w:ind w:left="5436" w:hanging="360"/>
      </w:pPr>
    </w:lvl>
    <w:lvl w:ilvl="4" w:tplc="041B0019" w:tentative="1">
      <w:start w:val="1"/>
      <w:numFmt w:val="lowerLetter"/>
      <w:lvlText w:val="%5."/>
      <w:lvlJc w:val="left"/>
      <w:pPr>
        <w:ind w:left="6156" w:hanging="360"/>
      </w:pPr>
    </w:lvl>
    <w:lvl w:ilvl="5" w:tplc="041B001B" w:tentative="1">
      <w:start w:val="1"/>
      <w:numFmt w:val="lowerRoman"/>
      <w:lvlText w:val="%6."/>
      <w:lvlJc w:val="right"/>
      <w:pPr>
        <w:ind w:left="6876" w:hanging="180"/>
      </w:pPr>
    </w:lvl>
    <w:lvl w:ilvl="6" w:tplc="041B000F" w:tentative="1">
      <w:start w:val="1"/>
      <w:numFmt w:val="decimal"/>
      <w:lvlText w:val="%7."/>
      <w:lvlJc w:val="left"/>
      <w:pPr>
        <w:ind w:left="7596" w:hanging="360"/>
      </w:pPr>
    </w:lvl>
    <w:lvl w:ilvl="7" w:tplc="041B0019" w:tentative="1">
      <w:start w:val="1"/>
      <w:numFmt w:val="lowerLetter"/>
      <w:lvlText w:val="%8."/>
      <w:lvlJc w:val="left"/>
      <w:pPr>
        <w:ind w:left="8316" w:hanging="360"/>
      </w:pPr>
    </w:lvl>
    <w:lvl w:ilvl="8" w:tplc="041B001B" w:tentative="1">
      <w:start w:val="1"/>
      <w:numFmt w:val="lowerRoman"/>
      <w:lvlText w:val="%9."/>
      <w:lvlJc w:val="right"/>
      <w:pPr>
        <w:ind w:left="9036" w:hanging="180"/>
      </w:pPr>
    </w:lvl>
  </w:abstractNum>
  <w:abstractNum w:abstractNumId="9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2"/>
  </w:num>
  <w:num w:numId="3">
    <w:abstractNumId w:val="16"/>
  </w:num>
  <w:num w:numId="4">
    <w:abstractNumId w:val="12"/>
  </w:num>
  <w:num w:numId="5">
    <w:abstractNumId w:val="9"/>
  </w:num>
  <w:num w:numId="6">
    <w:abstractNumId w:val="14"/>
  </w:num>
  <w:num w:numId="7">
    <w:abstractNumId w:val="10"/>
  </w:num>
  <w:num w:numId="8">
    <w:abstractNumId w:val="13"/>
  </w:num>
  <w:num w:numId="9">
    <w:abstractNumId w:val="5"/>
  </w:num>
  <w:num w:numId="10">
    <w:abstractNumId w:val="0"/>
  </w:num>
  <w:num w:numId="11">
    <w:abstractNumId w:val="17"/>
  </w:num>
  <w:num w:numId="12">
    <w:abstractNumId w:val="6"/>
  </w:num>
  <w:num w:numId="13">
    <w:abstractNumId w:val="4"/>
  </w:num>
  <w:num w:numId="14">
    <w:abstractNumId w:val="7"/>
  </w:num>
  <w:num w:numId="15">
    <w:abstractNumId w:val="11"/>
  </w:num>
  <w:num w:numId="16">
    <w:abstractNumId w:val="1"/>
  </w:num>
  <w:num w:numId="17">
    <w:abstractNumId w:val="3"/>
  </w:num>
  <w:num w:numId="18">
    <w:abstractNumId w:val="15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92575"/>
    <w:rsid w:val="000011B1"/>
    <w:rsid w:val="000017DD"/>
    <w:rsid w:val="00002264"/>
    <w:rsid w:val="0000611C"/>
    <w:rsid w:val="00006AA0"/>
    <w:rsid w:val="000104C4"/>
    <w:rsid w:val="0001515D"/>
    <w:rsid w:val="00015231"/>
    <w:rsid w:val="00016E42"/>
    <w:rsid w:val="00027FF4"/>
    <w:rsid w:val="00031F3A"/>
    <w:rsid w:val="0003211C"/>
    <w:rsid w:val="000364DF"/>
    <w:rsid w:val="000364EE"/>
    <w:rsid w:val="00037762"/>
    <w:rsid w:val="00041CBE"/>
    <w:rsid w:val="000434CE"/>
    <w:rsid w:val="00050807"/>
    <w:rsid w:val="000513CE"/>
    <w:rsid w:val="00052872"/>
    <w:rsid w:val="00055B82"/>
    <w:rsid w:val="000564E8"/>
    <w:rsid w:val="00057CF3"/>
    <w:rsid w:val="00060EED"/>
    <w:rsid w:val="000647C9"/>
    <w:rsid w:val="000649E0"/>
    <w:rsid w:val="00065C42"/>
    <w:rsid w:val="0006702B"/>
    <w:rsid w:val="00067CD3"/>
    <w:rsid w:val="00071577"/>
    <w:rsid w:val="00076753"/>
    <w:rsid w:val="00077254"/>
    <w:rsid w:val="0007748C"/>
    <w:rsid w:val="00080009"/>
    <w:rsid w:val="000832C3"/>
    <w:rsid w:val="0008507F"/>
    <w:rsid w:val="000855F2"/>
    <w:rsid w:val="00091167"/>
    <w:rsid w:val="00091A10"/>
    <w:rsid w:val="00093650"/>
    <w:rsid w:val="0009458A"/>
    <w:rsid w:val="00096186"/>
    <w:rsid w:val="00096C4A"/>
    <w:rsid w:val="000A207C"/>
    <w:rsid w:val="000A3DA9"/>
    <w:rsid w:val="000A41A9"/>
    <w:rsid w:val="000A6A29"/>
    <w:rsid w:val="000B00D5"/>
    <w:rsid w:val="000B0426"/>
    <w:rsid w:val="000B685B"/>
    <w:rsid w:val="000B7F16"/>
    <w:rsid w:val="000C089C"/>
    <w:rsid w:val="000C2E62"/>
    <w:rsid w:val="000C3B64"/>
    <w:rsid w:val="000D7D8C"/>
    <w:rsid w:val="000E0FCB"/>
    <w:rsid w:val="000F0881"/>
    <w:rsid w:val="000F1CED"/>
    <w:rsid w:val="000F2D49"/>
    <w:rsid w:val="000F5F89"/>
    <w:rsid w:val="000F6382"/>
    <w:rsid w:val="000F7222"/>
    <w:rsid w:val="000F7AF9"/>
    <w:rsid w:val="00101BDE"/>
    <w:rsid w:val="00106CA4"/>
    <w:rsid w:val="001072A6"/>
    <w:rsid w:val="001078E7"/>
    <w:rsid w:val="00110AF5"/>
    <w:rsid w:val="00111EB0"/>
    <w:rsid w:val="00114329"/>
    <w:rsid w:val="00121EC6"/>
    <w:rsid w:val="00122248"/>
    <w:rsid w:val="001245A2"/>
    <w:rsid w:val="0013004E"/>
    <w:rsid w:val="00131199"/>
    <w:rsid w:val="00132CC6"/>
    <w:rsid w:val="00133F95"/>
    <w:rsid w:val="00135717"/>
    <w:rsid w:val="00140F9D"/>
    <w:rsid w:val="001431AB"/>
    <w:rsid w:val="0014320E"/>
    <w:rsid w:val="00143D5B"/>
    <w:rsid w:val="00146E27"/>
    <w:rsid w:val="00152071"/>
    <w:rsid w:val="0015325F"/>
    <w:rsid w:val="00153BB3"/>
    <w:rsid w:val="00154D6B"/>
    <w:rsid w:val="00155738"/>
    <w:rsid w:val="00160921"/>
    <w:rsid w:val="00163D7C"/>
    <w:rsid w:val="00164E6B"/>
    <w:rsid w:val="0016738C"/>
    <w:rsid w:val="001678CF"/>
    <w:rsid w:val="00170174"/>
    <w:rsid w:val="0017064E"/>
    <w:rsid w:val="00170A4E"/>
    <w:rsid w:val="001737EA"/>
    <w:rsid w:val="00174110"/>
    <w:rsid w:val="00177C90"/>
    <w:rsid w:val="00182CE2"/>
    <w:rsid w:val="00184879"/>
    <w:rsid w:val="00185236"/>
    <w:rsid w:val="00192ECA"/>
    <w:rsid w:val="00193173"/>
    <w:rsid w:val="001953EE"/>
    <w:rsid w:val="00195675"/>
    <w:rsid w:val="00196380"/>
    <w:rsid w:val="001A2130"/>
    <w:rsid w:val="001A3036"/>
    <w:rsid w:val="001A4D76"/>
    <w:rsid w:val="001A4DC2"/>
    <w:rsid w:val="001A4DDA"/>
    <w:rsid w:val="001B1F80"/>
    <w:rsid w:val="001B30F9"/>
    <w:rsid w:val="001B5BF8"/>
    <w:rsid w:val="001B6012"/>
    <w:rsid w:val="001B7F7A"/>
    <w:rsid w:val="001C36CF"/>
    <w:rsid w:val="001C4DF5"/>
    <w:rsid w:val="001D064B"/>
    <w:rsid w:val="001D310E"/>
    <w:rsid w:val="001D4E43"/>
    <w:rsid w:val="001D5296"/>
    <w:rsid w:val="001D62A6"/>
    <w:rsid w:val="001E1751"/>
    <w:rsid w:val="001E5324"/>
    <w:rsid w:val="001F18DA"/>
    <w:rsid w:val="001F2857"/>
    <w:rsid w:val="001F2BD8"/>
    <w:rsid w:val="001F507B"/>
    <w:rsid w:val="001F7ED9"/>
    <w:rsid w:val="00200C2C"/>
    <w:rsid w:val="00202CF9"/>
    <w:rsid w:val="00204457"/>
    <w:rsid w:val="0020751C"/>
    <w:rsid w:val="00212C22"/>
    <w:rsid w:val="00212D72"/>
    <w:rsid w:val="0021539E"/>
    <w:rsid w:val="00220FD2"/>
    <w:rsid w:val="002219E4"/>
    <w:rsid w:val="00222614"/>
    <w:rsid w:val="00225300"/>
    <w:rsid w:val="00231109"/>
    <w:rsid w:val="002312A3"/>
    <w:rsid w:val="00233937"/>
    <w:rsid w:val="00234628"/>
    <w:rsid w:val="002347FD"/>
    <w:rsid w:val="00236ECD"/>
    <w:rsid w:val="00243542"/>
    <w:rsid w:val="002437BF"/>
    <w:rsid w:val="002504F6"/>
    <w:rsid w:val="0025065A"/>
    <w:rsid w:val="00250F2E"/>
    <w:rsid w:val="002540E1"/>
    <w:rsid w:val="002616EC"/>
    <w:rsid w:val="002649DF"/>
    <w:rsid w:val="00270B47"/>
    <w:rsid w:val="00271AA8"/>
    <w:rsid w:val="00281E4D"/>
    <w:rsid w:val="00282D1D"/>
    <w:rsid w:val="002849DB"/>
    <w:rsid w:val="002919E3"/>
    <w:rsid w:val="0029523F"/>
    <w:rsid w:val="002A1CAC"/>
    <w:rsid w:val="002A52F0"/>
    <w:rsid w:val="002A5A93"/>
    <w:rsid w:val="002A657F"/>
    <w:rsid w:val="002A7D84"/>
    <w:rsid w:val="002B0E56"/>
    <w:rsid w:val="002B10A2"/>
    <w:rsid w:val="002B17CB"/>
    <w:rsid w:val="002B27F6"/>
    <w:rsid w:val="002B4250"/>
    <w:rsid w:val="002B4A2A"/>
    <w:rsid w:val="002B4C07"/>
    <w:rsid w:val="002B6E24"/>
    <w:rsid w:val="002B6F08"/>
    <w:rsid w:val="002C07CE"/>
    <w:rsid w:val="002C2434"/>
    <w:rsid w:val="002C5B70"/>
    <w:rsid w:val="002C5BBC"/>
    <w:rsid w:val="002C6D7B"/>
    <w:rsid w:val="002C7284"/>
    <w:rsid w:val="002D0D75"/>
    <w:rsid w:val="002D2F3C"/>
    <w:rsid w:val="002D34D7"/>
    <w:rsid w:val="002D50AD"/>
    <w:rsid w:val="002D5582"/>
    <w:rsid w:val="002D5AC6"/>
    <w:rsid w:val="002D6AC3"/>
    <w:rsid w:val="002E489E"/>
    <w:rsid w:val="002E5E65"/>
    <w:rsid w:val="002F0574"/>
    <w:rsid w:val="002F2212"/>
    <w:rsid w:val="00300987"/>
    <w:rsid w:val="00302B67"/>
    <w:rsid w:val="0030458B"/>
    <w:rsid w:val="0030581B"/>
    <w:rsid w:val="00305E2F"/>
    <w:rsid w:val="00312F4C"/>
    <w:rsid w:val="003158FB"/>
    <w:rsid w:val="00323AB1"/>
    <w:rsid w:val="003240AC"/>
    <w:rsid w:val="00325D0E"/>
    <w:rsid w:val="003352A5"/>
    <w:rsid w:val="003354A0"/>
    <w:rsid w:val="00335B36"/>
    <w:rsid w:val="0034062C"/>
    <w:rsid w:val="0034205B"/>
    <w:rsid w:val="0034315A"/>
    <w:rsid w:val="00345269"/>
    <w:rsid w:val="0034654D"/>
    <w:rsid w:val="003466F3"/>
    <w:rsid w:val="00347965"/>
    <w:rsid w:val="0035070A"/>
    <w:rsid w:val="0035197B"/>
    <w:rsid w:val="00352224"/>
    <w:rsid w:val="003526D8"/>
    <w:rsid w:val="00355294"/>
    <w:rsid w:val="00355728"/>
    <w:rsid w:val="003559D5"/>
    <w:rsid w:val="00357749"/>
    <w:rsid w:val="00360F25"/>
    <w:rsid w:val="00361517"/>
    <w:rsid w:val="00361862"/>
    <w:rsid w:val="0037064E"/>
    <w:rsid w:val="003713D6"/>
    <w:rsid w:val="0037243D"/>
    <w:rsid w:val="00375C86"/>
    <w:rsid w:val="00375CC0"/>
    <w:rsid w:val="00380FB5"/>
    <w:rsid w:val="00383683"/>
    <w:rsid w:val="00384901"/>
    <w:rsid w:val="00384D2F"/>
    <w:rsid w:val="00390583"/>
    <w:rsid w:val="00391FB4"/>
    <w:rsid w:val="00395156"/>
    <w:rsid w:val="00397B4C"/>
    <w:rsid w:val="003A01A8"/>
    <w:rsid w:val="003A1399"/>
    <w:rsid w:val="003A390E"/>
    <w:rsid w:val="003A44E3"/>
    <w:rsid w:val="003A581B"/>
    <w:rsid w:val="003A66BF"/>
    <w:rsid w:val="003A72A7"/>
    <w:rsid w:val="003A791B"/>
    <w:rsid w:val="003B284E"/>
    <w:rsid w:val="003B48B6"/>
    <w:rsid w:val="003B60A0"/>
    <w:rsid w:val="003C11B9"/>
    <w:rsid w:val="003C2923"/>
    <w:rsid w:val="003C29D4"/>
    <w:rsid w:val="003C306A"/>
    <w:rsid w:val="003C3743"/>
    <w:rsid w:val="003C41A4"/>
    <w:rsid w:val="003C6E7D"/>
    <w:rsid w:val="003C7722"/>
    <w:rsid w:val="003D100A"/>
    <w:rsid w:val="003D2DAF"/>
    <w:rsid w:val="003D640E"/>
    <w:rsid w:val="003D6901"/>
    <w:rsid w:val="003D7720"/>
    <w:rsid w:val="003E4F06"/>
    <w:rsid w:val="003E67E3"/>
    <w:rsid w:val="003E7748"/>
    <w:rsid w:val="003E78BB"/>
    <w:rsid w:val="003E7EE4"/>
    <w:rsid w:val="003F07D2"/>
    <w:rsid w:val="003F36CB"/>
    <w:rsid w:val="003F3A84"/>
    <w:rsid w:val="003F67E5"/>
    <w:rsid w:val="003F7DFB"/>
    <w:rsid w:val="004003FA"/>
    <w:rsid w:val="0040502E"/>
    <w:rsid w:val="00406F6E"/>
    <w:rsid w:val="0041037E"/>
    <w:rsid w:val="00411A00"/>
    <w:rsid w:val="0041355F"/>
    <w:rsid w:val="00416022"/>
    <w:rsid w:val="00416714"/>
    <w:rsid w:val="0041671E"/>
    <w:rsid w:val="00417EA8"/>
    <w:rsid w:val="0042025A"/>
    <w:rsid w:val="004236ED"/>
    <w:rsid w:val="0042425E"/>
    <w:rsid w:val="00424BD5"/>
    <w:rsid w:val="00424C8C"/>
    <w:rsid w:val="00425079"/>
    <w:rsid w:val="00427227"/>
    <w:rsid w:val="00432FE0"/>
    <w:rsid w:val="00433427"/>
    <w:rsid w:val="0043342A"/>
    <w:rsid w:val="00435291"/>
    <w:rsid w:val="00440D48"/>
    <w:rsid w:val="0044406E"/>
    <w:rsid w:val="00446BBD"/>
    <w:rsid w:val="0044726D"/>
    <w:rsid w:val="004476C3"/>
    <w:rsid w:val="0045490A"/>
    <w:rsid w:val="004563DD"/>
    <w:rsid w:val="00456E27"/>
    <w:rsid w:val="004634F2"/>
    <w:rsid w:val="00465F35"/>
    <w:rsid w:val="00466972"/>
    <w:rsid w:val="0046760D"/>
    <w:rsid w:val="0047043D"/>
    <w:rsid w:val="00470D0E"/>
    <w:rsid w:val="0047214A"/>
    <w:rsid w:val="004730F6"/>
    <w:rsid w:val="00474D34"/>
    <w:rsid w:val="00475B9A"/>
    <w:rsid w:val="00477263"/>
    <w:rsid w:val="00480392"/>
    <w:rsid w:val="004840A1"/>
    <w:rsid w:val="004866B8"/>
    <w:rsid w:val="00494677"/>
    <w:rsid w:val="00494890"/>
    <w:rsid w:val="0049591C"/>
    <w:rsid w:val="00496733"/>
    <w:rsid w:val="004972DB"/>
    <w:rsid w:val="004A01C5"/>
    <w:rsid w:val="004A06E0"/>
    <w:rsid w:val="004A0B53"/>
    <w:rsid w:val="004A0B74"/>
    <w:rsid w:val="004A0F6A"/>
    <w:rsid w:val="004A157D"/>
    <w:rsid w:val="004A3E3F"/>
    <w:rsid w:val="004A4759"/>
    <w:rsid w:val="004A6806"/>
    <w:rsid w:val="004B08DC"/>
    <w:rsid w:val="004B3AFC"/>
    <w:rsid w:val="004B476F"/>
    <w:rsid w:val="004B5C61"/>
    <w:rsid w:val="004B6688"/>
    <w:rsid w:val="004B7D53"/>
    <w:rsid w:val="004C4CE5"/>
    <w:rsid w:val="004C53A2"/>
    <w:rsid w:val="004D1D8F"/>
    <w:rsid w:val="004D2873"/>
    <w:rsid w:val="004D44BC"/>
    <w:rsid w:val="004D451A"/>
    <w:rsid w:val="004D48C0"/>
    <w:rsid w:val="004D629B"/>
    <w:rsid w:val="004E08DA"/>
    <w:rsid w:val="004E2CDE"/>
    <w:rsid w:val="004E581F"/>
    <w:rsid w:val="004E644A"/>
    <w:rsid w:val="004F1560"/>
    <w:rsid w:val="004F23B3"/>
    <w:rsid w:val="004F3C0A"/>
    <w:rsid w:val="004F477F"/>
    <w:rsid w:val="004F4CD7"/>
    <w:rsid w:val="004F6853"/>
    <w:rsid w:val="004F6BE1"/>
    <w:rsid w:val="004F7ACE"/>
    <w:rsid w:val="0050687D"/>
    <w:rsid w:val="00507AE7"/>
    <w:rsid w:val="00510A0B"/>
    <w:rsid w:val="00513A5D"/>
    <w:rsid w:val="00514626"/>
    <w:rsid w:val="00514752"/>
    <w:rsid w:val="00516E1B"/>
    <w:rsid w:val="0051711D"/>
    <w:rsid w:val="005253E2"/>
    <w:rsid w:val="00533E3B"/>
    <w:rsid w:val="00533FB7"/>
    <w:rsid w:val="005353B6"/>
    <w:rsid w:val="00540BF9"/>
    <w:rsid w:val="005416F7"/>
    <w:rsid w:val="005425F6"/>
    <w:rsid w:val="0054401A"/>
    <w:rsid w:val="00545007"/>
    <w:rsid w:val="00545E0E"/>
    <w:rsid w:val="00554806"/>
    <w:rsid w:val="00555D71"/>
    <w:rsid w:val="005566CA"/>
    <w:rsid w:val="00560D29"/>
    <w:rsid w:val="00561E4D"/>
    <w:rsid w:val="00565787"/>
    <w:rsid w:val="00567BED"/>
    <w:rsid w:val="005717C0"/>
    <w:rsid w:val="005733CC"/>
    <w:rsid w:val="005744A7"/>
    <w:rsid w:val="00580025"/>
    <w:rsid w:val="00582CD6"/>
    <w:rsid w:val="00585D32"/>
    <w:rsid w:val="00586295"/>
    <w:rsid w:val="005911E6"/>
    <w:rsid w:val="00592C96"/>
    <w:rsid w:val="00593CA2"/>
    <w:rsid w:val="00594141"/>
    <w:rsid w:val="00595216"/>
    <w:rsid w:val="005973B7"/>
    <w:rsid w:val="005A0137"/>
    <w:rsid w:val="005A19CD"/>
    <w:rsid w:val="005A3304"/>
    <w:rsid w:val="005A43FC"/>
    <w:rsid w:val="005B33D4"/>
    <w:rsid w:val="005B57D0"/>
    <w:rsid w:val="005C2C20"/>
    <w:rsid w:val="005C3748"/>
    <w:rsid w:val="005C7043"/>
    <w:rsid w:val="005D08B8"/>
    <w:rsid w:val="005D2D0F"/>
    <w:rsid w:val="005D4340"/>
    <w:rsid w:val="005D53E6"/>
    <w:rsid w:val="005D66B6"/>
    <w:rsid w:val="005D6D25"/>
    <w:rsid w:val="005E0002"/>
    <w:rsid w:val="005E64F4"/>
    <w:rsid w:val="005E7EB6"/>
    <w:rsid w:val="005F0118"/>
    <w:rsid w:val="005F531C"/>
    <w:rsid w:val="005F589C"/>
    <w:rsid w:val="006000C6"/>
    <w:rsid w:val="006060F6"/>
    <w:rsid w:val="006109EB"/>
    <w:rsid w:val="00610C72"/>
    <w:rsid w:val="006123E0"/>
    <w:rsid w:val="00624BDB"/>
    <w:rsid w:val="00625532"/>
    <w:rsid w:val="0062566E"/>
    <w:rsid w:val="006261E4"/>
    <w:rsid w:val="006269BE"/>
    <w:rsid w:val="00627ED5"/>
    <w:rsid w:val="0063291A"/>
    <w:rsid w:val="006332EC"/>
    <w:rsid w:val="00633C0F"/>
    <w:rsid w:val="00635424"/>
    <w:rsid w:val="00635561"/>
    <w:rsid w:val="00640974"/>
    <w:rsid w:val="006426D2"/>
    <w:rsid w:val="00644B38"/>
    <w:rsid w:val="0064534F"/>
    <w:rsid w:val="0064693F"/>
    <w:rsid w:val="00647567"/>
    <w:rsid w:val="00647939"/>
    <w:rsid w:val="006518A2"/>
    <w:rsid w:val="00655909"/>
    <w:rsid w:val="0066056F"/>
    <w:rsid w:val="0066094B"/>
    <w:rsid w:val="006651C8"/>
    <w:rsid w:val="00667676"/>
    <w:rsid w:val="00667DB7"/>
    <w:rsid w:val="0067231E"/>
    <w:rsid w:val="006737F4"/>
    <w:rsid w:val="00673973"/>
    <w:rsid w:val="00673AA0"/>
    <w:rsid w:val="006770DB"/>
    <w:rsid w:val="006839E4"/>
    <w:rsid w:val="00684432"/>
    <w:rsid w:val="00686728"/>
    <w:rsid w:val="00690C3F"/>
    <w:rsid w:val="00693FDA"/>
    <w:rsid w:val="00694961"/>
    <w:rsid w:val="006A1DD4"/>
    <w:rsid w:val="006A235C"/>
    <w:rsid w:val="006A6ED1"/>
    <w:rsid w:val="006A6F83"/>
    <w:rsid w:val="006A748C"/>
    <w:rsid w:val="006A776D"/>
    <w:rsid w:val="006B200F"/>
    <w:rsid w:val="006B2076"/>
    <w:rsid w:val="006B2C04"/>
    <w:rsid w:val="006C1740"/>
    <w:rsid w:val="006C4E36"/>
    <w:rsid w:val="006D144D"/>
    <w:rsid w:val="006D29A8"/>
    <w:rsid w:val="006D3416"/>
    <w:rsid w:val="006D3692"/>
    <w:rsid w:val="006D3BE2"/>
    <w:rsid w:val="006D7523"/>
    <w:rsid w:val="006E03D8"/>
    <w:rsid w:val="006E0480"/>
    <w:rsid w:val="006E39BE"/>
    <w:rsid w:val="006E4CFB"/>
    <w:rsid w:val="006E5C50"/>
    <w:rsid w:val="006F06E3"/>
    <w:rsid w:val="006F3E72"/>
    <w:rsid w:val="006F7129"/>
    <w:rsid w:val="00701724"/>
    <w:rsid w:val="00712160"/>
    <w:rsid w:val="00714355"/>
    <w:rsid w:val="0071530F"/>
    <w:rsid w:val="00717483"/>
    <w:rsid w:val="00720E50"/>
    <w:rsid w:val="00725C7C"/>
    <w:rsid w:val="007312BF"/>
    <w:rsid w:val="00732061"/>
    <w:rsid w:val="007330E4"/>
    <w:rsid w:val="0073492C"/>
    <w:rsid w:val="00734EEB"/>
    <w:rsid w:val="0073597F"/>
    <w:rsid w:val="00735BF5"/>
    <w:rsid w:val="00736A96"/>
    <w:rsid w:val="007407D7"/>
    <w:rsid w:val="00742914"/>
    <w:rsid w:val="00743009"/>
    <w:rsid w:val="00744706"/>
    <w:rsid w:val="007450CC"/>
    <w:rsid w:val="00747763"/>
    <w:rsid w:val="00750CFA"/>
    <w:rsid w:val="00750F08"/>
    <w:rsid w:val="007520FD"/>
    <w:rsid w:val="00752D88"/>
    <w:rsid w:val="0075581C"/>
    <w:rsid w:val="00755BBC"/>
    <w:rsid w:val="00762048"/>
    <w:rsid w:val="00762FBE"/>
    <w:rsid w:val="00771A2D"/>
    <w:rsid w:val="00773176"/>
    <w:rsid w:val="007756F6"/>
    <w:rsid w:val="007758BC"/>
    <w:rsid w:val="007839B4"/>
    <w:rsid w:val="00783D84"/>
    <w:rsid w:val="007875CF"/>
    <w:rsid w:val="00790899"/>
    <w:rsid w:val="00790CD3"/>
    <w:rsid w:val="0079270B"/>
    <w:rsid w:val="0079309C"/>
    <w:rsid w:val="00795AEA"/>
    <w:rsid w:val="0079667C"/>
    <w:rsid w:val="00797402"/>
    <w:rsid w:val="00797A31"/>
    <w:rsid w:val="007A28DA"/>
    <w:rsid w:val="007A3AEA"/>
    <w:rsid w:val="007A79C6"/>
    <w:rsid w:val="007B1F39"/>
    <w:rsid w:val="007B31AE"/>
    <w:rsid w:val="007C0D0E"/>
    <w:rsid w:val="007C11D5"/>
    <w:rsid w:val="007C3C5C"/>
    <w:rsid w:val="007C6477"/>
    <w:rsid w:val="007C706D"/>
    <w:rsid w:val="007D59EC"/>
    <w:rsid w:val="007D5E15"/>
    <w:rsid w:val="007D73C6"/>
    <w:rsid w:val="007D76CA"/>
    <w:rsid w:val="007E095D"/>
    <w:rsid w:val="007E09E9"/>
    <w:rsid w:val="007E3473"/>
    <w:rsid w:val="007E3BA0"/>
    <w:rsid w:val="007E6905"/>
    <w:rsid w:val="007E6F2C"/>
    <w:rsid w:val="007E7CC0"/>
    <w:rsid w:val="007F086D"/>
    <w:rsid w:val="007F10FE"/>
    <w:rsid w:val="007F1262"/>
    <w:rsid w:val="007F15C9"/>
    <w:rsid w:val="007F1BE9"/>
    <w:rsid w:val="007F5803"/>
    <w:rsid w:val="0080025B"/>
    <w:rsid w:val="00800950"/>
    <w:rsid w:val="008013B2"/>
    <w:rsid w:val="008024FC"/>
    <w:rsid w:val="00806E2B"/>
    <w:rsid w:val="00807E88"/>
    <w:rsid w:val="008107E2"/>
    <w:rsid w:val="00812192"/>
    <w:rsid w:val="008133D5"/>
    <w:rsid w:val="00813446"/>
    <w:rsid w:val="008154E5"/>
    <w:rsid w:val="00815A4C"/>
    <w:rsid w:val="00816B0C"/>
    <w:rsid w:val="00817261"/>
    <w:rsid w:val="008200B6"/>
    <w:rsid w:val="00824E9E"/>
    <w:rsid w:val="00825C11"/>
    <w:rsid w:val="0083032F"/>
    <w:rsid w:val="00830521"/>
    <w:rsid w:val="00830C1F"/>
    <w:rsid w:val="008337FA"/>
    <w:rsid w:val="00833B73"/>
    <w:rsid w:val="008346CE"/>
    <w:rsid w:val="0083492D"/>
    <w:rsid w:val="00836CA9"/>
    <w:rsid w:val="00837F6A"/>
    <w:rsid w:val="008406BA"/>
    <w:rsid w:val="008408D2"/>
    <w:rsid w:val="0084490E"/>
    <w:rsid w:val="00844B3D"/>
    <w:rsid w:val="00844D7E"/>
    <w:rsid w:val="00846D15"/>
    <w:rsid w:val="008474C2"/>
    <w:rsid w:val="00852041"/>
    <w:rsid w:val="008537DF"/>
    <w:rsid w:val="00854D8C"/>
    <w:rsid w:val="00855031"/>
    <w:rsid w:val="00862F2D"/>
    <w:rsid w:val="0086367A"/>
    <w:rsid w:val="00864FA4"/>
    <w:rsid w:val="00870E92"/>
    <w:rsid w:val="0087144C"/>
    <w:rsid w:val="00872DC9"/>
    <w:rsid w:val="00874361"/>
    <w:rsid w:val="0088151F"/>
    <w:rsid w:val="00881B6E"/>
    <w:rsid w:val="00882819"/>
    <w:rsid w:val="00883878"/>
    <w:rsid w:val="008861E2"/>
    <w:rsid w:val="00890D39"/>
    <w:rsid w:val="008A0F98"/>
    <w:rsid w:val="008A25F7"/>
    <w:rsid w:val="008A37D3"/>
    <w:rsid w:val="008A44F5"/>
    <w:rsid w:val="008A56A0"/>
    <w:rsid w:val="008B0002"/>
    <w:rsid w:val="008B2599"/>
    <w:rsid w:val="008B2840"/>
    <w:rsid w:val="008B2DBA"/>
    <w:rsid w:val="008B4C83"/>
    <w:rsid w:val="008B6583"/>
    <w:rsid w:val="008B77F4"/>
    <w:rsid w:val="008C3118"/>
    <w:rsid w:val="008C3517"/>
    <w:rsid w:val="008D3F7D"/>
    <w:rsid w:val="008D4C8E"/>
    <w:rsid w:val="008E2E4C"/>
    <w:rsid w:val="008E5281"/>
    <w:rsid w:val="008E5CDB"/>
    <w:rsid w:val="008E71CF"/>
    <w:rsid w:val="008F1950"/>
    <w:rsid w:val="008F5438"/>
    <w:rsid w:val="00902728"/>
    <w:rsid w:val="009054B3"/>
    <w:rsid w:val="00910552"/>
    <w:rsid w:val="00911503"/>
    <w:rsid w:val="009140F8"/>
    <w:rsid w:val="009144B0"/>
    <w:rsid w:val="0092047A"/>
    <w:rsid w:val="0092285D"/>
    <w:rsid w:val="0092393C"/>
    <w:rsid w:val="00925010"/>
    <w:rsid w:val="009302CA"/>
    <w:rsid w:val="00932341"/>
    <w:rsid w:val="00933B68"/>
    <w:rsid w:val="009342DA"/>
    <w:rsid w:val="009346E3"/>
    <w:rsid w:val="00934B25"/>
    <w:rsid w:val="0093694C"/>
    <w:rsid w:val="009373C1"/>
    <w:rsid w:val="00937415"/>
    <w:rsid w:val="00937B08"/>
    <w:rsid w:val="00944C9F"/>
    <w:rsid w:val="00945C29"/>
    <w:rsid w:val="00951D6F"/>
    <w:rsid w:val="00951E07"/>
    <w:rsid w:val="009524A1"/>
    <w:rsid w:val="00952E6A"/>
    <w:rsid w:val="009541BA"/>
    <w:rsid w:val="00955453"/>
    <w:rsid w:val="00957A93"/>
    <w:rsid w:val="00957D9E"/>
    <w:rsid w:val="009612EF"/>
    <w:rsid w:val="00961529"/>
    <w:rsid w:val="00962682"/>
    <w:rsid w:val="00962ABD"/>
    <w:rsid w:val="00974100"/>
    <w:rsid w:val="00974C55"/>
    <w:rsid w:val="00976FE7"/>
    <w:rsid w:val="00981740"/>
    <w:rsid w:val="00981745"/>
    <w:rsid w:val="00982E3E"/>
    <w:rsid w:val="00985B80"/>
    <w:rsid w:val="00992068"/>
    <w:rsid w:val="00992575"/>
    <w:rsid w:val="00992668"/>
    <w:rsid w:val="009946D8"/>
    <w:rsid w:val="00997164"/>
    <w:rsid w:val="009A70B7"/>
    <w:rsid w:val="009B2861"/>
    <w:rsid w:val="009B2D3B"/>
    <w:rsid w:val="009B38E1"/>
    <w:rsid w:val="009C222F"/>
    <w:rsid w:val="009C4772"/>
    <w:rsid w:val="009C4D48"/>
    <w:rsid w:val="009C50C2"/>
    <w:rsid w:val="009C5DDA"/>
    <w:rsid w:val="009C62C4"/>
    <w:rsid w:val="009D08FA"/>
    <w:rsid w:val="009D1805"/>
    <w:rsid w:val="009D1E8A"/>
    <w:rsid w:val="009D222B"/>
    <w:rsid w:val="009D25FE"/>
    <w:rsid w:val="009D7086"/>
    <w:rsid w:val="009E06DE"/>
    <w:rsid w:val="009E112C"/>
    <w:rsid w:val="009E1EBF"/>
    <w:rsid w:val="009E7B04"/>
    <w:rsid w:val="009F1420"/>
    <w:rsid w:val="009F545A"/>
    <w:rsid w:val="00A01268"/>
    <w:rsid w:val="00A04D32"/>
    <w:rsid w:val="00A0768A"/>
    <w:rsid w:val="00A10232"/>
    <w:rsid w:val="00A13CCA"/>
    <w:rsid w:val="00A149B5"/>
    <w:rsid w:val="00A1526B"/>
    <w:rsid w:val="00A16CD2"/>
    <w:rsid w:val="00A1752A"/>
    <w:rsid w:val="00A20AEA"/>
    <w:rsid w:val="00A2164F"/>
    <w:rsid w:val="00A23AD2"/>
    <w:rsid w:val="00A26017"/>
    <w:rsid w:val="00A26319"/>
    <w:rsid w:val="00A301FD"/>
    <w:rsid w:val="00A3051F"/>
    <w:rsid w:val="00A405A5"/>
    <w:rsid w:val="00A40A80"/>
    <w:rsid w:val="00A44E8F"/>
    <w:rsid w:val="00A51A9C"/>
    <w:rsid w:val="00A561E2"/>
    <w:rsid w:val="00A57B57"/>
    <w:rsid w:val="00A60B00"/>
    <w:rsid w:val="00A61520"/>
    <w:rsid w:val="00A64AFB"/>
    <w:rsid w:val="00A70C92"/>
    <w:rsid w:val="00A713C0"/>
    <w:rsid w:val="00A76CB8"/>
    <w:rsid w:val="00A777F1"/>
    <w:rsid w:val="00A80F0A"/>
    <w:rsid w:val="00A81C28"/>
    <w:rsid w:val="00A824EC"/>
    <w:rsid w:val="00A91B6D"/>
    <w:rsid w:val="00A92656"/>
    <w:rsid w:val="00A93FB6"/>
    <w:rsid w:val="00A941A0"/>
    <w:rsid w:val="00A944F4"/>
    <w:rsid w:val="00A954D0"/>
    <w:rsid w:val="00A96E58"/>
    <w:rsid w:val="00A97611"/>
    <w:rsid w:val="00AA1F8F"/>
    <w:rsid w:val="00AA244E"/>
    <w:rsid w:val="00AA34FB"/>
    <w:rsid w:val="00AA5BFD"/>
    <w:rsid w:val="00AA5F1B"/>
    <w:rsid w:val="00AA6C1D"/>
    <w:rsid w:val="00AB0410"/>
    <w:rsid w:val="00AB5189"/>
    <w:rsid w:val="00AC0185"/>
    <w:rsid w:val="00AC1003"/>
    <w:rsid w:val="00AC1287"/>
    <w:rsid w:val="00AC2BF6"/>
    <w:rsid w:val="00AC390C"/>
    <w:rsid w:val="00AC4158"/>
    <w:rsid w:val="00AC5CDC"/>
    <w:rsid w:val="00AC5D78"/>
    <w:rsid w:val="00AC6DA1"/>
    <w:rsid w:val="00AD13D5"/>
    <w:rsid w:val="00AD19D8"/>
    <w:rsid w:val="00AD2739"/>
    <w:rsid w:val="00AD325B"/>
    <w:rsid w:val="00AD3395"/>
    <w:rsid w:val="00AD3EA5"/>
    <w:rsid w:val="00AD5E83"/>
    <w:rsid w:val="00AD7BCB"/>
    <w:rsid w:val="00AE13D7"/>
    <w:rsid w:val="00AE157B"/>
    <w:rsid w:val="00AE194F"/>
    <w:rsid w:val="00AE6CEB"/>
    <w:rsid w:val="00AE7860"/>
    <w:rsid w:val="00AF0F75"/>
    <w:rsid w:val="00AF2EB4"/>
    <w:rsid w:val="00AF3127"/>
    <w:rsid w:val="00AF44CD"/>
    <w:rsid w:val="00AF4868"/>
    <w:rsid w:val="00AF55C4"/>
    <w:rsid w:val="00AF6C81"/>
    <w:rsid w:val="00B02AD4"/>
    <w:rsid w:val="00B04989"/>
    <w:rsid w:val="00B12E45"/>
    <w:rsid w:val="00B1474D"/>
    <w:rsid w:val="00B17ACE"/>
    <w:rsid w:val="00B20710"/>
    <w:rsid w:val="00B217F7"/>
    <w:rsid w:val="00B277F2"/>
    <w:rsid w:val="00B27825"/>
    <w:rsid w:val="00B3347D"/>
    <w:rsid w:val="00B40087"/>
    <w:rsid w:val="00B44E44"/>
    <w:rsid w:val="00B47D63"/>
    <w:rsid w:val="00B551F3"/>
    <w:rsid w:val="00B575F2"/>
    <w:rsid w:val="00B60015"/>
    <w:rsid w:val="00B619D2"/>
    <w:rsid w:val="00B627A6"/>
    <w:rsid w:val="00B649E3"/>
    <w:rsid w:val="00B66304"/>
    <w:rsid w:val="00B701A9"/>
    <w:rsid w:val="00B71519"/>
    <w:rsid w:val="00B71BFE"/>
    <w:rsid w:val="00B7214B"/>
    <w:rsid w:val="00B72A15"/>
    <w:rsid w:val="00B765DD"/>
    <w:rsid w:val="00B76F8D"/>
    <w:rsid w:val="00B77972"/>
    <w:rsid w:val="00B77F65"/>
    <w:rsid w:val="00B814C0"/>
    <w:rsid w:val="00B82FAB"/>
    <w:rsid w:val="00B8570B"/>
    <w:rsid w:val="00B86F71"/>
    <w:rsid w:val="00B8791E"/>
    <w:rsid w:val="00B87C09"/>
    <w:rsid w:val="00B92547"/>
    <w:rsid w:val="00B92B2F"/>
    <w:rsid w:val="00B933B9"/>
    <w:rsid w:val="00B94B99"/>
    <w:rsid w:val="00BA1C36"/>
    <w:rsid w:val="00BA1F73"/>
    <w:rsid w:val="00BA3B93"/>
    <w:rsid w:val="00BA3DFB"/>
    <w:rsid w:val="00BA4963"/>
    <w:rsid w:val="00BA4FA6"/>
    <w:rsid w:val="00BA6F78"/>
    <w:rsid w:val="00BB1892"/>
    <w:rsid w:val="00BB3845"/>
    <w:rsid w:val="00BB5EE1"/>
    <w:rsid w:val="00BC1376"/>
    <w:rsid w:val="00BC3CC6"/>
    <w:rsid w:val="00BC751A"/>
    <w:rsid w:val="00BD046E"/>
    <w:rsid w:val="00BD05C5"/>
    <w:rsid w:val="00BD1DC2"/>
    <w:rsid w:val="00BD31D8"/>
    <w:rsid w:val="00BD73A6"/>
    <w:rsid w:val="00BD7A77"/>
    <w:rsid w:val="00BE02BC"/>
    <w:rsid w:val="00BE094B"/>
    <w:rsid w:val="00BE1BB4"/>
    <w:rsid w:val="00BE356D"/>
    <w:rsid w:val="00BE47A8"/>
    <w:rsid w:val="00BE6F3E"/>
    <w:rsid w:val="00BF05E5"/>
    <w:rsid w:val="00BF1D8F"/>
    <w:rsid w:val="00BF27C1"/>
    <w:rsid w:val="00BF4868"/>
    <w:rsid w:val="00C00082"/>
    <w:rsid w:val="00C04016"/>
    <w:rsid w:val="00C061AB"/>
    <w:rsid w:val="00C0640D"/>
    <w:rsid w:val="00C06A9A"/>
    <w:rsid w:val="00C126F1"/>
    <w:rsid w:val="00C15419"/>
    <w:rsid w:val="00C20A6C"/>
    <w:rsid w:val="00C226CC"/>
    <w:rsid w:val="00C23BC8"/>
    <w:rsid w:val="00C2623F"/>
    <w:rsid w:val="00C2672B"/>
    <w:rsid w:val="00C27A5A"/>
    <w:rsid w:val="00C314AE"/>
    <w:rsid w:val="00C31697"/>
    <w:rsid w:val="00C32CC8"/>
    <w:rsid w:val="00C33829"/>
    <w:rsid w:val="00C34038"/>
    <w:rsid w:val="00C35161"/>
    <w:rsid w:val="00C37C30"/>
    <w:rsid w:val="00C403F7"/>
    <w:rsid w:val="00C40891"/>
    <w:rsid w:val="00C42DB8"/>
    <w:rsid w:val="00C4314D"/>
    <w:rsid w:val="00C45457"/>
    <w:rsid w:val="00C509A0"/>
    <w:rsid w:val="00C50B19"/>
    <w:rsid w:val="00C51A95"/>
    <w:rsid w:val="00C52047"/>
    <w:rsid w:val="00C53FD5"/>
    <w:rsid w:val="00C53FFE"/>
    <w:rsid w:val="00C56443"/>
    <w:rsid w:val="00C63A44"/>
    <w:rsid w:val="00C63B31"/>
    <w:rsid w:val="00C65541"/>
    <w:rsid w:val="00C65E24"/>
    <w:rsid w:val="00C66255"/>
    <w:rsid w:val="00C66B34"/>
    <w:rsid w:val="00C67D9B"/>
    <w:rsid w:val="00C70BD0"/>
    <w:rsid w:val="00C725D8"/>
    <w:rsid w:val="00C72F80"/>
    <w:rsid w:val="00C74AE4"/>
    <w:rsid w:val="00C75179"/>
    <w:rsid w:val="00C83663"/>
    <w:rsid w:val="00C84108"/>
    <w:rsid w:val="00C85182"/>
    <w:rsid w:val="00C9322E"/>
    <w:rsid w:val="00C93DC7"/>
    <w:rsid w:val="00C947A3"/>
    <w:rsid w:val="00C977EC"/>
    <w:rsid w:val="00CA533A"/>
    <w:rsid w:val="00CA60B1"/>
    <w:rsid w:val="00CA7C4B"/>
    <w:rsid w:val="00CB0E1F"/>
    <w:rsid w:val="00CB2966"/>
    <w:rsid w:val="00CB31E6"/>
    <w:rsid w:val="00CB341E"/>
    <w:rsid w:val="00CB5388"/>
    <w:rsid w:val="00CB53FC"/>
    <w:rsid w:val="00CB6BAC"/>
    <w:rsid w:val="00CB6FC5"/>
    <w:rsid w:val="00CC0C09"/>
    <w:rsid w:val="00CC2212"/>
    <w:rsid w:val="00CC2EE9"/>
    <w:rsid w:val="00CC3F1D"/>
    <w:rsid w:val="00CC57D0"/>
    <w:rsid w:val="00CC78F6"/>
    <w:rsid w:val="00CD0C48"/>
    <w:rsid w:val="00CD66E4"/>
    <w:rsid w:val="00CE1C52"/>
    <w:rsid w:val="00CE4377"/>
    <w:rsid w:val="00CE5F1E"/>
    <w:rsid w:val="00CE67A8"/>
    <w:rsid w:val="00CE6C3A"/>
    <w:rsid w:val="00CE7F92"/>
    <w:rsid w:val="00CF339E"/>
    <w:rsid w:val="00CF37DF"/>
    <w:rsid w:val="00CF53CF"/>
    <w:rsid w:val="00CF5B82"/>
    <w:rsid w:val="00CF6D9C"/>
    <w:rsid w:val="00CF7CD1"/>
    <w:rsid w:val="00D02529"/>
    <w:rsid w:val="00D07B49"/>
    <w:rsid w:val="00D112C2"/>
    <w:rsid w:val="00D122C3"/>
    <w:rsid w:val="00D12A8E"/>
    <w:rsid w:val="00D144F3"/>
    <w:rsid w:val="00D152D8"/>
    <w:rsid w:val="00D153E3"/>
    <w:rsid w:val="00D203B4"/>
    <w:rsid w:val="00D2240D"/>
    <w:rsid w:val="00D24A71"/>
    <w:rsid w:val="00D30C9A"/>
    <w:rsid w:val="00D30D73"/>
    <w:rsid w:val="00D31699"/>
    <w:rsid w:val="00D367A8"/>
    <w:rsid w:val="00D42EE2"/>
    <w:rsid w:val="00D439BE"/>
    <w:rsid w:val="00D527D9"/>
    <w:rsid w:val="00D5744C"/>
    <w:rsid w:val="00D60B94"/>
    <w:rsid w:val="00D62BE3"/>
    <w:rsid w:val="00D65CDD"/>
    <w:rsid w:val="00D66795"/>
    <w:rsid w:val="00D70810"/>
    <w:rsid w:val="00D72020"/>
    <w:rsid w:val="00D74731"/>
    <w:rsid w:val="00D7666B"/>
    <w:rsid w:val="00D85FD6"/>
    <w:rsid w:val="00D9221A"/>
    <w:rsid w:val="00D96E2B"/>
    <w:rsid w:val="00DA163E"/>
    <w:rsid w:val="00DA3A4A"/>
    <w:rsid w:val="00DA4F92"/>
    <w:rsid w:val="00DB429F"/>
    <w:rsid w:val="00DB7198"/>
    <w:rsid w:val="00DC0C1C"/>
    <w:rsid w:val="00DC1084"/>
    <w:rsid w:val="00DC10DB"/>
    <w:rsid w:val="00DC69D4"/>
    <w:rsid w:val="00DC7AD6"/>
    <w:rsid w:val="00DD0428"/>
    <w:rsid w:val="00DD2513"/>
    <w:rsid w:val="00DD302E"/>
    <w:rsid w:val="00DD5FF7"/>
    <w:rsid w:val="00DE0A1E"/>
    <w:rsid w:val="00DE2C7C"/>
    <w:rsid w:val="00DE49AF"/>
    <w:rsid w:val="00DE52FC"/>
    <w:rsid w:val="00DE72E3"/>
    <w:rsid w:val="00DF0D29"/>
    <w:rsid w:val="00DF22E3"/>
    <w:rsid w:val="00DF2D04"/>
    <w:rsid w:val="00DF5193"/>
    <w:rsid w:val="00DF54FB"/>
    <w:rsid w:val="00DF6712"/>
    <w:rsid w:val="00DF6B05"/>
    <w:rsid w:val="00DF6E0B"/>
    <w:rsid w:val="00DF7AE6"/>
    <w:rsid w:val="00DF7BC8"/>
    <w:rsid w:val="00E007E4"/>
    <w:rsid w:val="00E0081B"/>
    <w:rsid w:val="00E023FE"/>
    <w:rsid w:val="00E03F43"/>
    <w:rsid w:val="00E06517"/>
    <w:rsid w:val="00E13F7C"/>
    <w:rsid w:val="00E1629E"/>
    <w:rsid w:val="00E16A39"/>
    <w:rsid w:val="00E174AF"/>
    <w:rsid w:val="00E178DE"/>
    <w:rsid w:val="00E2497E"/>
    <w:rsid w:val="00E26F6C"/>
    <w:rsid w:val="00E32114"/>
    <w:rsid w:val="00E3280D"/>
    <w:rsid w:val="00E339C7"/>
    <w:rsid w:val="00E33B7B"/>
    <w:rsid w:val="00E33BBE"/>
    <w:rsid w:val="00E35951"/>
    <w:rsid w:val="00E37583"/>
    <w:rsid w:val="00E40235"/>
    <w:rsid w:val="00E406F8"/>
    <w:rsid w:val="00E410F4"/>
    <w:rsid w:val="00E45230"/>
    <w:rsid w:val="00E45C37"/>
    <w:rsid w:val="00E46B2C"/>
    <w:rsid w:val="00E47167"/>
    <w:rsid w:val="00E51168"/>
    <w:rsid w:val="00E55671"/>
    <w:rsid w:val="00E60FDD"/>
    <w:rsid w:val="00E61324"/>
    <w:rsid w:val="00E639F1"/>
    <w:rsid w:val="00E732C5"/>
    <w:rsid w:val="00E76AC3"/>
    <w:rsid w:val="00E8181E"/>
    <w:rsid w:val="00E834B8"/>
    <w:rsid w:val="00E8440E"/>
    <w:rsid w:val="00E8666E"/>
    <w:rsid w:val="00E87987"/>
    <w:rsid w:val="00E91900"/>
    <w:rsid w:val="00E924BB"/>
    <w:rsid w:val="00E95325"/>
    <w:rsid w:val="00E959CA"/>
    <w:rsid w:val="00E969FA"/>
    <w:rsid w:val="00EA05C2"/>
    <w:rsid w:val="00EA61B0"/>
    <w:rsid w:val="00EB4722"/>
    <w:rsid w:val="00EB5076"/>
    <w:rsid w:val="00EB5329"/>
    <w:rsid w:val="00EB5CE6"/>
    <w:rsid w:val="00EB74C7"/>
    <w:rsid w:val="00EC3D06"/>
    <w:rsid w:val="00EC4274"/>
    <w:rsid w:val="00EC5AC5"/>
    <w:rsid w:val="00EC6E78"/>
    <w:rsid w:val="00ED0E53"/>
    <w:rsid w:val="00ED2B7F"/>
    <w:rsid w:val="00ED4CDB"/>
    <w:rsid w:val="00ED7C7D"/>
    <w:rsid w:val="00ED7E57"/>
    <w:rsid w:val="00EE30C4"/>
    <w:rsid w:val="00EE473C"/>
    <w:rsid w:val="00EE7B97"/>
    <w:rsid w:val="00EF1769"/>
    <w:rsid w:val="00EF3572"/>
    <w:rsid w:val="00EF5189"/>
    <w:rsid w:val="00EF7326"/>
    <w:rsid w:val="00F0301D"/>
    <w:rsid w:val="00F07CCA"/>
    <w:rsid w:val="00F11541"/>
    <w:rsid w:val="00F13D5A"/>
    <w:rsid w:val="00F250F2"/>
    <w:rsid w:val="00F27241"/>
    <w:rsid w:val="00F272B6"/>
    <w:rsid w:val="00F30A83"/>
    <w:rsid w:val="00F32715"/>
    <w:rsid w:val="00F349F3"/>
    <w:rsid w:val="00F44FF7"/>
    <w:rsid w:val="00F50A9D"/>
    <w:rsid w:val="00F52B7E"/>
    <w:rsid w:val="00F52BE9"/>
    <w:rsid w:val="00F52DEE"/>
    <w:rsid w:val="00F52EB7"/>
    <w:rsid w:val="00F54E53"/>
    <w:rsid w:val="00F55163"/>
    <w:rsid w:val="00F56291"/>
    <w:rsid w:val="00F56F80"/>
    <w:rsid w:val="00F60233"/>
    <w:rsid w:val="00F6235B"/>
    <w:rsid w:val="00F624B0"/>
    <w:rsid w:val="00F635E9"/>
    <w:rsid w:val="00F64714"/>
    <w:rsid w:val="00F67699"/>
    <w:rsid w:val="00F67803"/>
    <w:rsid w:val="00F67B0D"/>
    <w:rsid w:val="00F702BB"/>
    <w:rsid w:val="00F7129F"/>
    <w:rsid w:val="00F77E39"/>
    <w:rsid w:val="00F86695"/>
    <w:rsid w:val="00F90128"/>
    <w:rsid w:val="00F903F2"/>
    <w:rsid w:val="00F9230A"/>
    <w:rsid w:val="00F932F4"/>
    <w:rsid w:val="00F94A22"/>
    <w:rsid w:val="00F9552A"/>
    <w:rsid w:val="00FA1CC7"/>
    <w:rsid w:val="00FA237B"/>
    <w:rsid w:val="00FA24A5"/>
    <w:rsid w:val="00FA30A7"/>
    <w:rsid w:val="00FA30F2"/>
    <w:rsid w:val="00FA5B50"/>
    <w:rsid w:val="00FA6A7E"/>
    <w:rsid w:val="00FA719E"/>
    <w:rsid w:val="00FA7671"/>
    <w:rsid w:val="00FB0354"/>
    <w:rsid w:val="00FB4CCE"/>
    <w:rsid w:val="00FB6C77"/>
    <w:rsid w:val="00FC2E47"/>
    <w:rsid w:val="00FC4599"/>
    <w:rsid w:val="00FC6396"/>
    <w:rsid w:val="00FC76A8"/>
    <w:rsid w:val="00FC76AB"/>
    <w:rsid w:val="00FC7A70"/>
    <w:rsid w:val="00FD273D"/>
    <w:rsid w:val="00FD2BB5"/>
    <w:rsid w:val="00FD44C5"/>
    <w:rsid w:val="00FD4710"/>
    <w:rsid w:val="00FD7D32"/>
    <w:rsid w:val="00FE023C"/>
    <w:rsid w:val="00FE607F"/>
    <w:rsid w:val="00FF1480"/>
    <w:rsid w:val="00FF189D"/>
    <w:rsid w:val="00FF19CC"/>
    <w:rsid w:val="00FF3C59"/>
    <w:rsid w:val="00FF4C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5:docId w15:val="{A7AEBAAF-E6F0-4277-8DD6-AD61DB23C1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59"/>
    <w:rsid w:val="00C75179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Zstupntext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glossaryDocument" Target="glossary/document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docParts>
    <w:docPart>
      <w:docPartPr>
        <w:name w:val="2326857E561C487F8E25A83BAB96C94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287E618-C887-4477-BFD9-1C6C7F7BCE76}"/>
      </w:docPartPr>
      <w:docPartBody>
        <w:p w:rsidR="00C731F6" w:rsidRDefault="00C731F6" w:rsidP="00C731F6">
          <w:pPr>
            <w:pStyle w:val="2326857E561C487F8E25A83BAB96C947"/>
          </w:pPr>
          <w:r w:rsidRPr="00382CB3">
            <w:rPr>
              <w:rStyle w:val="Zstupntext"/>
            </w:rPr>
            <w:t>Choose an item.</w:t>
          </w:r>
        </w:p>
      </w:docPartBody>
    </w:docPart>
    <w:docPart>
      <w:docPartPr>
        <w:name w:val="6E5BC754153D47879BB3C121D4C8E11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D4A2369-F24A-4382-B55F-B67B69CDA7D3}"/>
      </w:docPartPr>
      <w:docPartBody>
        <w:p w:rsidR="00C731F6" w:rsidRDefault="00C731F6" w:rsidP="00C731F6">
          <w:pPr>
            <w:pStyle w:val="6E5BC754153D47879BB3C121D4C8E11C"/>
          </w:pPr>
          <w:r w:rsidRPr="00382CB3">
            <w:rPr>
              <w:rStyle w:val="Zstupntext"/>
            </w:rPr>
            <w:t>Choose an item.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65710"/>
    <w:rsid w:val="00053FC4"/>
    <w:rsid w:val="000A651B"/>
    <w:rsid w:val="00247084"/>
    <w:rsid w:val="00297AA4"/>
    <w:rsid w:val="002D5101"/>
    <w:rsid w:val="004D37E1"/>
    <w:rsid w:val="00505AE4"/>
    <w:rsid w:val="005D39AB"/>
    <w:rsid w:val="005F76D2"/>
    <w:rsid w:val="00734361"/>
    <w:rsid w:val="00765710"/>
    <w:rsid w:val="008560A4"/>
    <w:rsid w:val="008B615A"/>
    <w:rsid w:val="00A108B6"/>
    <w:rsid w:val="00A319A9"/>
    <w:rsid w:val="00C731F6"/>
    <w:rsid w:val="00C80211"/>
    <w:rsid w:val="00CE0B5C"/>
    <w:rsid w:val="00CF451A"/>
    <w:rsid w:val="00D96ED7"/>
    <w:rsid w:val="00DA5BD5"/>
    <w:rsid w:val="00E06618"/>
    <w:rsid w:val="00F053C3"/>
    <w:rsid w:val="00F11D6C"/>
    <w:rsid w:val="00F677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7DF77E093C2D44CABF08940C38713AED">
    <w:name w:val="7DF77E093C2D44CABF08940C38713AED"/>
    <w:rsid w:val="00765710"/>
  </w:style>
  <w:style w:type="character" w:styleId="Zstupntext">
    <w:name w:val="Placeholder Text"/>
    <w:basedOn w:val="Predvolenpsmoodseku"/>
    <w:uiPriority w:val="99"/>
    <w:semiHidden/>
    <w:rsid w:val="00734361"/>
    <w:rPr>
      <w:color w:val="808080"/>
    </w:rPr>
  </w:style>
  <w:style w:type="paragraph" w:customStyle="1" w:styleId="DAA247914AE24631990F67575A009AA7">
    <w:name w:val="DAA247914AE24631990F67575A009AA7"/>
    <w:rsid w:val="00765710"/>
  </w:style>
  <w:style w:type="paragraph" w:customStyle="1" w:styleId="37320FAD9B8D4CDC894B91A2D1F490CE">
    <w:name w:val="37320FAD9B8D4CDC894B91A2D1F490CE"/>
    <w:rsid w:val="002D5101"/>
  </w:style>
  <w:style w:type="paragraph" w:customStyle="1" w:styleId="F8EFB4F95A65499EAAD3833D62825987">
    <w:name w:val="F8EFB4F95A65499EAAD3833D62825987"/>
    <w:rsid w:val="002D5101"/>
  </w:style>
  <w:style w:type="paragraph" w:customStyle="1" w:styleId="2326857E561C487F8E25A83BAB96C947">
    <w:name w:val="2326857E561C487F8E25A83BAB96C947"/>
    <w:rsid w:val="00C731F6"/>
  </w:style>
  <w:style w:type="paragraph" w:customStyle="1" w:styleId="6E5BC754153D47879BB3C121D4C8E11C">
    <w:name w:val="6E5BC754153D47879BB3C121D4C8E11C"/>
    <w:rsid w:val="00C731F6"/>
  </w:style>
  <w:style w:type="paragraph" w:customStyle="1" w:styleId="17AE1CCA0D4B42E18E6BEC3101A0C313">
    <w:name w:val="17AE1CCA0D4B42E18E6BEC3101A0C313"/>
    <w:rsid w:val="00734361"/>
  </w:style>
  <w:style w:type="paragraph" w:customStyle="1" w:styleId="C0C7247515A14FDA939D3DA7E81CD885">
    <w:name w:val="C0C7247515A14FDA939D3DA7E81CD885"/>
    <w:rsid w:val="00734361"/>
  </w:style>
  <w:style w:type="paragraph" w:customStyle="1" w:styleId="AE560EFFCA444303A4C1D435DD18A941">
    <w:name w:val="AE560EFFCA444303A4C1D435DD18A941"/>
    <w:rsid w:val="00734361"/>
  </w:style>
  <w:style w:type="paragraph" w:customStyle="1" w:styleId="9467109F0E9C4E9BAA46412348C3F019">
    <w:name w:val="9467109F0E9C4E9BAA46412348C3F019"/>
    <w:rsid w:val="00734361"/>
  </w:style>
  <w:style w:type="paragraph" w:customStyle="1" w:styleId="80B35B715E17451DA4B42C0AEB722F2E">
    <w:name w:val="80B35B715E17451DA4B42C0AEB722F2E"/>
    <w:rsid w:val="00734361"/>
  </w:style>
  <w:style w:type="paragraph" w:customStyle="1" w:styleId="1531459E539C4F73803BDC15F00D286D">
    <w:name w:val="1531459E539C4F73803BDC15F00D286D"/>
    <w:rsid w:val="00734361"/>
  </w:style>
  <w:style w:type="paragraph" w:customStyle="1" w:styleId="70831C872B324DF393C583197DECC540">
    <w:name w:val="70831C872B324DF393C583197DECC540"/>
    <w:rsid w:val="00734361"/>
  </w:style>
  <w:style w:type="paragraph" w:customStyle="1" w:styleId="198FBDE9E43141EE9139A7617DB0534D">
    <w:name w:val="198FBDE9E43141EE9139A7617DB0534D"/>
    <w:rsid w:val="00734361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CFE5F3A-A28A-4B33-917D-E705A273970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891</Words>
  <Characters>5082</Characters>
  <Application>Microsoft Office Word</Application>
  <DocSecurity>0</DocSecurity>
  <Lines>42</Lines>
  <Paragraphs>11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Úč PODV 3 - 01</vt:lpstr>
      <vt:lpstr>Poznámky Úč PODV 3 - 01</vt:lpstr>
    </vt:vector>
  </TitlesOfParts>
  <Company/>
  <LinksUpToDate>false</LinksUpToDate>
  <CharactersWithSpaces>5962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PODV 3 - 01</dc:title>
  <dc:creator>R</dc:creator>
  <cp:lastModifiedBy>Uzivatel</cp:lastModifiedBy>
  <cp:revision>3</cp:revision>
  <cp:lastPrinted>2018-01-31T17:17:00Z</cp:lastPrinted>
  <dcterms:created xsi:type="dcterms:W3CDTF">2019-03-29T13:31:00Z</dcterms:created>
  <dcterms:modified xsi:type="dcterms:W3CDTF">2019-03-29T13:51:00Z</dcterms:modified>
</cp:coreProperties>
</file>