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</w:pPr>
      <w:r>
        <w:t>Založenie spoločnosti</w:t>
      </w:r>
    </w:p>
    <w:p w:rsidR="00283985" w:rsidRDefault="00283985" w:rsidP="00283985">
      <w:pPr>
        <w:pStyle w:val="Zkladntext"/>
      </w:pPr>
      <w:r>
        <w:t>Spoločnosť: MAX SPORT s .r. o. (ďalej len Spoločnosť)</w:t>
      </w:r>
    </w:p>
    <w:p w:rsidR="00283985" w:rsidRDefault="00283985" w:rsidP="00283985">
      <w:pPr>
        <w:pStyle w:val="Zkladntext"/>
      </w:pPr>
      <w:r>
        <w:t>Sídlo: Mlynské Luhy 76/A, 821 05 Bratislava</w:t>
      </w:r>
    </w:p>
    <w:p w:rsidR="00283985" w:rsidRDefault="00283985" w:rsidP="00283985">
      <w:pPr>
        <w:pStyle w:val="Zkladntext"/>
      </w:pPr>
      <w:r>
        <w:t>Z</w:t>
      </w:r>
      <w:r w:rsidRPr="00E72DA1">
        <w:t>aložená dňa</w:t>
      </w:r>
      <w:r>
        <w:t>: 2.2.1994</w:t>
      </w:r>
    </w:p>
    <w:p w:rsidR="00283985" w:rsidRDefault="00283985" w:rsidP="00283985">
      <w:pPr>
        <w:pStyle w:val="Zkladntext"/>
      </w:pPr>
      <w:r>
        <w:t xml:space="preserve">Do obchodného registra bola zapísaná dňa: 23.3.1994 (Obchodný register Okresného súdu Bratislava I, oddiel s.r.o., vložka č. 6687/B) </w:t>
      </w:r>
    </w:p>
    <w:p w:rsidR="00283985" w:rsidRPr="0060790D" w:rsidRDefault="00283985" w:rsidP="00283985">
      <w:pPr>
        <w:rPr>
          <w:sz w:val="18"/>
          <w:szCs w:val="18"/>
        </w:rPr>
      </w:pPr>
    </w:p>
    <w:p w:rsidR="00283985" w:rsidRDefault="00283985" w:rsidP="00283985">
      <w:pPr>
        <w:pStyle w:val="Nadpis2"/>
      </w:pPr>
      <w:bookmarkStart w:id="2" w:name="_Toc530739896"/>
      <w:r>
        <w:t>Hlavnými činnosťami Spoločnosti sú:</w:t>
      </w:r>
      <w:bookmarkEnd w:id="2"/>
      <w:r>
        <w:t xml:space="preserve"> </w:t>
      </w:r>
      <w:r>
        <w:rPr>
          <w:b w:val="0"/>
        </w:rPr>
        <w:t>Nešpecifikovaný veľkoobchod s potravinami, nápojmi a tabakom.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Pr="00071880" w:rsidRDefault="00283985" w:rsidP="00283985">
      <w:pPr>
        <w:pStyle w:val="Nadpis2"/>
      </w:pPr>
      <w:r w:rsidRPr="00071880">
        <w:t xml:space="preserve">Počet zamestnancov </w:t>
      </w:r>
    </w:p>
    <w:p w:rsidR="00283985" w:rsidRPr="00071880" w:rsidRDefault="00283985" w:rsidP="00283985">
      <w:pPr>
        <w:pStyle w:val="Zkladntext"/>
      </w:pPr>
    </w:p>
    <w:p w:rsidR="00283985" w:rsidRPr="00071880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071880">
        <w:t>Údaje o počte zamestnancov za bežné účtovné obdobie a bezprostredne predchádzajúce účtovné obdobie sú uvedené v nasledujúcom prehľade:</w:t>
      </w:r>
    </w:p>
    <w:p w:rsidR="00283985" w:rsidRDefault="00283985" w:rsidP="00283985">
      <w:pPr>
        <w:pStyle w:val="Zkladntext"/>
      </w:pPr>
    </w:p>
    <w:p w:rsidR="00283985" w:rsidRPr="00177B8C" w:rsidRDefault="00283985" w:rsidP="00283985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p w:rsidR="00283985" w:rsidRDefault="00283985" w:rsidP="00283985">
      <w:pPr>
        <w:pStyle w:val="Zkladntext"/>
      </w:pPr>
    </w:p>
    <w:tbl>
      <w:tblPr>
        <w:tblW w:w="7220" w:type="dxa"/>
        <w:tblInd w:w="9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00"/>
        <w:gridCol w:w="1580"/>
        <w:gridCol w:w="1840"/>
      </w:tblGrid>
      <w:tr w:rsidR="00283985" w:rsidRPr="00283985" w:rsidTr="00283985">
        <w:trPr>
          <w:trHeight w:val="756"/>
        </w:trPr>
        <w:tc>
          <w:tcPr>
            <w:tcW w:w="3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 w:rsidRPr="00283985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283985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b/>
                <w:bCs/>
                <w:sz w:val="18"/>
                <w:szCs w:val="18"/>
                <w:lang w:eastAsia="sk-SK"/>
              </w:rPr>
            </w:pPr>
            <w:r w:rsidRPr="00283985">
              <w:rPr>
                <w:b/>
                <w:bCs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83985" w:rsidRPr="00283985" w:rsidTr="00283985">
        <w:trPr>
          <w:trHeight w:val="276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bookmarkStart w:id="3" w:name="RANGE!A2"/>
            <w:bookmarkStart w:id="4" w:name="_Hlk509390661" w:colFirst="1" w:colLast="2"/>
            <w:r w:rsidRPr="00283985">
              <w:rPr>
                <w:sz w:val="18"/>
                <w:szCs w:val="18"/>
                <w:lang w:eastAsia="sk-SK"/>
              </w:rPr>
              <w:t>Priemerný prepočítaný počet zamestnancov</w:t>
            </w:r>
            <w:bookmarkEnd w:id="3"/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34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26</w:t>
            </w:r>
          </w:p>
        </w:tc>
      </w:tr>
      <w:tr w:rsidR="00283985" w:rsidRPr="00283985" w:rsidTr="00283985">
        <w:trPr>
          <w:trHeight w:val="492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35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29</w:t>
            </w:r>
          </w:p>
        </w:tc>
      </w:tr>
      <w:bookmarkEnd w:id="4"/>
      <w:tr w:rsidR="00283985" w:rsidRPr="00283985" w:rsidTr="00283985">
        <w:trPr>
          <w:trHeight w:val="276"/>
        </w:trPr>
        <w:tc>
          <w:tcPr>
            <w:tcW w:w="3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83985" w:rsidRPr="00283985" w:rsidRDefault="00283985" w:rsidP="00283985">
            <w:pPr>
              <w:jc w:val="both"/>
              <w:rPr>
                <w:sz w:val="18"/>
                <w:szCs w:val="18"/>
                <w:lang w:eastAsia="sk-SK"/>
              </w:rPr>
            </w:pPr>
            <w:r w:rsidRPr="00283985">
              <w:rPr>
                <w:sz w:val="18"/>
                <w:szCs w:val="18"/>
                <w:lang w:eastAsia="sk-SK"/>
              </w:rPr>
              <w:t>5</w:t>
            </w:r>
          </w:p>
        </w:tc>
      </w:tr>
    </w:tbl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</w:pPr>
      <w:r>
        <w:t>Údaje o neobmedzenom ručení</w:t>
      </w:r>
    </w:p>
    <w:p w:rsidR="00283985" w:rsidRDefault="00283985" w:rsidP="00283985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</w:pPr>
      <w:r>
        <w:t>Právny dôvod na zostavenie účtovnej závierky</w:t>
      </w:r>
    </w:p>
    <w:p w:rsidR="00283985" w:rsidRDefault="00283985" w:rsidP="00283985">
      <w:pPr>
        <w:pStyle w:val="Zkladntext"/>
        <w:ind w:hanging="426"/>
      </w:pPr>
      <w:r>
        <w:tab/>
        <w:t xml:space="preserve">Účtovná závierka Spoločnosti k 31. decembru 2018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37048">
        <w:t>od 1. januára 201</w:t>
      </w:r>
      <w:r>
        <w:t>8 do 31. decembra 2018.</w:t>
      </w:r>
    </w:p>
    <w:p w:rsidR="00283985" w:rsidRDefault="00283985" w:rsidP="00283985">
      <w:pPr>
        <w:pStyle w:val="Zkladntext"/>
        <w:ind w:hanging="426"/>
      </w:pPr>
    </w:p>
    <w:p w:rsidR="00283985" w:rsidRDefault="00283985" w:rsidP="00283985">
      <w:pPr>
        <w:pStyle w:val="Nadpis2"/>
      </w:pPr>
      <w:r>
        <w:t>Dátum schválenia účtovnej závierky za predchádzajúce účtovné obdobie</w:t>
      </w:r>
    </w:p>
    <w:p w:rsidR="00283985" w:rsidRDefault="00283985" w:rsidP="00283985">
      <w:pPr>
        <w:pStyle w:val="Zkladntext"/>
        <w:ind w:hanging="426"/>
      </w:pPr>
      <w:r>
        <w:tab/>
        <w:t xml:space="preserve">Účtovná závierka Spoločnosti k 31. decembru 2017, za predchádzajúce účtovné obdobie, bola schválená valným zhromaždením </w:t>
      </w:r>
      <w:r w:rsidRPr="00B37048">
        <w:t xml:space="preserve">Spoločnosti dňa </w:t>
      </w:r>
      <w:r>
        <w:t>29. júna 2018.</w:t>
      </w:r>
    </w:p>
    <w:p w:rsidR="00283985" w:rsidRDefault="00283985" w:rsidP="00283985">
      <w:pPr>
        <w:pStyle w:val="Zkladntext"/>
      </w:pPr>
    </w:p>
    <w:p w:rsidR="00283985" w:rsidRPr="003756A2" w:rsidRDefault="00283985" w:rsidP="00283985"/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Spoločnosť je materskou spoločnosťou.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Dcérske spoločnosti sú: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 xml:space="preserve">MX </w:t>
      </w:r>
      <w:proofErr w:type="spellStart"/>
      <w:r>
        <w:t>Distribuce</w:t>
      </w:r>
      <w:proofErr w:type="spellEnd"/>
      <w:r>
        <w:t xml:space="preserve"> s.r.o.</w:t>
      </w:r>
    </w:p>
    <w:p w:rsidR="00283985" w:rsidRDefault="00283985" w:rsidP="00283985">
      <w:pPr>
        <w:pStyle w:val="Zkladntext"/>
      </w:pPr>
      <w:proofErr w:type="spellStart"/>
      <w:r>
        <w:t>Prúhonická</w:t>
      </w:r>
      <w:proofErr w:type="spellEnd"/>
      <w:r>
        <w:t xml:space="preserve"> 196/5, </w:t>
      </w:r>
      <w:proofErr w:type="spellStart"/>
      <w:r>
        <w:t>Záběhlice</w:t>
      </w:r>
      <w:proofErr w:type="spellEnd"/>
      <w:r>
        <w:t>, 106 00 Praha 10, Česká republika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 xml:space="preserve">MAX SPORT </w:t>
      </w:r>
      <w:proofErr w:type="spellStart"/>
      <w:r>
        <w:t>Int</w:t>
      </w:r>
      <w:proofErr w:type="spellEnd"/>
      <w:r>
        <w:t>. Kft</w:t>
      </w:r>
    </w:p>
    <w:p w:rsidR="00283985" w:rsidRDefault="00283985" w:rsidP="00283985">
      <w:pPr>
        <w:pStyle w:val="Zkladntext"/>
      </w:pPr>
      <w:r>
        <w:t xml:space="preserve">2040 </w:t>
      </w:r>
      <w:proofErr w:type="spellStart"/>
      <w:r>
        <w:t>Budaors</w:t>
      </w:r>
      <w:proofErr w:type="spellEnd"/>
      <w:r>
        <w:t xml:space="preserve">, </w:t>
      </w:r>
      <w:proofErr w:type="spellStart"/>
      <w:r>
        <w:t>Baross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165/3., Maďarsko</w:t>
      </w:r>
    </w:p>
    <w:p w:rsidR="00283985" w:rsidRDefault="00283985" w:rsidP="00283985">
      <w:pPr>
        <w:pStyle w:val="Zkladntext"/>
      </w:pPr>
    </w:p>
    <w:p w:rsidR="00283985" w:rsidRPr="00611514" w:rsidRDefault="00283985" w:rsidP="00283985">
      <w:pPr>
        <w:pStyle w:val="Zkladntext"/>
      </w:pPr>
      <w:r w:rsidRPr="00611514">
        <w:t>MAX SPORT RU</w:t>
      </w:r>
    </w:p>
    <w:p w:rsidR="00283985" w:rsidRDefault="00283985" w:rsidP="00283985">
      <w:pPr>
        <w:pStyle w:val="Zkladntext"/>
      </w:pPr>
      <w:r>
        <w:t xml:space="preserve">Ulica </w:t>
      </w:r>
      <w:proofErr w:type="spellStart"/>
      <w:r>
        <w:t>Aeoportovskaja</w:t>
      </w:r>
      <w:proofErr w:type="spellEnd"/>
      <w:r>
        <w:t xml:space="preserve"> 1-JA, dom 6, miestnosť VI/1-4, 125319 Moskva, Ruská federácia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1"/>
        <w:ind w:hanging="450"/>
      </w:pPr>
      <w:bookmarkStart w:id="5" w:name="_Toc530739899"/>
      <w:r w:rsidRPr="00C5649D">
        <w:t>V poznámkach sa uvádzajú ďalšie informácie o:</w:t>
      </w:r>
    </w:p>
    <w:p w:rsidR="00283985" w:rsidRDefault="00283985" w:rsidP="00283985">
      <w:pPr>
        <w:pStyle w:val="Default"/>
      </w:pP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283985" w:rsidRPr="00C5649D" w:rsidRDefault="00283985" w:rsidP="00283985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lastRenderedPageBreak/>
        <w:t xml:space="preserve">g) údajoch na podsúvahových účtoch,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283985" w:rsidRPr="00C5649D" w:rsidRDefault="00283985" w:rsidP="00283985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283985" w:rsidRPr="00C5649D" w:rsidRDefault="00283985" w:rsidP="00283985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283985" w:rsidRDefault="00283985" w:rsidP="00283985">
      <w:pPr>
        <w:pStyle w:val="Default"/>
        <w:rPr>
          <w:sz w:val="22"/>
          <w:szCs w:val="22"/>
        </w:rPr>
      </w:pPr>
    </w:p>
    <w:p w:rsidR="00283985" w:rsidRPr="00C5649D" w:rsidRDefault="00283985" w:rsidP="00283985"/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5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83985" w:rsidRDefault="00283985" w:rsidP="00283985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283985" w:rsidRDefault="00283985" w:rsidP="00283985">
      <w:pPr>
        <w:pStyle w:val="Zkladntext"/>
        <w:ind w:left="450"/>
      </w:pPr>
    </w:p>
    <w:p w:rsidR="00283985" w:rsidRDefault="00283985" w:rsidP="00283985">
      <w:pPr>
        <w:pStyle w:val="Zkladntext"/>
        <w:ind w:left="450"/>
      </w:pPr>
    </w:p>
    <w:p w:rsidR="00283985" w:rsidRPr="000F038C" w:rsidRDefault="00283985" w:rsidP="00283985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283985" w:rsidRDefault="00283985" w:rsidP="00283985">
      <w:pPr>
        <w:pStyle w:val="Zkladntext"/>
        <w:ind w:left="0"/>
      </w:pPr>
    </w:p>
    <w:p w:rsidR="00283985" w:rsidRDefault="00283985" w:rsidP="00283985">
      <w:pPr>
        <w:pStyle w:val="Zkladntext"/>
        <w:ind w:left="450"/>
      </w:pPr>
    </w:p>
    <w:p w:rsidR="00283985" w:rsidRPr="000F038C" w:rsidRDefault="00283985" w:rsidP="00283985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>
        <w:t>pri oceňovaní</w:t>
      </w:r>
    </w:p>
    <w:p w:rsidR="00283985" w:rsidRDefault="00283985" w:rsidP="00283985">
      <w:pPr>
        <w:pStyle w:val="Zkladntext"/>
        <w:ind w:left="0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Dlhodobý nehmotný majetok a dlhodobý hmotný majetok</w:t>
      </w:r>
    </w:p>
    <w:p w:rsidR="00283985" w:rsidRDefault="00283985" w:rsidP="00283985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283985" w:rsidRDefault="00283985" w:rsidP="00283985">
      <w:pPr>
        <w:pStyle w:val="Zkladntext"/>
      </w:pPr>
    </w:p>
    <w:p w:rsidR="00283985" w:rsidRPr="000F038C" w:rsidRDefault="00283985" w:rsidP="00283985">
      <w:pPr>
        <w:pStyle w:val="Pismenka"/>
        <w:numPr>
          <w:ilvl w:val="0"/>
          <w:numId w:val="8"/>
        </w:numPr>
      </w:pPr>
      <w:r w:rsidRPr="000F038C">
        <w:t>Cenné papiere a podiely</w:t>
      </w:r>
    </w:p>
    <w:p w:rsidR="00283985" w:rsidRPr="000F038C" w:rsidRDefault="00283985" w:rsidP="00283985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283985" w:rsidRPr="000F038C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 xml:space="preserve">Zásoby </w:t>
      </w:r>
    </w:p>
    <w:p w:rsidR="00283985" w:rsidRDefault="00283985" w:rsidP="00283985">
      <w:pPr>
        <w:pStyle w:val="Zkladntext"/>
        <w:ind w:left="720"/>
      </w:pPr>
      <w:r>
        <w:t>Zásoby sa oceňujú obstarávacou cenou.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Zníženie hodnoty zásob sa zohľadňuje vytvorením opravnej položky.</w:t>
      </w:r>
    </w:p>
    <w:p w:rsidR="00283985" w:rsidRDefault="00283985" w:rsidP="00283985">
      <w:pPr>
        <w:pStyle w:val="Zkladntext"/>
        <w:ind w:left="720"/>
      </w:pPr>
    </w:p>
    <w:p w:rsidR="00283985" w:rsidRDefault="00283985" w:rsidP="00283985">
      <w:pPr>
        <w:pStyle w:val="Zkladntext"/>
        <w:ind w:left="720"/>
      </w:pPr>
      <w:r w:rsidRPr="00867316">
        <w:t>Spoločnosť účtuje  zásoby spôsobom A.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Peňažné prostriedky a ceniny</w:t>
      </w:r>
    </w:p>
    <w:p w:rsidR="00283985" w:rsidRDefault="00283985" w:rsidP="00283985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283985" w:rsidRPr="001D5F78" w:rsidRDefault="00283985" w:rsidP="00283985">
      <w:pPr>
        <w:pStyle w:val="Zkladntext"/>
        <w:ind w:left="0"/>
        <w:rPr>
          <w:szCs w:val="18"/>
        </w:rPr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Cudzia mena</w:t>
      </w:r>
    </w:p>
    <w:p w:rsidR="00283985" w:rsidRDefault="00283985" w:rsidP="00283985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3985" w:rsidRDefault="00283985" w:rsidP="00283985">
      <w:pPr>
        <w:pStyle w:val="Zkladntext"/>
      </w:pPr>
    </w:p>
    <w:p w:rsidR="00283985" w:rsidRDefault="00283985" w:rsidP="00350F2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283985" w:rsidRDefault="00283985" w:rsidP="00283985">
      <w:pPr>
        <w:pStyle w:val="Zkladntext"/>
        <w:ind w:left="720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Výnosy</w:t>
      </w:r>
    </w:p>
    <w:p w:rsidR="00283985" w:rsidRDefault="00283985" w:rsidP="00283985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83985" w:rsidRPr="00423AFA" w:rsidRDefault="00283985" w:rsidP="00283985">
      <w:pPr>
        <w:pStyle w:val="Pismenka"/>
        <w:numPr>
          <w:ilvl w:val="0"/>
          <w:numId w:val="0"/>
        </w:numPr>
        <w:rPr>
          <w:b w:val="0"/>
        </w:rPr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Pohľadávky</w:t>
      </w:r>
    </w:p>
    <w:p w:rsidR="00283985" w:rsidRDefault="00283985" w:rsidP="00283985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Náklady budúcich období a príjmy budúcich období</w:t>
      </w:r>
    </w:p>
    <w:p w:rsidR="00283985" w:rsidRDefault="00283985" w:rsidP="00283985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Rezervy</w:t>
      </w:r>
    </w:p>
    <w:p w:rsidR="00283985" w:rsidRDefault="00283985" w:rsidP="00283985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283985" w:rsidRDefault="00283985" w:rsidP="00283985">
      <w:pPr>
        <w:pStyle w:val="Pismenka"/>
        <w:numPr>
          <w:ilvl w:val="0"/>
          <w:numId w:val="0"/>
        </w:numPr>
        <w:ind w:left="360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Záväzky</w:t>
      </w:r>
    </w:p>
    <w:p w:rsidR="00283985" w:rsidRDefault="00283985" w:rsidP="00283985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83985" w:rsidRDefault="00283985" w:rsidP="00283985">
      <w:pPr>
        <w:pStyle w:val="Pismenka"/>
        <w:numPr>
          <w:ilvl w:val="0"/>
          <w:numId w:val="0"/>
        </w:numPr>
        <w:ind w:left="360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Výdavky budúcich období a výnosy budúcich období</w:t>
      </w:r>
    </w:p>
    <w:p w:rsidR="00283985" w:rsidRDefault="00283985" w:rsidP="00283985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283985" w:rsidRPr="000F038C" w:rsidRDefault="00283985" w:rsidP="00283985">
      <w:pPr>
        <w:pStyle w:val="Zkladntext"/>
        <w:rPr>
          <w:szCs w:val="18"/>
        </w:rPr>
      </w:pPr>
    </w:p>
    <w:p w:rsidR="00283985" w:rsidRPr="001D5F78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Pismenka"/>
        <w:numPr>
          <w:ilvl w:val="0"/>
          <w:numId w:val="8"/>
        </w:numPr>
      </w:pPr>
      <w:r>
        <w:t>Prenájom (lízing)</w:t>
      </w:r>
    </w:p>
    <w:p w:rsidR="00283985" w:rsidRDefault="00283985" w:rsidP="00283985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283985" w:rsidRPr="001D5F78" w:rsidRDefault="00283985" w:rsidP="00283985">
      <w:pPr>
        <w:pStyle w:val="Zkladntext"/>
        <w:rPr>
          <w:szCs w:val="18"/>
        </w:rPr>
      </w:pPr>
    </w:p>
    <w:p w:rsidR="00283985" w:rsidRPr="006957CC" w:rsidRDefault="00283985" w:rsidP="00283985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283985" w:rsidRDefault="00283985" w:rsidP="00283985">
      <w:pPr>
        <w:pStyle w:val="Zkladntext"/>
      </w:pPr>
    </w:p>
    <w:p w:rsidR="00283985" w:rsidRPr="005B1E5D" w:rsidRDefault="00283985" w:rsidP="00283985">
      <w:pPr>
        <w:pStyle w:val="Pismenka"/>
        <w:numPr>
          <w:ilvl w:val="0"/>
          <w:numId w:val="8"/>
        </w:numPr>
      </w:pPr>
      <w:r w:rsidRPr="005B1E5D">
        <w:t>Odložené dane</w:t>
      </w:r>
    </w:p>
    <w:p w:rsidR="00283985" w:rsidRPr="005B1E5D" w:rsidRDefault="00283985" w:rsidP="00283985">
      <w:pPr>
        <w:pStyle w:val="Zkladntext"/>
        <w:ind w:left="720"/>
      </w:pPr>
      <w:r w:rsidRPr="005B1E5D">
        <w:t xml:space="preserve">Odložené dane (odložená daňová pohľadávka a odložený daňový záväzok) sa vzťahujú na: </w:t>
      </w:r>
    </w:p>
    <w:p w:rsidR="00283985" w:rsidRPr="005B1E5D" w:rsidRDefault="00283985" w:rsidP="00283985">
      <w:pPr>
        <w:pStyle w:val="Zkladntext"/>
        <w:numPr>
          <w:ilvl w:val="0"/>
          <w:numId w:val="9"/>
        </w:numPr>
      </w:pPr>
      <w:r w:rsidRPr="005B1E5D">
        <w:t>dočasné rozdiely medzi účtovnou hodnotou majetku a účtovnou hodnotou záväzkov vykázanou v súvahe a ich daňovou základňou,</w:t>
      </w:r>
    </w:p>
    <w:p w:rsidR="00283985" w:rsidRPr="005B1E5D" w:rsidRDefault="00283985" w:rsidP="00283985">
      <w:pPr>
        <w:pStyle w:val="Zkladntext"/>
        <w:numPr>
          <w:ilvl w:val="0"/>
          <w:numId w:val="9"/>
        </w:numPr>
      </w:pPr>
      <w:r w:rsidRPr="005B1E5D">
        <w:t>možnosť umorovať daňovú stratu v budúcnosti, ktorou sa rozumie možnosť odpočítať daňovú stratu od základu dane v budúcnosti,</w:t>
      </w:r>
    </w:p>
    <w:p w:rsidR="00283985" w:rsidRDefault="00283985" w:rsidP="00283985">
      <w:pPr>
        <w:pStyle w:val="Zkladntext"/>
        <w:numPr>
          <w:ilvl w:val="0"/>
          <w:numId w:val="9"/>
        </w:numPr>
      </w:pPr>
      <w:r w:rsidRPr="005B1E5D">
        <w:t>možnosť previesť nevyužité daňové odpočty a iné daňové nároky do budúcich období.</w:t>
      </w:r>
    </w:p>
    <w:p w:rsidR="00283985" w:rsidRPr="005B1E5D" w:rsidRDefault="00283985" w:rsidP="00283985">
      <w:pPr>
        <w:pStyle w:val="Zkladntext"/>
      </w:pPr>
    </w:p>
    <w:p w:rsidR="00283985" w:rsidRDefault="00283985" w:rsidP="00283985">
      <w:pPr>
        <w:pStyle w:val="Zkladntext"/>
        <w:rPr>
          <w:sz w:val="16"/>
          <w:szCs w:val="16"/>
        </w:rPr>
      </w:pPr>
    </w:p>
    <w:p w:rsidR="00283985" w:rsidRDefault="00283985" w:rsidP="00283985">
      <w:pPr>
        <w:pStyle w:val="Pismenka"/>
        <w:tabs>
          <w:tab w:val="clear" w:pos="426"/>
        </w:tabs>
        <w:ind w:left="426"/>
      </w:pPr>
      <w:bookmarkStart w:id="6" w:name="_Toc530739900"/>
      <w:r>
        <w:t>Tvorba odpisovaného plánu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</w:t>
      </w:r>
      <w:r w:rsidR="00E429F1">
        <w:t xml:space="preserve">v </w:t>
      </w:r>
      <w:r>
        <w:t>mesiac</w:t>
      </w:r>
      <w:r w:rsidR="00E429F1">
        <w:t>i</w:t>
      </w:r>
      <w:r>
        <w:t xml:space="preserve"> uveden</w:t>
      </w:r>
      <w:r w:rsidR="00E429F1">
        <w:t>ia</w:t>
      </w:r>
      <w:r>
        <w:t xml:space="preserve">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</w:t>
      </w:r>
      <w:r w:rsidR="00E429F1">
        <w:t xml:space="preserve"> v</w:t>
      </w:r>
      <w:r>
        <w:t xml:space="preserve"> mesiac</w:t>
      </w:r>
      <w:r w:rsidR="00E429F1">
        <w:t>i</w:t>
      </w:r>
      <w:r>
        <w:t xml:space="preserve"> uveden</w:t>
      </w:r>
      <w:r w:rsidR="00E429F1">
        <w:t>ia</w:t>
      </w:r>
      <w: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83985" w:rsidRDefault="00283985" w:rsidP="0028398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83985" w:rsidTr="003E2974">
        <w:trPr>
          <w:trHeight w:val="250"/>
        </w:trPr>
        <w:tc>
          <w:tcPr>
            <w:tcW w:w="3118" w:type="dxa"/>
            <w:gridSpan w:val="2"/>
          </w:tcPr>
          <w:p w:rsidR="00283985" w:rsidRDefault="00283985" w:rsidP="003E2974">
            <w:pPr>
              <w:pStyle w:val="Tabulka"/>
            </w:pPr>
          </w:p>
        </w:tc>
        <w:tc>
          <w:tcPr>
            <w:tcW w:w="1985" w:type="dxa"/>
          </w:tcPr>
          <w:p w:rsidR="00283985" w:rsidRDefault="00283985" w:rsidP="003E297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283985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Default="00283985" w:rsidP="003E297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283985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Default="00283985" w:rsidP="003E2974">
            <w:pPr>
              <w:pStyle w:val="Tabulka"/>
              <w:jc w:val="center"/>
            </w:pPr>
            <w:r>
              <w:t>Ročná odpisová</w:t>
            </w:r>
          </w:p>
        </w:tc>
      </w:tr>
      <w:tr w:rsidR="00283985" w:rsidTr="003E297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83985" w:rsidRDefault="00283985" w:rsidP="003E2974">
            <w:pPr>
              <w:pStyle w:val="Tabulka"/>
              <w:jc w:val="center"/>
            </w:pPr>
            <w:r>
              <w:t>sadzba v %</w:t>
            </w:r>
          </w:p>
        </w:tc>
      </w:tr>
      <w:tr w:rsidR="00283985" w:rsidRPr="005B1E5D" w:rsidTr="003E297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</w:pPr>
            <w:r w:rsidRPr="005B1E5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5</w:t>
            </w:r>
          </w:p>
        </w:tc>
      </w:tr>
      <w:tr w:rsidR="00283985" w:rsidRPr="005B1E5D" w:rsidTr="003E2974">
        <w:trPr>
          <w:trHeight w:val="250"/>
        </w:trPr>
        <w:tc>
          <w:tcPr>
            <w:tcW w:w="3118" w:type="dxa"/>
            <w:gridSpan w:val="2"/>
          </w:tcPr>
          <w:p w:rsidR="00283985" w:rsidRPr="005B1E5D" w:rsidRDefault="00283985" w:rsidP="003E2974">
            <w:pPr>
              <w:pStyle w:val="Tabulka"/>
            </w:pPr>
            <w:r w:rsidRPr="005B1E5D">
              <w:t>Stroje, prístroje a zariadenia</w:t>
            </w:r>
          </w:p>
        </w:tc>
        <w:tc>
          <w:tcPr>
            <w:tcW w:w="1985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4 až 6</w:t>
            </w:r>
          </w:p>
        </w:tc>
        <w:tc>
          <w:tcPr>
            <w:tcW w:w="141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16 až 25</w:t>
            </w:r>
          </w:p>
        </w:tc>
      </w:tr>
      <w:tr w:rsidR="00283985" w:rsidRPr="005B1E5D" w:rsidTr="003E2974">
        <w:trPr>
          <w:trHeight w:val="250"/>
        </w:trPr>
        <w:tc>
          <w:tcPr>
            <w:tcW w:w="3118" w:type="dxa"/>
            <w:gridSpan w:val="2"/>
          </w:tcPr>
          <w:p w:rsidR="00283985" w:rsidRPr="005B1E5D" w:rsidRDefault="00283985" w:rsidP="003E2974">
            <w:pPr>
              <w:pStyle w:val="Tabulka"/>
            </w:pPr>
            <w:r w:rsidRPr="005B1E5D">
              <w:t>Dopravné prostriedky</w:t>
            </w:r>
          </w:p>
        </w:tc>
        <w:tc>
          <w:tcPr>
            <w:tcW w:w="1985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3 až 4</w:t>
            </w:r>
          </w:p>
        </w:tc>
        <w:tc>
          <w:tcPr>
            <w:tcW w:w="141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25 až 33</w:t>
            </w:r>
          </w:p>
        </w:tc>
      </w:tr>
      <w:tr w:rsidR="00283985" w:rsidTr="003E2974">
        <w:trPr>
          <w:trHeight w:val="250"/>
        </w:trPr>
        <w:tc>
          <w:tcPr>
            <w:tcW w:w="3118" w:type="dxa"/>
            <w:gridSpan w:val="2"/>
          </w:tcPr>
          <w:p w:rsidR="00283985" w:rsidRPr="005B1E5D" w:rsidRDefault="00283985" w:rsidP="003E2974">
            <w:pPr>
              <w:pStyle w:val="Tabulka"/>
            </w:pPr>
            <w:r w:rsidRPr="005B1E5D">
              <w:t>Drobný dlhodobý hmotný majetok</w:t>
            </w:r>
          </w:p>
        </w:tc>
        <w:tc>
          <w:tcPr>
            <w:tcW w:w="1985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rôzna</w:t>
            </w:r>
          </w:p>
        </w:tc>
        <w:tc>
          <w:tcPr>
            <w:tcW w:w="141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Pr="005B1E5D" w:rsidRDefault="00283985" w:rsidP="003E2974">
            <w:pPr>
              <w:pStyle w:val="Tabulka"/>
              <w:jc w:val="center"/>
            </w:pPr>
            <w:r w:rsidRPr="005B1E5D">
              <w:t>jednorazový odpis</w:t>
            </w:r>
          </w:p>
        </w:tc>
        <w:tc>
          <w:tcPr>
            <w:tcW w:w="142" w:type="dxa"/>
          </w:tcPr>
          <w:p w:rsidR="00283985" w:rsidRPr="005B1E5D" w:rsidRDefault="00283985" w:rsidP="003E297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83985" w:rsidRDefault="00283985" w:rsidP="003E2974">
            <w:pPr>
              <w:pStyle w:val="Tabulka"/>
              <w:jc w:val="center"/>
            </w:pPr>
            <w:r w:rsidRPr="005B1E5D">
              <w:t>100</w:t>
            </w:r>
          </w:p>
        </w:tc>
      </w:tr>
    </w:tbl>
    <w:p w:rsidR="00283985" w:rsidRDefault="00283985" w:rsidP="00283985">
      <w:pPr>
        <w:pStyle w:val="Pismenka"/>
        <w:numPr>
          <w:ilvl w:val="0"/>
          <w:numId w:val="0"/>
        </w:numPr>
      </w:pPr>
    </w:p>
    <w:p w:rsidR="00283985" w:rsidRPr="000F038C" w:rsidRDefault="00283985" w:rsidP="00283985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283985" w:rsidRPr="000F038C" w:rsidRDefault="00283985" w:rsidP="00283985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283985" w:rsidRPr="000F038C" w:rsidRDefault="00283985" w:rsidP="00283985">
      <w:pPr>
        <w:ind w:left="450"/>
        <w:jc w:val="both"/>
        <w:rPr>
          <w:sz w:val="18"/>
        </w:rPr>
      </w:pPr>
    </w:p>
    <w:p w:rsidR="00283985" w:rsidRPr="000F038C" w:rsidRDefault="00283985" w:rsidP="00283985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283985" w:rsidRPr="000F038C" w:rsidRDefault="00283985" w:rsidP="00283985">
      <w:pPr>
        <w:ind w:left="450"/>
        <w:jc w:val="both"/>
        <w:rPr>
          <w:sz w:val="18"/>
        </w:rPr>
      </w:pPr>
    </w:p>
    <w:p w:rsidR="00283985" w:rsidRDefault="00283985" w:rsidP="00283985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283985" w:rsidRDefault="00283985" w:rsidP="00283985">
      <w:pPr>
        <w:ind w:left="450"/>
        <w:jc w:val="both"/>
        <w:rPr>
          <w:sz w:val="18"/>
        </w:rPr>
      </w:pPr>
    </w:p>
    <w:p w:rsidR="00283985" w:rsidRPr="000F038C" w:rsidRDefault="00283985" w:rsidP="00283985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283985" w:rsidRDefault="00283985" w:rsidP="00283985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83985" w:rsidRDefault="00283985" w:rsidP="00283985">
      <w:pPr>
        <w:ind w:left="450"/>
        <w:jc w:val="both"/>
        <w:rPr>
          <w:sz w:val="18"/>
        </w:rPr>
      </w:pPr>
    </w:p>
    <w:p w:rsidR="00350F21" w:rsidRDefault="00350F21" w:rsidP="00283985">
      <w:pPr>
        <w:ind w:left="450"/>
        <w:jc w:val="both"/>
        <w:rPr>
          <w:sz w:val="18"/>
        </w:rPr>
      </w:pPr>
    </w:p>
    <w:p w:rsidR="00283985" w:rsidRPr="00E92175" w:rsidRDefault="00283985" w:rsidP="00283985">
      <w:pPr>
        <w:ind w:left="450"/>
        <w:jc w:val="both"/>
        <w:rPr>
          <w:sz w:val="18"/>
        </w:rPr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6"/>
    </w:p>
    <w:p w:rsidR="00283985" w:rsidRPr="001D5F78" w:rsidRDefault="00283985" w:rsidP="00283985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283985" w:rsidRDefault="00283985" w:rsidP="00283985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283985" w:rsidRPr="001D5F78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Zkladntext"/>
      </w:pPr>
      <w:r>
        <w:t xml:space="preserve">Prehľad o pohybe dlhodobého nehmotného majetku a dlhodobého hmotného majetku od 1. januára 2018 do </w:t>
      </w:r>
      <w:r>
        <w:br/>
        <w:t xml:space="preserve">31. </w:t>
      </w:r>
      <w:r w:rsidRPr="00C24B6B">
        <w:t xml:space="preserve">decembra </w:t>
      </w:r>
      <w:r>
        <w:t>2018</w:t>
      </w:r>
      <w:r w:rsidRPr="00C24B6B">
        <w:t xml:space="preserve"> a za porovnateľné obdobie od 1. januára </w:t>
      </w:r>
      <w:r>
        <w:t>2017</w:t>
      </w:r>
      <w:r w:rsidRPr="00C24B6B">
        <w:t xml:space="preserve"> do 31. decembra </w:t>
      </w:r>
      <w:r>
        <w:t>2017</w:t>
      </w:r>
      <w:r w:rsidRPr="00C24B6B">
        <w:t xml:space="preserve"> je uvedený v</w:t>
      </w:r>
      <w:r>
        <w:t> nasledovných  tabuľkách: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1560F3">
        <w:rPr>
          <w:noProof/>
        </w:rPr>
        <w:lastRenderedPageBreak/>
        <w:drawing>
          <wp:inline distT="0" distB="0" distL="0" distR="0" wp14:anchorId="64A7700C" wp14:editId="068257DA">
            <wp:extent cx="6030595" cy="6404610"/>
            <wp:effectExtent l="0" t="0" r="825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404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1560F3">
        <w:rPr>
          <w:noProof/>
        </w:rPr>
        <w:lastRenderedPageBreak/>
        <w:drawing>
          <wp:inline distT="0" distB="0" distL="0" distR="0" wp14:anchorId="5170F15A" wp14:editId="74E7FB82">
            <wp:extent cx="6030595" cy="7836535"/>
            <wp:effectExtent l="0" t="0" r="8255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7836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1560F3">
        <w:rPr>
          <w:noProof/>
        </w:rPr>
        <w:lastRenderedPageBreak/>
        <w:drawing>
          <wp:inline distT="0" distB="0" distL="0" distR="0" wp14:anchorId="02A8A710" wp14:editId="1B1DB59B">
            <wp:extent cx="6030595" cy="6677025"/>
            <wp:effectExtent l="0" t="0" r="8255" b="952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67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1560F3">
        <w:rPr>
          <w:noProof/>
        </w:rPr>
        <w:lastRenderedPageBreak/>
        <w:drawing>
          <wp:inline distT="0" distB="0" distL="0" distR="0" wp14:anchorId="5DCCB5E7" wp14:editId="116B5169">
            <wp:extent cx="6030595" cy="7860030"/>
            <wp:effectExtent l="0" t="0" r="8255" b="762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7860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Pr="00DD4E84" w:rsidRDefault="00283985" w:rsidP="00283985">
      <w:pPr>
        <w:pStyle w:val="Zkladntext"/>
        <w:rPr>
          <w:szCs w:val="18"/>
          <w:highlight w:val="yellow"/>
        </w:rPr>
      </w:pPr>
    </w:p>
    <w:p w:rsidR="00283985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Zkladntext"/>
        <w:ind w:left="0"/>
      </w:pPr>
    </w:p>
    <w:p w:rsidR="00283985" w:rsidRDefault="00283985" w:rsidP="00283985">
      <w:pPr>
        <w:pStyle w:val="Nadpis2"/>
      </w:pPr>
      <w:r>
        <w:lastRenderedPageBreak/>
        <w:t>Dlhodobý finančný majetok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Prehľad o pohybe dlhodobého finančného majetku od 1. januára 2018 do 31. decembra 2018 a za porovnateľné obdobie od 1. januára 2017 do 31. decembra 2017 je uvedený v tabuľke.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1B160A" w:rsidP="00283985">
      <w:pPr>
        <w:pStyle w:val="Zkladntext"/>
      </w:pPr>
      <w:r w:rsidRPr="001B160A">
        <w:rPr>
          <w:noProof/>
        </w:rPr>
        <w:drawing>
          <wp:inline distT="0" distB="0" distL="0" distR="0">
            <wp:extent cx="6030595" cy="6682105"/>
            <wp:effectExtent l="0" t="0" r="8255" b="444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68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Pr="003B77E0" w:rsidRDefault="00283985" w:rsidP="00283985">
      <w:r w:rsidRPr="001560F3">
        <w:rPr>
          <w:noProof/>
        </w:rPr>
        <w:lastRenderedPageBreak/>
        <w:drawing>
          <wp:inline distT="0" distB="0" distL="0" distR="0" wp14:anchorId="0E95FA1A" wp14:editId="2AA87B7B">
            <wp:extent cx="6030595" cy="8150860"/>
            <wp:effectExtent l="0" t="0" r="8255" b="254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815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Pr="003B77E0" w:rsidRDefault="00283985" w:rsidP="00283985">
      <w:pPr>
        <w:tabs>
          <w:tab w:val="left" w:pos="4080"/>
        </w:tabs>
      </w:pPr>
      <w:r>
        <w:tab/>
      </w:r>
    </w:p>
    <w:bookmarkStart w:id="8" w:name="_MON_1453792875"/>
    <w:bookmarkEnd w:id="8"/>
    <w:p w:rsidR="00283985" w:rsidRDefault="003B71BA" w:rsidP="00283985">
      <w:pPr>
        <w:pStyle w:val="Zkladntext"/>
      </w:pPr>
      <w:r w:rsidRPr="00395B3B">
        <w:object w:dxaOrig="13370" w:dyaOrig="79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2.2pt;height:415.8pt" o:ole="" o:preferrelative="f">
            <v:imagedata r:id="rId13" o:title=""/>
            <o:lock v:ext="edit" aspectratio="f"/>
          </v:shape>
          <o:OLEObject Type="Embed" ProgID="Excel.Sheet.12" ShapeID="_x0000_i1025" DrawAspect="Content" ObjectID="_1615368907" r:id="rId14"/>
        </w:object>
      </w:r>
      <w:bookmarkStart w:id="9" w:name="_Toc530739903"/>
    </w:p>
    <w:bookmarkEnd w:id="9"/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</w:pPr>
      <w:r>
        <w:t>Zásoby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FB4BE6">
        <w:t xml:space="preserve">Zásoby sú poistené pre prípad škôd spôsobených krádežou a živelnou pohromou do výšky </w:t>
      </w:r>
      <w:r w:rsidRPr="00FB4BE6">
        <w:br/>
        <w:t>360.000 EUR (201</w:t>
      </w:r>
      <w:r>
        <w:t>7</w:t>
      </w:r>
      <w:r w:rsidRPr="00FB4BE6">
        <w:t>: 360.000 EUR).</w:t>
      </w:r>
    </w:p>
    <w:p w:rsidR="00350F21" w:rsidRPr="00FB4BE6" w:rsidRDefault="00350F21" w:rsidP="00283985">
      <w:pPr>
        <w:pStyle w:val="Zkladntext"/>
      </w:pPr>
    </w:p>
    <w:p w:rsidR="00283985" w:rsidRPr="000B7957" w:rsidRDefault="00283985" w:rsidP="00283985">
      <w:pPr>
        <w:ind w:left="426"/>
        <w:rPr>
          <w:sz w:val="18"/>
          <w:szCs w:val="18"/>
        </w:rPr>
      </w:pPr>
    </w:p>
    <w:p w:rsidR="00283985" w:rsidRDefault="00283985" w:rsidP="00283985">
      <w:pPr>
        <w:pStyle w:val="Nadpis2"/>
      </w:pPr>
      <w:bookmarkStart w:id="10" w:name="_Toc530739904"/>
      <w:r>
        <w:t>Pohľadávky</w:t>
      </w:r>
      <w:bookmarkEnd w:id="10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Vývoj opravnej položky v priebehu účtovného obdobia je zobrazený v nasledujúcom prehľade:</w:t>
      </w:r>
    </w:p>
    <w:bookmarkStart w:id="11" w:name="_MON_1515310432"/>
    <w:bookmarkEnd w:id="11"/>
    <w:p w:rsidR="00283985" w:rsidRPr="00395629" w:rsidRDefault="00283985" w:rsidP="00283985">
      <w:pPr>
        <w:pStyle w:val="Zkladntext"/>
        <w:rPr>
          <w:lang w:val="de-DE"/>
        </w:rPr>
      </w:pPr>
      <w:r>
        <w:object w:dxaOrig="8438" w:dyaOrig="5184">
          <v:shape id="_x0000_i1026" type="#_x0000_t75" style="width:408.6pt;height:280.2pt" o:ole="" o:preferrelative="f">
            <v:imagedata r:id="rId15" o:title=""/>
            <o:lock v:ext="edit" aspectratio="f"/>
          </v:shape>
          <o:OLEObject Type="Embed" ProgID="Excel.Sheet.12" ShapeID="_x0000_i1026" DrawAspect="Content" ObjectID="_1615368908" r:id="rId16"/>
        </w:object>
      </w:r>
    </w:p>
    <w:p w:rsidR="00283985" w:rsidRPr="001D5F78" w:rsidRDefault="00283985" w:rsidP="00283985">
      <w:pPr>
        <w:pStyle w:val="Zkladntext"/>
        <w:rPr>
          <w:szCs w:val="18"/>
          <w:lang w:val="de-DE"/>
        </w:rPr>
      </w:pPr>
    </w:p>
    <w:p w:rsidR="00283985" w:rsidRDefault="00283985" w:rsidP="00283985">
      <w:pPr>
        <w:spacing w:after="200" w:line="276" w:lineRule="auto"/>
      </w:pPr>
      <w:r>
        <w:t>Veková štruktúra pohľadávok za bežné účtovné obdobie je uvedená v nasledujúcom prehľade: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bookmarkStart w:id="12" w:name="_MON_1585733775"/>
    <w:bookmarkEnd w:id="12"/>
    <w:p w:rsidR="00283985" w:rsidRDefault="00EE6E73" w:rsidP="00283985">
      <w:pPr>
        <w:pStyle w:val="Zkladntext"/>
      </w:pPr>
      <w:r>
        <w:object w:dxaOrig="9081" w:dyaOrig="6557">
          <v:shape id="_x0000_i1052" type="#_x0000_t75" style="width:440.4pt;height:355.2pt" o:ole="" o:preferrelative="f">
            <v:imagedata r:id="rId17" o:title=""/>
            <o:lock v:ext="edit" aspectratio="f"/>
          </v:shape>
          <o:OLEObject Type="Embed" ProgID="Excel.Sheet.12" ShapeID="_x0000_i1052" DrawAspect="Content" ObjectID="_1615368909" r:id="rId18"/>
        </w:object>
      </w:r>
    </w:p>
    <w:p w:rsidR="00283985" w:rsidRDefault="00283985" w:rsidP="00283985">
      <w:pPr>
        <w:pStyle w:val="Zkladntext"/>
      </w:pPr>
    </w:p>
    <w:p w:rsidR="00283985" w:rsidRDefault="00283985" w:rsidP="00283985">
      <w:pPr>
        <w:spacing w:after="200" w:line="276" w:lineRule="auto"/>
        <w:rPr>
          <w:sz w:val="18"/>
        </w:rPr>
      </w:pPr>
      <w:r>
        <w:br w:type="page"/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  <w:numPr>
          <w:ilvl w:val="0"/>
          <w:numId w:val="0"/>
        </w:numPr>
        <w:ind w:left="360"/>
      </w:pPr>
      <w:r>
        <w:object w:dxaOrig="9860" w:dyaOrig="3019">
          <v:shape id="_x0000_i1028" type="#_x0000_t75" style="width:478.8pt;height:164.4pt" o:ole="" o:preferrelative="f">
            <v:imagedata r:id="rId19" o:title=""/>
            <o:lock v:ext="edit" aspectratio="f"/>
          </v:shape>
          <o:OLEObject Type="Embed" ProgID="Excel.Sheet.12" ShapeID="_x0000_i1028" DrawAspect="Content" ObjectID="_1615368910" r:id="rId20"/>
        </w:object>
      </w:r>
      <w:bookmarkStart w:id="13" w:name="_Toc530739905"/>
      <w:r w:rsidRPr="009F604D">
        <w:t xml:space="preserve"> </w:t>
      </w:r>
    </w:p>
    <w:p w:rsidR="00283985" w:rsidRDefault="00283985" w:rsidP="00283985">
      <w:pPr>
        <w:pStyle w:val="Nadpis2"/>
        <w:numPr>
          <w:ilvl w:val="0"/>
          <w:numId w:val="0"/>
        </w:numPr>
        <w:ind w:left="360"/>
      </w:pPr>
    </w:p>
    <w:p w:rsidR="00283985" w:rsidRPr="009F604D" w:rsidRDefault="00283985" w:rsidP="00283985"/>
    <w:p w:rsidR="00283985" w:rsidRDefault="00283985" w:rsidP="00283985">
      <w:pPr>
        <w:pStyle w:val="Zkladntext"/>
        <w:rPr>
          <w:b/>
        </w:rPr>
      </w:pPr>
    </w:p>
    <w:p w:rsidR="00283985" w:rsidRDefault="00283985" w:rsidP="00283985">
      <w:pPr>
        <w:pStyle w:val="Nadpis2"/>
      </w:pPr>
      <w:r>
        <w:t>Finančné účty</w:t>
      </w:r>
      <w:bookmarkEnd w:id="13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Ako finančné účty sú vykázané peniaze v pokladnici a účty v bankách. Účtami v bankách môže S</w:t>
      </w:r>
      <w:r w:rsidRPr="00EB7714">
        <w:t>poločnosť voľne disponovať</w:t>
      </w:r>
      <w:r>
        <w:t>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Prehľad jednotlivých položiek finančných účtov:</w:t>
      </w:r>
    </w:p>
    <w:p w:rsidR="00283985" w:rsidRDefault="00283985" w:rsidP="00283985">
      <w:pPr>
        <w:pStyle w:val="Zkladntext"/>
      </w:pPr>
    </w:p>
    <w:bookmarkStart w:id="14" w:name="_MON_1585734322"/>
    <w:bookmarkEnd w:id="14"/>
    <w:p w:rsidR="00283985" w:rsidRDefault="00523F81" w:rsidP="00283985">
      <w:pPr>
        <w:pStyle w:val="Zkladntext"/>
      </w:pPr>
      <w:r w:rsidRPr="00003C63">
        <w:object w:dxaOrig="9456" w:dyaOrig="3131">
          <v:shape id="_x0000_i1029" type="#_x0000_t75" style="width:458.4pt;height:169.2pt" o:ole="" o:preferrelative="f">
            <v:imagedata r:id="rId21" o:title=""/>
            <o:lock v:ext="edit" aspectratio="f"/>
          </v:shape>
          <o:OLEObject Type="Embed" ProgID="Excel.Sheet.12" ShapeID="_x0000_i1029" DrawAspect="Content" ObjectID="_1615368911" r:id="rId22"/>
        </w:object>
      </w:r>
    </w:p>
    <w:p w:rsidR="00283985" w:rsidRDefault="00283985" w:rsidP="00283985">
      <w:pPr>
        <w:pStyle w:val="Nadpis2"/>
      </w:pPr>
      <w:bookmarkStart w:id="15" w:name="_Toc530739906"/>
      <w:r>
        <w:t>Časové rozlíšenie</w:t>
      </w:r>
      <w:bookmarkEnd w:id="15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EB7714">
        <w:t>Žiadnu položku časového rozlíšenia nákladov budúcich období a príjmov budúcich období nie je možné považovať za významnú.</w:t>
      </w:r>
    </w:p>
    <w:p w:rsidR="00283985" w:rsidRDefault="00283985" w:rsidP="00283985">
      <w:pPr>
        <w:pStyle w:val="Zkladntext"/>
      </w:pPr>
    </w:p>
    <w:bookmarkStart w:id="16" w:name="_MON_1613890599"/>
    <w:bookmarkEnd w:id="16"/>
    <w:p w:rsidR="00283985" w:rsidRDefault="00283985" w:rsidP="00283985">
      <w:pPr>
        <w:pStyle w:val="Zkladntext"/>
      </w:pPr>
      <w:r w:rsidRPr="00003C63">
        <w:object w:dxaOrig="10124" w:dyaOrig="3614">
          <v:shape id="_x0000_i1030" type="#_x0000_t75" style="width:490.8pt;height:195.6pt" o:ole="" o:preferrelative="f">
            <v:imagedata r:id="rId23" o:title=""/>
            <o:lock v:ext="edit" aspectratio="f"/>
          </v:shape>
          <o:OLEObject Type="Embed" ProgID="Excel.Sheet.12" ShapeID="_x0000_i1030" DrawAspect="Content" ObjectID="_1615368912" r:id="rId24"/>
        </w:object>
      </w:r>
    </w:p>
    <w:p w:rsidR="00283985" w:rsidRDefault="00283985" w:rsidP="00283985">
      <w:pPr>
        <w:pStyle w:val="Zkladntext"/>
      </w:pPr>
    </w:p>
    <w:p w:rsidR="00283985" w:rsidRPr="001D5F78" w:rsidRDefault="00283985" w:rsidP="00283985">
      <w:pPr>
        <w:spacing w:after="200" w:line="276" w:lineRule="auto"/>
        <w:rPr>
          <w:b/>
          <w:caps/>
          <w:sz w:val="18"/>
          <w:szCs w:val="18"/>
        </w:rPr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  <w:numPr>
          <w:ilvl w:val="0"/>
          <w:numId w:val="4"/>
        </w:numPr>
      </w:pPr>
      <w:bookmarkStart w:id="17" w:name="_Toc530739908"/>
      <w:r>
        <w:t>Vlastné imanie</w:t>
      </w:r>
    </w:p>
    <w:p w:rsidR="00283985" w:rsidRPr="00A90EDA" w:rsidRDefault="00283985" w:rsidP="00283985"/>
    <w:p w:rsidR="00283985" w:rsidRDefault="00283985" w:rsidP="00283985"/>
    <w:p w:rsidR="00283985" w:rsidRPr="00C35F49" w:rsidRDefault="00283985" w:rsidP="0028398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EB7714">
        <w:rPr>
          <w:sz w:val="18"/>
          <w:szCs w:val="18"/>
        </w:rPr>
        <w:t>Základné imanie sa v priebehu účtovného obdobia roka 201</w:t>
      </w:r>
      <w:r>
        <w:rPr>
          <w:sz w:val="18"/>
          <w:szCs w:val="18"/>
        </w:rPr>
        <w:t>8</w:t>
      </w:r>
      <w:r w:rsidRPr="00EB7714">
        <w:rPr>
          <w:sz w:val="18"/>
          <w:szCs w:val="18"/>
        </w:rPr>
        <w:t xml:space="preserve"> </w:t>
      </w:r>
      <w:r>
        <w:rPr>
          <w:sz w:val="18"/>
          <w:szCs w:val="18"/>
        </w:rPr>
        <w:t>nezmenilo</w:t>
      </w:r>
      <w:r w:rsidRPr="00EB7714">
        <w:rPr>
          <w:sz w:val="18"/>
          <w:szCs w:val="18"/>
        </w:rPr>
        <w:t xml:space="preserve">. </w:t>
      </w:r>
    </w:p>
    <w:p w:rsidR="00283985" w:rsidRPr="00AB0D66" w:rsidRDefault="00283985" w:rsidP="00283985"/>
    <w:p w:rsidR="00283985" w:rsidRDefault="00283985" w:rsidP="00283985"/>
    <w:p w:rsidR="00283985" w:rsidRDefault="00283985" w:rsidP="00283985">
      <w:pPr>
        <w:pStyle w:val="Nadpis2"/>
        <w:numPr>
          <w:ilvl w:val="0"/>
          <w:numId w:val="4"/>
        </w:numPr>
      </w:pPr>
      <w:r>
        <w:t>Informácia o vysporiadaní výsledku hospodárenia za minulé účtovné obdobie</w:t>
      </w:r>
    </w:p>
    <w:p w:rsidR="00283985" w:rsidRDefault="00283985" w:rsidP="00283985"/>
    <w:p w:rsidR="00283985" w:rsidRDefault="00283985" w:rsidP="00283985">
      <w:pPr>
        <w:rPr>
          <w:b/>
          <w:bCs/>
          <w:color w:val="000000"/>
          <w:sz w:val="18"/>
          <w:szCs w:val="18"/>
          <w:lang w:eastAsia="sk-SK"/>
        </w:rPr>
      </w:pPr>
    </w:p>
    <w:p w:rsidR="00283985" w:rsidRDefault="00283985" w:rsidP="00283985">
      <w:pPr>
        <w:rPr>
          <w:b/>
          <w:bCs/>
          <w:color w:val="000000"/>
          <w:sz w:val="18"/>
          <w:szCs w:val="18"/>
          <w:lang w:eastAsia="sk-SK"/>
        </w:rPr>
      </w:pPr>
    </w:p>
    <w:p w:rsidR="00283985" w:rsidRPr="009D5548" w:rsidRDefault="00283985" w:rsidP="00283985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283985" w:rsidRDefault="00283985" w:rsidP="00283985"/>
    <w:bookmarkStart w:id="18" w:name="_MON_1585734719"/>
    <w:bookmarkEnd w:id="18"/>
    <w:p w:rsidR="00283985" w:rsidRDefault="00283985" w:rsidP="00283985">
      <w:pPr>
        <w:pStyle w:val="Zkladntext"/>
      </w:pPr>
      <w:r w:rsidRPr="00782F35">
        <w:rPr>
          <w:color w:val="FF0000"/>
        </w:rPr>
        <w:object w:dxaOrig="7872" w:dyaOrig="4973">
          <v:shape id="_x0000_i1031" type="#_x0000_t75" style="width:394.2pt;height:276pt" o:ole="" o:preferrelative="f">
            <v:imagedata r:id="rId25" o:title=""/>
            <o:lock v:ext="edit" aspectratio="f"/>
          </v:shape>
          <o:OLEObject Type="Embed" ProgID="Excel.Sheet.12" ShapeID="_x0000_i1031" DrawAspect="Content" ObjectID="_1615368913" r:id="rId26"/>
        </w:object>
      </w:r>
    </w:p>
    <w:p w:rsidR="00283985" w:rsidRDefault="00283985" w:rsidP="00283985">
      <w:pPr>
        <w:pStyle w:val="Zkladntext"/>
      </w:pPr>
    </w:p>
    <w:p w:rsidR="00283985" w:rsidRDefault="00561338" w:rsidP="00283985">
      <w:pPr>
        <w:pStyle w:val="Zkladntext"/>
      </w:pPr>
      <w:r>
        <w:rPr>
          <w:noProof/>
        </w:rPr>
        <w:object w:dxaOrig="1440" w:dyaOrig="1440">
          <v:shape id="_x0000_s1026" type="#_x0000_t75" style="position:absolute;left:0;text-align:left;margin-left:21pt;margin-top:.6pt;width:410.5pt;height:201.25pt;z-index:251658240;mso-position-horizontal-relative:text;mso-position-vertical-relative:text" o:preferrelative="f">
            <v:imagedata r:id="rId27" o:title=""/>
            <o:lock v:ext="edit" aspectratio="f"/>
            <w10:wrap type="square" side="right"/>
          </v:shape>
          <o:OLEObject Type="Embed" ProgID="Excel.Sheet.12" ShapeID="_x0000_s1026" DrawAspect="Content" ObjectID="_1615368927" r:id="rId28"/>
        </w:object>
      </w:r>
      <w:r w:rsidR="00283985">
        <w:br w:type="textWrapping" w:clear="all"/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bookmarkStart w:id="19" w:name="_MON_1560174714"/>
    <w:bookmarkEnd w:id="19"/>
    <w:p w:rsidR="00283985" w:rsidRDefault="00350F21" w:rsidP="00283985">
      <w:pPr>
        <w:pStyle w:val="Zkladntext"/>
      </w:pPr>
      <w:r>
        <w:object w:dxaOrig="7872" w:dyaOrig="6763">
          <v:shape id="_x0000_i1033" type="#_x0000_t75" style="width:367.8pt;height:351pt" o:ole="" o:preferrelative="f">
            <v:imagedata r:id="rId29" o:title=""/>
            <o:lock v:ext="edit" aspectratio="f"/>
          </v:shape>
          <o:OLEObject Type="Embed" ProgID="Excel.Sheet.12" ShapeID="_x0000_i1033" DrawAspect="Content" ObjectID="_1615368914" r:id="rId30"/>
        </w:objec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  <w:numPr>
          <w:ilvl w:val="0"/>
          <w:numId w:val="4"/>
        </w:numPr>
      </w:pPr>
      <w:r>
        <w:t>Rezervy</w:t>
      </w:r>
    </w:p>
    <w:bookmarkEnd w:id="17"/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Prehľad o rezervách za bežné účtovné obdobie je uvedený v nasledujúcom prehľade:</w:t>
      </w:r>
    </w:p>
    <w:p w:rsidR="00283985" w:rsidRDefault="00283985" w:rsidP="00283985">
      <w:pPr>
        <w:pStyle w:val="Zkladntext"/>
        <w:rPr>
          <w:b/>
        </w:rPr>
      </w:pPr>
    </w:p>
    <w:p w:rsidR="00283985" w:rsidRPr="009564DD" w:rsidRDefault="00283985" w:rsidP="00283985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283985" w:rsidRDefault="00283985" w:rsidP="00283985">
      <w:pPr>
        <w:pStyle w:val="Zkladntext"/>
        <w:jc w:val="left"/>
      </w:pPr>
    </w:p>
    <w:bookmarkStart w:id="20" w:name="_MON_1515312428"/>
    <w:bookmarkEnd w:id="20"/>
    <w:p w:rsidR="00283985" w:rsidRDefault="00350F21" w:rsidP="00283985">
      <w:pPr>
        <w:ind w:left="426"/>
      </w:pPr>
      <w:r>
        <w:object w:dxaOrig="9054" w:dyaOrig="5973">
          <v:shape id="_x0000_i1034" type="#_x0000_t75" style="width:417.6pt;height:291.6pt" o:ole="" o:preferrelative="f">
            <v:imagedata r:id="rId31" o:title=""/>
            <o:lock v:ext="edit" aspectratio="f"/>
          </v:shape>
          <o:OLEObject Type="Embed" ProgID="Excel.Sheet.12" ShapeID="_x0000_i1034" DrawAspect="Content" ObjectID="_1615368915" r:id="rId32"/>
        </w:object>
      </w:r>
      <w:bookmarkStart w:id="21" w:name="OLE_LINK17"/>
      <w:bookmarkStart w:id="22" w:name="OLE_LINK18"/>
    </w:p>
    <w:p w:rsidR="00283985" w:rsidRPr="00077153" w:rsidRDefault="00283985" w:rsidP="00283985">
      <w:pPr>
        <w:pStyle w:val="Zkladntext"/>
        <w:jc w:val="left"/>
        <w:rPr>
          <w:szCs w:val="18"/>
        </w:rPr>
      </w:pPr>
    </w:p>
    <w:p w:rsidR="00283985" w:rsidRPr="00077153" w:rsidRDefault="00283985" w:rsidP="00283985">
      <w:pPr>
        <w:rPr>
          <w:sz w:val="18"/>
          <w:szCs w:val="18"/>
        </w:rPr>
      </w:pPr>
    </w:p>
    <w:p w:rsidR="00283985" w:rsidRDefault="00283985" w:rsidP="00283985">
      <w:pPr>
        <w:pStyle w:val="Zkladntext"/>
      </w:pPr>
      <w:r>
        <w:t>Prehľad o rezervách za predchádzajúce účtovné obdobie je uvedený v nasledujúcom prehľade:</w:t>
      </w:r>
    </w:p>
    <w:p w:rsidR="00283985" w:rsidRDefault="00283985" w:rsidP="00283985">
      <w:pPr>
        <w:pStyle w:val="Zkladntext"/>
        <w:jc w:val="left"/>
      </w:pPr>
    </w:p>
    <w:bookmarkStart w:id="23" w:name="_MON_1454313505"/>
    <w:bookmarkEnd w:id="23"/>
    <w:p w:rsidR="00283985" w:rsidRDefault="00283985" w:rsidP="00283985">
      <w:pPr>
        <w:pStyle w:val="Zkladntext"/>
        <w:jc w:val="left"/>
      </w:pPr>
      <w:r>
        <w:object w:dxaOrig="9054" w:dyaOrig="6011">
          <v:shape id="_x0000_i1035" type="#_x0000_t75" style="width:448.8pt;height:335.4pt" o:ole="" o:preferrelative="f">
            <v:imagedata r:id="rId33" o:title=""/>
            <o:lock v:ext="edit" aspectratio="f"/>
          </v:shape>
          <o:OLEObject Type="Embed" ProgID="Excel.Sheet.12" ShapeID="_x0000_i1035" DrawAspect="Content" ObjectID="_1615368916" r:id="rId34"/>
        </w:object>
      </w:r>
      <w:bookmarkEnd w:id="21"/>
      <w:bookmarkEnd w:id="22"/>
    </w:p>
    <w:p w:rsidR="00283985" w:rsidRDefault="00283985" w:rsidP="00283985">
      <w:pPr>
        <w:pStyle w:val="Zkladntext"/>
        <w:jc w:val="left"/>
      </w:pPr>
    </w:p>
    <w:p w:rsidR="00283985" w:rsidRDefault="00283985" w:rsidP="00283985">
      <w:pPr>
        <w:pStyle w:val="Nadpis2"/>
        <w:numPr>
          <w:ilvl w:val="0"/>
          <w:numId w:val="0"/>
        </w:numPr>
        <w:ind w:left="426"/>
      </w:pPr>
      <w:bookmarkStart w:id="24" w:name="_Toc530739909"/>
    </w:p>
    <w:p w:rsidR="00283985" w:rsidRDefault="00283985" w:rsidP="00283985">
      <w:pPr>
        <w:pStyle w:val="Nadpis2"/>
        <w:tabs>
          <w:tab w:val="clear" w:pos="360"/>
          <w:tab w:val="num" w:pos="426"/>
        </w:tabs>
        <w:ind w:left="426" w:hanging="426"/>
      </w:pPr>
      <w:r>
        <w:t>Záväzky</w:t>
      </w:r>
      <w:bookmarkEnd w:id="24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Štruktúra záväzkov (okrem bankových úverov) podľa zostatkovej doby splatnosti je uvedená v nasledujúcom prehľade:</w:t>
      </w:r>
    </w:p>
    <w:p w:rsidR="00283985" w:rsidRDefault="00283985" w:rsidP="00283985">
      <w:pPr>
        <w:pStyle w:val="Zkladntext"/>
        <w:rPr>
          <w:b/>
          <w:szCs w:val="18"/>
        </w:rPr>
      </w:pPr>
    </w:p>
    <w:p w:rsidR="00283985" w:rsidRPr="003D2C10" w:rsidRDefault="00283985" w:rsidP="00283985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283985" w:rsidRDefault="00283985" w:rsidP="00283985">
      <w:pPr>
        <w:pStyle w:val="Zkladntext"/>
      </w:pPr>
    </w:p>
    <w:bookmarkStart w:id="25" w:name="_MON_1454313520"/>
    <w:bookmarkEnd w:id="25"/>
    <w:p w:rsidR="00283985" w:rsidRPr="006C3FE6" w:rsidRDefault="004F24DA" w:rsidP="00283985">
      <w:pPr>
        <w:ind w:left="426"/>
      </w:pPr>
      <w:r>
        <w:object w:dxaOrig="8951" w:dyaOrig="3318">
          <v:shape id="_x0000_i1060" type="#_x0000_t75" style="width:438pt;height:181.2pt" o:ole="" o:preferrelative="f">
            <v:imagedata r:id="rId35" o:title=""/>
            <o:lock v:ext="edit" aspectratio="f"/>
          </v:shape>
          <o:OLEObject Type="Embed" ProgID="Excel.Sheet.12" ShapeID="_x0000_i1060" DrawAspect="Content" ObjectID="_1615368917" r:id="rId36"/>
        </w:object>
      </w:r>
    </w:p>
    <w:p w:rsidR="00283985" w:rsidRDefault="00283985" w:rsidP="0028398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6" w:name="_Toc530739910"/>
    </w:p>
    <w:bookmarkEnd w:id="26"/>
    <w:p w:rsidR="00283985" w:rsidRDefault="00283985" w:rsidP="00283985">
      <w:pPr>
        <w:pStyle w:val="Nadpis2"/>
        <w:numPr>
          <w:ilvl w:val="0"/>
          <w:numId w:val="0"/>
        </w:numPr>
        <w:ind w:left="426"/>
      </w:pPr>
    </w:p>
    <w:p w:rsidR="00283985" w:rsidRPr="009A0725" w:rsidRDefault="00283985" w:rsidP="00283985">
      <w:pPr>
        <w:pStyle w:val="Nadpis2"/>
      </w:pPr>
      <w:r w:rsidRPr="009A0725">
        <w:t>Odložený daňový záväzok</w:t>
      </w:r>
    </w:p>
    <w:p w:rsidR="00283985" w:rsidRPr="00077153" w:rsidRDefault="00283985" w:rsidP="00283985">
      <w:pPr>
        <w:rPr>
          <w:sz w:val="18"/>
          <w:szCs w:val="18"/>
        </w:rPr>
      </w:pPr>
    </w:p>
    <w:p w:rsidR="00283985" w:rsidRDefault="00283985" w:rsidP="00283985">
      <w:pPr>
        <w:pStyle w:val="Zkladntext"/>
      </w:pPr>
      <w:r>
        <w:t>Výpočet odloženého daňového záväzku je uvedený v nasledujúcom prehľade:</w:t>
      </w:r>
    </w:p>
    <w:p w:rsidR="00283985" w:rsidRPr="003D2C10" w:rsidRDefault="00283985" w:rsidP="00283985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283985" w:rsidRDefault="00283985" w:rsidP="00283985">
      <w:pPr>
        <w:pStyle w:val="Zkladntext"/>
      </w:pPr>
    </w:p>
    <w:bookmarkStart w:id="27" w:name="_MON_1515312685"/>
    <w:bookmarkEnd w:id="27"/>
    <w:p w:rsidR="00283985" w:rsidRPr="007D2F0F" w:rsidRDefault="004F24DA" w:rsidP="00283985">
      <w:pPr>
        <w:pStyle w:val="Zkladntext"/>
        <w:rPr>
          <w:lang w:val="de-DE"/>
        </w:rPr>
      </w:pPr>
      <w:r>
        <w:object w:dxaOrig="8991" w:dyaOrig="7335">
          <v:shape id="_x0000_i1065" type="#_x0000_t75" style="width:442.2pt;height:397.8pt" o:ole="" o:preferrelative="f">
            <v:imagedata r:id="rId37" o:title=""/>
            <o:lock v:ext="edit" aspectratio="f"/>
          </v:shape>
          <o:OLEObject Type="Embed" ProgID="Excel.Sheet.12" ShapeID="_x0000_i1065" DrawAspect="Content" ObjectID="_1615368918" r:id="rId38"/>
        </w:object>
      </w:r>
    </w:p>
    <w:p w:rsidR="00283985" w:rsidRDefault="00283985" w:rsidP="00283985">
      <w:pPr>
        <w:pStyle w:val="Zkladntext"/>
      </w:pPr>
    </w:p>
    <w:p w:rsidR="00283985" w:rsidRPr="003D140B" w:rsidRDefault="00283985" w:rsidP="00283985">
      <w:pPr>
        <w:pStyle w:val="Zkladntext"/>
      </w:pPr>
    </w:p>
    <w:p w:rsidR="00283985" w:rsidRPr="00E45B32" w:rsidRDefault="00283985" w:rsidP="00283985">
      <w:pPr>
        <w:pStyle w:val="Zkladntext"/>
        <w:rPr>
          <w:i/>
        </w:rPr>
      </w:pPr>
    </w:p>
    <w:p w:rsidR="00283985" w:rsidRDefault="00283985" w:rsidP="00283985">
      <w:pPr>
        <w:pStyle w:val="Nadpis2"/>
      </w:pPr>
      <w:bookmarkStart w:id="28" w:name="_Toc530739911"/>
      <w:r>
        <w:t>Sociálny fond</w:t>
      </w:r>
      <w:bookmarkEnd w:id="28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Tvorba a čerpanie sociálneho fondu v priebehu účtovného obdobia sú znázornené v nasledujúcom prehľade: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283985" w:rsidRDefault="00283985" w:rsidP="00283985">
      <w:pPr>
        <w:pStyle w:val="Zkladntext"/>
        <w:rPr>
          <w:b/>
        </w:rPr>
      </w:pPr>
    </w:p>
    <w:p w:rsidR="00283985" w:rsidRPr="006F10BD" w:rsidRDefault="00283985" w:rsidP="00283985">
      <w:pPr>
        <w:pStyle w:val="Zkladntext"/>
        <w:rPr>
          <w:b/>
        </w:rPr>
      </w:pPr>
    </w:p>
    <w:bookmarkStart w:id="29" w:name="_MON_1585743379"/>
    <w:bookmarkEnd w:id="29"/>
    <w:p w:rsidR="00283985" w:rsidRPr="00D16B95" w:rsidRDefault="00496464" w:rsidP="00283985">
      <w:pPr>
        <w:pStyle w:val="Zkladntext"/>
        <w:rPr>
          <w:lang w:val="de-DE"/>
        </w:rPr>
      </w:pPr>
      <w:r>
        <w:object w:dxaOrig="8084" w:dyaOrig="3196">
          <v:shape id="_x0000_i1038" type="#_x0000_t75" style="width:385.2pt;height:175.8pt" o:ole="" o:preferrelative="f">
            <v:imagedata r:id="rId39" o:title=""/>
            <o:lock v:ext="edit" aspectratio="f"/>
          </v:shape>
          <o:OLEObject Type="Embed" ProgID="Excel.Sheet.12" ShapeID="_x0000_i1038" DrawAspect="Content" ObjectID="_1615368919" r:id="rId40"/>
        </w:objec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</w:pPr>
      <w:bookmarkStart w:id="30" w:name="_Toc530739912"/>
      <w:r>
        <w:lastRenderedPageBreak/>
        <w:t xml:space="preserve"> Bankové úvery</w:t>
      </w:r>
      <w:bookmarkEnd w:id="30"/>
      <w:r>
        <w:t>, pôžičky a návratné finančné výpomoci</w:t>
      </w:r>
    </w:p>
    <w:p w:rsidR="00283985" w:rsidRPr="006F10BD" w:rsidRDefault="00283985" w:rsidP="00283985"/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BF5606">
        <w:t>Štruktúra bankových úverov je uvedená v nasledujúcom prehľade:</w:t>
      </w:r>
    </w:p>
    <w:p w:rsidR="00283985" w:rsidRDefault="00283985" w:rsidP="00283985">
      <w:pPr>
        <w:pStyle w:val="Zkladntext"/>
      </w:pPr>
    </w:p>
    <w:p w:rsidR="00283985" w:rsidRPr="006F10BD" w:rsidRDefault="00283985" w:rsidP="00283985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283985" w:rsidRDefault="00283985" w:rsidP="00283985">
      <w:pPr>
        <w:pStyle w:val="Zkladntext"/>
      </w:pPr>
    </w:p>
    <w:bookmarkStart w:id="31" w:name="_MON_1515312747"/>
    <w:bookmarkEnd w:id="31"/>
    <w:p w:rsidR="00283985" w:rsidRDefault="00283985" w:rsidP="00283985">
      <w:pPr>
        <w:pStyle w:val="Zkladntext"/>
      </w:pPr>
      <w:r w:rsidRPr="00AB3B44">
        <w:object w:dxaOrig="9727" w:dyaOrig="4900">
          <v:shape id="_x0000_i1039" type="#_x0000_t75" style="width:477pt;height:267.6pt" o:ole="" o:preferrelative="f">
            <v:imagedata r:id="rId41" o:title=""/>
            <o:lock v:ext="edit" aspectratio="f"/>
          </v:shape>
          <o:OLEObject Type="Embed" ProgID="Excel.Sheet.12" ShapeID="_x0000_i1039" DrawAspect="Content" ObjectID="_1615368920" r:id="rId42"/>
        </w:object>
      </w:r>
    </w:p>
    <w:p w:rsidR="00283985" w:rsidRDefault="00283985" w:rsidP="00283985">
      <w:pPr>
        <w:pStyle w:val="Zkladntext"/>
        <w:ind w:left="0"/>
      </w:pPr>
    </w:p>
    <w:p w:rsidR="00283985" w:rsidRDefault="00283985" w:rsidP="00283985">
      <w:pPr>
        <w:spacing w:after="200" w:line="276" w:lineRule="auto"/>
      </w:pPr>
      <w:bookmarkStart w:id="32" w:name="_Toc530739913"/>
      <w:r>
        <w:t>Štruktúra pôžičiek je uvedená v nasledujúcom prehľade:</w:t>
      </w:r>
    </w:p>
    <w:bookmarkStart w:id="33" w:name="_MON_1454313553"/>
    <w:bookmarkEnd w:id="33"/>
    <w:p w:rsidR="00283985" w:rsidRDefault="00496464" w:rsidP="00350F21">
      <w:pPr>
        <w:pStyle w:val="Zkladntext"/>
      </w:pPr>
      <w:r w:rsidRPr="00FD4736">
        <w:object w:dxaOrig="9930" w:dyaOrig="6160">
          <v:shape id="_x0000_i1040" type="#_x0000_t75" style="width:486.6pt;height:335.4pt" o:ole="" o:preferrelative="f">
            <v:imagedata r:id="rId43" o:title=""/>
            <o:lock v:ext="edit" aspectratio="f"/>
          </v:shape>
          <o:OLEObject Type="Embed" ProgID="Excel.Sheet.12" ShapeID="_x0000_i1040" DrawAspect="Content" ObjectID="_1615368921" r:id="rId44"/>
        </w:object>
      </w:r>
    </w:p>
    <w:p w:rsidR="00283985" w:rsidRDefault="00283985" w:rsidP="00283985">
      <w:pPr>
        <w:pStyle w:val="Nadpis2"/>
      </w:pPr>
      <w:r>
        <w:lastRenderedPageBreak/>
        <w:t>Časové rozlíšenie výdavkov budúcich období a výnosov budúcich období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Spoločnosť neúčtovala ku koncu roka 2018 o zostatku na</w:t>
      </w:r>
      <w:r w:rsidRPr="00AB3B44">
        <w:t xml:space="preserve"> položk</w:t>
      </w:r>
      <w:r>
        <w:t>e</w:t>
      </w:r>
      <w:r w:rsidRPr="00AB3B44">
        <w:t xml:space="preserve"> časového rozlíšenia výdavkov budúcich období a výnosov budúcich období.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  <w:rPr>
          <w:highlight w:val="yellow"/>
        </w:rPr>
      </w:pPr>
    </w:p>
    <w:p w:rsidR="00283985" w:rsidRDefault="00283985" w:rsidP="00283985">
      <w:pPr>
        <w:pStyle w:val="Nadpis2"/>
      </w:pPr>
      <w:r w:rsidRPr="0054700C">
        <w:t xml:space="preserve"> </w:t>
      </w:r>
      <w:r>
        <w:t>Finančný prenájom</w:t>
      </w:r>
    </w:p>
    <w:p w:rsidR="00283985" w:rsidRPr="0054700C" w:rsidRDefault="00283985" w:rsidP="00283985">
      <w:pPr>
        <w:rPr>
          <w:highlight w:val="yellow"/>
        </w:rPr>
      </w:pPr>
    </w:p>
    <w:p w:rsidR="00283985" w:rsidRDefault="00283985" w:rsidP="00283985">
      <w:pPr>
        <w:pStyle w:val="Zkladntext"/>
      </w:pPr>
      <w:r w:rsidRPr="00614EA4">
        <w:t>Spoločnosť nemá záväzky z finančného prenájmu .</w:t>
      </w:r>
    </w:p>
    <w:p w:rsidR="00283985" w:rsidRDefault="00283985" w:rsidP="00283985">
      <w:pPr>
        <w:pStyle w:val="Zkladntext"/>
      </w:pPr>
    </w:p>
    <w:p w:rsidR="00283985" w:rsidRPr="0054700C" w:rsidRDefault="00283985" w:rsidP="00283985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283985" w:rsidRPr="00D91A08" w:rsidRDefault="00283985" w:rsidP="00283985">
      <w:pPr>
        <w:pStyle w:val="Zkladntext"/>
        <w:rPr>
          <w:i/>
          <w:szCs w:val="18"/>
          <w:u w:val="single"/>
        </w:rPr>
      </w:pPr>
    </w:p>
    <w:p w:rsidR="00283985" w:rsidRDefault="00283985" w:rsidP="00283985">
      <w:pPr>
        <w:pStyle w:val="Zkladntext"/>
      </w:pPr>
    </w:p>
    <w:p w:rsidR="00350F21" w:rsidRDefault="00283985" w:rsidP="00283985">
      <w:pPr>
        <w:spacing w:after="200" w:line="276" w:lineRule="auto"/>
      </w:pPr>
      <w:r>
        <w:object w:dxaOrig="10344" w:dyaOrig="2347">
          <v:shape id="_x0000_i1041" type="#_x0000_t75" style="width:456pt;height:115.2pt" o:ole="" o:preferrelative="f">
            <v:imagedata r:id="rId45" o:title=""/>
            <o:lock v:ext="edit" aspectratio="f"/>
          </v:shape>
          <o:OLEObject Type="Embed" ProgID="Excel.Sheet.12" ShapeID="_x0000_i1041" DrawAspect="Content" ObjectID="_1615368922" r:id="rId46"/>
        </w:object>
      </w:r>
    </w:p>
    <w:p w:rsidR="00350F21" w:rsidRDefault="00350F21" w:rsidP="00283985">
      <w:pPr>
        <w:spacing w:after="200" w:line="276" w:lineRule="auto"/>
      </w:pPr>
    </w:p>
    <w:p w:rsidR="00350F21" w:rsidRDefault="00350F21" w:rsidP="00283985">
      <w:pPr>
        <w:spacing w:after="200" w:line="276" w:lineRule="auto"/>
      </w:pPr>
    </w:p>
    <w:p w:rsidR="00350F21" w:rsidRDefault="00350F21" w:rsidP="00350F2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50F21" w:rsidRDefault="00350F21" w:rsidP="00350F21">
      <w:pPr>
        <w:pStyle w:val="Nadpis2"/>
        <w:numPr>
          <w:ilvl w:val="0"/>
          <w:numId w:val="0"/>
        </w:numPr>
      </w:pPr>
      <w:bookmarkStart w:id="34" w:name="_Toc530739914"/>
    </w:p>
    <w:p w:rsidR="00350F21" w:rsidRDefault="00350F21" w:rsidP="00350F21">
      <w:pPr>
        <w:pStyle w:val="Nadpis2"/>
        <w:numPr>
          <w:ilvl w:val="0"/>
          <w:numId w:val="7"/>
        </w:numPr>
      </w:pPr>
      <w:r>
        <w:t>Tržby za vlastné výkony a tovar</w:t>
      </w:r>
      <w:bookmarkEnd w:id="34"/>
    </w:p>
    <w:p w:rsidR="00350F21" w:rsidRDefault="00350F21" w:rsidP="00350F21">
      <w:pPr>
        <w:pStyle w:val="Zkladntext"/>
      </w:pPr>
    </w:p>
    <w:p w:rsidR="00350F21" w:rsidRDefault="00350F21" w:rsidP="00350F21">
      <w:pPr>
        <w:pStyle w:val="Zkladntext"/>
      </w:pPr>
      <w:r>
        <w:t xml:space="preserve">Spoločnosť dodáva všetky svoje výkony a tovary </w:t>
      </w:r>
      <w:r w:rsidRPr="004231AF">
        <w:t>do celého sveta</w:t>
      </w:r>
      <w:r>
        <w:t xml:space="preserve">. </w:t>
      </w:r>
    </w:p>
    <w:p w:rsidR="00350F21" w:rsidRDefault="00350F21" w:rsidP="00350F21">
      <w:pPr>
        <w:pStyle w:val="Zkladntext"/>
      </w:pPr>
    </w:p>
    <w:p w:rsidR="00350F21" w:rsidRDefault="00350F21" w:rsidP="00350F21">
      <w:pPr>
        <w:pStyle w:val="Zkladntext"/>
      </w:pPr>
      <w:r w:rsidRPr="004C40B2">
        <w:rPr>
          <w:noProof/>
        </w:rPr>
        <w:drawing>
          <wp:inline distT="0" distB="0" distL="0" distR="0" wp14:anchorId="069428D9" wp14:editId="7CEFC4E0">
            <wp:extent cx="6030595" cy="1354455"/>
            <wp:effectExtent l="0" t="0" r="825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1354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Pr="00350F21" w:rsidRDefault="00283985" w:rsidP="00350F21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  <w:bookmarkEnd w:id="32"/>
    </w:p>
    <w:p w:rsidR="00283985" w:rsidRPr="008C56FF" w:rsidRDefault="00283985" w:rsidP="00283985">
      <w:pPr>
        <w:pStyle w:val="Nadpis2"/>
      </w:pPr>
      <w:bookmarkStart w:id="35" w:name="_Toc530739916"/>
      <w:r w:rsidRPr="008C56FF">
        <w:lastRenderedPageBreak/>
        <w:t>Aktivácia</w:t>
      </w:r>
      <w:bookmarkEnd w:id="35"/>
      <w:r w:rsidRPr="008C56FF">
        <w:t xml:space="preserve"> nákladov, výnosy z hospodárskej činnosti, finančnej činnosti a mimoriadnej činnosti</w:t>
      </w:r>
    </w:p>
    <w:p w:rsidR="00283985" w:rsidRPr="008C56FF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8C56FF">
        <w:t>Prehľad o výnosoch pri aktivácii nákladov, výnosoch z hospodárskej činnosti, finančnej činnosti a mimoriadnej činnosti je uvedený v nasledujúcom prehľade:</w:t>
      </w:r>
    </w:p>
    <w:p w:rsidR="00283985" w:rsidRDefault="00283985" w:rsidP="00283985">
      <w:pPr>
        <w:pStyle w:val="Zkladntext"/>
      </w:pPr>
      <w:r>
        <w:t xml:space="preserve"> </w:t>
      </w:r>
    </w:p>
    <w:p w:rsidR="00283985" w:rsidRDefault="00B65F82" w:rsidP="00283985">
      <w:pPr>
        <w:pStyle w:val="Zkladntext"/>
      </w:pPr>
      <w:r w:rsidRPr="00B65F82">
        <w:rPr>
          <w:noProof/>
        </w:rPr>
        <w:drawing>
          <wp:inline distT="0" distB="0" distL="0" distR="0">
            <wp:extent cx="6030595" cy="4076065"/>
            <wp:effectExtent l="0" t="0" r="8255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407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3985" w:rsidRDefault="00283985" w:rsidP="00283985">
      <w:pPr>
        <w:pStyle w:val="Zkladntext"/>
      </w:pPr>
    </w:p>
    <w:p w:rsidR="00283985" w:rsidRDefault="00283985" w:rsidP="00283985">
      <w:pPr>
        <w:ind w:left="426"/>
        <w:jc w:val="both"/>
        <w:rPr>
          <w:sz w:val="18"/>
        </w:rPr>
      </w:pPr>
    </w:p>
    <w:p w:rsidR="00283985" w:rsidRDefault="00283985" w:rsidP="00283985">
      <w:pPr>
        <w:pStyle w:val="Nadpis2"/>
      </w:pPr>
      <w:r>
        <w:t xml:space="preserve">Čistý obrat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 xml:space="preserve"> je uvedený v nasledujúcom prehľade:</w:t>
      </w:r>
    </w:p>
    <w:p w:rsidR="00283985" w:rsidRDefault="00283985" w:rsidP="00283985">
      <w:pPr>
        <w:pStyle w:val="Zkladntext"/>
      </w:pPr>
    </w:p>
    <w:p w:rsidR="00283985" w:rsidRPr="00A27020" w:rsidRDefault="00283985" w:rsidP="00283985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36" w:name="_MON_1585747783"/>
    <w:bookmarkEnd w:id="36"/>
    <w:p w:rsidR="00283985" w:rsidRDefault="00283985" w:rsidP="00283985">
      <w:pPr>
        <w:pStyle w:val="Zkladntext"/>
      </w:pPr>
      <w:r>
        <w:object w:dxaOrig="7584" w:dyaOrig="2941">
          <v:shape id="_x0000_i1042" type="#_x0000_t75" style="width:380.4pt;height:165.6pt" o:ole="" o:preferrelative="f">
            <v:imagedata r:id="rId49" o:title=""/>
            <o:lock v:ext="edit" aspectratio="f"/>
          </v:shape>
          <o:OLEObject Type="Embed" ProgID="Excel.Sheet.12" ShapeID="_x0000_i1042" DrawAspect="Content" ObjectID="_1615368923" r:id="rId50"/>
        </w:objec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2"/>
        <w:numPr>
          <w:ilvl w:val="0"/>
          <w:numId w:val="6"/>
        </w:numPr>
      </w:pPr>
      <w:r>
        <w:t xml:space="preserve">Náklady na poskytnuté služby, ostatné náklady na hospodársku činnosť, finančné a mimoriadne náklady </w:t>
      </w:r>
    </w:p>
    <w:p w:rsidR="00283985" w:rsidRPr="00EF5A22" w:rsidRDefault="00283985" w:rsidP="00283985">
      <w:pPr>
        <w:rPr>
          <w:sz w:val="18"/>
          <w:szCs w:val="18"/>
        </w:rPr>
      </w:pPr>
    </w:p>
    <w:p w:rsidR="00283985" w:rsidRDefault="00283985" w:rsidP="00283985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283985" w:rsidRDefault="00283985" w:rsidP="00283985">
      <w:pPr>
        <w:pStyle w:val="Zkladntext"/>
      </w:pPr>
    </w:p>
    <w:p w:rsidR="00283985" w:rsidRDefault="0083573A" w:rsidP="00283985">
      <w:pPr>
        <w:pStyle w:val="Zkladntext"/>
      </w:pPr>
      <w:r>
        <w:rPr>
          <w:noProof/>
        </w:rPr>
        <w:lastRenderedPageBreak/>
        <w:drawing>
          <wp:inline distT="0" distB="0" distL="0" distR="0" wp14:anchorId="0BDAE535">
            <wp:extent cx="6028646" cy="7764030"/>
            <wp:effectExtent l="0" t="0" r="0" b="889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3148" cy="776982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83573A" w:rsidRDefault="0083573A" w:rsidP="00283985">
      <w:pPr>
        <w:pStyle w:val="Zkladntext"/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283985" w:rsidRDefault="00283985" w:rsidP="00283985">
      <w:pPr>
        <w:pStyle w:val="Zkladntext"/>
      </w:pPr>
    </w:p>
    <w:p w:rsidR="00283985" w:rsidRPr="00555FAD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Prevod od teoretickej dane z príjmov k vykázanej dani z príjmov je uvedený v nasledujúcom prehľade:</w:t>
      </w:r>
    </w:p>
    <w:p w:rsidR="00283985" w:rsidRDefault="00283985" w:rsidP="00283985">
      <w:pPr>
        <w:pStyle w:val="Zkladntext"/>
      </w:pPr>
    </w:p>
    <w:p w:rsidR="00283985" w:rsidRPr="00646856" w:rsidRDefault="00283985" w:rsidP="00283985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283985" w:rsidRDefault="00283985" w:rsidP="00283985">
      <w:pPr>
        <w:pStyle w:val="Zkladntext"/>
      </w:pPr>
    </w:p>
    <w:bookmarkStart w:id="37" w:name="_MON_1457416032"/>
    <w:bookmarkEnd w:id="37"/>
    <w:p w:rsidR="00283985" w:rsidRPr="00350F21" w:rsidRDefault="00DE36DE" w:rsidP="00283985">
      <w:pPr>
        <w:pStyle w:val="Zkladntext"/>
      </w:pPr>
      <w:r w:rsidRPr="00003C63">
        <w:object w:dxaOrig="9292" w:dyaOrig="5378">
          <v:shape id="_x0000_i1043" type="#_x0000_t75" style="width:445.8pt;height:288.6pt" o:ole="" o:preferrelative="f">
            <v:imagedata r:id="rId52" o:title=""/>
            <o:lock v:ext="edit" aspectratio="f"/>
          </v:shape>
          <o:OLEObject Type="Embed" ProgID="Excel.Sheet.12" ShapeID="_x0000_i1043" DrawAspect="Content" ObjectID="_1615368924" r:id="rId53"/>
        </w:object>
      </w:r>
    </w:p>
    <w:p w:rsidR="00283985" w:rsidRPr="00EF5A22" w:rsidRDefault="00283985" w:rsidP="00283985">
      <w:pPr>
        <w:spacing w:after="200" w:line="276" w:lineRule="auto"/>
        <w:rPr>
          <w:b/>
          <w:caps/>
          <w:sz w:val="18"/>
          <w:szCs w:val="18"/>
        </w:rPr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 w:rsidRPr="00DE59C0">
        <w:t>Spoločnosť nevykazuje zostatky na podsúvahových účtoch.</w:t>
      </w:r>
    </w:p>
    <w:p w:rsidR="00283985" w:rsidRDefault="00283985" w:rsidP="00283985">
      <w:pPr>
        <w:pStyle w:val="Zkladntext"/>
      </w:pPr>
    </w:p>
    <w:p w:rsidR="00283985" w:rsidRPr="000F038C" w:rsidRDefault="00283985" w:rsidP="00283985">
      <w:pPr>
        <w:pStyle w:val="Zkladntext"/>
      </w:pPr>
    </w:p>
    <w:p w:rsidR="00283985" w:rsidRPr="007E72BD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E72BD">
        <w:t>Informácie o iných aktívach a iných pasívach</w:t>
      </w:r>
    </w:p>
    <w:p w:rsidR="00283985" w:rsidRPr="007E72BD" w:rsidRDefault="00283985" w:rsidP="00283985">
      <w:pPr>
        <w:pStyle w:val="Zkladntext"/>
        <w:ind w:left="0"/>
      </w:pPr>
    </w:p>
    <w:p w:rsidR="00283985" w:rsidRDefault="00283985" w:rsidP="00283985">
      <w:pPr>
        <w:pStyle w:val="Zkladntext"/>
        <w:ind w:left="0"/>
      </w:pPr>
    </w:p>
    <w:p w:rsidR="00283985" w:rsidRDefault="00283985" w:rsidP="00283985">
      <w:pPr>
        <w:pStyle w:val="Zkladntext"/>
      </w:pPr>
      <w:r w:rsidRPr="00AE2262">
        <w:rPr>
          <w:sz w:val="16"/>
          <w:szCs w:val="16"/>
          <w:lang w:eastAsia="sk-SK"/>
        </w:rPr>
        <w:t>Spoločnosť má k 31. decembru 201</w:t>
      </w:r>
      <w:r>
        <w:rPr>
          <w:sz w:val="16"/>
          <w:szCs w:val="16"/>
          <w:lang w:eastAsia="sk-SK"/>
        </w:rPr>
        <w:t>8</w:t>
      </w:r>
      <w:r w:rsidRPr="00AE2262">
        <w:rPr>
          <w:sz w:val="16"/>
          <w:szCs w:val="16"/>
          <w:lang w:eastAsia="sk-SK"/>
        </w:rPr>
        <w:t xml:space="preserve"> v nájme (operatívny lízing) 2</w:t>
      </w:r>
      <w:r>
        <w:rPr>
          <w:sz w:val="16"/>
          <w:szCs w:val="16"/>
          <w:lang w:eastAsia="sk-SK"/>
        </w:rPr>
        <w:t>3</w:t>
      </w:r>
      <w:r w:rsidRPr="00AE2262">
        <w:rPr>
          <w:sz w:val="16"/>
          <w:szCs w:val="16"/>
          <w:lang w:eastAsia="sk-SK"/>
        </w:rPr>
        <w:t xml:space="preserve"> osobných áut. Celková očakávaná výška platieb splátok operatívneho lízingu z aktuálne uzatvorených zmlúv predstavuje v roku 201</w:t>
      </w:r>
      <w:r>
        <w:rPr>
          <w:sz w:val="16"/>
          <w:szCs w:val="16"/>
          <w:lang w:eastAsia="sk-SK"/>
        </w:rPr>
        <w:t>9</w:t>
      </w:r>
      <w:r w:rsidRPr="00AE2262">
        <w:rPr>
          <w:sz w:val="16"/>
          <w:szCs w:val="16"/>
          <w:lang w:eastAsia="sk-SK"/>
        </w:rPr>
        <w:t xml:space="preserve">  </w:t>
      </w:r>
      <w:r>
        <w:rPr>
          <w:sz w:val="16"/>
          <w:szCs w:val="16"/>
          <w:lang w:eastAsia="sk-SK"/>
        </w:rPr>
        <w:t>120 471,84</w:t>
      </w:r>
      <w:r w:rsidRPr="00AE2262">
        <w:rPr>
          <w:sz w:val="16"/>
          <w:szCs w:val="16"/>
          <w:lang w:eastAsia="sk-SK"/>
        </w:rPr>
        <w:t xml:space="preserve"> EUR, v rokoch 20</w:t>
      </w:r>
      <w:r>
        <w:rPr>
          <w:sz w:val="16"/>
          <w:szCs w:val="16"/>
          <w:lang w:eastAsia="sk-SK"/>
        </w:rPr>
        <w:t>20</w:t>
      </w:r>
      <w:r w:rsidRPr="00AE2262">
        <w:rPr>
          <w:sz w:val="16"/>
          <w:szCs w:val="16"/>
          <w:lang w:eastAsia="sk-SK"/>
        </w:rPr>
        <w:t xml:space="preserve"> – 2021 </w:t>
      </w:r>
      <w:r>
        <w:rPr>
          <w:sz w:val="16"/>
          <w:szCs w:val="16"/>
          <w:lang w:eastAsia="sk-SK"/>
        </w:rPr>
        <w:t>103 551,03</w:t>
      </w:r>
      <w:r w:rsidRPr="00AE2262">
        <w:rPr>
          <w:sz w:val="16"/>
          <w:szCs w:val="16"/>
          <w:lang w:eastAsia="sk-SK"/>
        </w:rPr>
        <w:t xml:space="preserve"> EUR.</w:t>
      </w:r>
    </w:p>
    <w:p w:rsidR="00283985" w:rsidRPr="00C35F49" w:rsidRDefault="00283985" w:rsidP="00283985">
      <w:pPr>
        <w:pStyle w:val="Zkladntext"/>
      </w:pPr>
    </w:p>
    <w:p w:rsidR="00283985" w:rsidRPr="00C35F49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 w:rsidRPr="00C35F49">
        <w:t>Informácie o príjmoch a výhodách členov štatutárnych orgánov, dozorných orgánov</w:t>
      </w:r>
      <w:bookmarkEnd w:id="38"/>
      <w:r w:rsidRPr="00C35F49">
        <w:t xml:space="preserve"> a iných orgánov účtovnej jednotky</w:t>
      </w:r>
    </w:p>
    <w:p w:rsidR="00283985" w:rsidRPr="00090E8F" w:rsidRDefault="00283985" w:rsidP="00283985">
      <w:pPr>
        <w:rPr>
          <w:sz w:val="18"/>
          <w:szCs w:val="18"/>
        </w:rPr>
      </w:pP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</w:p>
    <w:p w:rsidR="00283985" w:rsidRPr="00C35F49" w:rsidRDefault="00283985" w:rsidP="00283985">
      <w:pPr>
        <w:pStyle w:val="Zkladntext"/>
      </w:pPr>
    </w:p>
    <w:p w:rsidR="00283985" w:rsidRPr="00090E8F" w:rsidRDefault="00283985" w:rsidP="00283985">
      <w:pPr>
        <w:pStyle w:val="Zkladntext"/>
      </w:pPr>
      <w:r w:rsidRPr="00090E8F">
        <w:t>Spoločnosť neemitovala cenné papiere na žiadnom regulovanom trhu regulovanom trhu a taktiež spoločnosť nesplnila za bežné a bezprostredne predchádzajúce účtovné obdobie aspoň dve z nasledujúcich troch podmienok:</w:t>
      </w:r>
    </w:p>
    <w:p w:rsidR="00283985" w:rsidRPr="00090E8F" w:rsidRDefault="00283985" w:rsidP="00283985">
      <w:pPr>
        <w:pStyle w:val="Zkladntext"/>
        <w:numPr>
          <w:ilvl w:val="0"/>
          <w:numId w:val="10"/>
        </w:numPr>
      </w:pPr>
      <w:r w:rsidRPr="00090E8F">
        <w:t xml:space="preserve">celková suma majetku viac ako 4 </w:t>
      </w:r>
      <w:proofErr w:type="spellStart"/>
      <w:r w:rsidRPr="00090E8F">
        <w:t>mil</w:t>
      </w:r>
      <w:proofErr w:type="spellEnd"/>
      <w:r w:rsidRPr="00090E8F">
        <w:t xml:space="preserve"> €,</w:t>
      </w:r>
    </w:p>
    <w:p w:rsidR="00283985" w:rsidRPr="00090E8F" w:rsidRDefault="00283985" w:rsidP="00283985">
      <w:pPr>
        <w:pStyle w:val="Zkladntext"/>
        <w:numPr>
          <w:ilvl w:val="0"/>
          <w:numId w:val="10"/>
        </w:numPr>
      </w:pPr>
      <w:r w:rsidRPr="00090E8F">
        <w:t xml:space="preserve">čistý obrat viac ako 8 </w:t>
      </w:r>
      <w:proofErr w:type="spellStart"/>
      <w:r w:rsidRPr="00090E8F">
        <w:t>mil</w:t>
      </w:r>
      <w:proofErr w:type="spellEnd"/>
      <w:r w:rsidRPr="00090E8F">
        <w:t xml:space="preserve"> €,</w:t>
      </w:r>
    </w:p>
    <w:p w:rsidR="00283985" w:rsidRPr="00090E8F" w:rsidRDefault="00283985" w:rsidP="00283985">
      <w:pPr>
        <w:pStyle w:val="Zkladntext"/>
        <w:numPr>
          <w:ilvl w:val="0"/>
          <w:numId w:val="10"/>
        </w:numPr>
      </w:pPr>
      <w:r w:rsidRPr="00090E8F">
        <w:t xml:space="preserve">počet zamestnancov viac ako 50.   </w:t>
      </w:r>
    </w:p>
    <w:p w:rsidR="00283985" w:rsidRDefault="00283985" w:rsidP="00283985">
      <w:pPr>
        <w:pStyle w:val="Zkladntext"/>
      </w:pPr>
      <w:r w:rsidRPr="00090E8F">
        <w:t>V zmysle ods. (4), § 3, Opatrenia MF SR č. 4455/2003-92 nie je spoločnosť v tomto prípade povinná zverejňovať informácie podľa tohto bodu v poznámkach.</w:t>
      </w:r>
      <w:r>
        <w:t xml:space="preserve"> </w:t>
      </w:r>
    </w:p>
    <w:p w:rsidR="00283985" w:rsidRDefault="00283985" w:rsidP="00283985">
      <w:pPr>
        <w:pStyle w:val="Zkladntext"/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4"/>
      <w:r>
        <w:t>Informácie o ekonomických vzťahoch účtovnej jednotky a spriaznených osôb</w:t>
      </w:r>
      <w:bookmarkEnd w:id="39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Pr="00C35F49" w:rsidRDefault="00283985" w:rsidP="00283985">
      <w:pPr>
        <w:pStyle w:val="Zkladntext"/>
      </w:pPr>
      <w:r>
        <w:t xml:space="preserve">Spoločnosť evidovala ku koncu roka 2018 pohľadávku voči dcérskej spoločnosti v Maďarsku dlhodobú pôžičku s </w:t>
      </w:r>
      <w:proofErr w:type="spellStart"/>
      <w:r>
        <w:t>úrokami</w:t>
      </w:r>
      <w:proofErr w:type="spellEnd"/>
      <w:r>
        <w:t xml:space="preserve"> v celkovej výške 20.469,44 EUR. Pôžička je splatná do konca roka 2019.</w:t>
      </w:r>
    </w:p>
    <w:p w:rsidR="00283985" w:rsidRDefault="00283985" w:rsidP="00283985">
      <w:pPr>
        <w:pStyle w:val="Zkladntext"/>
      </w:pPr>
    </w:p>
    <w:p w:rsidR="00283985" w:rsidRPr="002F770F" w:rsidRDefault="00283985" w:rsidP="00283985">
      <w:pPr>
        <w:pStyle w:val="Zkladntext"/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>
        <w:t>Informácie o skutočnostiach, ktoré nastali po dni, ku ktorému sa zostavuje účtovná závierka, do dňa zostavenia účtovnej závierky</w:t>
      </w:r>
      <w:bookmarkEnd w:id="40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  <w:r>
        <w:t>Po 31. decembri 2018 nenastali žiadne zmeny, ktoré by mali významný vplyv na verné zobrazenie skutočnosti, ktoré sú predmetom účtovníctva.</w:t>
      </w:r>
    </w:p>
    <w:p w:rsidR="00283985" w:rsidRDefault="00283985" w:rsidP="00283985">
      <w:pPr>
        <w:pStyle w:val="Zkladntext"/>
      </w:pPr>
    </w:p>
    <w:p w:rsidR="00283985" w:rsidRPr="00EF5A22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>
        <w:t>Informácie o Vlastnom imaní</w:t>
      </w:r>
      <w:bookmarkEnd w:id="41"/>
    </w:p>
    <w:p w:rsidR="00283985" w:rsidRDefault="00283985" w:rsidP="00283985">
      <w:pPr>
        <w:pStyle w:val="Zkladntext"/>
      </w:pPr>
    </w:p>
    <w:p w:rsidR="00283985" w:rsidRDefault="00283985" w:rsidP="00283985">
      <w:pPr>
        <w:pStyle w:val="Zkladntext"/>
      </w:pPr>
    </w:p>
    <w:p w:rsidR="00283985" w:rsidRPr="00350F21" w:rsidRDefault="00283985" w:rsidP="00283985">
      <w:pPr>
        <w:pStyle w:val="Zkladntext"/>
      </w:pPr>
      <w:r>
        <w:t>Prehľad o pohybe vlastného imania v priebehu účtovného obdobia je uvedený v nasledujúcej tabuľke:</w:t>
      </w:r>
    </w:p>
    <w:p w:rsidR="00283985" w:rsidRDefault="00283985" w:rsidP="00283985">
      <w:pPr>
        <w:pStyle w:val="Zkladntext"/>
        <w:rPr>
          <w:b/>
        </w:rPr>
      </w:pPr>
    </w:p>
    <w:p w:rsidR="00283985" w:rsidRDefault="00283985" w:rsidP="00283985">
      <w:pPr>
        <w:pStyle w:val="Zkladntext"/>
        <w:rPr>
          <w:b/>
        </w:rPr>
      </w:pPr>
    </w:p>
    <w:p w:rsidR="00283985" w:rsidRDefault="00283985" w:rsidP="00283985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CC1319" w:rsidRPr="000006A4" w:rsidRDefault="00CC1319" w:rsidP="00283985">
      <w:pPr>
        <w:pStyle w:val="Zkladntext"/>
        <w:rPr>
          <w:b/>
        </w:rPr>
      </w:pPr>
    </w:p>
    <w:bookmarkStart w:id="42" w:name="_MON_1614686436"/>
    <w:bookmarkEnd w:id="42"/>
    <w:p w:rsidR="00283985" w:rsidRDefault="00C8208F" w:rsidP="00283985">
      <w:pPr>
        <w:pStyle w:val="Zkladntext"/>
      </w:pPr>
      <w:r w:rsidRPr="00003C63">
        <w:object w:dxaOrig="11029" w:dyaOrig="7420">
          <v:shape id="_x0000_i1068" type="#_x0000_t75" style="width:474pt;height:394.8pt" o:ole="" o:preferrelative="f">
            <v:imagedata r:id="rId54" o:title=""/>
            <o:lock v:ext="edit" aspectratio="f"/>
          </v:shape>
          <o:OLEObject Type="Embed" ProgID="Excel.Sheet.12" ShapeID="_x0000_i1068" DrawAspect="Content" ObjectID="_1615368925" r:id="rId55"/>
        </w:object>
      </w:r>
    </w:p>
    <w:p w:rsidR="00283985" w:rsidRDefault="00283985" w:rsidP="00283985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bookmarkStart w:id="43" w:name="_MON_1614686636"/>
    <w:bookmarkEnd w:id="43"/>
    <w:p w:rsidR="00283985" w:rsidRDefault="00283985" w:rsidP="00283985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  <w:r w:rsidRPr="00003C63">
        <w:object w:dxaOrig="11029" w:dyaOrig="7744">
          <v:shape id="_x0000_i1045" type="#_x0000_t75" style="width:442.8pt;height:388.2pt" o:ole="" o:preferrelative="f">
            <v:imagedata r:id="rId56" o:title=""/>
            <o:lock v:ext="edit" aspectratio="f"/>
          </v:shape>
          <o:OLEObject Type="Embed" ProgID="Excel.Sheet.12" ShapeID="_x0000_i1045" DrawAspect="Content" ObjectID="_1615368926" r:id="rId57"/>
        </w:object>
      </w:r>
    </w:p>
    <w:p w:rsidR="00283985" w:rsidRDefault="00283985" w:rsidP="00283985">
      <w:pPr>
        <w:pStyle w:val="Zkladntext"/>
        <w:rPr>
          <w:szCs w:val="18"/>
        </w:rPr>
      </w:pPr>
    </w:p>
    <w:p w:rsidR="00283985" w:rsidRDefault="00283985" w:rsidP="00283985">
      <w:pPr>
        <w:pStyle w:val="Zkladntext"/>
        <w:rPr>
          <w:szCs w:val="18"/>
        </w:rPr>
      </w:pPr>
      <w:r w:rsidRPr="00C07B5C">
        <w:rPr>
          <w:szCs w:val="18"/>
        </w:rPr>
        <w:t>Na základe rozhodnutia Valného zhromaždenia vyplatila spoločnosť dividendy z HV roku 2016 nasledovne:</w:t>
      </w:r>
    </w:p>
    <w:p w:rsidR="00283985" w:rsidRDefault="00283985" w:rsidP="00283985">
      <w:pPr>
        <w:pStyle w:val="Zkladntext"/>
        <w:rPr>
          <w:szCs w:val="18"/>
        </w:rPr>
      </w:pPr>
      <w:r w:rsidRPr="00C07B5C">
        <w:rPr>
          <w:szCs w:val="18"/>
        </w:rPr>
        <w:t>v roku 2017 3</w:t>
      </w:r>
      <w:r w:rsidR="00695A0A">
        <w:rPr>
          <w:szCs w:val="18"/>
        </w:rPr>
        <w:t>66</w:t>
      </w:r>
      <w:r w:rsidRPr="00C07B5C">
        <w:rPr>
          <w:szCs w:val="18"/>
        </w:rPr>
        <w:t>t EUR</w:t>
      </w:r>
    </w:p>
    <w:p w:rsidR="00283985" w:rsidRPr="009D0380" w:rsidRDefault="00283985" w:rsidP="00283985">
      <w:pPr>
        <w:pStyle w:val="Zkladntext"/>
        <w:rPr>
          <w:szCs w:val="18"/>
        </w:rPr>
      </w:pPr>
      <w:r w:rsidRPr="00C07B5C">
        <w:rPr>
          <w:szCs w:val="18"/>
        </w:rPr>
        <w:t>v roku 2018 300t EUR (zúčtovanie účtu 364 Záväzky voči spol. a členom pri rozdeľovaní zisku)</w:t>
      </w:r>
    </w:p>
    <w:p w:rsidR="00F47CD5" w:rsidRDefault="00F47CD5"/>
    <w:sectPr w:rsidR="00F47CD5" w:rsidSect="0080405F">
      <w:headerReference w:type="default" r:id="rId58"/>
      <w:footerReference w:type="default" r:id="rId59"/>
      <w:headerReference w:type="first" r:id="rId60"/>
      <w:footerReference w:type="first" r:id="rId6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1338" w:rsidRDefault="00561338">
      <w:r>
        <w:separator/>
      </w:r>
    </w:p>
  </w:endnote>
  <w:endnote w:type="continuationSeparator" w:id="0">
    <w:p w:rsidR="00561338" w:rsidRDefault="005613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74599116"/>
      <w:docPartObj>
        <w:docPartGallery w:val="Page Numbers (Bottom of Page)"/>
        <w:docPartUnique/>
      </w:docPartObj>
    </w:sdtPr>
    <w:sdtEndPr/>
    <w:sdtContent>
      <w:p w:rsidR="00637FA2" w:rsidRDefault="0028398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637FA2" w:rsidRDefault="0056133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7FA2" w:rsidRPr="00F70C00" w:rsidRDefault="0056133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1338" w:rsidRDefault="00561338">
      <w:r>
        <w:separator/>
      </w:r>
    </w:p>
  </w:footnote>
  <w:footnote w:type="continuationSeparator" w:id="0">
    <w:p w:rsidR="00561338" w:rsidRDefault="005613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37FA2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37FA2" w:rsidRPr="003F477D" w:rsidRDefault="002839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637FA2" w:rsidRDefault="00561338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37FA2" w:rsidRPr="003F477D" w:rsidRDefault="0028398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37FA2" w:rsidRPr="003F477D" w:rsidRDefault="0028398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37FA2" w:rsidRPr="003F477D" w:rsidRDefault="00561338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637FA2" w:rsidRPr="003F477D" w:rsidRDefault="0028398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637FA2" w:rsidRDefault="00561338">
    <w:pPr>
      <w:pStyle w:val="Hlavika"/>
    </w:pPr>
  </w:p>
  <w:p w:rsidR="00637FA2" w:rsidRDefault="00561338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37FA2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37FA2" w:rsidRPr="003F477D" w:rsidRDefault="0028398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37FA2" w:rsidRPr="003F477D" w:rsidRDefault="00561338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37FA2" w:rsidRPr="003F477D" w:rsidRDefault="00283985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637FA2" w:rsidRPr="003F477D" w:rsidRDefault="00283985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637FA2" w:rsidRDefault="0056133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  <w:lvlOverride w:ilvl="0">
      <w:startOverride w:val="1"/>
    </w:lvlOverride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985"/>
    <w:rsid w:val="00164316"/>
    <w:rsid w:val="001B160A"/>
    <w:rsid w:val="00283985"/>
    <w:rsid w:val="00350F21"/>
    <w:rsid w:val="003B71BA"/>
    <w:rsid w:val="003E0BBE"/>
    <w:rsid w:val="00496464"/>
    <w:rsid w:val="004C40B2"/>
    <w:rsid w:val="004F24DA"/>
    <w:rsid w:val="00523F81"/>
    <w:rsid w:val="00561338"/>
    <w:rsid w:val="00603BC4"/>
    <w:rsid w:val="00695A0A"/>
    <w:rsid w:val="00757A5C"/>
    <w:rsid w:val="0083573A"/>
    <w:rsid w:val="00885218"/>
    <w:rsid w:val="00A81FB0"/>
    <w:rsid w:val="00B65F82"/>
    <w:rsid w:val="00C73A02"/>
    <w:rsid w:val="00C8208F"/>
    <w:rsid w:val="00CC1319"/>
    <w:rsid w:val="00D031E2"/>
    <w:rsid w:val="00D36745"/>
    <w:rsid w:val="00DE36DE"/>
    <w:rsid w:val="00E429F1"/>
    <w:rsid w:val="00E60A91"/>
    <w:rsid w:val="00EE6E73"/>
    <w:rsid w:val="00F47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2A499B"/>
  <w15:chartTrackingRefBased/>
  <w15:docId w15:val="{ADB3CDF4-BA04-4EA2-9CDE-063684393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8398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83985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283985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83985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283985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28398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83985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28398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3985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uiPriority w:val="99"/>
    <w:rsid w:val="0028398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283985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uiPriority w:val="99"/>
    <w:rsid w:val="00283985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283985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Default">
    <w:name w:val="Default"/>
    <w:rsid w:val="0028398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8398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83985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11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9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emf"/><Relationship Id="rId18" Type="http://schemas.openxmlformats.org/officeDocument/2006/relationships/package" Target="embeddings/Microsoft_Excel_Worksheet2.xlsx"/><Relationship Id="rId26" Type="http://schemas.openxmlformats.org/officeDocument/2006/relationships/package" Target="embeddings/Microsoft_Excel_Worksheet6.xlsx"/><Relationship Id="rId39" Type="http://schemas.openxmlformats.org/officeDocument/2006/relationships/image" Target="media/image20.emf"/><Relationship Id="rId21" Type="http://schemas.openxmlformats.org/officeDocument/2006/relationships/image" Target="media/image11.emf"/><Relationship Id="rId34" Type="http://schemas.openxmlformats.org/officeDocument/2006/relationships/package" Target="embeddings/Microsoft_Excel_Worksheet10.xlsx"/><Relationship Id="rId42" Type="http://schemas.openxmlformats.org/officeDocument/2006/relationships/package" Target="embeddings/Microsoft_Excel_Worksheet14.xlsx"/><Relationship Id="rId47" Type="http://schemas.openxmlformats.org/officeDocument/2006/relationships/image" Target="media/image24.emf"/><Relationship Id="rId50" Type="http://schemas.openxmlformats.org/officeDocument/2006/relationships/package" Target="embeddings/Microsoft_Excel_Worksheet17.xlsx"/><Relationship Id="rId55" Type="http://schemas.openxmlformats.org/officeDocument/2006/relationships/package" Target="embeddings/Microsoft_Excel_Worksheet19.xlsx"/><Relationship Id="rId63" Type="http://schemas.openxmlformats.org/officeDocument/2006/relationships/theme" Target="theme/theme1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1.xlsx"/><Relationship Id="rId20" Type="http://schemas.openxmlformats.org/officeDocument/2006/relationships/package" Target="embeddings/Microsoft_Excel_Worksheet3.xlsx"/><Relationship Id="rId29" Type="http://schemas.openxmlformats.org/officeDocument/2006/relationships/image" Target="media/image15.emf"/><Relationship Id="rId41" Type="http://schemas.openxmlformats.org/officeDocument/2006/relationships/image" Target="media/image21.emf"/><Relationship Id="rId54" Type="http://schemas.openxmlformats.org/officeDocument/2006/relationships/image" Target="media/image29.emf"/><Relationship Id="rId62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package" Target="embeddings/Microsoft_Excel_Worksheet5.xlsx"/><Relationship Id="rId32" Type="http://schemas.openxmlformats.org/officeDocument/2006/relationships/package" Target="embeddings/Microsoft_Excel_Worksheet9.xlsx"/><Relationship Id="rId37" Type="http://schemas.openxmlformats.org/officeDocument/2006/relationships/image" Target="media/image19.emf"/><Relationship Id="rId40" Type="http://schemas.openxmlformats.org/officeDocument/2006/relationships/package" Target="embeddings/Microsoft_Excel_Worksheet13.xlsx"/><Relationship Id="rId45" Type="http://schemas.openxmlformats.org/officeDocument/2006/relationships/image" Target="media/image23.emf"/><Relationship Id="rId53" Type="http://schemas.openxmlformats.org/officeDocument/2006/relationships/package" Target="embeddings/Microsoft_Excel_Worksheet18.xlsx"/><Relationship Id="rId58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2.emf"/><Relationship Id="rId28" Type="http://schemas.openxmlformats.org/officeDocument/2006/relationships/package" Target="embeddings/Microsoft_Excel_Worksheet7.xlsx"/><Relationship Id="rId36" Type="http://schemas.openxmlformats.org/officeDocument/2006/relationships/package" Target="embeddings/Microsoft_Excel_Worksheet11.xlsx"/><Relationship Id="rId49" Type="http://schemas.openxmlformats.org/officeDocument/2006/relationships/image" Target="media/image26.emf"/><Relationship Id="rId57" Type="http://schemas.openxmlformats.org/officeDocument/2006/relationships/package" Target="embeddings/Microsoft_Excel_Worksheet20.xlsx"/><Relationship Id="rId61" Type="http://schemas.openxmlformats.org/officeDocument/2006/relationships/footer" Target="footer2.xml"/><Relationship Id="rId10" Type="http://schemas.openxmlformats.org/officeDocument/2006/relationships/image" Target="media/image4.emf"/><Relationship Id="rId19" Type="http://schemas.openxmlformats.org/officeDocument/2006/relationships/image" Target="media/image10.emf"/><Relationship Id="rId31" Type="http://schemas.openxmlformats.org/officeDocument/2006/relationships/image" Target="media/image16.emf"/><Relationship Id="rId44" Type="http://schemas.openxmlformats.org/officeDocument/2006/relationships/package" Target="embeddings/Microsoft_Excel_Worksheet15.xlsx"/><Relationship Id="rId52" Type="http://schemas.openxmlformats.org/officeDocument/2006/relationships/image" Target="media/image28.emf"/><Relationship Id="rId6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Excel_Worksheet.xlsx"/><Relationship Id="rId22" Type="http://schemas.openxmlformats.org/officeDocument/2006/relationships/package" Target="embeddings/Microsoft_Excel_Worksheet4.xlsx"/><Relationship Id="rId27" Type="http://schemas.openxmlformats.org/officeDocument/2006/relationships/image" Target="media/image14.emf"/><Relationship Id="rId30" Type="http://schemas.openxmlformats.org/officeDocument/2006/relationships/package" Target="embeddings/Microsoft_Excel_Worksheet8.xlsx"/><Relationship Id="rId35" Type="http://schemas.openxmlformats.org/officeDocument/2006/relationships/image" Target="media/image18.emf"/><Relationship Id="rId43" Type="http://schemas.openxmlformats.org/officeDocument/2006/relationships/image" Target="media/image22.emf"/><Relationship Id="rId48" Type="http://schemas.openxmlformats.org/officeDocument/2006/relationships/image" Target="media/image25.emf"/><Relationship Id="rId56" Type="http://schemas.openxmlformats.org/officeDocument/2006/relationships/image" Target="media/image30.emf"/><Relationship Id="rId8" Type="http://schemas.openxmlformats.org/officeDocument/2006/relationships/image" Target="media/image2.emf"/><Relationship Id="rId51" Type="http://schemas.openxmlformats.org/officeDocument/2006/relationships/image" Target="media/image27.png"/><Relationship Id="rId3" Type="http://schemas.openxmlformats.org/officeDocument/2006/relationships/settings" Target="settings.xml"/><Relationship Id="rId12" Type="http://schemas.openxmlformats.org/officeDocument/2006/relationships/image" Target="media/image6.emf"/><Relationship Id="rId17" Type="http://schemas.openxmlformats.org/officeDocument/2006/relationships/image" Target="media/image9.emf"/><Relationship Id="rId25" Type="http://schemas.openxmlformats.org/officeDocument/2006/relationships/image" Target="media/image13.emf"/><Relationship Id="rId33" Type="http://schemas.openxmlformats.org/officeDocument/2006/relationships/image" Target="media/image17.emf"/><Relationship Id="rId38" Type="http://schemas.openxmlformats.org/officeDocument/2006/relationships/package" Target="embeddings/Microsoft_Excel_Worksheet12.xlsx"/><Relationship Id="rId46" Type="http://schemas.openxmlformats.org/officeDocument/2006/relationships/package" Target="embeddings/Microsoft_Excel_Worksheet16.xlsx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2674</Words>
  <Characters>15243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</dc:creator>
  <cp:keywords/>
  <dc:description/>
  <cp:lastModifiedBy>Daniela</cp:lastModifiedBy>
  <cp:revision>14</cp:revision>
  <cp:lastPrinted>2019-03-22T16:03:00Z</cp:lastPrinted>
  <dcterms:created xsi:type="dcterms:W3CDTF">2019-03-21T15:02:00Z</dcterms:created>
  <dcterms:modified xsi:type="dcterms:W3CDTF">2019-03-29T11:47:00Z</dcterms:modified>
</cp:coreProperties>
</file>