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1313">
        <w:rPr>
          <w:b/>
        </w:rPr>
        <w:t>47243252</w:t>
      </w:r>
    </w:p>
    <w:p w:rsidR="00305240" w:rsidRDefault="00305240" w:rsidP="00305240">
      <w:r>
        <w:t xml:space="preserve">DIČ: </w:t>
      </w:r>
      <w:r w:rsidR="00151313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1313" w:rsidP="00305240">
      <w:pPr>
        <w:pStyle w:val="Odsekzoznamu"/>
        <w:ind w:left="426"/>
      </w:pPr>
      <w:r>
        <w:rPr>
          <w:b/>
        </w:rPr>
        <w:t>Bardač,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8731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151313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51313" w:rsidP="00E63C96">
      <w:pPr>
        <w:pStyle w:val="Odsekzoznamu"/>
        <w:ind w:left="1068"/>
        <w:rPr>
          <w:b/>
        </w:rPr>
      </w:pPr>
      <w:r>
        <w:rPr>
          <w:b/>
        </w:rPr>
        <w:t xml:space="preserve">Mgr. Róbert Bardač – </w:t>
      </w:r>
      <w:r w:rsidR="00C51265">
        <w:rPr>
          <w:b/>
        </w:rPr>
        <w:t>39.898,52</w:t>
      </w:r>
      <w:r>
        <w:rPr>
          <w:b/>
        </w:rPr>
        <w:t xml:space="preserve"> EUR</w:t>
      </w:r>
    </w:p>
    <w:p w:rsidR="00151313" w:rsidRDefault="00151313" w:rsidP="00E63C96">
      <w:pPr>
        <w:pStyle w:val="Odsekzoznamu"/>
        <w:ind w:left="1068"/>
      </w:pPr>
      <w:r>
        <w:rPr>
          <w:b/>
        </w:rPr>
        <w:t xml:space="preserve">Mgr. Róbert Bardač – zmenka na inkaso – </w:t>
      </w:r>
      <w:r w:rsidR="00C51265">
        <w:rPr>
          <w:b/>
        </w:rPr>
        <w:t>42.658,73</w:t>
      </w:r>
      <w:bookmarkStart w:id="0" w:name="_GoBack"/>
      <w:bookmarkEnd w:id="0"/>
      <w:r>
        <w:rPr>
          <w:b/>
        </w:rPr>
        <w:t xml:space="preserve"> EUR</w:t>
      </w:r>
    </w:p>
    <w:sectPr w:rsidR="00151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1313"/>
    <w:rsid w:val="00305240"/>
    <w:rsid w:val="0078094F"/>
    <w:rsid w:val="00C51265"/>
    <w:rsid w:val="00C96C9A"/>
    <w:rsid w:val="00D8731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476B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2019-02-26T12:53:00Z</dcterms:modified>
</cp:coreProperties>
</file>