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6CE" w:rsidRDefault="000A16CE" w:rsidP="000A16C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Úč</w:t>
      </w:r>
      <w:proofErr w:type="spellEnd"/>
      <w:r>
        <w:rPr>
          <w:b/>
          <w:sz w:val="32"/>
          <w:szCs w:val="32"/>
        </w:rPr>
        <w:t xml:space="preserve"> MÚJ 3-01         IČO: 51633426         DIČ: 2120760202</w:t>
      </w:r>
    </w:p>
    <w:p w:rsidR="000A16CE" w:rsidRDefault="000A16CE" w:rsidP="000A16CE">
      <w:pPr>
        <w:jc w:val="both"/>
        <w:rPr>
          <w:b/>
          <w:sz w:val="24"/>
          <w:szCs w:val="24"/>
        </w:rPr>
      </w:pPr>
    </w:p>
    <w:p w:rsidR="000A16CE" w:rsidRDefault="000A16CE" w:rsidP="000A16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Názov:</w:t>
      </w:r>
      <w:r>
        <w:rPr>
          <w:sz w:val="24"/>
          <w:szCs w:val="24"/>
        </w:rPr>
        <w:t xml:space="preserve"> PPMR </w:t>
      </w:r>
      <w:proofErr w:type="spellStart"/>
      <w:r>
        <w:rPr>
          <w:sz w:val="24"/>
          <w:szCs w:val="24"/>
        </w:rPr>
        <w:t>group</w:t>
      </w:r>
      <w:proofErr w:type="spellEnd"/>
      <w:r>
        <w:rPr>
          <w:sz w:val="24"/>
          <w:szCs w:val="24"/>
        </w:rPr>
        <w:t xml:space="preserve"> s.r.o.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Sídlo:</w:t>
      </w:r>
      <w:r>
        <w:rPr>
          <w:sz w:val="24"/>
          <w:szCs w:val="24"/>
        </w:rPr>
        <w:t xml:space="preserve"> 8. Mája 637/34, 089 01  Svidník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12.05.2018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Právna forma:</w:t>
      </w:r>
      <w:r>
        <w:rPr>
          <w:sz w:val="24"/>
          <w:szCs w:val="24"/>
        </w:rPr>
        <w:t xml:space="preserve"> Spoločnosť s ručením obmedzeným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Priemerný počet zamestnancov:</w:t>
      </w:r>
      <w:r>
        <w:rPr>
          <w:sz w:val="24"/>
          <w:szCs w:val="24"/>
        </w:rPr>
        <w:t xml:space="preserve">  0 (nula)</w:t>
      </w:r>
    </w:p>
    <w:p w:rsidR="000A16CE" w:rsidRDefault="000A16CE" w:rsidP="000A16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činnosti:</w:t>
      </w:r>
    </w:p>
    <w:p w:rsidR="000A16CE" w:rsidRDefault="000A16CE" w:rsidP="000A16CE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46.18.0 Sprostredkovanie obchodu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A16CE" w:rsidRDefault="000A16CE" w:rsidP="000A16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aktív súvahy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Spolu majetok                                                            7.116                                      </w:t>
      </w:r>
    </w:p>
    <w:p w:rsidR="000A16CE" w:rsidRDefault="000A16CE" w:rsidP="000A16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na strane pasív súvahy</w:t>
      </w:r>
    </w:p>
    <w:p w:rsidR="000A16CE" w:rsidRDefault="000A16CE" w:rsidP="000A16CE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Základné imanie                                            5.000</w:t>
      </w:r>
    </w:p>
    <w:p w:rsidR="000A16CE" w:rsidRDefault="000A16CE" w:rsidP="000A16CE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Záväzky                                                            2.116</w:t>
      </w:r>
    </w:p>
    <w:p w:rsidR="000A16CE" w:rsidRDefault="000A16CE" w:rsidP="000A16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vo výnosoch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0A16CE" w:rsidRDefault="000A16CE" w:rsidP="000A16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vykázaným v nákladoch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náplň pre túto položku.</w:t>
      </w:r>
    </w:p>
    <w:p w:rsidR="000A16CE" w:rsidRDefault="000A16CE" w:rsidP="000A16C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Informácie k údajom o daniach z príjmov</w:t>
      </w:r>
    </w:p>
    <w:p w:rsidR="000A16CE" w:rsidRDefault="000A16CE" w:rsidP="000A16CE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v roku 2018 dosiahla výsledok hospodárenia pred zdanením 0.00 EUR.</w:t>
      </w:r>
    </w:p>
    <w:p w:rsidR="00043095" w:rsidRDefault="00043095"/>
    <w:sectPr w:rsidR="00043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A16CE"/>
    <w:rsid w:val="00043095"/>
    <w:rsid w:val="000A1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16C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0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2</cp:revision>
  <dcterms:created xsi:type="dcterms:W3CDTF">2019-03-31T16:08:00Z</dcterms:created>
  <dcterms:modified xsi:type="dcterms:W3CDTF">2019-03-31T16:17:00Z</dcterms:modified>
</cp:coreProperties>
</file>