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E7CF4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7C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7C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7C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E7CF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7C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E7C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DE7CF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má v stave dvoch pracovníkov na trvalý pracovný pomer a okrem toho zamestnáva pracovníkov na dohody.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DE7CF4" w:rsidRPr="00A55E63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Zaradený majetok bol odpisovaný v súlade s odpisovým plánom, účtovné a daňové odpisy sa rovnajú.</w:t>
      </w:r>
    </w:p>
    <w:p w:rsidR="00DE7CF4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2018 bola poskytnutá záloha 2000,-- Eur na kúpu dlhodobého majetku.</w:t>
      </w:r>
    </w:p>
    <w:p w:rsidR="00DE7CF4" w:rsidRPr="00A55E63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E7CF4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 Naďalej však časovo rozlišuje náklady a výnosy aj v nevýznamnej čiastke.</w:t>
      </w:r>
    </w:p>
    <w:p w:rsidR="00401155" w:rsidRPr="00A55E63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DE7CF4" w:rsidRPr="00A55E63" w:rsidRDefault="00DE7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E7CF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orku</w:t>
      </w:r>
      <w:proofErr w:type="spellEnd"/>
      <w:r>
        <w:rPr>
          <w:rFonts w:ascii="Arial" w:hAnsi="Arial" w:cs="Arial"/>
        </w:rPr>
        <w:t xml:space="preserve"> 2018 účtovná jednotka neúčtovala o významných opravách chýb minulých </w:t>
      </w:r>
      <w:proofErr w:type="spellStart"/>
      <w:r>
        <w:rPr>
          <w:rFonts w:ascii="Arial" w:hAnsi="Arial" w:cs="Arial"/>
        </w:rPr>
        <w:t>obodbí</w:t>
      </w:r>
      <w:proofErr w:type="spellEnd"/>
      <w:r>
        <w:rPr>
          <w:rFonts w:ascii="Arial" w:hAnsi="Arial" w:cs="Arial"/>
        </w:rPr>
        <w:t>. Do nedaňových nákladov bolo zaúčtovaných 120,-- Eur – oprava účtovania leasingových splátok z minulých rokov.</w:t>
      </w:r>
    </w:p>
    <w:p w:rsidR="00DE7CF4" w:rsidRPr="00A55E63" w:rsidRDefault="00DE7CF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E7C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DE7CF4" w:rsidRPr="00A55E63" w:rsidRDefault="00DE7C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E7C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viac ako päť rokov a ku koncu roka neevidovala zabezpečené záväzky.</w:t>
      </w:r>
    </w:p>
    <w:p w:rsidR="00DE7CF4" w:rsidRPr="00A55E63" w:rsidRDefault="00DE7C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E7C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DE7CF4" w:rsidRPr="00A55E63" w:rsidRDefault="00DE7C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bodu č. 4 poznámok nemá účtovná jednotka obsahovú náplň.</w:t>
      </w:r>
    </w:p>
    <w:p w:rsidR="00DE7CF4" w:rsidRPr="00A55E6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bodu č. 5 písmená a až c nemá účtovná jednotka obsahovú náplň.</w:t>
      </w:r>
    </w:p>
    <w:p w:rsidR="00DE7CF4" w:rsidRPr="00A55E6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zamestnancovi na doplnkové dôchodkové sporenie vo výške 50,-- Eur/mesiac.</w:t>
      </w:r>
    </w:p>
    <w:p w:rsidR="00DE7CF4" w:rsidRPr="00A55E6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E7CF4" w:rsidRPr="00A55E63" w:rsidRDefault="00DE7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tento bod poznámok nemá účtovná jednotka náplň.</w:t>
      </w:r>
    </w:p>
    <w:sectPr w:rsidR="00DE7CF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2B4" w:rsidRDefault="00D142B4">
      <w:r>
        <w:separator/>
      </w:r>
    </w:p>
  </w:endnote>
  <w:endnote w:type="continuationSeparator" w:id="0">
    <w:p w:rsidR="00D142B4" w:rsidRDefault="00D142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25F3">
    <w:pPr>
      <w:spacing w:line="200" w:lineRule="exact"/>
      <w:rPr>
        <w:sz w:val="20"/>
        <w:szCs w:val="20"/>
      </w:rPr>
    </w:pPr>
    <w:r w:rsidRPr="001725F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25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25F3">
                  <w:fldChar w:fldCharType="separate"/>
                </w:r>
                <w:r w:rsidR="00DE7CF4">
                  <w:rPr>
                    <w:rFonts w:cs="Times New Roman"/>
                    <w:noProof/>
                  </w:rPr>
                  <w:t>1</w:t>
                </w:r>
                <w:r w:rsidR="001725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2B4" w:rsidRDefault="00D142B4">
      <w:r>
        <w:separator/>
      </w:r>
    </w:p>
  </w:footnote>
  <w:footnote w:type="continuationSeparator" w:id="0">
    <w:p w:rsidR="00D142B4" w:rsidRDefault="00D142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7CF4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7CF4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725F3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142B4"/>
    <w:rsid w:val="00DE7CF4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2019-03-29T13:13:00Z</cp:lastPrinted>
  <dcterms:created xsi:type="dcterms:W3CDTF">2019-03-29T13:13:00Z</dcterms:created>
  <dcterms:modified xsi:type="dcterms:W3CDTF">2019-03-29T13:13:00Z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