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  <w:r w:rsidR="00557980">
              <w:t>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  <w:r w:rsidR="00557980">
              <w:t>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neobstarala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spoločnosť v roku 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obstarala  </w:t>
      </w:r>
      <w:r w:rsidR="00D67030">
        <w:rPr>
          <w:sz w:val="22"/>
          <w:szCs w:val="22"/>
        </w:rPr>
        <w:t xml:space="preserve">technické zhodnotenie </w:t>
      </w:r>
      <w:r>
        <w:rPr>
          <w:sz w:val="22"/>
          <w:szCs w:val="22"/>
        </w:rPr>
        <w:t xml:space="preserve">dlhodobý hmotný majetok. Tento majetok bol ocenený obstarávacou cenou a nákladmi súvisiacimi s obstaraním. 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57980" w:rsidRDefault="00557980" w:rsidP="00557980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pohľadávky v roku 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spoločnosť oceňovala  menovitou hodnotou pri ich vzniku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k tom</w:t>
      </w:r>
      <w:r w:rsidR="009E290B">
        <w:rPr>
          <w:sz w:val="22"/>
          <w:szCs w:val="22"/>
        </w:rPr>
        <w:t xml:space="preserve">uto majetku predstavovali sumu </w:t>
      </w:r>
      <w:r w:rsidR="00D67030">
        <w:rPr>
          <w:sz w:val="22"/>
          <w:szCs w:val="22"/>
        </w:rPr>
        <w:t>47</w:t>
      </w:r>
      <w:r>
        <w:rPr>
          <w:sz w:val="22"/>
          <w:szCs w:val="22"/>
        </w:rPr>
        <w:t>.</w:t>
      </w:r>
      <w:r w:rsidR="00D67030">
        <w:rPr>
          <w:sz w:val="22"/>
          <w:szCs w:val="22"/>
        </w:rPr>
        <w:t>948</w:t>
      </w:r>
      <w:r>
        <w:rPr>
          <w:sz w:val="22"/>
          <w:szCs w:val="22"/>
        </w:rPr>
        <w:t>,- eur.</w:t>
      </w: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V účtovnej jednotke sa v roku 2018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        Účtovná jednotka v roku 2018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2018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kratšou  ako päť rokov- spoločnosť prevzala v roku 2014 bankový úver vo výške 240.000 eur s konečnou dobou splatenia 28.02.2019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celková suma zabezpečených záväzkov je vo výške 240.000.eur na prevzatý bankový úver. Záväzok je zabezpečený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a/ zmluvou o záložnom práve k nehnuteľnému majetku  uzatvorená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b/ zmluvou o záložnom práve k pohľadávkam uzatvorenou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c/ pristúpením k záväzku uzatvorenému 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d/ zostatok záväzku- bankový úver  na splatenie k 31.12.201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je v celkovej výške</w:t>
      </w:r>
      <w:r w:rsidR="00D67030">
        <w:rPr>
          <w:sz w:val="22"/>
          <w:szCs w:val="22"/>
        </w:rPr>
        <w:t xml:space="preserve"> 1.802,-</w:t>
      </w:r>
      <w:r>
        <w:rPr>
          <w:sz w:val="22"/>
          <w:szCs w:val="22"/>
        </w:rPr>
        <w:t xml:space="preserve"> eur.</w:t>
      </w:r>
    </w:p>
    <w:p w:rsidR="00B5793C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793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c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 xml:space="preserve">reálu Púchov v r. 2014 v sume 907.094,- eur 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 / záväzok voči spoločníkovi  z titulu prijatia pôžičky v r. 2014 – zostatok 31.12.201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    70.000 eur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e / záväzok voči spoločníkovi  z titulu prijatia pôžičky v r.</w:t>
      </w:r>
      <w:r w:rsidR="00D67030">
        <w:rPr>
          <w:sz w:val="22"/>
          <w:szCs w:val="22"/>
        </w:rPr>
        <w:t xml:space="preserve"> </w:t>
      </w:r>
      <w:r>
        <w:rPr>
          <w:sz w:val="22"/>
          <w:szCs w:val="22"/>
        </w:rPr>
        <w:t>2016 – zostatok 31.12.201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  215.000 eur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DB2F6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36.895</w:t>
            </w:r>
          </w:p>
          <w:p w:rsidR="00DB2F6A" w:rsidRDefault="00DB2F6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35.993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36.895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35.993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1.193.635</w:t>
            </w:r>
            <w:r w:rsidR="005579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67030">
              <w:rPr>
                <w:sz w:val="18"/>
                <w:szCs w:val="18"/>
              </w:rPr>
              <w:t>1.236812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DB2F6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1.193.875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1.237.140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1.230.770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1.273.133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201</w:t>
      </w:r>
      <w:r w:rsidR="00DB2F6A">
        <w:rPr>
          <w:sz w:val="22"/>
          <w:szCs w:val="22"/>
        </w:rPr>
        <w:t>8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D625D"/>
    <w:rsid w:val="00557980"/>
    <w:rsid w:val="00582DA6"/>
    <w:rsid w:val="00621F84"/>
    <w:rsid w:val="00924D05"/>
    <w:rsid w:val="009E290B"/>
    <w:rsid w:val="00A80DFF"/>
    <w:rsid w:val="00B5793C"/>
    <w:rsid w:val="00D67030"/>
    <w:rsid w:val="00DB2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3</cp:revision>
  <cp:lastPrinted>2019-03-30T18:06:00Z</cp:lastPrinted>
  <dcterms:created xsi:type="dcterms:W3CDTF">2019-03-30T18:00:00Z</dcterms:created>
  <dcterms:modified xsi:type="dcterms:W3CDTF">2019-03-30T18:07:00Z</dcterms:modified>
</cp:coreProperties>
</file>