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F50A9" w14:textId="77777777" w:rsidR="00B03FE0" w:rsidRPr="00891481" w:rsidRDefault="00A81AF8" w:rsidP="00B03FE0">
      <w:pPr>
        <w:pStyle w:val="Nadpis1"/>
        <w:numPr>
          <w:ilvl w:val="0"/>
          <w:numId w:val="2"/>
        </w:numPr>
        <w:tabs>
          <w:tab w:val="num" w:pos="360"/>
        </w:tabs>
        <w:spacing w:after="60"/>
        <w:ind w:left="360"/>
        <w:rPr>
          <w:szCs w:val="18"/>
        </w:rPr>
      </w:pPr>
      <w:bookmarkStart w:id="0" w:name="_Toc530739894"/>
      <w:r>
        <w:rPr>
          <w:szCs w:val="18"/>
        </w:rPr>
        <w:t>VŠEOBECNÉ INFORMÁ</w:t>
      </w:r>
      <w:r w:rsidR="00B03FE0">
        <w:rPr>
          <w:szCs w:val="18"/>
        </w:rPr>
        <w:t>CIE</w:t>
      </w:r>
      <w:bookmarkEnd w:id="0"/>
    </w:p>
    <w:p w14:paraId="76964D0A" w14:textId="77777777" w:rsidR="00B03FE0" w:rsidRPr="008C0838" w:rsidRDefault="00B03FE0" w:rsidP="00B03FE0">
      <w:pPr>
        <w:pStyle w:val="Zkladntext"/>
        <w:rPr>
          <w:szCs w:val="18"/>
        </w:rPr>
      </w:pPr>
    </w:p>
    <w:p w14:paraId="7F167D2D" w14:textId="77777777" w:rsidR="00B03FE0" w:rsidRDefault="00B03FE0" w:rsidP="00B03FE0">
      <w:pPr>
        <w:pStyle w:val="Nadpis2"/>
        <w:numPr>
          <w:ilvl w:val="0"/>
          <w:numId w:val="3"/>
        </w:numPr>
        <w:rPr>
          <w:szCs w:val="18"/>
        </w:rPr>
      </w:pPr>
      <w:r>
        <w:rPr>
          <w:szCs w:val="18"/>
        </w:rPr>
        <w:t>Obchodné meno a sídlo spoločnosti:</w:t>
      </w:r>
    </w:p>
    <w:p w14:paraId="1CCD33FE" w14:textId="77777777" w:rsidR="00B03FE0" w:rsidRPr="001D0C7D" w:rsidRDefault="00B03FE0" w:rsidP="00B03FE0"/>
    <w:p w14:paraId="07504881" w14:textId="77777777" w:rsidR="00B03FE0" w:rsidRDefault="00B03FE0" w:rsidP="00B03FE0">
      <w:pPr>
        <w:pStyle w:val="Zkladntext"/>
      </w:pPr>
      <w:r>
        <w:t>CNC</w:t>
      </w:r>
      <w:r w:rsidR="00BC3C0A">
        <w:t xml:space="preserve">, </w:t>
      </w:r>
      <w:proofErr w:type="spellStart"/>
      <w:r w:rsidR="00BC3C0A">
        <w:t>a.s</w:t>
      </w:r>
      <w:proofErr w:type="spellEnd"/>
      <w:r w:rsidR="00BC3C0A">
        <w:t>.</w:t>
      </w:r>
    </w:p>
    <w:p w14:paraId="2DFA3D4E" w14:textId="77777777" w:rsidR="00B03FE0" w:rsidRPr="00390394" w:rsidRDefault="00B03FE0" w:rsidP="00B03FE0">
      <w:pPr>
        <w:pStyle w:val="Zkladntext"/>
      </w:pPr>
      <w:r w:rsidRPr="00390394">
        <w:t>Borská 6</w:t>
      </w:r>
    </w:p>
    <w:p w14:paraId="740E94E7" w14:textId="77777777" w:rsidR="00B03FE0" w:rsidRDefault="00B03FE0" w:rsidP="00B03FE0">
      <w:pPr>
        <w:pStyle w:val="Zkladntext"/>
      </w:pPr>
      <w:r w:rsidRPr="00390394">
        <w:t>841 04 Bratislava</w:t>
      </w:r>
    </w:p>
    <w:p w14:paraId="6E734B44" w14:textId="77777777" w:rsidR="00B03FE0" w:rsidRDefault="00B03FE0" w:rsidP="00B03FE0">
      <w:pPr>
        <w:pStyle w:val="Nadpis2"/>
        <w:ind w:left="360"/>
        <w:rPr>
          <w:szCs w:val="18"/>
        </w:rPr>
      </w:pPr>
    </w:p>
    <w:p w14:paraId="581B5887" w14:textId="77777777" w:rsidR="00B03FE0" w:rsidRPr="00AE2F1E" w:rsidRDefault="00B03FE0" w:rsidP="00B03FE0">
      <w:pPr>
        <w:pStyle w:val="Nadpis2"/>
        <w:ind w:left="408"/>
        <w:rPr>
          <w:b w:val="0"/>
          <w:szCs w:val="18"/>
        </w:rPr>
      </w:pPr>
      <w:r w:rsidRPr="00AE2F1E">
        <w:rPr>
          <w:b w:val="0"/>
          <w:szCs w:val="18"/>
        </w:rPr>
        <w:t xml:space="preserve">Spoločnosť CNC, </w:t>
      </w:r>
      <w:proofErr w:type="spellStart"/>
      <w:r w:rsidRPr="00AE2F1E">
        <w:rPr>
          <w:b w:val="0"/>
          <w:szCs w:val="18"/>
        </w:rPr>
        <w:t>a.s</w:t>
      </w:r>
      <w:proofErr w:type="spellEnd"/>
      <w:r w:rsidRPr="00AE2F1E">
        <w:rPr>
          <w:b w:val="0"/>
          <w:szCs w:val="18"/>
        </w:rPr>
        <w:t xml:space="preserve">. (ďalej len Spoločnosť), bola založená zakladateľskou zmluvou 11.10.2000 a do obchodného </w:t>
      </w:r>
      <w:r>
        <w:rPr>
          <w:b w:val="0"/>
          <w:szCs w:val="18"/>
        </w:rPr>
        <w:t xml:space="preserve"> </w:t>
      </w:r>
      <w:r w:rsidRPr="00AE2F1E">
        <w:rPr>
          <w:b w:val="0"/>
          <w:szCs w:val="18"/>
        </w:rPr>
        <w:t xml:space="preserve">registra bola zapísaná 9.apríla 2001(Obchodný register Okresného súdu Bratislava I v Bratislave, oddiel </w:t>
      </w:r>
      <w:proofErr w:type="spellStart"/>
      <w:r w:rsidRPr="00AE2F1E">
        <w:rPr>
          <w:b w:val="0"/>
          <w:szCs w:val="18"/>
        </w:rPr>
        <w:t>s.a</w:t>
      </w:r>
      <w:proofErr w:type="spellEnd"/>
      <w:r w:rsidRPr="00AE2F1E">
        <w:rPr>
          <w:b w:val="0"/>
          <w:szCs w:val="18"/>
        </w:rPr>
        <w:t>.., vložka 2700/B).</w:t>
      </w:r>
    </w:p>
    <w:p w14:paraId="2C201161" w14:textId="77777777" w:rsidR="00B03FE0" w:rsidRPr="00FC603B" w:rsidRDefault="00B03FE0" w:rsidP="00B03FE0">
      <w:pPr>
        <w:ind w:left="360"/>
        <w:rPr>
          <w:sz w:val="18"/>
          <w:szCs w:val="18"/>
        </w:rPr>
      </w:pPr>
    </w:p>
    <w:p w14:paraId="65478403" w14:textId="77777777" w:rsidR="00B03FE0" w:rsidRPr="00891481" w:rsidRDefault="00B03FE0" w:rsidP="00B03FE0">
      <w:pPr>
        <w:pStyle w:val="Nadpis2"/>
        <w:ind w:firstLine="426"/>
        <w:rPr>
          <w:szCs w:val="18"/>
        </w:rPr>
      </w:pPr>
      <w:bookmarkStart w:id="1" w:name="_Toc530739896"/>
      <w:r w:rsidRPr="00FD3474">
        <w:rPr>
          <w:szCs w:val="18"/>
        </w:rPr>
        <w:t>Hlavnými či</w:t>
      </w:r>
      <w:r w:rsidRPr="00891481">
        <w:rPr>
          <w:szCs w:val="18"/>
        </w:rPr>
        <w:t>nnosťami Spoločnosti sú:</w:t>
      </w:r>
      <w:bookmarkEnd w:id="1"/>
    </w:p>
    <w:p w14:paraId="03A055C3" w14:textId="77777777" w:rsidR="00B03FE0" w:rsidRDefault="00B03FE0" w:rsidP="00B03FE0">
      <w:pPr>
        <w:pStyle w:val="Default"/>
      </w:pPr>
    </w:p>
    <w:p w14:paraId="3906D82E" w14:textId="77777777" w:rsidR="00B03FE0" w:rsidRDefault="00B03FE0" w:rsidP="00B03FE0">
      <w:pPr>
        <w:pStyle w:val="Default"/>
        <w:spacing w:after="12"/>
        <w:ind w:left="426"/>
        <w:rPr>
          <w:sz w:val="18"/>
          <w:szCs w:val="18"/>
        </w:rPr>
      </w:pPr>
      <w:r>
        <w:rPr>
          <w:sz w:val="18"/>
          <w:szCs w:val="18"/>
        </w:rPr>
        <w:t xml:space="preserve">- Predaj výpočtovej, kancelárskej a inej elektroniky </w:t>
      </w:r>
    </w:p>
    <w:p w14:paraId="56A03B58" w14:textId="77777777" w:rsidR="00B03FE0" w:rsidRDefault="00B03FE0" w:rsidP="00B03FE0">
      <w:pPr>
        <w:pStyle w:val="Default"/>
        <w:spacing w:after="12"/>
        <w:ind w:left="426"/>
        <w:rPr>
          <w:sz w:val="18"/>
          <w:szCs w:val="18"/>
        </w:rPr>
      </w:pPr>
      <w:r>
        <w:rPr>
          <w:sz w:val="18"/>
          <w:szCs w:val="18"/>
        </w:rPr>
        <w:t xml:space="preserve">- Poskytovanie softwaru-predaj hotových programov, alebo vyhotovenie programov na </w:t>
      </w:r>
      <w:proofErr w:type="spellStart"/>
      <w:r>
        <w:rPr>
          <w:sz w:val="18"/>
          <w:szCs w:val="18"/>
        </w:rPr>
        <w:t>zakázku</w:t>
      </w:r>
      <w:proofErr w:type="spellEnd"/>
      <w:r>
        <w:rPr>
          <w:sz w:val="18"/>
          <w:szCs w:val="18"/>
        </w:rPr>
        <w:t xml:space="preserve"> </w:t>
      </w:r>
    </w:p>
    <w:p w14:paraId="5C11889E" w14:textId="77777777" w:rsidR="00B03FE0" w:rsidRDefault="00B03FE0" w:rsidP="00B03FE0">
      <w:pPr>
        <w:pStyle w:val="Default"/>
        <w:spacing w:after="12"/>
        <w:ind w:left="426"/>
        <w:rPr>
          <w:sz w:val="18"/>
          <w:szCs w:val="18"/>
        </w:rPr>
      </w:pPr>
      <w:r>
        <w:rPr>
          <w:sz w:val="18"/>
          <w:szCs w:val="18"/>
        </w:rPr>
        <w:t xml:space="preserve">- Komplexná technicko-poradenská činnosť v horeuvedených oblastiach </w:t>
      </w:r>
    </w:p>
    <w:p w14:paraId="27B2F396" w14:textId="77777777" w:rsidR="00B03FE0" w:rsidRDefault="00B03FE0" w:rsidP="00B03FE0">
      <w:pPr>
        <w:pStyle w:val="Default"/>
        <w:spacing w:after="12"/>
        <w:ind w:left="426"/>
        <w:rPr>
          <w:sz w:val="18"/>
          <w:szCs w:val="18"/>
        </w:rPr>
      </w:pPr>
      <w:r>
        <w:rPr>
          <w:sz w:val="18"/>
          <w:szCs w:val="18"/>
        </w:rPr>
        <w:t xml:space="preserve">- Vydavateľská a nakladateľská činnosť </w:t>
      </w:r>
    </w:p>
    <w:p w14:paraId="17378155" w14:textId="77777777" w:rsidR="00B03FE0" w:rsidRDefault="00B03FE0" w:rsidP="00B03FE0">
      <w:pPr>
        <w:pStyle w:val="Default"/>
        <w:spacing w:after="12"/>
        <w:ind w:left="426"/>
        <w:rPr>
          <w:sz w:val="18"/>
          <w:szCs w:val="18"/>
        </w:rPr>
      </w:pPr>
      <w:r>
        <w:rPr>
          <w:sz w:val="18"/>
          <w:szCs w:val="18"/>
        </w:rPr>
        <w:t xml:space="preserve">- Kúpa tovaru za účelom jeho predaja konečnému spotrebiteľovi </w:t>
      </w:r>
    </w:p>
    <w:p w14:paraId="47696A6D" w14:textId="77777777" w:rsidR="00B03FE0" w:rsidRDefault="00B03FE0" w:rsidP="00B03FE0">
      <w:pPr>
        <w:pStyle w:val="Default"/>
        <w:spacing w:after="12"/>
        <w:ind w:left="426"/>
        <w:rPr>
          <w:sz w:val="18"/>
          <w:szCs w:val="18"/>
        </w:rPr>
      </w:pPr>
      <w:r>
        <w:rPr>
          <w:sz w:val="18"/>
          <w:szCs w:val="18"/>
        </w:rPr>
        <w:t xml:space="preserve">- Kúpa tovaru za účelom jeho predaja iným prevádzkovateľom živnosti </w:t>
      </w:r>
    </w:p>
    <w:p w14:paraId="3224BB8E" w14:textId="77777777" w:rsidR="00B03FE0" w:rsidRDefault="00B03FE0" w:rsidP="00B03FE0">
      <w:pPr>
        <w:pStyle w:val="Default"/>
        <w:spacing w:after="12"/>
        <w:ind w:left="426"/>
        <w:rPr>
          <w:sz w:val="18"/>
          <w:szCs w:val="18"/>
        </w:rPr>
      </w:pPr>
      <w:r>
        <w:rPr>
          <w:sz w:val="18"/>
          <w:szCs w:val="18"/>
        </w:rPr>
        <w:t xml:space="preserve">- Sprostredkovateľská činnosť v rozsahu voľnej živnosti </w:t>
      </w:r>
    </w:p>
    <w:p w14:paraId="463BF5E6" w14:textId="77777777" w:rsidR="00B03FE0" w:rsidRDefault="00B03FE0" w:rsidP="00B03FE0">
      <w:pPr>
        <w:pStyle w:val="Default"/>
        <w:ind w:left="426"/>
        <w:rPr>
          <w:sz w:val="18"/>
          <w:szCs w:val="18"/>
        </w:rPr>
      </w:pPr>
      <w:r>
        <w:rPr>
          <w:sz w:val="18"/>
          <w:szCs w:val="18"/>
        </w:rPr>
        <w:t xml:space="preserve">- Sprostredkovanie nákupu, predaja a prenájmu nehnuteľností </w:t>
      </w:r>
    </w:p>
    <w:p w14:paraId="0555650E" w14:textId="77777777" w:rsidR="00B03FE0" w:rsidRDefault="00B03FE0" w:rsidP="00B03FE0">
      <w:pPr>
        <w:pStyle w:val="Zkladntext"/>
        <w:rPr>
          <w:szCs w:val="18"/>
        </w:rPr>
      </w:pPr>
    </w:p>
    <w:p w14:paraId="38127E29" w14:textId="77777777" w:rsidR="00B03FE0" w:rsidRPr="00B50225" w:rsidRDefault="00B03FE0" w:rsidP="00B03FE0">
      <w:pPr>
        <w:pStyle w:val="Nadpis2"/>
        <w:numPr>
          <w:ilvl w:val="0"/>
          <w:numId w:val="3"/>
        </w:numPr>
        <w:rPr>
          <w:szCs w:val="18"/>
        </w:rPr>
      </w:pPr>
      <w:r w:rsidRPr="00B50225">
        <w:rPr>
          <w:szCs w:val="18"/>
        </w:rPr>
        <w:t>Údaje o neobmedzenom ručení</w:t>
      </w:r>
    </w:p>
    <w:p w14:paraId="387ECDF3" w14:textId="77777777" w:rsidR="00B03FE0" w:rsidRPr="0028408E" w:rsidRDefault="00B03FE0" w:rsidP="00B03FE0">
      <w:pPr>
        <w:ind w:left="450"/>
        <w:jc w:val="both"/>
        <w:rPr>
          <w:sz w:val="18"/>
          <w:szCs w:val="18"/>
        </w:rPr>
      </w:pPr>
      <w:r w:rsidRPr="00FC603B">
        <w:rPr>
          <w:sz w:val="18"/>
          <w:szCs w:val="18"/>
        </w:rPr>
        <w:t xml:space="preserve">Spoločnosť </w:t>
      </w:r>
      <w:r w:rsidRPr="00BC5889">
        <w:rPr>
          <w:sz w:val="18"/>
          <w:szCs w:val="18"/>
        </w:rPr>
        <w:t>nie</w:t>
      </w:r>
      <w:r w:rsidRPr="0028408E">
        <w:rPr>
          <w:color w:val="0070C0"/>
          <w:sz w:val="18"/>
          <w:szCs w:val="18"/>
        </w:rPr>
        <w:t xml:space="preserve"> </w:t>
      </w:r>
      <w:r w:rsidRPr="00FC603B">
        <w:rPr>
          <w:sz w:val="18"/>
          <w:szCs w:val="18"/>
        </w:rPr>
        <w:t>je neobmedzene ručiacim spoločníkom v iných spoločnostiach podľa § 56 ods. 5 Obchodného zákonníka</w:t>
      </w:r>
      <w:r>
        <w:rPr>
          <w:sz w:val="18"/>
          <w:szCs w:val="18"/>
        </w:rPr>
        <w:t xml:space="preserve">, ani podľa podobných ustanovení iných predpisov. </w:t>
      </w:r>
    </w:p>
    <w:p w14:paraId="73AFC20F" w14:textId="77777777" w:rsidR="00B03FE0" w:rsidRDefault="00B03FE0" w:rsidP="00B03FE0">
      <w:pPr>
        <w:pStyle w:val="Zkladntext"/>
        <w:rPr>
          <w:szCs w:val="18"/>
        </w:rPr>
      </w:pPr>
    </w:p>
    <w:p w14:paraId="38B4B109" w14:textId="77777777" w:rsidR="00B03FE0" w:rsidRPr="00B50225" w:rsidRDefault="00B03FE0" w:rsidP="00B03FE0">
      <w:pPr>
        <w:pStyle w:val="Nadpis2"/>
        <w:numPr>
          <w:ilvl w:val="0"/>
          <w:numId w:val="3"/>
        </w:numPr>
        <w:rPr>
          <w:szCs w:val="18"/>
        </w:rPr>
      </w:pPr>
      <w:r w:rsidRPr="00B50225">
        <w:rPr>
          <w:szCs w:val="18"/>
        </w:rPr>
        <w:t>Dátum schválenia účtovnej závierky za predchádzajúce účtovné obdobie</w:t>
      </w:r>
    </w:p>
    <w:p w14:paraId="06F87C37" w14:textId="42E19691" w:rsidR="00B03FE0" w:rsidRDefault="00B03FE0" w:rsidP="00B03FE0">
      <w:pPr>
        <w:pStyle w:val="Zkladntext"/>
        <w:ind w:hanging="426"/>
        <w:rPr>
          <w:szCs w:val="18"/>
        </w:rPr>
      </w:pPr>
      <w:r w:rsidRPr="00B50225">
        <w:rPr>
          <w:szCs w:val="18"/>
        </w:rPr>
        <w:tab/>
        <w:t>Účtovná závierka Spo</w:t>
      </w:r>
      <w:r w:rsidR="009100BF">
        <w:rPr>
          <w:szCs w:val="18"/>
        </w:rPr>
        <w:t>ločnosti k 31. decembru 201</w:t>
      </w:r>
      <w:r w:rsidR="00C547FA">
        <w:rPr>
          <w:szCs w:val="18"/>
        </w:rPr>
        <w:t>7</w:t>
      </w:r>
      <w:r w:rsidRPr="00D00343">
        <w:rPr>
          <w:szCs w:val="18"/>
        </w:rPr>
        <w:t xml:space="preserve">, za predchádzajúce účtovné obdobie, bola schválená valným zhromaždením </w:t>
      </w:r>
      <w:r w:rsidRPr="00390394">
        <w:rPr>
          <w:szCs w:val="18"/>
        </w:rPr>
        <w:t xml:space="preserve">Spoločnosti </w:t>
      </w:r>
      <w:r w:rsidR="00390394" w:rsidRPr="00816ED7">
        <w:rPr>
          <w:szCs w:val="18"/>
        </w:rPr>
        <w:t>12</w:t>
      </w:r>
      <w:r w:rsidRPr="00816ED7">
        <w:rPr>
          <w:szCs w:val="18"/>
        </w:rPr>
        <w:t xml:space="preserve">. </w:t>
      </w:r>
      <w:r w:rsidR="00D00343" w:rsidRPr="00816ED7">
        <w:rPr>
          <w:szCs w:val="18"/>
        </w:rPr>
        <w:t>septembra</w:t>
      </w:r>
      <w:r w:rsidRPr="00816ED7">
        <w:rPr>
          <w:szCs w:val="18"/>
        </w:rPr>
        <w:t xml:space="preserve"> 201</w:t>
      </w:r>
      <w:r w:rsidR="00816ED7" w:rsidRPr="00816ED7">
        <w:rPr>
          <w:szCs w:val="18"/>
        </w:rPr>
        <w:t>8</w:t>
      </w:r>
      <w:r w:rsidRPr="00816ED7">
        <w:rPr>
          <w:szCs w:val="18"/>
        </w:rPr>
        <w:t>.</w:t>
      </w:r>
      <w:r>
        <w:rPr>
          <w:szCs w:val="18"/>
        </w:rPr>
        <w:t xml:space="preserve"> </w:t>
      </w:r>
    </w:p>
    <w:p w14:paraId="05C20A93" w14:textId="77777777" w:rsidR="00B03FE0" w:rsidRDefault="00B03FE0" w:rsidP="00B03FE0">
      <w:pPr>
        <w:pStyle w:val="Zkladntext"/>
        <w:ind w:hanging="426"/>
        <w:rPr>
          <w:szCs w:val="18"/>
        </w:rPr>
      </w:pPr>
    </w:p>
    <w:p w14:paraId="001C4C8C" w14:textId="77777777" w:rsidR="00B03FE0" w:rsidRPr="00891481" w:rsidRDefault="00B03FE0" w:rsidP="00B03FE0">
      <w:pPr>
        <w:pStyle w:val="Nadpis2"/>
        <w:numPr>
          <w:ilvl w:val="0"/>
          <w:numId w:val="3"/>
        </w:numPr>
        <w:rPr>
          <w:szCs w:val="18"/>
        </w:rPr>
      </w:pPr>
      <w:r w:rsidRPr="00891481">
        <w:rPr>
          <w:szCs w:val="18"/>
        </w:rPr>
        <w:t>Právny dôvod na zostavenie účtovnej závierky</w:t>
      </w:r>
    </w:p>
    <w:p w14:paraId="58B1519A" w14:textId="77777777" w:rsidR="00B03FE0" w:rsidRDefault="00B03FE0" w:rsidP="00B03FE0">
      <w:pPr>
        <w:pStyle w:val="Zkladntext"/>
        <w:ind w:hanging="426"/>
        <w:rPr>
          <w:szCs w:val="18"/>
        </w:rPr>
      </w:pPr>
      <w:r w:rsidRPr="008C0838">
        <w:rPr>
          <w:szCs w:val="18"/>
        </w:rPr>
        <w:tab/>
        <w:t xml:space="preserve">Účtovná závierka Spoločnosti k 31. decembru </w:t>
      </w:r>
      <w:r w:rsidRPr="00B50225">
        <w:rPr>
          <w:szCs w:val="18"/>
        </w:rPr>
        <w:t>201</w:t>
      </w:r>
      <w:r w:rsidR="00C547FA">
        <w:rPr>
          <w:szCs w:val="18"/>
        </w:rPr>
        <w:t>8</w:t>
      </w:r>
      <w:r w:rsidRPr="00B50225">
        <w:rPr>
          <w:szCs w:val="18"/>
        </w:rPr>
        <w:t xml:space="preserve"> je zostavená ako riadna účtovná závierka podľa § 17 ods. 6 zákona NR SR č. 431/2002 Z. z. o účtovníctve </w:t>
      </w:r>
      <w:r>
        <w:rPr>
          <w:szCs w:val="18"/>
        </w:rPr>
        <w:t xml:space="preserve">(ďalej „zákon o účtovníctve“) </w:t>
      </w:r>
      <w:r w:rsidRPr="00B50225">
        <w:rPr>
          <w:szCs w:val="18"/>
        </w:rPr>
        <w:t>za účtovné obdobie od 1. januára 201</w:t>
      </w:r>
      <w:r w:rsidR="00C547FA">
        <w:rPr>
          <w:szCs w:val="18"/>
        </w:rPr>
        <w:t>8</w:t>
      </w:r>
      <w:r w:rsidRPr="00B50225">
        <w:rPr>
          <w:szCs w:val="18"/>
        </w:rPr>
        <w:t xml:space="preserve"> do 31.</w:t>
      </w:r>
      <w:r>
        <w:rPr>
          <w:szCs w:val="18"/>
        </w:rPr>
        <w:t> </w:t>
      </w:r>
      <w:r w:rsidRPr="00B50225">
        <w:rPr>
          <w:szCs w:val="18"/>
        </w:rPr>
        <w:t>decembra 201</w:t>
      </w:r>
      <w:r w:rsidR="00C547FA">
        <w:rPr>
          <w:szCs w:val="18"/>
        </w:rPr>
        <w:t>8</w:t>
      </w:r>
      <w:r w:rsidRPr="00B50225">
        <w:rPr>
          <w:szCs w:val="18"/>
        </w:rPr>
        <w:t>.</w:t>
      </w:r>
    </w:p>
    <w:p w14:paraId="25946A5F" w14:textId="77777777" w:rsidR="00B03FE0" w:rsidRDefault="00B03FE0" w:rsidP="00B03FE0">
      <w:pPr>
        <w:pStyle w:val="Zkladntext"/>
        <w:ind w:hanging="426"/>
        <w:rPr>
          <w:szCs w:val="18"/>
        </w:rPr>
      </w:pPr>
    </w:p>
    <w:p w14:paraId="49C1962D" w14:textId="77777777" w:rsidR="00B03FE0" w:rsidRDefault="00B03FE0" w:rsidP="00B03FE0">
      <w:pPr>
        <w:pStyle w:val="Zkladntext"/>
        <w:ind w:hanging="426"/>
        <w:rPr>
          <w:szCs w:val="18"/>
        </w:rPr>
      </w:pPr>
      <w:r>
        <w:rPr>
          <w:szCs w:val="18"/>
        </w:rPr>
        <w:tab/>
      </w:r>
      <w:r w:rsidRPr="0028408E">
        <w:rPr>
          <w:szCs w:val="18"/>
        </w:rPr>
        <w:t>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potencionálni investori, poskytovatelia úverov a pôžičiek a iní veritelia, mohli potrebovať. Títo používatelia musia relevantné informácie získať z iných zdrojov.</w:t>
      </w:r>
      <w:r>
        <w:rPr>
          <w:szCs w:val="18"/>
        </w:rPr>
        <w:t xml:space="preserve"> </w:t>
      </w:r>
    </w:p>
    <w:p w14:paraId="22AB2A1F" w14:textId="77777777" w:rsidR="00B03FE0" w:rsidRPr="00B50225" w:rsidRDefault="00B03FE0" w:rsidP="00B03FE0">
      <w:pPr>
        <w:pStyle w:val="Zkladntext"/>
        <w:ind w:hanging="426"/>
        <w:rPr>
          <w:szCs w:val="18"/>
        </w:rPr>
      </w:pPr>
    </w:p>
    <w:p w14:paraId="1B7B9EB6" w14:textId="77777777" w:rsidR="00B03FE0" w:rsidRPr="00891481" w:rsidRDefault="00B03FE0" w:rsidP="00B03FE0">
      <w:pPr>
        <w:pStyle w:val="Nadpis2"/>
        <w:numPr>
          <w:ilvl w:val="0"/>
          <w:numId w:val="3"/>
        </w:numPr>
        <w:rPr>
          <w:szCs w:val="18"/>
        </w:rPr>
      </w:pPr>
      <w:r>
        <w:rPr>
          <w:szCs w:val="18"/>
        </w:rPr>
        <w:t xml:space="preserve">Informácie o skupine </w:t>
      </w:r>
    </w:p>
    <w:p w14:paraId="70846F7A" w14:textId="77777777" w:rsidR="00B03FE0" w:rsidRDefault="00B03FE0" w:rsidP="00B03FE0">
      <w:pPr>
        <w:pStyle w:val="Zkladntext"/>
        <w:rPr>
          <w:szCs w:val="18"/>
        </w:rPr>
      </w:pPr>
      <w:r w:rsidRPr="00B50225">
        <w:rPr>
          <w:szCs w:val="18"/>
        </w:rPr>
        <w:t xml:space="preserve">Spoločnosť sa zahŕňa do konsolidovanej účtovnej závierky spoločnosti </w:t>
      </w:r>
      <w:proofErr w:type="spellStart"/>
      <w:r>
        <w:rPr>
          <w:szCs w:val="18"/>
        </w:rPr>
        <w:t>DanubiaTel</w:t>
      </w:r>
      <w:proofErr w:type="spellEnd"/>
      <w:r>
        <w:rPr>
          <w:szCs w:val="18"/>
        </w:rPr>
        <w:t xml:space="preserve"> </w:t>
      </w:r>
      <w:proofErr w:type="spellStart"/>
      <w:r>
        <w:rPr>
          <w:szCs w:val="18"/>
        </w:rPr>
        <w:t>a.s</w:t>
      </w:r>
      <w:proofErr w:type="spellEnd"/>
      <w:r>
        <w:rPr>
          <w:szCs w:val="18"/>
        </w:rPr>
        <w:t>..</w:t>
      </w:r>
      <w:r w:rsidRPr="00B50225">
        <w:rPr>
          <w:szCs w:val="18"/>
        </w:rPr>
        <w:t xml:space="preserve"> Konsolidovanú účtovnú závierku koncernu </w:t>
      </w:r>
      <w:proofErr w:type="spellStart"/>
      <w:r>
        <w:rPr>
          <w:szCs w:val="18"/>
        </w:rPr>
        <w:t>DanubiaTel</w:t>
      </w:r>
      <w:proofErr w:type="spellEnd"/>
      <w:r>
        <w:rPr>
          <w:szCs w:val="18"/>
        </w:rPr>
        <w:t xml:space="preserve"> </w:t>
      </w:r>
      <w:proofErr w:type="spellStart"/>
      <w:r>
        <w:rPr>
          <w:szCs w:val="18"/>
        </w:rPr>
        <w:t>a.s</w:t>
      </w:r>
      <w:proofErr w:type="spellEnd"/>
      <w:r>
        <w:rPr>
          <w:szCs w:val="18"/>
        </w:rPr>
        <w:t>..</w:t>
      </w:r>
      <w:r w:rsidRPr="00B50225">
        <w:rPr>
          <w:szCs w:val="18"/>
        </w:rPr>
        <w:t xml:space="preserve"> zostavuje spoločnosť </w:t>
      </w:r>
      <w:proofErr w:type="spellStart"/>
      <w:r>
        <w:rPr>
          <w:szCs w:val="18"/>
        </w:rPr>
        <w:t>DanubiaTel</w:t>
      </w:r>
      <w:proofErr w:type="spellEnd"/>
      <w:r>
        <w:rPr>
          <w:szCs w:val="18"/>
        </w:rPr>
        <w:t xml:space="preserve"> </w:t>
      </w:r>
      <w:proofErr w:type="spellStart"/>
      <w:r>
        <w:rPr>
          <w:szCs w:val="18"/>
        </w:rPr>
        <w:t>a.s</w:t>
      </w:r>
      <w:proofErr w:type="spellEnd"/>
      <w:r>
        <w:rPr>
          <w:szCs w:val="18"/>
        </w:rPr>
        <w:t>.., Borská 6, 841 04 Bratislava</w:t>
      </w:r>
      <w:r w:rsidRPr="00B50225">
        <w:rPr>
          <w:szCs w:val="18"/>
        </w:rPr>
        <w:t>.</w:t>
      </w:r>
    </w:p>
    <w:p w14:paraId="23B5807A" w14:textId="77777777" w:rsidR="00B03FE0" w:rsidRDefault="00B03FE0" w:rsidP="00B03FE0">
      <w:pPr>
        <w:pStyle w:val="Zkladntext"/>
        <w:ind w:hanging="426"/>
        <w:rPr>
          <w:szCs w:val="18"/>
        </w:rPr>
      </w:pPr>
    </w:p>
    <w:p w14:paraId="050E8431" w14:textId="77777777" w:rsidR="00B03FE0" w:rsidRPr="00B50225" w:rsidRDefault="00B03FE0" w:rsidP="00B03FE0">
      <w:pPr>
        <w:pStyle w:val="Zkladntext"/>
        <w:rPr>
          <w:szCs w:val="18"/>
        </w:rPr>
      </w:pPr>
      <w:r>
        <w:rPr>
          <w:szCs w:val="18"/>
        </w:rPr>
        <w:t>Tú</w:t>
      </w:r>
      <w:r w:rsidRPr="00B50225">
        <w:rPr>
          <w:szCs w:val="18"/>
        </w:rPr>
        <w:t>to konsolidovan</w:t>
      </w:r>
      <w:r>
        <w:rPr>
          <w:szCs w:val="18"/>
        </w:rPr>
        <w:t>ú účtovnú závierku</w:t>
      </w:r>
      <w:r w:rsidRPr="00B50225">
        <w:rPr>
          <w:szCs w:val="18"/>
        </w:rPr>
        <w:t xml:space="preserve"> je možné</w:t>
      </w:r>
      <w:r>
        <w:rPr>
          <w:szCs w:val="18"/>
        </w:rPr>
        <w:t xml:space="preserve"> dostať priamo v sídle uvedenej spoločnosti</w:t>
      </w:r>
      <w:r w:rsidRPr="00B50225">
        <w:rPr>
          <w:szCs w:val="18"/>
        </w:rPr>
        <w:t xml:space="preserve">. Adresa registrového súdu, ktorý vedie obchodný register, kde sú uložené konsolidované účtovné závierky, je </w:t>
      </w:r>
      <w:r>
        <w:rPr>
          <w:rStyle w:val="xbe"/>
          <w:rFonts w:eastAsia="Calibri"/>
        </w:rPr>
        <w:t>Záhradnícka 10, 812 44 Bratislava</w:t>
      </w:r>
      <w:r w:rsidRPr="00B50225">
        <w:rPr>
          <w:szCs w:val="18"/>
        </w:rPr>
        <w:t>.</w:t>
      </w:r>
    </w:p>
    <w:p w14:paraId="18F2044D" w14:textId="77777777" w:rsidR="00B03FE0" w:rsidRDefault="00B03FE0" w:rsidP="00B03FE0">
      <w:pPr>
        <w:pStyle w:val="Zkladntext"/>
        <w:ind w:hanging="426"/>
        <w:rPr>
          <w:szCs w:val="18"/>
        </w:rPr>
      </w:pPr>
    </w:p>
    <w:p w14:paraId="179BAFCE" w14:textId="77777777" w:rsidR="00B03FE0" w:rsidRDefault="00B03FE0" w:rsidP="00B03FE0">
      <w:pPr>
        <w:pStyle w:val="Zkladntext"/>
        <w:ind w:hanging="426"/>
        <w:rPr>
          <w:szCs w:val="18"/>
        </w:rPr>
      </w:pPr>
      <w:r>
        <w:rPr>
          <w:szCs w:val="18"/>
        </w:rPr>
        <w:tab/>
        <w:t xml:space="preserve">Spoločnosť je dcérskou účtovnou jednotkou, pretože spoločnosť </w:t>
      </w:r>
      <w:proofErr w:type="spellStart"/>
      <w:r>
        <w:rPr>
          <w:szCs w:val="18"/>
        </w:rPr>
        <w:t>DanubiaTel</w:t>
      </w:r>
      <w:proofErr w:type="spellEnd"/>
      <w:r>
        <w:rPr>
          <w:szCs w:val="18"/>
        </w:rPr>
        <w:t xml:space="preserve"> má  100 % podiel na hlasovacích právach. </w:t>
      </w:r>
    </w:p>
    <w:p w14:paraId="4AB41D4B" w14:textId="77777777" w:rsidR="00B03FE0" w:rsidRPr="00B03FE0" w:rsidRDefault="00B03FE0" w:rsidP="00B03FE0">
      <w:pPr>
        <w:pStyle w:val="odstavec"/>
        <w:rPr>
          <w:lang w:val="sk-SK"/>
        </w:rPr>
      </w:pPr>
    </w:p>
    <w:p w14:paraId="7AD4AD92" w14:textId="77777777" w:rsidR="00B03FE0" w:rsidRDefault="00B03FE0" w:rsidP="00B03FE0">
      <w:pPr>
        <w:pStyle w:val="Nadpis2"/>
        <w:ind w:left="720"/>
        <w:rPr>
          <w:szCs w:val="18"/>
        </w:rPr>
      </w:pPr>
    </w:p>
    <w:p w14:paraId="4C13A663" w14:textId="77777777" w:rsidR="00B03FE0" w:rsidRDefault="00B03FE0" w:rsidP="00B03FE0">
      <w:pPr>
        <w:pStyle w:val="Nadpis2"/>
        <w:numPr>
          <w:ilvl w:val="0"/>
          <w:numId w:val="3"/>
        </w:numPr>
        <w:rPr>
          <w:szCs w:val="18"/>
        </w:rPr>
      </w:pPr>
      <w:r w:rsidRPr="00B50225">
        <w:rPr>
          <w:szCs w:val="18"/>
        </w:rPr>
        <w:t xml:space="preserve">Počet zamestnancov </w:t>
      </w:r>
    </w:p>
    <w:p w14:paraId="28E2F09E" w14:textId="0A539137" w:rsidR="00B03FE0" w:rsidRPr="00A31BBB" w:rsidRDefault="00B03FE0" w:rsidP="00B03FE0">
      <w:pPr>
        <w:pStyle w:val="Zkladntext"/>
        <w:rPr>
          <w:szCs w:val="18"/>
        </w:rPr>
      </w:pPr>
      <w:r w:rsidRPr="00A31BBB">
        <w:rPr>
          <w:szCs w:val="18"/>
        </w:rPr>
        <w:t xml:space="preserve">Priemerný prepočítaný počet zamestnancov Spoločnosti v účtovnom </w:t>
      </w:r>
      <w:r w:rsidRPr="00B86637">
        <w:rPr>
          <w:szCs w:val="18"/>
        </w:rPr>
        <w:t>období 201</w:t>
      </w:r>
      <w:r w:rsidR="00C547FA">
        <w:rPr>
          <w:szCs w:val="18"/>
        </w:rPr>
        <w:t>8</w:t>
      </w:r>
      <w:r w:rsidRPr="00B86637">
        <w:rPr>
          <w:szCs w:val="18"/>
        </w:rPr>
        <w:t xml:space="preserve"> bol </w:t>
      </w:r>
      <w:r w:rsidR="00777A05">
        <w:rPr>
          <w:szCs w:val="18"/>
        </w:rPr>
        <w:t>57</w:t>
      </w:r>
      <w:r w:rsidR="00C547FA">
        <w:rPr>
          <w:szCs w:val="18"/>
        </w:rPr>
        <w:t xml:space="preserve"> </w:t>
      </w:r>
      <w:r w:rsidRPr="00A31BBB">
        <w:rPr>
          <w:szCs w:val="18"/>
        </w:rPr>
        <w:t>(v účtovnom období 201</w:t>
      </w:r>
      <w:r w:rsidR="00C547FA">
        <w:rPr>
          <w:szCs w:val="18"/>
        </w:rPr>
        <w:t>7</w:t>
      </w:r>
      <w:r w:rsidRPr="00A31BBB">
        <w:rPr>
          <w:szCs w:val="18"/>
        </w:rPr>
        <w:t xml:space="preserve"> bol </w:t>
      </w:r>
      <w:r w:rsidR="00C547FA">
        <w:rPr>
          <w:szCs w:val="18"/>
        </w:rPr>
        <w:t>83,92</w:t>
      </w:r>
      <w:r w:rsidRPr="00A31BBB">
        <w:rPr>
          <w:szCs w:val="18"/>
        </w:rPr>
        <w:t>).</w:t>
      </w:r>
    </w:p>
    <w:p w14:paraId="2535B045" w14:textId="77777777" w:rsidR="00B03FE0" w:rsidRPr="00A31BBB" w:rsidRDefault="00B03FE0" w:rsidP="00B03FE0">
      <w:pPr>
        <w:pStyle w:val="Zkladntext"/>
        <w:rPr>
          <w:szCs w:val="18"/>
        </w:rPr>
      </w:pPr>
    </w:p>
    <w:p w14:paraId="17B81CDD" w14:textId="0CADA336" w:rsidR="00B03FE0" w:rsidRPr="00A31BBB" w:rsidRDefault="00B03FE0" w:rsidP="00B03FE0">
      <w:pPr>
        <w:pStyle w:val="Zkladntext"/>
        <w:rPr>
          <w:szCs w:val="18"/>
        </w:rPr>
      </w:pPr>
      <w:r w:rsidRPr="00A31BBB">
        <w:rPr>
          <w:szCs w:val="18"/>
        </w:rPr>
        <w:t xml:space="preserve">Počet zamestnancov k 31. </w:t>
      </w:r>
      <w:r w:rsidRPr="009005AD">
        <w:rPr>
          <w:szCs w:val="18"/>
        </w:rPr>
        <w:t xml:space="preserve">decembru </w:t>
      </w:r>
      <w:r w:rsidR="009B0889" w:rsidRPr="009005AD">
        <w:rPr>
          <w:szCs w:val="18"/>
        </w:rPr>
        <w:t>201</w:t>
      </w:r>
      <w:r w:rsidR="00C547FA">
        <w:rPr>
          <w:szCs w:val="18"/>
        </w:rPr>
        <w:t>8</w:t>
      </w:r>
      <w:r w:rsidRPr="009005AD">
        <w:rPr>
          <w:szCs w:val="18"/>
        </w:rPr>
        <w:t xml:space="preserve"> bol </w:t>
      </w:r>
      <w:r w:rsidR="00777A05">
        <w:rPr>
          <w:szCs w:val="18"/>
        </w:rPr>
        <w:t>57</w:t>
      </w:r>
      <w:r w:rsidRPr="009005AD">
        <w:rPr>
          <w:szCs w:val="18"/>
        </w:rPr>
        <w:t>, z toho 4 vedúcich zamestnancov</w:t>
      </w:r>
      <w:r w:rsidRPr="000934B3">
        <w:rPr>
          <w:szCs w:val="18"/>
        </w:rPr>
        <w:t xml:space="preserve"> (</w:t>
      </w:r>
      <w:r w:rsidR="009B0889" w:rsidRPr="00A31BBB">
        <w:rPr>
          <w:szCs w:val="18"/>
        </w:rPr>
        <w:t xml:space="preserve">31. decembru </w:t>
      </w:r>
      <w:r w:rsidR="009B0889" w:rsidRPr="000934B3">
        <w:rPr>
          <w:szCs w:val="18"/>
        </w:rPr>
        <w:t>201</w:t>
      </w:r>
      <w:r w:rsidR="00C547FA">
        <w:rPr>
          <w:szCs w:val="18"/>
        </w:rPr>
        <w:t>7</w:t>
      </w:r>
      <w:r w:rsidR="009B0889" w:rsidRPr="000934B3">
        <w:rPr>
          <w:szCs w:val="18"/>
        </w:rPr>
        <w:t xml:space="preserve"> bol 8</w:t>
      </w:r>
      <w:r w:rsidR="00C547FA">
        <w:rPr>
          <w:szCs w:val="18"/>
        </w:rPr>
        <w:t>1</w:t>
      </w:r>
      <w:r w:rsidR="009B0889" w:rsidRPr="000934B3">
        <w:rPr>
          <w:szCs w:val="18"/>
        </w:rPr>
        <w:t>, z toho 4 vedúcich zamestnancov</w:t>
      </w:r>
      <w:r w:rsidRPr="00A31BBB">
        <w:rPr>
          <w:szCs w:val="18"/>
        </w:rPr>
        <w:t>).</w:t>
      </w:r>
    </w:p>
    <w:p w14:paraId="0D37FCF1" w14:textId="77777777" w:rsidR="00B03FE0" w:rsidRDefault="00B03FE0" w:rsidP="00B03FE0"/>
    <w:p w14:paraId="37EF54EF" w14:textId="77777777" w:rsidR="00B03FE0" w:rsidRPr="00F53D2F" w:rsidRDefault="00B03FE0" w:rsidP="00B03FE0">
      <w:pPr>
        <w:ind w:left="284"/>
        <w:rPr>
          <w:sz w:val="18"/>
          <w:szCs w:val="18"/>
        </w:rPr>
      </w:pPr>
      <w:r>
        <w:rPr>
          <w:b/>
          <w:i/>
          <w:color w:val="FF0000"/>
        </w:rPr>
        <w:t xml:space="preserve"> </w:t>
      </w:r>
    </w:p>
    <w:p w14:paraId="739A352E" w14:textId="77777777" w:rsidR="00B03FE0" w:rsidRDefault="00B03FE0" w:rsidP="00B03FE0">
      <w:pPr>
        <w:pStyle w:val="Nadpis2"/>
        <w:numPr>
          <w:ilvl w:val="0"/>
          <w:numId w:val="3"/>
        </w:numPr>
        <w:rPr>
          <w:szCs w:val="18"/>
        </w:rPr>
      </w:pPr>
      <w:r w:rsidRPr="00B50225">
        <w:rPr>
          <w:szCs w:val="18"/>
        </w:rPr>
        <w:t>Zverejnenie účtovnej závierky za predchádzajúce účtovné obdobie</w:t>
      </w:r>
    </w:p>
    <w:p w14:paraId="7DF7162D" w14:textId="71993933" w:rsidR="00B03FE0" w:rsidRPr="00B50225" w:rsidRDefault="00B03FE0" w:rsidP="00B03FE0">
      <w:pPr>
        <w:pStyle w:val="Zkladntext"/>
        <w:rPr>
          <w:szCs w:val="18"/>
        </w:rPr>
      </w:pPr>
      <w:r w:rsidRPr="00B50225">
        <w:rPr>
          <w:szCs w:val="18"/>
        </w:rPr>
        <w:t>Účtovná závierka Spoločnosti k 31. decembru 201</w:t>
      </w:r>
      <w:r w:rsidR="00FE5E0C">
        <w:rPr>
          <w:szCs w:val="18"/>
        </w:rPr>
        <w:t>7</w:t>
      </w:r>
      <w:r w:rsidRPr="00B50225">
        <w:rPr>
          <w:szCs w:val="18"/>
        </w:rPr>
        <w:t xml:space="preserve"> </w:t>
      </w:r>
      <w:r w:rsidRPr="00521B1E">
        <w:rPr>
          <w:szCs w:val="18"/>
        </w:rPr>
        <w:t xml:space="preserve">bola uložená do registra účtovných </w:t>
      </w:r>
      <w:r w:rsidRPr="000A5798">
        <w:rPr>
          <w:szCs w:val="18"/>
        </w:rPr>
        <w:t xml:space="preserve">závierok </w:t>
      </w:r>
      <w:r w:rsidR="000A5798" w:rsidRPr="000A5798">
        <w:rPr>
          <w:szCs w:val="18"/>
        </w:rPr>
        <w:t>02. júla 2018</w:t>
      </w:r>
      <w:r w:rsidRPr="000A5798">
        <w:rPr>
          <w:szCs w:val="18"/>
        </w:rPr>
        <w:t>.</w:t>
      </w:r>
      <w:r>
        <w:rPr>
          <w:szCs w:val="18"/>
        </w:rPr>
        <w:t xml:space="preserve"> </w:t>
      </w:r>
    </w:p>
    <w:p w14:paraId="0B1AAEEB" w14:textId="77777777" w:rsidR="00B03FE0" w:rsidRDefault="00B03FE0" w:rsidP="00B03FE0">
      <w:pPr>
        <w:pStyle w:val="Zkladntext"/>
        <w:rPr>
          <w:szCs w:val="18"/>
        </w:rPr>
      </w:pPr>
      <w:bookmarkStart w:id="2" w:name="OLE_LINK13"/>
      <w:bookmarkStart w:id="3" w:name="OLE_LINK14"/>
    </w:p>
    <w:bookmarkEnd w:id="2"/>
    <w:bookmarkEnd w:id="3"/>
    <w:p w14:paraId="19B51682" w14:textId="77777777" w:rsidR="00B03FE0" w:rsidRPr="00B50225" w:rsidRDefault="00B03FE0" w:rsidP="00B03FE0">
      <w:pPr>
        <w:pStyle w:val="Zkladntext"/>
        <w:jc w:val="left"/>
        <w:rPr>
          <w:szCs w:val="18"/>
        </w:rPr>
      </w:pPr>
    </w:p>
    <w:p w14:paraId="532D485A" w14:textId="77777777" w:rsidR="00B03FE0" w:rsidRDefault="00B03FE0" w:rsidP="00B03FE0">
      <w:pPr>
        <w:pStyle w:val="Nadpis1"/>
        <w:numPr>
          <w:ilvl w:val="0"/>
          <w:numId w:val="2"/>
        </w:numPr>
        <w:tabs>
          <w:tab w:val="num" w:pos="360"/>
        </w:tabs>
        <w:ind w:left="360"/>
        <w:rPr>
          <w:szCs w:val="18"/>
        </w:rPr>
      </w:pPr>
      <w:bookmarkStart w:id="4" w:name="_Toc530739897"/>
      <w:r w:rsidRPr="00B50225">
        <w:rPr>
          <w:szCs w:val="18"/>
        </w:rPr>
        <w:t>Informácie o orgánoch účtovnej jednotky</w:t>
      </w:r>
      <w:bookmarkEnd w:id="4"/>
    </w:p>
    <w:p w14:paraId="0B3D7758" w14:textId="77777777" w:rsidR="00B03FE0" w:rsidRDefault="00B03FE0" w:rsidP="00B03FE0">
      <w:pPr>
        <w:pStyle w:val="Zkladntext"/>
        <w:rPr>
          <w:szCs w:val="18"/>
        </w:rPr>
      </w:pPr>
    </w:p>
    <w:p w14:paraId="50182BDB" w14:textId="77777777" w:rsidR="00B03FE0" w:rsidRPr="00F01EAC" w:rsidRDefault="00B03FE0" w:rsidP="00B03FE0">
      <w:pPr>
        <w:pStyle w:val="Zkladntext"/>
        <w:rPr>
          <w:szCs w:val="18"/>
        </w:rPr>
      </w:pPr>
      <w:r w:rsidRPr="00F01EAC">
        <w:rPr>
          <w:szCs w:val="18"/>
        </w:rPr>
        <w:t>Predstavenstvo</w:t>
      </w:r>
      <w:r w:rsidRPr="00F01EAC">
        <w:rPr>
          <w:szCs w:val="18"/>
        </w:rPr>
        <w:tab/>
        <w:t>Ing. Miroslav Strečanský - predseda</w:t>
      </w:r>
    </w:p>
    <w:p w14:paraId="4A5755F0" w14:textId="77777777" w:rsidR="00B03FE0" w:rsidRPr="00F01EAC" w:rsidRDefault="00B03FE0" w:rsidP="00B03FE0">
      <w:pPr>
        <w:pStyle w:val="Zkladntext"/>
        <w:rPr>
          <w:szCs w:val="18"/>
        </w:rPr>
      </w:pPr>
      <w:r w:rsidRPr="00F01EAC">
        <w:rPr>
          <w:szCs w:val="18"/>
        </w:rPr>
        <w:tab/>
      </w:r>
      <w:r w:rsidRPr="00F01EAC">
        <w:rPr>
          <w:szCs w:val="18"/>
        </w:rPr>
        <w:tab/>
      </w:r>
      <w:r w:rsidRPr="00F01EAC">
        <w:rPr>
          <w:szCs w:val="18"/>
        </w:rPr>
        <w:tab/>
        <w:t>Ing. Vladimír Hašík</w:t>
      </w:r>
    </w:p>
    <w:p w14:paraId="1388A8D0" w14:textId="77777777" w:rsidR="00B03FE0" w:rsidRPr="00F01EAC" w:rsidRDefault="00B03FE0" w:rsidP="00B03FE0">
      <w:pPr>
        <w:pStyle w:val="Zkladntext"/>
        <w:rPr>
          <w:szCs w:val="18"/>
        </w:rPr>
      </w:pPr>
      <w:r w:rsidRPr="00F01EAC">
        <w:rPr>
          <w:szCs w:val="18"/>
        </w:rPr>
        <w:tab/>
      </w:r>
      <w:r w:rsidRPr="00F01EAC">
        <w:rPr>
          <w:szCs w:val="18"/>
        </w:rPr>
        <w:tab/>
      </w:r>
      <w:r w:rsidRPr="00F01EAC">
        <w:rPr>
          <w:szCs w:val="18"/>
        </w:rPr>
        <w:tab/>
        <w:t xml:space="preserve">Ing. Juraj </w:t>
      </w:r>
      <w:proofErr w:type="spellStart"/>
      <w:r w:rsidRPr="00F01EAC">
        <w:rPr>
          <w:szCs w:val="18"/>
        </w:rPr>
        <w:t>Ondriš</w:t>
      </w:r>
      <w:proofErr w:type="spellEnd"/>
    </w:p>
    <w:p w14:paraId="7CC0F81E" w14:textId="77777777" w:rsidR="00B03FE0" w:rsidRPr="00F01EAC" w:rsidRDefault="00B03FE0" w:rsidP="00B03FE0">
      <w:pPr>
        <w:pStyle w:val="Zkladntext"/>
        <w:rPr>
          <w:szCs w:val="18"/>
        </w:rPr>
      </w:pPr>
      <w:r w:rsidRPr="00F01EAC">
        <w:rPr>
          <w:szCs w:val="18"/>
        </w:rPr>
        <w:t>Dozorná rada</w:t>
      </w:r>
      <w:r w:rsidRPr="00F01EAC">
        <w:rPr>
          <w:szCs w:val="18"/>
        </w:rPr>
        <w:tab/>
      </w:r>
      <w:r w:rsidRPr="00F01EAC">
        <w:rPr>
          <w:szCs w:val="18"/>
        </w:rPr>
        <w:tab/>
      </w:r>
      <w:proofErr w:type="spellStart"/>
      <w:r w:rsidRPr="00F01EAC">
        <w:rPr>
          <w:szCs w:val="18"/>
        </w:rPr>
        <w:t>Lubomír</w:t>
      </w:r>
      <w:proofErr w:type="spellEnd"/>
      <w:r w:rsidRPr="00F01EAC">
        <w:rPr>
          <w:szCs w:val="18"/>
        </w:rPr>
        <w:t xml:space="preserve"> Geľo – predseda</w:t>
      </w:r>
    </w:p>
    <w:p w14:paraId="11FB9ED2" w14:textId="77777777" w:rsidR="00B03FE0" w:rsidRPr="00F01EAC" w:rsidRDefault="00B03FE0" w:rsidP="00B03FE0">
      <w:pPr>
        <w:pStyle w:val="Zkladntext"/>
        <w:rPr>
          <w:szCs w:val="18"/>
        </w:rPr>
      </w:pPr>
      <w:r w:rsidRPr="00F01EAC">
        <w:rPr>
          <w:szCs w:val="18"/>
        </w:rPr>
        <w:tab/>
      </w:r>
      <w:r w:rsidRPr="00F01EAC">
        <w:rPr>
          <w:szCs w:val="18"/>
        </w:rPr>
        <w:tab/>
      </w:r>
      <w:r w:rsidRPr="00F01EAC">
        <w:rPr>
          <w:szCs w:val="18"/>
        </w:rPr>
        <w:tab/>
        <w:t>Ing. Jaroslav Bartoššík</w:t>
      </w:r>
    </w:p>
    <w:p w14:paraId="7D08A4F1" w14:textId="77777777" w:rsidR="00F01EAC" w:rsidRPr="00B50225" w:rsidRDefault="00F01EAC" w:rsidP="00B03FE0">
      <w:pPr>
        <w:pStyle w:val="Zkladntext"/>
        <w:rPr>
          <w:szCs w:val="18"/>
        </w:rPr>
      </w:pPr>
      <w:r w:rsidRPr="00F01EAC">
        <w:rPr>
          <w:szCs w:val="18"/>
        </w:rPr>
        <w:tab/>
      </w:r>
      <w:r w:rsidRPr="00F01EAC">
        <w:rPr>
          <w:szCs w:val="18"/>
        </w:rPr>
        <w:tab/>
      </w:r>
      <w:r w:rsidRPr="00F01EAC">
        <w:rPr>
          <w:szCs w:val="18"/>
        </w:rPr>
        <w:tab/>
        <w:t>Monika Mifkovičová</w:t>
      </w:r>
    </w:p>
    <w:p w14:paraId="4FACBCC4" w14:textId="77777777" w:rsidR="00B03FE0" w:rsidRPr="00B50225" w:rsidRDefault="00B03FE0" w:rsidP="00B03FE0">
      <w:pPr>
        <w:pStyle w:val="Zkladntext"/>
        <w:rPr>
          <w:szCs w:val="18"/>
        </w:rPr>
      </w:pPr>
      <w:r w:rsidRPr="00B50225">
        <w:rPr>
          <w:szCs w:val="18"/>
        </w:rPr>
        <w:tab/>
      </w:r>
      <w:r w:rsidRPr="00B50225">
        <w:rPr>
          <w:szCs w:val="18"/>
        </w:rPr>
        <w:tab/>
      </w:r>
      <w:r w:rsidRPr="00B50225">
        <w:rPr>
          <w:szCs w:val="18"/>
        </w:rPr>
        <w:tab/>
      </w:r>
      <w:r w:rsidRPr="00B50225">
        <w:rPr>
          <w:szCs w:val="18"/>
        </w:rPr>
        <w:tab/>
      </w:r>
      <w:r w:rsidRPr="00B50225">
        <w:rPr>
          <w:szCs w:val="18"/>
        </w:rPr>
        <w:tab/>
      </w:r>
    </w:p>
    <w:p w14:paraId="30D297ED" w14:textId="77777777" w:rsidR="00B03FE0" w:rsidRDefault="00B03FE0" w:rsidP="00B03FE0">
      <w:pPr>
        <w:spacing w:after="200" w:line="276" w:lineRule="auto"/>
        <w:rPr>
          <w:b/>
          <w:caps/>
          <w:sz w:val="18"/>
          <w:szCs w:val="18"/>
        </w:rPr>
      </w:pPr>
    </w:p>
    <w:p w14:paraId="1A1B2815" w14:textId="77777777" w:rsidR="00B03FE0" w:rsidRDefault="00B03FE0" w:rsidP="00B03FE0">
      <w:pPr>
        <w:pStyle w:val="Nadpis1"/>
        <w:numPr>
          <w:ilvl w:val="0"/>
          <w:numId w:val="2"/>
        </w:numPr>
        <w:tabs>
          <w:tab w:val="num" w:pos="360"/>
        </w:tabs>
        <w:ind w:left="360"/>
        <w:rPr>
          <w:szCs w:val="18"/>
        </w:rPr>
      </w:pPr>
      <w:r w:rsidRPr="00B50225">
        <w:rPr>
          <w:szCs w:val="18"/>
        </w:rPr>
        <w:t>informácie o</w:t>
      </w:r>
      <w:r>
        <w:rPr>
          <w:szCs w:val="18"/>
        </w:rPr>
        <w:t> </w:t>
      </w:r>
      <w:r w:rsidRPr="00BC75E8">
        <w:rPr>
          <w:szCs w:val="18"/>
        </w:rPr>
        <w:t xml:space="preserve">AKCIONÁROCH </w:t>
      </w:r>
      <w:r w:rsidRPr="00B50225">
        <w:rPr>
          <w:szCs w:val="18"/>
        </w:rPr>
        <w:t>účtovnej jednotky</w:t>
      </w:r>
    </w:p>
    <w:p w14:paraId="1EDD5DF6" w14:textId="77777777" w:rsidR="00FA2B84" w:rsidRDefault="00FA2B84"/>
    <w:p w14:paraId="2D6A5FEA" w14:textId="77777777" w:rsidR="00B03FE0" w:rsidRDefault="00B03FE0" w:rsidP="00B03FE0">
      <w:pPr>
        <w:pStyle w:val="Zkladntext"/>
        <w:pBdr>
          <w:left w:val="single" w:sz="4" w:space="4" w:color="auto"/>
        </w:pBdr>
        <w:rPr>
          <w:szCs w:val="18"/>
        </w:rPr>
      </w:pPr>
      <w:r>
        <w:rPr>
          <w:szCs w:val="18"/>
        </w:rPr>
        <w:t xml:space="preserve">Štruktúra </w:t>
      </w:r>
      <w:r w:rsidRPr="00BC75E8">
        <w:rPr>
          <w:szCs w:val="18"/>
        </w:rPr>
        <w:t>akcionárov</w:t>
      </w:r>
      <w:r w:rsidRPr="0028408E">
        <w:rPr>
          <w:color w:val="0070C0"/>
          <w:szCs w:val="18"/>
        </w:rPr>
        <w:t xml:space="preserve"> </w:t>
      </w:r>
      <w:r w:rsidRPr="00B50225">
        <w:rPr>
          <w:szCs w:val="18"/>
        </w:rPr>
        <w:t xml:space="preserve">Spoločnosti </w:t>
      </w:r>
      <w:r>
        <w:rPr>
          <w:szCs w:val="18"/>
        </w:rPr>
        <w:t xml:space="preserve">je </w:t>
      </w:r>
      <w:r w:rsidRPr="00B50225">
        <w:rPr>
          <w:szCs w:val="18"/>
        </w:rPr>
        <w:t>takáto</w:t>
      </w:r>
      <w:r>
        <w:rPr>
          <w:szCs w:val="18"/>
        </w:rPr>
        <w:t>:</w:t>
      </w:r>
    </w:p>
    <w:p w14:paraId="64EE5AAA" w14:textId="77777777" w:rsidR="00C5099F" w:rsidRDefault="00C5099F" w:rsidP="00B03FE0">
      <w:pPr>
        <w:pStyle w:val="Zkladntext"/>
        <w:pBdr>
          <w:left w:val="single" w:sz="4" w:space="4" w:color="auto"/>
        </w:pBdr>
        <w:rPr>
          <w:szCs w:val="18"/>
        </w:rPr>
      </w:pPr>
    </w:p>
    <w:p w14:paraId="2719109D" w14:textId="77777777" w:rsidR="00B03FE0" w:rsidRDefault="00C5099F" w:rsidP="00C5099F">
      <w:pPr>
        <w:ind w:left="426"/>
      </w:pPr>
      <w:r>
        <w:object w:dxaOrig="7694" w:dyaOrig="2030" w14:anchorId="4B0C0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02pt" o:ole="">
            <v:imagedata r:id="rId8" o:title=""/>
          </v:shape>
          <o:OLEObject Type="Embed" ProgID="Excel.Sheet.8" ShapeID="_x0000_i1025" DrawAspect="Content" ObjectID="_1615539575" r:id="rId9"/>
        </w:object>
      </w:r>
    </w:p>
    <w:p w14:paraId="079F1D3F" w14:textId="77777777" w:rsidR="00AF03E0" w:rsidRDefault="00AF03E0" w:rsidP="00C5099F">
      <w:pPr>
        <w:ind w:left="426"/>
      </w:pPr>
    </w:p>
    <w:p w14:paraId="7E31B4ED" w14:textId="77777777" w:rsidR="00AF03E0" w:rsidRDefault="00AF03E0">
      <w:pPr>
        <w:spacing w:after="200" w:line="276" w:lineRule="auto"/>
        <w:rPr>
          <w:b/>
          <w:caps/>
          <w:sz w:val="18"/>
          <w:szCs w:val="18"/>
        </w:rPr>
      </w:pPr>
      <w:bookmarkStart w:id="5" w:name="_Toc530739899"/>
    </w:p>
    <w:p w14:paraId="53F6ED65" w14:textId="77777777" w:rsidR="00AF03E0" w:rsidRPr="00FD3474" w:rsidRDefault="00AF03E0" w:rsidP="00AF03E0">
      <w:pPr>
        <w:pStyle w:val="Nadpis1"/>
        <w:numPr>
          <w:ilvl w:val="0"/>
          <w:numId w:val="2"/>
        </w:numPr>
        <w:tabs>
          <w:tab w:val="num" w:pos="360"/>
        </w:tabs>
        <w:ind w:left="360"/>
        <w:rPr>
          <w:szCs w:val="18"/>
        </w:rPr>
      </w:pPr>
      <w:r w:rsidRPr="00FD3474">
        <w:rPr>
          <w:szCs w:val="18"/>
        </w:rPr>
        <w:t>Informácie o</w:t>
      </w:r>
      <w:r>
        <w:rPr>
          <w:szCs w:val="18"/>
        </w:rPr>
        <w:t xml:space="preserve"> PRIJATÝCH POSTUPOCH </w:t>
      </w:r>
      <w:bookmarkEnd w:id="5"/>
    </w:p>
    <w:p w14:paraId="42FE1AED" w14:textId="77777777" w:rsidR="00AF03E0" w:rsidRPr="00891481" w:rsidRDefault="00AF03E0" w:rsidP="00AF03E0">
      <w:pPr>
        <w:pStyle w:val="Zkladntext"/>
        <w:ind w:left="786"/>
        <w:rPr>
          <w:szCs w:val="18"/>
        </w:rPr>
      </w:pPr>
    </w:p>
    <w:p w14:paraId="295BCAC5" w14:textId="77777777" w:rsidR="00AF03E0" w:rsidRPr="00762F97" w:rsidRDefault="00AF03E0" w:rsidP="00AF03E0">
      <w:pPr>
        <w:pStyle w:val="Pismenka"/>
        <w:numPr>
          <w:ilvl w:val="0"/>
          <w:numId w:val="4"/>
        </w:numPr>
        <w:rPr>
          <w:szCs w:val="18"/>
        </w:rPr>
      </w:pPr>
      <w:r w:rsidRPr="00762F97">
        <w:rPr>
          <w:szCs w:val="18"/>
        </w:rPr>
        <w:t>Východiská pre zostavenie účtovnej závierky</w:t>
      </w:r>
    </w:p>
    <w:p w14:paraId="417EA4C8" w14:textId="77777777" w:rsidR="00AF03E0" w:rsidRDefault="00AF03E0" w:rsidP="00AF03E0">
      <w:pPr>
        <w:pStyle w:val="Zkladntext"/>
        <w:ind w:left="450"/>
        <w:rPr>
          <w:szCs w:val="18"/>
        </w:rPr>
      </w:pPr>
      <w:r w:rsidRPr="00B50225">
        <w:rPr>
          <w:szCs w:val="18"/>
        </w:rPr>
        <w:t>Účtovná závierka bola zostavená za predpokladu, že Spoločnosť bude nepretržite pokračovať vo svojej činnosti (</w:t>
      </w:r>
      <w:proofErr w:type="spellStart"/>
      <w:r w:rsidRPr="00B50225">
        <w:rPr>
          <w:szCs w:val="18"/>
        </w:rPr>
        <w:t>going</w:t>
      </w:r>
      <w:proofErr w:type="spellEnd"/>
      <w:r w:rsidRPr="00B50225">
        <w:rPr>
          <w:szCs w:val="18"/>
        </w:rPr>
        <w:t xml:space="preserve"> </w:t>
      </w:r>
      <w:proofErr w:type="spellStart"/>
      <w:r w:rsidRPr="00B50225">
        <w:rPr>
          <w:szCs w:val="18"/>
        </w:rPr>
        <w:t>concern</w:t>
      </w:r>
      <w:proofErr w:type="spellEnd"/>
      <w:r w:rsidRPr="00B50225">
        <w:rPr>
          <w:szCs w:val="18"/>
        </w:rPr>
        <w:t>).</w:t>
      </w:r>
    </w:p>
    <w:p w14:paraId="328475DB" w14:textId="77777777" w:rsidR="00AF03E0" w:rsidRPr="00BC7633" w:rsidRDefault="00AF03E0" w:rsidP="00AF03E0">
      <w:pPr>
        <w:pStyle w:val="Zkladntext"/>
        <w:ind w:left="450"/>
      </w:pPr>
    </w:p>
    <w:p w14:paraId="1EAA2D4D" w14:textId="77777777" w:rsidR="00AF03E0" w:rsidRPr="0079336B" w:rsidRDefault="00AF03E0" w:rsidP="00AF03E0">
      <w:pPr>
        <w:pStyle w:val="Pismenka"/>
        <w:numPr>
          <w:ilvl w:val="0"/>
          <w:numId w:val="4"/>
        </w:numPr>
        <w:rPr>
          <w:szCs w:val="18"/>
        </w:rPr>
      </w:pPr>
      <w:r w:rsidRPr="0079336B">
        <w:rPr>
          <w:szCs w:val="18"/>
        </w:rPr>
        <w:t>Informácie o charaktere a účele transakcií, ktoré sa neuvádzajú v súvahe</w:t>
      </w:r>
    </w:p>
    <w:p w14:paraId="0198952E" w14:textId="77777777" w:rsidR="00AF03E0" w:rsidRPr="0028408E" w:rsidRDefault="00AF03E0" w:rsidP="00AF03E0">
      <w:pPr>
        <w:pStyle w:val="Pismenka"/>
        <w:tabs>
          <w:tab w:val="clear" w:pos="360"/>
        </w:tabs>
        <w:ind w:firstLine="66"/>
        <w:rPr>
          <w:b w:val="0"/>
          <w:color w:val="0070C0"/>
          <w:szCs w:val="18"/>
        </w:rPr>
      </w:pPr>
      <w:r w:rsidRPr="0079336B">
        <w:rPr>
          <w:b w:val="0"/>
          <w:szCs w:val="18"/>
        </w:rPr>
        <w:t>Spoločnosť nemá podsúvahové položky</w:t>
      </w:r>
      <w:r>
        <w:rPr>
          <w:b w:val="0"/>
          <w:szCs w:val="18"/>
        </w:rPr>
        <w:t>.</w:t>
      </w:r>
    </w:p>
    <w:p w14:paraId="559FADA6" w14:textId="77777777" w:rsidR="00AF03E0" w:rsidRDefault="00AF03E0" w:rsidP="00AF03E0">
      <w:pPr>
        <w:pStyle w:val="Pismenka"/>
        <w:tabs>
          <w:tab w:val="clear" w:pos="360"/>
        </w:tabs>
        <w:ind w:left="426" w:firstLine="0"/>
        <w:rPr>
          <w:b w:val="0"/>
          <w:color w:val="00B0F0"/>
          <w:szCs w:val="18"/>
        </w:rPr>
      </w:pPr>
    </w:p>
    <w:p w14:paraId="69D58C06" w14:textId="77777777" w:rsidR="00AF03E0" w:rsidRPr="0069080B" w:rsidRDefault="00AF03E0" w:rsidP="00AF03E0">
      <w:pPr>
        <w:pStyle w:val="Pismenka"/>
        <w:numPr>
          <w:ilvl w:val="0"/>
          <w:numId w:val="4"/>
        </w:numPr>
        <w:rPr>
          <w:szCs w:val="18"/>
        </w:rPr>
      </w:pPr>
      <w:r w:rsidRPr="0069080B">
        <w:rPr>
          <w:szCs w:val="18"/>
        </w:rPr>
        <w:t>Použitie odhadov a úsudkov</w:t>
      </w:r>
    </w:p>
    <w:p w14:paraId="4069BBDD" w14:textId="77777777" w:rsidR="00AF03E0" w:rsidRPr="00A31BBB" w:rsidRDefault="00AF03E0" w:rsidP="00AF03E0">
      <w:pPr>
        <w:pStyle w:val="Zkladntext"/>
        <w:ind w:left="450"/>
        <w:rPr>
          <w:szCs w:val="18"/>
        </w:rPr>
      </w:pPr>
      <w:r w:rsidRPr="00A31BBB">
        <w:rPr>
          <w:szCs w:val="18"/>
        </w:rPr>
        <w:t xml:space="preserve">Zostavenie účtovnej závierky </w:t>
      </w:r>
      <w:r w:rsidRPr="00953A9B">
        <w:rPr>
          <w:szCs w:val="18"/>
        </w:rPr>
        <w:t xml:space="preserve">si </w:t>
      </w:r>
      <w:r w:rsidRPr="00A31BBB">
        <w:rPr>
          <w:szCs w:val="18"/>
        </w:rPr>
        <w:t xml:space="preserve">vyžaduje, aby </w:t>
      </w:r>
      <w:r>
        <w:rPr>
          <w:szCs w:val="18"/>
        </w:rPr>
        <w:t>manažment</w:t>
      </w:r>
      <w:r w:rsidRPr="00A31BBB">
        <w:rPr>
          <w:szCs w:val="18"/>
        </w:rPr>
        <w:t xml:space="preserve"> Spoločnosti urobil úsudky, odhady a predpoklady, ktoré ovplyvňujú aplikáciu účtovných </w:t>
      </w:r>
      <w:r>
        <w:rPr>
          <w:szCs w:val="18"/>
        </w:rPr>
        <w:t>metód a účtovných zásad</w:t>
      </w:r>
      <w:r w:rsidRPr="00A31BBB">
        <w:rPr>
          <w:szCs w:val="18"/>
        </w:rPr>
        <w:t xml:space="preserve"> a hodnotu vykazovaného majetku, záväzkov, výnosov a nákladov. Odhady a súvisiace predpoklady sú založené na minulých skúsenostiach a iných rozličných faktoroch, považovaných za primerané okolnostiam, na základe ktorých sa formuje východisko pre posúdenie účtovných hodnôt majetku a záväzkov, ktoré nie sú zrejmé z iných zdrojov. Skutočné výsledky sa </w:t>
      </w:r>
      <w:r>
        <w:rPr>
          <w:szCs w:val="18"/>
        </w:rPr>
        <w:t xml:space="preserve">preto </w:t>
      </w:r>
      <w:r w:rsidRPr="00A31BBB">
        <w:rPr>
          <w:szCs w:val="18"/>
        </w:rPr>
        <w:t>môžu líšiť od odhadov.</w:t>
      </w:r>
    </w:p>
    <w:p w14:paraId="3358E687" w14:textId="77777777" w:rsidR="00AF03E0" w:rsidRPr="00A31BBB" w:rsidRDefault="00AF03E0" w:rsidP="00AF03E0">
      <w:pPr>
        <w:pStyle w:val="Zkladntext"/>
        <w:ind w:left="450"/>
        <w:rPr>
          <w:szCs w:val="18"/>
        </w:rPr>
      </w:pPr>
    </w:p>
    <w:p w14:paraId="74908954" w14:textId="77777777" w:rsidR="00AF03E0" w:rsidRDefault="00AF03E0" w:rsidP="00AF03E0">
      <w:pPr>
        <w:pStyle w:val="Zkladntext"/>
        <w:ind w:left="450"/>
        <w:rPr>
          <w:szCs w:val="18"/>
        </w:rPr>
      </w:pPr>
      <w:r w:rsidRPr="00A31BBB">
        <w:rPr>
          <w:szCs w:val="18"/>
        </w:rPr>
        <w:t xml:space="preserve">Odhady a súvisiace predpoklady sú neustále prehodnocované. Korekcie účtovných odhadov </w:t>
      </w:r>
      <w:r>
        <w:rPr>
          <w:szCs w:val="18"/>
        </w:rPr>
        <w:t xml:space="preserve">nie sú vykázané retrospektívne, ale </w:t>
      </w:r>
      <w:r w:rsidRPr="00A31BBB">
        <w:rPr>
          <w:szCs w:val="18"/>
        </w:rPr>
        <w:t>sú vykázané  v období, v ktorom je odhad korigovaný, ak korekcia ovplyvňuje iba toto obdobie</w:t>
      </w:r>
      <w:r>
        <w:rPr>
          <w:szCs w:val="18"/>
        </w:rPr>
        <w:t>,</w:t>
      </w:r>
      <w:r w:rsidRPr="00A31BBB">
        <w:rPr>
          <w:szCs w:val="18"/>
        </w:rPr>
        <w:t xml:space="preserve"> alebo v období korekcie a v budúcich obdobiach, ak korekcia ovplyvňuje toto aj budúce obdobia. </w:t>
      </w:r>
    </w:p>
    <w:p w14:paraId="67F155DF" w14:textId="77777777" w:rsidR="00AF03E0" w:rsidRDefault="00AF03E0" w:rsidP="00AF03E0">
      <w:pPr>
        <w:pStyle w:val="Zkladntext"/>
        <w:ind w:left="450"/>
        <w:rPr>
          <w:szCs w:val="18"/>
        </w:rPr>
      </w:pPr>
    </w:p>
    <w:p w14:paraId="30783DAE" w14:textId="77777777" w:rsidR="00AF03E0" w:rsidRPr="003E7CE3" w:rsidRDefault="00AF03E0" w:rsidP="00AF03E0">
      <w:pPr>
        <w:pStyle w:val="Pismenka"/>
        <w:numPr>
          <w:ilvl w:val="0"/>
          <w:numId w:val="4"/>
        </w:numPr>
        <w:rPr>
          <w:szCs w:val="18"/>
        </w:rPr>
      </w:pPr>
      <w:r w:rsidRPr="003E7CE3">
        <w:rPr>
          <w:szCs w:val="18"/>
        </w:rPr>
        <w:t>Dlhodobý nehmotný majetok a dlhodobý hmotný majetok</w:t>
      </w:r>
    </w:p>
    <w:p w14:paraId="0FE304BF" w14:textId="77777777" w:rsidR="00AF03E0" w:rsidRPr="00B50225" w:rsidRDefault="00AF03E0" w:rsidP="00AF03E0">
      <w:pPr>
        <w:pStyle w:val="Zkladntext"/>
        <w:rPr>
          <w:szCs w:val="18"/>
        </w:rPr>
      </w:pPr>
      <w:r w:rsidRPr="00B50225">
        <w:rPr>
          <w:szCs w:val="18"/>
        </w:rPr>
        <w:t>Dlhodobý</w:t>
      </w:r>
      <w:r>
        <w:rPr>
          <w:szCs w:val="18"/>
        </w:rPr>
        <w:t xml:space="preserve"> </w:t>
      </w:r>
      <w:r w:rsidRPr="00B50225">
        <w:rPr>
          <w:szCs w:val="18"/>
        </w:rPr>
        <w:t>majetok nakupovaný sa oceňuje obstarávacou cenou, ktorá zahŕňa cenu obstarania a náklady súvisiace s obstaraním (clo, prepravu, montáž, poistné a pod.)</w:t>
      </w:r>
      <w:r>
        <w:rPr>
          <w:szCs w:val="18"/>
        </w:rPr>
        <w:t xml:space="preserve">, zníženú o dobropisy, skontá, rabaty, zľavy z ceny, bonusy a pod. </w:t>
      </w:r>
    </w:p>
    <w:p w14:paraId="1339C046" w14:textId="77777777" w:rsidR="00AF03E0" w:rsidRPr="00B50225" w:rsidRDefault="00AF03E0" w:rsidP="00AF03E0">
      <w:pPr>
        <w:pStyle w:val="Zkladntext"/>
        <w:rPr>
          <w:szCs w:val="18"/>
        </w:rPr>
      </w:pPr>
    </w:p>
    <w:p w14:paraId="2991E957" w14:textId="77777777" w:rsidR="00AF03E0" w:rsidRDefault="00AF03E0" w:rsidP="00AF03E0">
      <w:pPr>
        <w:pStyle w:val="Zkladntext"/>
        <w:rPr>
          <w:szCs w:val="18"/>
        </w:rPr>
      </w:pPr>
      <w:r w:rsidRPr="00B50225">
        <w:rPr>
          <w:szCs w:val="18"/>
        </w:rPr>
        <w:t xml:space="preserve">Súčasťou obstarávacej ceny dlhodobého majetku </w:t>
      </w:r>
      <w:r w:rsidRPr="009404C5">
        <w:rPr>
          <w:szCs w:val="18"/>
        </w:rPr>
        <w:t>nie sú</w:t>
      </w:r>
      <w:r w:rsidRPr="0028408E">
        <w:rPr>
          <w:color w:val="0070C0"/>
          <w:szCs w:val="18"/>
        </w:rPr>
        <w:t xml:space="preserve"> </w:t>
      </w:r>
      <w:r w:rsidRPr="00B3143B">
        <w:rPr>
          <w:szCs w:val="18"/>
        </w:rPr>
        <w:t>úroky z </w:t>
      </w:r>
      <w:r w:rsidRPr="00AE62D9">
        <w:rPr>
          <w:szCs w:val="18"/>
        </w:rPr>
        <w:t>úverov,</w:t>
      </w:r>
      <w:r w:rsidRPr="00B3143B">
        <w:rPr>
          <w:szCs w:val="18"/>
        </w:rPr>
        <w:t xml:space="preserve"> ktoré vznikli</w:t>
      </w:r>
      <w:r>
        <w:rPr>
          <w:szCs w:val="18"/>
        </w:rPr>
        <w:t xml:space="preserve"> do momentu uvedenia dlhodobého majetku do používania. </w:t>
      </w:r>
    </w:p>
    <w:p w14:paraId="5DB17303" w14:textId="77777777" w:rsidR="00AF03E0" w:rsidRDefault="00AF03E0" w:rsidP="00AF03E0">
      <w:pPr>
        <w:pStyle w:val="Zkladntext"/>
        <w:rPr>
          <w:szCs w:val="18"/>
        </w:rPr>
      </w:pPr>
    </w:p>
    <w:p w14:paraId="7B963412" w14:textId="77777777" w:rsidR="00AF03E0" w:rsidRDefault="00AF03E0" w:rsidP="00AF03E0">
      <w:pPr>
        <w:pStyle w:val="Zkladntext"/>
        <w:rPr>
          <w:szCs w:val="18"/>
        </w:rPr>
      </w:pPr>
      <w:r w:rsidRPr="00B50225">
        <w:rPr>
          <w:szCs w:val="18"/>
        </w:rPr>
        <w:t>Odpisy dlhodobého nehmotného majetku sú stanovené vychádzajúc z predpokladanej doby jeho používania</w:t>
      </w:r>
      <w:r>
        <w:rPr>
          <w:szCs w:val="18"/>
        </w:rPr>
        <w:t>.</w:t>
      </w:r>
      <w:r w:rsidRPr="00B50225">
        <w:rPr>
          <w:szCs w:val="18"/>
        </w:rPr>
        <w:t xml:space="preserve"> </w:t>
      </w:r>
    </w:p>
    <w:p w14:paraId="4C588BA7" w14:textId="77777777" w:rsidR="00AF03E0" w:rsidRDefault="00AF03E0" w:rsidP="00AF03E0">
      <w:pPr>
        <w:pStyle w:val="Zkladntext"/>
        <w:rPr>
          <w:szCs w:val="18"/>
        </w:rPr>
      </w:pPr>
    </w:p>
    <w:p w14:paraId="7BF25BE8" w14:textId="77777777" w:rsidR="00AF03E0" w:rsidRDefault="00AF03E0" w:rsidP="00AF03E0">
      <w:pPr>
        <w:pStyle w:val="Zkladntext"/>
        <w:rPr>
          <w:szCs w:val="18"/>
        </w:rPr>
      </w:pPr>
      <w:r>
        <w:rPr>
          <w:szCs w:val="18"/>
        </w:rPr>
        <w:t>Odpisovať sa začína v mesiaci uvedenia dlhodobého nehmotného majetku do používania.</w:t>
      </w:r>
    </w:p>
    <w:p w14:paraId="1BBCD61C" w14:textId="77777777" w:rsidR="00AF03E0" w:rsidRDefault="00AF03E0" w:rsidP="00AF03E0">
      <w:pPr>
        <w:pStyle w:val="Zkladntext"/>
        <w:rPr>
          <w:szCs w:val="18"/>
        </w:rPr>
      </w:pPr>
      <w:r>
        <w:rPr>
          <w:szCs w:val="18"/>
        </w:rPr>
        <w:t xml:space="preserve">Drobný dlhodobý nehmotný majetok </w:t>
      </w:r>
      <w:r w:rsidRPr="00EA21F2">
        <w:rPr>
          <w:szCs w:val="18"/>
        </w:rPr>
        <w:t>ktorého obstaráva</w:t>
      </w:r>
      <w:r>
        <w:rPr>
          <w:szCs w:val="18"/>
        </w:rPr>
        <w:t xml:space="preserve">cia cena  </w:t>
      </w:r>
      <w:r w:rsidRPr="00EA21F2">
        <w:rPr>
          <w:szCs w:val="18"/>
        </w:rPr>
        <w:t>je 2 400 EUR a nižšia,</w:t>
      </w:r>
      <w:r>
        <w:rPr>
          <w:szCs w:val="18"/>
        </w:rPr>
        <w:t xml:space="preserve"> sa odpisuje </w:t>
      </w:r>
      <w:r w:rsidRPr="00EA21F2">
        <w:rPr>
          <w:szCs w:val="18"/>
        </w:rPr>
        <w:t>jednorazovo pri uvedení do používania</w:t>
      </w:r>
      <w:r>
        <w:rPr>
          <w:szCs w:val="18"/>
        </w:rPr>
        <w:t>.</w:t>
      </w:r>
    </w:p>
    <w:p w14:paraId="366EA958" w14:textId="77777777" w:rsidR="00AF03E0" w:rsidRDefault="00AF03E0" w:rsidP="00AF03E0">
      <w:pPr>
        <w:pStyle w:val="Zkladntext"/>
        <w:rPr>
          <w:szCs w:val="18"/>
        </w:rPr>
      </w:pPr>
    </w:p>
    <w:p w14:paraId="4E635F26" w14:textId="77777777" w:rsidR="00AF03E0" w:rsidRPr="00B50225" w:rsidRDefault="00AF03E0" w:rsidP="00AF03E0">
      <w:pPr>
        <w:pStyle w:val="Zkladntext"/>
        <w:rPr>
          <w:szCs w:val="18"/>
        </w:rPr>
      </w:pPr>
      <w:r w:rsidRPr="00B50225">
        <w:rPr>
          <w:szCs w:val="18"/>
        </w:rPr>
        <w:t>Predpokladaná doba používania, metóda odpisovania a odpisová sadzba sú uvedené v nasledujúcej tabuľke:</w:t>
      </w:r>
    </w:p>
    <w:p w14:paraId="554607E6" w14:textId="77777777" w:rsidR="00AF03E0" w:rsidRDefault="00AF03E0" w:rsidP="00AF03E0">
      <w:pPr>
        <w:pStyle w:val="Zkladntext"/>
        <w:rPr>
          <w:szCs w:val="18"/>
        </w:rPr>
      </w:pPr>
    </w:p>
    <w:bookmarkStart w:id="6" w:name="_MON_1519822749"/>
    <w:bookmarkEnd w:id="6"/>
    <w:p w14:paraId="7AA9ED40" w14:textId="77777777" w:rsidR="00AF03E0" w:rsidRDefault="003761A7" w:rsidP="00AF03E0">
      <w:pPr>
        <w:pStyle w:val="Zkladntext"/>
        <w:rPr>
          <w:szCs w:val="18"/>
        </w:rPr>
      </w:pPr>
      <w:r w:rsidRPr="009250E5">
        <w:rPr>
          <w:szCs w:val="18"/>
        </w:rPr>
        <w:object w:dxaOrig="8308" w:dyaOrig="2220" w14:anchorId="2673D334">
          <v:shape id="_x0000_i1026" type="#_x0000_t75" style="width:414pt;height:108.6pt" o:ole="">
            <v:imagedata r:id="rId10" o:title=""/>
          </v:shape>
          <o:OLEObject Type="Embed" ProgID="Excel.Sheet.12" ShapeID="_x0000_i1026" DrawAspect="Content" ObjectID="_1615539576" r:id="rId11"/>
        </w:object>
      </w:r>
    </w:p>
    <w:p w14:paraId="63FFA343" w14:textId="77777777" w:rsidR="00AF03E0" w:rsidRDefault="00AF03E0" w:rsidP="00AF03E0">
      <w:pPr>
        <w:pStyle w:val="Zkladntext"/>
        <w:rPr>
          <w:szCs w:val="18"/>
        </w:rPr>
      </w:pPr>
      <w:r w:rsidRPr="00A31BBB">
        <w:rPr>
          <w:szCs w:val="18"/>
        </w:rPr>
        <w:t>Metódy odpisovania,</w:t>
      </w:r>
      <w:r w:rsidRPr="00003DEF">
        <w:rPr>
          <w:szCs w:val="18"/>
        </w:rPr>
        <w:t xml:space="preserve"> doby použiteľnosti a zostatkové</w:t>
      </w:r>
      <w:r w:rsidRPr="00A31BBB">
        <w:rPr>
          <w:szCs w:val="18"/>
        </w:rPr>
        <w:t xml:space="preserve"> hodnoty sa prehodnocujú ku dňu, ku ktorému sa zostavuje účtovná závierka, a ak je to potrebné, urobia sa úpravy. </w:t>
      </w:r>
    </w:p>
    <w:p w14:paraId="61273AA6" w14:textId="77777777" w:rsidR="00AF03E0" w:rsidRPr="00A31BBB" w:rsidRDefault="00AF03E0" w:rsidP="00AF03E0">
      <w:pPr>
        <w:pStyle w:val="Zkladntext"/>
        <w:rPr>
          <w:szCs w:val="18"/>
        </w:rPr>
      </w:pPr>
    </w:p>
    <w:p w14:paraId="3901CF11" w14:textId="77777777" w:rsidR="00AF03E0" w:rsidRDefault="00AF03E0" w:rsidP="00AF03E0">
      <w:pPr>
        <w:pStyle w:val="Zkladntext"/>
        <w:rPr>
          <w:szCs w:val="18"/>
        </w:rPr>
      </w:pPr>
      <w:r w:rsidRPr="00891481">
        <w:rPr>
          <w:szCs w:val="18"/>
        </w:rPr>
        <w:t>Odpisy dlhodobého hmotného majetku sú stanovené vychádzajúc z predpokladanej doby jeho používania a predpokladaného priebehu jeho opotrebenia.</w:t>
      </w:r>
    </w:p>
    <w:p w14:paraId="15719413" w14:textId="77777777" w:rsidR="00AF03E0" w:rsidRDefault="00AF03E0" w:rsidP="00AF03E0">
      <w:pPr>
        <w:pStyle w:val="Zkladntext"/>
        <w:rPr>
          <w:szCs w:val="18"/>
        </w:rPr>
      </w:pPr>
    </w:p>
    <w:p w14:paraId="414A48A9" w14:textId="77777777" w:rsidR="00AF03E0" w:rsidRDefault="00AF03E0" w:rsidP="00AF03E0">
      <w:pPr>
        <w:pStyle w:val="Zkladntext"/>
        <w:rPr>
          <w:szCs w:val="18"/>
        </w:rPr>
      </w:pPr>
      <w:r>
        <w:rPr>
          <w:szCs w:val="18"/>
        </w:rPr>
        <w:t>V roku 2010 bolo v účtovnej jednotke rozhodnuté, že sa zmení spôsob účtovných odpisov budovy dátového centra. Namiesto zrýchleného odpisovania sa účtovné odpisy stanovili rovnomerne na zostávajúcu dobu životnosti majetku.</w:t>
      </w:r>
    </w:p>
    <w:p w14:paraId="59D2583B" w14:textId="77777777" w:rsidR="00AF03E0" w:rsidRDefault="00AF03E0" w:rsidP="00AF03E0">
      <w:pPr>
        <w:pStyle w:val="Zkladntext"/>
        <w:rPr>
          <w:szCs w:val="18"/>
        </w:rPr>
      </w:pPr>
    </w:p>
    <w:p w14:paraId="758FAB4B" w14:textId="77777777" w:rsidR="00AF03E0" w:rsidRDefault="00AF03E0" w:rsidP="00AF03E0">
      <w:pPr>
        <w:pStyle w:val="Zkladntext"/>
        <w:rPr>
          <w:szCs w:val="18"/>
        </w:rPr>
      </w:pPr>
      <w:r>
        <w:rPr>
          <w:szCs w:val="18"/>
        </w:rPr>
        <w:t xml:space="preserve">Odpisovať </w:t>
      </w:r>
      <w:r w:rsidRPr="00D27292">
        <w:rPr>
          <w:szCs w:val="18"/>
        </w:rPr>
        <w:t xml:space="preserve">sa začína </w:t>
      </w:r>
      <w:r>
        <w:rPr>
          <w:szCs w:val="18"/>
        </w:rPr>
        <w:t xml:space="preserve">v mesiaci uvedenia </w:t>
      </w:r>
      <w:r w:rsidRPr="00D27292">
        <w:rPr>
          <w:szCs w:val="18"/>
        </w:rPr>
        <w:t>dlhodobého majetku do používania. Drobný dlhodobý hmotný majetok, ktorého obstarávacia cena je 1 700 EUR a</w:t>
      </w:r>
      <w:r>
        <w:rPr>
          <w:szCs w:val="18"/>
        </w:rPr>
        <w:t> </w:t>
      </w:r>
      <w:r w:rsidRPr="00D27292">
        <w:rPr>
          <w:szCs w:val="18"/>
        </w:rPr>
        <w:t>nižšia</w:t>
      </w:r>
      <w:r>
        <w:rPr>
          <w:szCs w:val="18"/>
        </w:rPr>
        <w:t xml:space="preserve"> sa odpisuje </w:t>
      </w:r>
      <w:r w:rsidRPr="00EA21F2">
        <w:rPr>
          <w:szCs w:val="18"/>
        </w:rPr>
        <w:t>jednorazovo pri uvedení do používania</w:t>
      </w:r>
      <w:r>
        <w:rPr>
          <w:szCs w:val="18"/>
        </w:rPr>
        <w:t>.</w:t>
      </w:r>
    </w:p>
    <w:p w14:paraId="23AB509D" w14:textId="77777777" w:rsidR="00AF03E0" w:rsidRDefault="00AF03E0" w:rsidP="00AF03E0">
      <w:pPr>
        <w:pStyle w:val="Zkladntext"/>
        <w:rPr>
          <w:szCs w:val="18"/>
        </w:rPr>
      </w:pPr>
    </w:p>
    <w:p w14:paraId="7E404DF4" w14:textId="77777777" w:rsidR="00AF03E0" w:rsidRPr="0028408E" w:rsidRDefault="00AF03E0" w:rsidP="00AF03E0">
      <w:pPr>
        <w:pStyle w:val="Zkladntext"/>
        <w:rPr>
          <w:szCs w:val="18"/>
        </w:rPr>
      </w:pPr>
      <w:r w:rsidRPr="0028408E">
        <w:rPr>
          <w:szCs w:val="18"/>
        </w:rPr>
        <w:t xml:space="preserve">Pozemky sa neodpisujú. </w:t>
      </w:r>
    </w:p>
    <w:p w14:paraId="03FB8F51" w14:textId="77777777" w:rsidR="00AF03E0" w:rsidRDefault="00AF03E0" w:rsidP="00AF03E0">
      <w:pPr>
        <w:pStyle w:val="Zkladntext"/>
        <w:rPr>
          <w:szCs w:val="18"/>
        </w:rPr>
      </w:pPr>
    </w:p>
    <w:p w14:paraId="64B5CBB3" w14:textId="77777777" w:rsidR="00FB3FE0" w:rsidRDefault="00FB3FE0" w:rsidP="00FB3FE0">
      <w:pPr>
        <w:pStyle w:val="Zkladntext"/>
        <w:tabs>
          <w:tab w:val="left" w:pos="284"/>
        </w:tabs>
        <w:rPr>
          <w:szCs w:val="18"/>
        </w:rPr>
      </w:pPr>
      <w:r w:rsidRPr="00B50225">
        <w:rPr>
          <w:szCs w:val="18"/>
        </w:rPr>
        <w:t>Predpokladaná doba používania, metóda odpisovania a odpisová sadzba sú uvedené v nasledujúcej tabuľke:</w:t>
      </w:r>
    </w:p>
    <w:p w14:paraId="2D54717D" w14:textId="77777777" w:rsidR="00FB3FE0" w:rsidRDefault="00FB3FE0" w:rsidP="00FB3FE0">
      <w:pPr>
        <w:pStyle w:val="Zkladntext"/>
        <w:rPr>
          <w:szCs w:val="18"/>
        </w:rPr>
      </w:pPr>
    </w:p>
    <w:p w14:paraId="1B928BA0" w14:textId="77777777" w:rsidR="00FB3FE0" w:rsidRPr="00B50225" w:rsidRDefault="00FB3FE0" w:rsidP="00FB3FE0">
      <w:pPr>
        <w:pStyle w:val="Zkladntext"/>
        <w:rPr>
          <w:szCs w:val="18"/>
        </w:rPr>
      </w:pPr>
    </w:p>
    <w:bookmarkStart w:id="7" w:name="_MON_1519823625"/>
    <w:bookmarkEnd w:id="7"/>
    <w:p w14:paraId="600329FA" w14:textId="11683E53" w:rsidR="00FB3FE0" w:rsidRDefault="00A207C8" w:rsidP="00FB3FE0">
      <w:pPr>
        <w:pStyle w:val="Zkladntext"/>
        <w:rPr>
          <w:szCs w:val="18"/>
        </w:rPr>
      </w:pPr>
      <w:r w:rsidRPr="009250E5">
        <w:rPr>
          <w:szCs w:val="18"/>
        </w:rPr>
        <w:object w:dxaOrig="8546" w:dyaOrig="2220" w14:anchorId="447A2DD5">
          <v:shape id="_x0000_i1027" type="#_x0000_t75" style="width:424.2pt;height:108.6pt" o:ole="">
            <v:imagedata r:id="rId12" o:title=""/>
          </v:shape>
          <o:OLEObject Type="Embed" ProgID="Excel.Sheet.12" ShapeID="_x0000_i1027" DrawAspect="Content" ObjectID="_1615539577" r:id="rId13"/>
        </w:object>
      </w:r>
    </w:p>
    <w:p w14:paraId="746E4624" w14:textId="77777777" w:rsidR="00FB3FE0" w:rsidRPr="00A31BBB" w:rsidRDefault="00FB3FE0" w:rsidP="00FB3FE0">
      <w:pPr>
        <w:pStyle w:val="Zkladntext"/>
        <w:rPr>
          <w:szCs w:val="18"/>
        </w:rPr>
      </w:pPr>
      <w:r w:rsidRPr="00A31BBB">
        <w:rPr>
          <w:szCs w:val="18"/>
        </w:rPr>
        <w:t>Metódy odpisovania,</w:t>
      </w:r>
      <w:r w:rsidRPr="009A399A">
        <w:rPr>
          <w:szCs w:val="18"/>
        </w:rPr>
        <w:t xml:space="preserve"> doby použiteľnosti a</w:t>
      </w:r>
      <w:r>
        <w:rPr>
          <w:szCs w:val="18"/>
        </w:rPr>
        <w:t> </w:t>
      </w:r>
      <w:r w:rsidRPr="009A399A">
        <w:rPr>
          <w:szCs w:val="18"/>
        </w:rPr>
        <w:t>z</w:t>
      </w:r>
      <w:r>
        <w:rPr>
          <w:szCs w:val="18"/>
        </w:rPr>
        <w:t>o</w:t>
      </w:r>
      <w:r w:rsidRPr="009A399A">
        <w:rPr>
          <w:szCs w:val="18"/>
        </w:rPr>
        <w:t>st</w:t>
      </w:r>
      <w:r>
        <w:rPr>
          <w:szCs w:val="18"/>
        </w:rPr>
        <w:t xml:space="preserve">atkové </w:t>
      </w:r>
      <w:r w:rsidRPr="00A31BBB">
        <w:rPr>
          <w:szCs w:val="18"/>
        </w:rPr>
        <w:t xml:space="preserve">hodnoty sa prehodnocujú ku dňu, ku ktorému sa zostavuje účtovná závierka, a ak je to potrebné, urobia sa úpravy. </w:t>
      </w:r>
    </w:p>
    <w:p w14:paraId="4585C99D" w14:textId="77777777" w:rsidR="00FB3FE0" w:rsidRDefault="00FB3FE0" w:rsidP="00FB3FE0">
      <w:pPr>
        <w:pStyle w:val="Zkladntext"/>
        <w:rPr>
          <w:szCs w:val="18"/>
        </w:rPr>
      </w:pPr>
    </w:p>
    <w:p w14:paraId="389473A9" w14:textId="77777777" w:rsidR="00FB3FE0" w:rsidRPr="009B57D6" w:rsidRDefault="00FB3FE0" w:rsidP="00FB3FE0">
      <w:pPr>
        <w:pStyle w:val="Zkladntext"/>
        <w:rPr>
          <w:i/>
          <w:szCs w:val="18"/>
        </w:rPr>
      </w:pPr>
      <w:r w:rsidRPr="00D06026">
        <w:rPr>
          <w:b/>
          <w:i/>
          <w:szCs w:val="18"/>
        </w:rPr>
        <w:t>Posúdenie zníženia hodnoty majetku</w:t>
      </w:r>
    </w:p>
    <w:p w14:paraId="3225FC41" w14:textId="77777777" w:rsidR="00FB3FE0" w:rsidRPr="009B57D6" w:rsidRDefault="00FB3FE0" w:rsidP="00FB3FE0">
      <w:pPr>
        <w:pStyle w:val="Zkladntext"/>
        <w:rPr>
          <w:i/>
          <w:szCs w:val="18"/>
        </w:rPr>
      </w:pPr>
    </w:p>
    <w:p w14:paraId="764B05A1" w14:textId="77777777" w:rsidR="00FB3FE0" w:rsidRPr="00D06026" w:rsidRDefault="00FB3FE0" w:rsidP="00FB3FE0">
      <w:pPr>
        <w:pStyle w:val="Zkladntext"/>
        <w:rPr>
          <w:i/>
          <w:szCs w:val="18"/>
        </w:rPr>
      </w:pPr>
      <w:r w:rsidRPr="00D06026">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14:paraId="3723DE49" w14:textId="77777777" w:rsidR="00FB3FE0" w:rsidRPr="009E0040" w:rsidRDefault="00FB3FE0" w:rsidP="00FB3FE0">
      <w:pPr>
        <w:pStyle w:val="AccountingPolicy"/>
        <w:jc w:val="both"/>
        <w:rPr>
          <w:rFonts w:ascii="Arial" w:hAnsi="Arial" w:cs="Arial"/>
          <w:lang w:val="sk-SK"/>
        </w:rPr>
      </w:pPr>
    </w:p>
    <w:p w14:paraId="76136677" w14:textId="77777777" w:rsidR="00FB3FE0" w:rsidRPr="00D06026" w:rsidRDefault="00FB3FE0" w:rsidP="00FB3FE0">
      <w:pPr>
        <w:pStyle w:val="Zkladntext"/>
      </w:pPr>
      <w:r w:rsidRPr="00D06026">
        <w:t xml:space="preserve">Faktory, ktoré sú považované za dôležité pri  posudzovaní zníženia hodnoty majetku sú: </w:t>
      </w:r>
    </w:p>
    <w:p w14:paraId="614EDC2A" w14:textId="77777777" w:rsidR="00FB3FE0" w:rsidRPr="00D06026" w:rsidRDefault="00FB3FE0" w:rsidP="00FB3FE0">
      <w:pPr>
        <w:pStyle w:val="Zkladntext"/>
        <w:numPr>
          <w:ilvl w:val="0"/>
          <w:numId w:val="32"/>
        </w:numPr>
        <w:tabs>
          <w:tab w:val="clear" w:pos="340"/>
          <w:tab w:val="num" w:pos="766"/>
        </w:tabs>
        <w:ind w:left="766"/>
      </w:pPr>
      <w:r w:rsidRPr="00D06026">
        <w:t>technologický pokrok,</w:t>
      </w:r>
    </w:p>
    <w:p w14:paraId="296117B1" w14:textId="77777777" w:rsidR="00FB3FE0" w:rsidRPr="00D06026" w:rsidRDefault="00FB3FE0" w:rsidP="00FB3FE0">
      <w:pPr>
        <w:pStyle w:val="Zkladntext"/>
        <w:numPr>
          <w:ilvl w:val="0"/>
          <w:numId w:val="32"/>
        </w:numPr>
        <w:tabs>
          <w:tab w:val="clear" w:pos="340"/>
          <w:tab w:val="num" w:pos="766"/>
        </w:tabs>
        <w:ind w:left="766"/>
      </w:pPr>
      <w:r w:rsidRPr="00D06026">
        <w:t>významne nedostatočné prevádzkové výsledky v porovnaní s historickými alebo plánovanými prevádzkovými výsledkami,</w:t>
      </w:r>
    </w:p>
    <w:p w14:paraId="0CD6B260" w14:textId="77777777" w:rsidR="00FB3FE0" w:rsidRPr="00D06026" w:rsidRDefault="00FB3FE0" w:rsidP="00FB3FE0">
      <w:pPr>
        <w:pStyle w:val="Zkladntext"/>
        <w:numPr>
          <w:ilvl w:val="0"/>
          <w:numId w:val="32"/>
        </w:numPr>
        <w:tabs>
          <w:tab w:val="clear" w:pos="340"/>
          <w:tab w:val="num" w:pos="766"/>
        </w:tabs>
        <w:ind w:left="766"/>
      </w:pPr>
      <w:r w:rsidRPr="00D06026">
        <w:t>významné zmeny v spôsobe použitia majetku Spoločnosti alebo celkovej zmeny stratégie Spoločnosti,</w:t>
      </w:r>
    </w:p>
    <w:p w14:paraId="2385D4E2" w14:textId="77777777" w:rsidR="00FB3FE0" w:rsidRDefault="00FB3FE0" w:rsidP="00FB3FE0">
      <w:pPr>
        <w:pStyle w:val="Zkladntext"/>
        <w:numPr>
          <w:ilvl w:val="0"/>
          <w:numId w:val="32"/>
        </w:numPr>
        <w:tabs>
          <w:tab w:val="clear" w:pos="340"/>
          <w:tab w:val="num" w:pos="766"/>
        </w:tabs>
        <w:ind w:left="766"/>
      </w:pPr>
      <w:proofErr w:type="spellStart"/>
      <w:r w:rsidRPr="00D06026">
        <w:t>zastaralosť</w:t>
      </w:r>
      <w:proofErr w:type="spellEnd"/>
      <w:r w:rsidRPr="00D06026">
        <w:t xml:space="preserve"> produktov.</w:t>
      </w:r>
    </w:p>
    <w:p w14:paraId="6044AAEE" w14:textId="77777777" w:rsidR="00FB3FE0" w:rsidRPr="00D06026" w:rsidRDefault="00FB3FE0" w:rsidP="00FB3FE0">
      <w:pPr>
        <w:pStyle w:val="Zkladntext"/>
      </w:pPr>
    </w:p>
    <w:p w14:paraId="455E5B94" w14:textId="77777777" w:rsidR="00FB3FE0" w:rsidRDefault="00FB3FE0" w:rsidP="00FB3FE0">
      <w:pPr>
        <w:pStyle w:val="Zkladntext"/>
      </w:pPr>
      <w:r w:rsidRPr="00D06026">
        <w:t xml:space="preserve">Ak Spoločnosť zistí, že na základe existencie jedného alebo viacerých indikátorov zníženia hodnoty majetku možno predpokladať, že došlo k zníženiu hodnoty majetku oproti jeho oceneniu v účtovníctve, </w:t>
      </w:r>
      <w:r>
        <w:t>vypočíta</w:t>
      </w:r>
      <w:r w:rsidRPr="00D06026">
        <w:t xml:space="preserve"> zníženie hodnoty majetku na základe odhadov projektovaných čistých diskontovaných peňažných tokov, ktoré sa očakávajú z daného majetku, vrátane jeho prípadného predaja. Odhadované zníženie hodnoty by sa mohlo preukázať ako nedostatočné, ak </w:t>
      </w:r>
      <w:r>
        <w:t xml:space="preserve">by </w:t>
      </w:r>
      <w:r w:rsidRPr="00D06026">
        <w:t xml:space="preserve">analýzy nadhodnotili peňažné toky alebo ak sa zmenia podmienky v budúcnosti. </w:t>
      </w:r>
    </w:p>
    <w:p w14:paraId="4FEC24EA" w14:textId="77777777" w:rsidR="00FB3FE0" w:rsidRPr="009B57D6" w:rsidRDefault="00FB3FE0" w:rsidP="00FB3FE0">
      <w:pPr>
        <w:pStyle w:val="Zkladntext"/>
      </w:pPr>
      <w:r>
        <w:t>Spoločnosť nezistila žiadny z horeuvedených dôvodov na zníženie hodnoty majetku a preto netvorila žiadne opravné položky.</w:t>
      </w:r>
    </w:p>
    <w:p w14:paraId="31511148" w14:textId="77777777" w:rsidR="00FB3FE0" w:rsidRDefault="00FB3FE0" w:rsidP="00FB3FE0">
      <w:pPr>
        <w:pStyle w:val="Zkladntext"/>
        <w:rPr>
          <w:szCs w:val="18"/>
        </w:rPr>
      </w:pPr>
    </w:p>
    <w:p w14:paraId="0E10BCB1" w14:textId="77777777" w:rsidR="00FB3FE0" w:rsidRPr="00477F8D" w:rsidRDefault="00FB3FE0" w:rsidP="00FB3FE0">
      <w:pPr>
        <w:pStyle w:val="Pismenka"/>
        <w:numPr>
          <w:ilvl w:val="0"/>
          <w:numId w:val="4"/>
        </w:numPr>
        <w:rPr>
          <w:szCs w:val="18"/>
        </w:rPr>
      </w:pPr>
      <w:r w:rsidRPr="00477F8D">
        <w:rPr>
          <w:szCs w:val="18"/>
        </w:rPr>
        <w:t>Dlhodobý finančný majetok</w:t>
      </w:r>
    </w:p>
    <w:p w14:paraId="33239B5B" w14:textId="77777777" w:rsidR="00FB3FE0" w:rsidRDefault="00FB3FE0" w:rsidP="00FB3FE0">
      <w:pPr>
        <w:pStyle w:val="Pismenka"/>
        <w:tabs>
          <w:tab w:val="clear" w:pos="360"/>
        </w:tabs>
        <w:ind w:left="426" w:firstLine="0"/>
        <w:rPr>
          <w:b w:val="0"/>
          <w:szCs w:val="18"/>
        </w:rPr>
      </w:pPr>
      <w:r>
        <w:rPr>
          <w:b w:val="0"/>
          <w:szCs w:val="18"/>
        </w:rPr>
        <w:t>Spoločnosť nevlastní  dlhodobý finančný majetok.</w:t>
      </w:r>
    </w:p>
    <w:p w14:paraId="780BCFB7" w14:textId="77777777" w:rsidR="00FB3FE0" w:rsidRDefault="00FB3FE0" w:rsidP="00FB3FE0">
      <w:pPr>
        <w:pStyle w:val="Zkladntext"/>
        <w:rPr>
          <w:szCs w:val="18"/>
        </w:rPr>
      </w:pPr>
    </w:p>
    <w:p w14:paraId="782CA1A1" w14:textId="77777777" w:rsidR="00FB3FE0" w:rsidRPr="00F101F6" w:rsidRDefault="00FB3FE0" w:rsidP="00FB3FE0">
      <w:pPr>
        <w:pStyle w:val="Pismenka"/>
        <w:numPr>
          <w:ilvl w:val="0"/>
          <w:numId w:val="4"/>
        </w:numPr>
        <w:rPr>
          <w:szCs w:val="18"/>
        </w:rPr>
      </w:pPr>
      <w:r w:rsidRPr="00F101F6">
        <w:rPr>
          <w:szCs w:val="18"/>
        </w:rPr>
        <w:t xml:space="preserve">Zásoby </w:t>
      </w:r>
    </w:p>
    <w:p w14:paraId="63418AF5" w14:textId="77777777" w:rsidR="00FB3FE0" w:rsidRPr="00B50225" w:rsidRDefault="00FB3FE0" w:rsidP="00FB3FE0">
      <w:pPr>
        <w:pStyle w:val="Zkladntext"/>
        <w:rPr>
          <w:szCs w:val="18"/>
        </w:rPr>
      </w:pPr>
      <w:r w:rsidRPr="00B50225">
        <w:rPr>
          <w:szCs w:val="18"/>
        </w:rPr>
        <w:t>Zásoby sa oceňujú obstarávacou cenou (nakupované zásoby)</w:t>
      </w:r>
      <w:r>
        <w:rPr>
          <w:szCs w:val="18"/>
        </w:rPr>
        <w:t>.</w:t>
      </w:r>
    </w:p>
    <w:p w14:paraId="647CC161" w14:textId="77777777" w:rsidR="00FB3FE0" w:rsidRPr="00B50225" w:rsidRDefault="00FB3FE0" w:rsidP="00FB3FE0">
      <w:pPr>
        <w:pStyle w:val="Zkladntext"/>
        <w:rPr>
          <w:szCs w:val="18"/>
        </w:rPr>
      </w:pPr>
    </w:p>
    <w:p w14:paraId="2113810E" w14:textId="77777777" w:rsidR="00FB3FE0" w:rsidRPr="00FB3FE0" w:rsidRDefault="00FB3FE0" w:rsidP="00FB3FE0">
      <w:pPr>
        <w:pStyle w:val="odstavec"/>
        <w:rPr>
          <w:lang w:val="sk-SK"/>
        </w:rPr>
      </w:pPr>
      <w:r w:rsidRPr="00FB3FE0">
        <w:rPr>
          <w:lang w:val="sk-SK"/>
        </w:rPr>
        <w:t xml:space="preserve">Obstarávacia cena zahŕňa cenu, za ktorú sa zásoby obstarali a náklady súvisiace s obstaraním (clo, prepravu, poistné, provízie, a pod.), zníženú o dobropisy, skontá, rabaty, zľavy z ceny, bonusy a pod.  Úroky z úverov nie sú súčasťou obstarávacej ceny. </w:t>
      </w:r>
    </w:p>
    <w:p w14:paraId="044AAF43" w14:textId="77777777" w:rsidR="00FB3FE0" w:rsidRPr="00FB3FE0" w:rsidRDefault="00FB3FE0" w:rsidP="00FB3FE0">
      <w:pPr>
        <w:pStyle w:val="odstavec"/>
        <w:rPr>
          <w:color w:val="0070C0"/>
          <w:lang w:val="sk-SK"/>
        </w:rPr>
      </w:pPr>
      <w:r w:rsidRPr="00FB3FE0">
        <w:rPr>
          <w:lang w:val="sk-SK"/>
        </w:rPr>
        <w:t>Úbytok zásob sa účtuje v skutočnej obstarávacej cene.</w:t>
      </w:r>
    </w:p>
    <w:p w14:paraId="40324128" w14:textId="77777777" w:rsidR="00FB3FE0" w:rsidRPr="00FB3FE0" w:rsidRDefault="00FB3FE0" w:rsidP="00FB3FE0">
      <w:pPr>
        <w:pStyle w:val="odstavec"/>
        <w:rPr>
          <w:lang w:val="sk-SK"/>
        </w:rPr>
      </w:pPr>
    </w:p>
    <w:p w14:paraId="62FA6EA0" w14:textId="77777777" w:rsidR="00FB3FE0" w:rsidRDefault="00FB3FE0" w:rsidP="00FB3FE0">
      <w:pPr>
        <w:pStyle w:val="Zkladntext"/>
        <w:rPr>
          <w:szCs w:val="18"/>
        </w:rPr>
      </w:pPr>
      <w:r w:rsidRPr="00216B6C">
        <w:rPr>
          <w:szCs w:val="18"/>
        </w:rPr>
        <w:t>Spoločnosť nezistila žiadne zníženie hodnoty zásob, ktoré by sa malo zohľadniť vytvorením opravnej položky.</w:t>
      </w:r>
    </w:p>
    <w:p w14:paraId="3C72DAD3" w14:textId="77777777" w:rsidR="00FB3FE0" w:rsidRPr="00B50225" w:rsidRDefault="00FB3FE0" w:rsidP="00FB3FE0">
      <w:pPr>
        <w:pStyle w:val="Zkladntext"/>
        <w:rPr>
          <w:szCs w:val="18"/>
        </w:rPr>
      </w:pPr>
    </w:p>
    <w:p w14:paraId="1D419D4E" w14:textId="77777777" w:rsidR="00FB3FE0" w:rsidRPr="0079324A" w:rsidRDefault="00FB3FE0" w:rsidP="00FB3FE0">
      <w:pPr>
        <w:pStyle w:val="Pismenka"/>
        <w:numPr>
          <w:ilvl w:val="0"/>
          <w:numId w:val="4"/>
        </w:numPr>
        <w:rPr>
          <w:szCs w:val="18"/>
        </w:rPr>
      </w:pPr>
      <w:r w:rsidRPr="0079324A">
        <w:rPr>
          <w:szCs w:val="18"/>
        </w:rPr>
        <w:t>Zákazková výroba</w:t>
      </w:r>
    </w:p>
    <w:p w14:paraId="793C8C34" w14:textId="77777777" w:rsidR="00FB3FE0" w:rsidRPr="00D06026" w:rsidRDefault="00FB3FE0" w:rsidP="00FB3FE0">
      <w:pPr>
        <w:suppressAutoHyphens/>
        <w:autoSpaceDE w:val="0"/>
        <w:autoSpaceDN w:val="0"/>
        <w:adjustRightInd w:val="0"/>
        <w:ind w:left="425"/>
        <w:jc w:val="both"/>
      </w:pPr>
      <w:r w:rsidRPr="001246FB">
        <w:rPr>
          <w:bCs/>
          <w:iCs/>
          <w:sz w:val="18"/>
          <w:szCs w:val="18"/>
        </w:rPr>
        <w:t xml:space="preserve">Ak sa výsledok zákazkovej výroby dá spoľahlivo odhadnúť, zmluvné výnosy a zmluvné náklady pripadajúce na účtovné obdobie sa účtujú ako náklady a výnosy metódou stupňa dokončenia (angl. </w:t>
      </w:r>
      <w:proofErr w:type="spellStart"/>
      <w:r w:rsidRPr="001246FB">
        <w:rPr>
          <w:bCs/>
          <w:iCs/>
          <w:sz w:val="18"/>
          <w:szCs w:val="18"/>
        </w:rPr>
        <w:t>percentage</w:t>
      </w:r>
      <w:proofErr w:type="spellEnd"/>
      <w:r w:rsidRPr="001246FB">
        <w:rPr>
          <w:bCs/>
          <w:iCs/>
          <w:sz w:val="18"/>
          <w:szCs w:val="18"/>
        </w:rPr>
        <w:t>-of-</w:t>
      </w:r>
      <w:proofErr w:type="spellStart"/>
      <w:r w:rsidRPr="001246FB">
        <w:rPr>
          <w:bCs/>
          <w:iCs/>
          <w:sz w:val="18"/>
          <w:szCs w:val="18"/>
        </w:rPr>
        <w:t>completion</w:t>
      </w:r>
      <w:proofErr w:type="spellEnd"/>
      <w:r w:rsidRPr="001246FB">
        <w:rPr>
          <w:bCs/>
          <w:iCs/>
          <w:sz w:val="18"/>
          <w:szCs w:val="18"/>
        </w:rPr>
        <w:t xml:space="preserve"> </w:t>
      </w:r>
      <w:proofErr w:type="spellStart"/>
      <w:r w:rsidRPr="001246FB">
        <w:rPr>
          <w:bCs/>
          <w:iCs/>
          <w:sz w:val="18"/>
          <w:szCs w:val="18"/>
        </w:rPr>
        <w:t>method</w:t>
      </w:r>
      <w:proofErr w:type="spellEnd"/>
      <w:r w:rsidRPr="001246FB">
        <w:rPr>
          <w:bCs/>
          <w:iCs/>
          <w:sz w:val="18"/>
          <w:szCs w:val="18"/>
        </w:rPr>
        <w:t>), pričom</w:t>
      </w:r>
      <w:r w:rsidRPr="001246FB">
        <w:rPr>
          <w:sz w:val="18"/>
          <w:szCs w:val="18"/>
          <w:bdr w:val="single" w:sz="4" w:space="0" w:color="auto"/>
        </w:rPr>
        <w:t xml:space="preserve"> </w:t>
      </w:r>
      <w:r w:rsidRPr="001246FB">
        <w:rPr>
          <w:bCs/>
          <w:iCs/>
          <w:sz w:val="18"/>
          <w:szCs w:val="18"/>
        </w:rPr>
        <w:t xml:space="preserve">stupeň dokončenia zákazky sa zisťuje kumulatívne na základe aktuálneho rozpočtu zmluvných nákladov a zmluvných výnosov,  ku dňu, ku ktorému sa zostavuje účtovná závierka ako </w:t>
      </w:r>
      <w:r w:rsidRPr="004A46A4">
        <w:rPr>
          <w:sz w:val="18"/>
          <w:szCs w:val="18"/>
        </w:rPr>
        <w:t>pomer skutočne vynaložených nákladov na zákazkovú výrobu za vykonanú prácu a aktualizovaného rozpočtu celkový</w:t>
      </w:r>
      <w:r>
        <w:rPr>
          <w:sz w:val="18"/>
          <w:szCs w:val="18"/>
        </w:rPr>
        <w:t>ch nákladov na zákazkovú výrobu.</w:t>
      </w:r>
    </w:p>
    <w:p w14:paraId="22DBA30D" w14:textId="77777777" w:rsidR="00FB3FE0" w:rsidRPr="00FB3FE0" w:rsidRDefault="00FB3FE0" w:rsidP="00FB3FE0">
      <w:pPr>
        <w:pStyle w:val="odstavec"/>
        <w:rPr>
          <w:lang w:val="sk-SK"/>
        </w:rPr>
      </w:pPr>
    </w:p>
    <w:p w14:paraId="5F0ADC73" w14:textId="77777777" w:rsidR="00FB3FE0" w:rsidRPr="00A31BBB" w:rsidRDefault="00FB3FE0" w:rsidP="00FB3FE0">
      <w:pPr>
        <w:suppressAutoHyphens/>
        <w:autoSpaceDE w:val="0"/>
        <w:autoSpaceDN w:val="0"/>
        <w:adjustRightInd w:val="0"/>
        <w:ind w:left="425"/>
        <w:jc w:val="both"/>
        <w:rPr>
          <w:sz w:val="18"/>
          <w:szCs w:val="18"/>
        </w:rPr>
      </w:pPr>
      <w:r w:rsidRPr="00A31BBB">
        <w:rPr>
          <w:sz w:val="18"/>
          <w:szCs w:val="18"/>
        </w:rPr>
        <w:t>Náklady na zákazku sa vykážu v období, v ktorom vznikli. Náklady vynaložené v bežnom roku a súvisiace s budúcou činnosťou na zákazke sa do výpočtu stupňa dokončenia</w:t>
      </w:r>
      <w:r>
        <w:rPr>
          <w:sz w:val="18"/>
          <w:szCs w:val="18"/>
        </w:rPr>
        <w:t xml:space="preserve"> nezahrnú. </w:t>
      </w:r>
    </w:p>
    <w:p w14:paraId="3EB8007E" w14:textId="77777777" w:rsidR="00FB3FE0" w:rsidRDefault="00FB3FE0" w:rsidP="00FB3FE0">
      <w:pPr>
        <w:suppressAutoHyphens/>
        <w:autoSpaceDE w:val="0"/>
        <w:autoSpaceDN w:val="0"/>
        <w:adjustRightInd w:val="0"/>
        <w:ind w:left="425"/>
        <w:jc w:val="both"/>
        <w:rPr>
          <w:sz w:val="18"/>
          <w:szCs w:val="18"/>
        </w:rPr>
      </w:pPr>
    </w:p>
    <w:p w14:paraId="33F7BE03" w14:textId="77777777" w:rsidR="00FB3FE0" w:rsidRPr="00A31BBB" w:rsidRDefault="00FB3FE0" w:rsidP="00FB3FE0">
      <w:pPr>
        <w:suppressAutoHyphens/>
        <w:autoSpaceDE w:val="0"/>
        <w:autoSpaceDN w:val="0"/>
        <w:adjustRightInd w:val="0"/>
        <w:ind w:left="425"/>
        <w:jc w:val="both"/>
        <w:rPr>
          <w:sz w:val="18"/>
          <w:szCs w:val="18"/>
        </w:rPr>
      </w:pPr>
      <w:r w:rsidRPr="00A31BBB">
        <w:rPr>
          <w:sz w:val="18"/>
          <w:szCs w:val="18"/>
        </w:rPr>
        <w:t xml:space="preserve">Ku dňu, ku ktorému sa zostavuje účtovná závierka, sa rozdiel medzi doteraz požadovanými platbami za plnenie </w:t>
      </w:r>
      <w:r>
        <w:rPr>
          <w:sz w:val="18"/>
          <w:szCs w:val="18"/>
        </w:rPr>
        <w:t xml:space="preserve">na </w:t>
      </w:r>
      <w:r w:rsidRPr="00A31BBB">
        <w:rPr>
          <w:sz w:val="18"/>
          <w:szCs w:val="18"/>
        </w:rPr>
        <w:t>zákazkovej výrob</w:t>
      </w:r>
      <w:r>
        <w:rPr>
          <w:sz w:val="18"/>
          <w:szCs w:val="18"/>
        </w:rPr>
        <w:t>e</w:t>
      </w:r>
      <w:r w:rsidRPr="00A31BBB">
        <w:rPr>
          <w:sz w:val="18"/>
          <w:szCs w:val="18"/>
        </w:rPr>
        <w:t xml:space="preserve"> a hodnotou zákazkovej výroby podľa metódy stupňa dokončenia vykáže v súvahe ako čistá hodnota zákazky so súvzťa</w:t>
      </w:r>
      <w:r>
        <w:rPr>
          <w:sz w:val="18"/>
          <w:szCs w:val="18"/>
        </w:rPr>
        <w:t xml:space="preserve">žným zápisom v prospech výnosov zo zákazky. </w:t>
      </w:r>
    </w:p>
    <w:p w14:paraId="42414392" w14:textId="77777777" w:rsidR="00FB3FE0" w:rsidRPr="00FB3FE0" w:rsidRDefault="00FB3FE0" w:rsidP="00FB3FE0">
      <w:pPr>
        <w:pStyle w:val="odstavec"/>
        <w:rPr>
          <w:lang w:val="sk-SK"/>
        </w:rPr>
      </w:pPr>
    </w:p>
    <w:p w14:paraId="5CCA00A5" w14:textId="77777777" w:rsidR="00FB3FE0" w:rsidRPr="00A31BBB" w:rsidRDefault="00FB3FE0" w:rsidP="00FB3FE0">
      <w:pPr>
        <w:suppressAutoHyphens/>
        <w:autoSpaceDE w:val="0"/>
        <w:autoSpaceDN w:val="0"/>
        <w:adjustRightInd w:val="0"/>
        <w:ind w:left="425"/>
        <w:jc w:val="both"/>
        <w:rPr>
          <w:sz w:val="18"/>
          <w:szCs w:val="18"/>
        </w:rPr>
      </w:pPr>
      <w:r w:rsidRPr="00A31BBB">
        <w:rPr>
          <w:sz w:val="18"/>
          <w:szCs w:val="18"/>
        </w:rPr>
        <w:t xml:space="preserve">Zhotoviteľom požadované sumy za vykonanú prácu na zákazkovej výrobe sa vykážu ako pohľadávky z obchodného styku so súvzťažným zápisom v prospech výnosov zo zákazky. </w:t>
      </w:r>
    </w:p>
    <w:p w14:paraId="4C879428" w14:textId="77777777" w:rsidR="00FB3FE0" w:rsidRPr="00FB3FE0" w:rsidRDefault="00FB3FE0" w:rsidP="00FB3FE0">
      <w:pPr>
        <w:pStyle w:val="odstavec"/>
        <w:rPr>
          <w:lang w:val="sk-SK"/>
        </w:rPr>
      </w:pPr>
    </w:p>
    <w:p w14:paraId="084B90AF" w14:textId="77777777" w:rsidR="00FB3FE0" w:rsidRPr="007224BE" w:rsidRDefault="00FB3FE0" w:rsidP="00FB3FE0">
      <w:pPr>
        <w:pStyle w:val="Pismenka"/>
        <w:tabs>
          <w:tab w:val="clear" w:pos="360"/>
        </w:tabs>
        <w:ind w:left="0" w:firstLine="0"/>
        <w:rPr>
          <w:b w:val="0"/>
          <w:szCs w:val="18"/>
        </w:rPr>
      </w:pPr>
    </w:p>
    <w:p w14:paraId="55FA4E5B" w14:textId="77777777" w:rsidR="00FB3FE0" w:rsidRPr="0079324A" w:rsidRDefault="00FB3FE0" w:rsidP="00FB3FE0">
      <w:pPr>
        <w:pStyle w:val="Pismenka"/>
        <w:numPr>
          <w:ilvl w:val="0"/>
          <w:numId w:val="4"/>
        </w:numPr>
        <w:rPr>
          <w:szCs w:val="18"/>
        </w:rPr>
      </w:pPr>
      <w:r w:rsidRPr="0079324A">
        <w:rPr>
          <w:szCs w:val="18"/>
        </w:rPr>
        <w:t>Zákazková výstavba nehnuteľnosti</w:t>
      </w:r>
    </w:p>
    <w:p w14:paraId="7E9CEF84" w14:textId="77777777" w:rsidR="00FB3FE0" w:rsidRDefault="00FB3FE0" w:rsidP="00FB3FE0">
      <w:pPr>
        <w:pStyle w:val="Zkladntext"/>
        <w:rPr>
          <w:szCs w:val="18"/>
        </w:rPr>
      </w:pPr>
      <w:r>
        <w:rPr>
          <w:szCs w:val="18"/>
        </w:rPr>
        <w:t xml:space="preserve">Spoločnosť nepoužíva zákazkovú výstavbu nehnuteľností. </w:t>
      </w:r>
    </w:p>
    <w:p w14:paraId="659DA1D2" w14:textId="77777777" w:rsidR="00FB3FE0" w:rsidRDefault="00FB3FE0" w:rsidP="00FB3FE0">
      <w:pPr>
        <w:pStyle w:val="Zkladntext"/>
        <w:rPr>
          <w:szCs w:val="18"/>
        </w:rPr>
      </w:pPr>
    </w:p>
    <w:p w14:paraId="6B55F3B1" w14:textId="77777777" w:rsidR="00FB3FE0" w:rsidRPr="0079324A" w:rsidRDefault="00FB3FE0" w:rsidP="00FB3FE0">
      <w:pPr>
        <w:pStyle w:val="Pismenka"/>
        <w:numPr>
          <w:ilvl w:val="0"/>
          <w:numId w:val="4"/>
        </w:numPr>
        <w:rPr>
          <w:szCs w:val="18"/>
        </w:rPr>
      </w:pPr>
      <w:r w:rsidRPr="0079324A">
        <w:rPr>
          <w:szCs w:val="18"/>
        </w:rPr>
        <w:t>Pohľadávky</w:t>
      </w:r>
    </w:p>
    <w:p w14:paraId="5B72B78C" w14:textId="77777777" w:rsidR="00FB3FE0" w:rsidRDefault="00FB3FE0" w:rsidP="00FB3FE0">
      <w:pPr>
        <w:pStyle w:val="Zkladntext"/>
        <w:rPr>
          <w:szCs w:val="18"/>
        </w:rPr>
      </w:pPr>
      <w:r w:rsidRPr="00B50225">
        <w:rPr>
          <w:szCs w:val="18"/>
        </w:rPr>
        <w:t>Pohľadávky pri ich vzniku sa oceňujú ic</w:t>
      </w:r>
      <w:r>
        <w:rPr>
          <w:szCs w:val="18"/>
        </w:rPr>
        <w:t xml:space="preserve">h menovitou hodnotou. </w:t>
      </w:r>
      <w:r w:rsidRPr="00B50225">
        <w:rPr>
          <w:szCs w:val="18"/>
        </w:rPr>
        <w:t>Toto ocenenie sa znižuje o pochybné a nevymožiteľné pohľadávky</w:t>
      </w:r>
      <w:r>
        <w:rPr>
          <w:szCs w:val="18"/>
        </w:rPr>
        <w:t xml:space="preserve"> tvorbou opravných položiek, ako daňových, tak aj účtovných</w:t>
      </w:r>
      <w:r w:rsidRPr="00B50225">
        <w:rPr>
          <w:szCs w:val="18"/>
        </w:rPr>
        <w:t>.</w:t>
      </w:r>
    </w:p>
    <w:p w14:paraId="5AF86593" w14:textId="77777777" w:rsidR="00FB3FE0" w:rsidRPr="00FE0F76" w:rsidRDefault="00FB3FE0" w:rsidP="00FB3FE0">
      <w:pPr>
        <w:pStyle w:val="Zkladntext"/>
        <w:ind w:left="0"/>
        <w:rPr>
          <w:szCs w:val="18"/>
        </w:rPr>
      </w:pPr>
    </w:p>
    <w:p w14:paraId="065DB1F1" w14:textId="77777777" w:rsidR="00FB3FE0" w:rsidRPr="0079324A" w:rsidRDefault="00FB3FE0" w:rsidP="00FB3FE0">
      <w:pPr>
        <w:pStyle w:val="Pismenka"/>
        <w:numPr>
          <w:ilvl w:val="0"/>
          <w:numId w:val="4"/>
        </w:numPr>
        <w:rPr>
          <w:szCs w:val="18"/>
        </w:rPr>
      </w:pPr>
      <w:r w:rsidRPr="0079324A">
        <w:rPr>
          <w:szCs w:val="18"/>
        </w:rPr>
        <w:t>Krátkodobý finančný majetok</w:t>
      </w:r>
    </w:p>
    <w:p w14:paraId="53800F7D" w14:textId="77777777" w:rsidR="00FB3FE0" w:rsidRPr="008B5973" w:rsidRDefault="00FB3FE0" w:rsidP="00FB3FE0">
      <w:pPr>
        <w:pStyle w:val="Zkladntext"/>
      </w:pPr>
      <w:r>
        <w:rPr>
          <w:szCs w:val="18"/>
        </w:rPr>
        <w:t>Spoločnosť nevlastní k</w:t>
      </w:r>
      <w:r w:rsidRPr="00DD367C">
        <w:rPr>
          <w:szCs w:val="18"/>
        </w:rPr>
        <w:t>rátkodobý finančný majetok</w:t>
      </w:r>
      <w:r>
        <w:rPr>
          <w:szCs w:val="18"/>
        </w:rPr>
        <w:t>.</w:t>
      </w:r>
      <w:r w:rsidRPr="00DD367C">
        <w:rPr>
          <w:szCs w:val="18"/>
        </w:rPr>
        <w:t xml:space="preserve"> </w:t>
      </w:r>
    </w:p>
    <w:p w14:paraId="72DF1D4D" w14:textId="77777777" w:rsidR="00FB3FE0" w:rsidRPr="00FB3FE0" w:rsidRDefault="00FB3FE0" w:rsidP="00FB3FE0">
      <w:pPr>
        <w:pStyle w:val="odstavec"/>
        <w:rPr>
          <w:lang w:val="sk-SK"/>
        </w:rPr>
      </w:pPr>
    </w:p>
    <w:p w14:paraId="74740C94" w14:textId="77777777" w:rsidR="00FB3FE0" w:rsidRPr="00DC470A" w:rsidRDefault="00FB3FE0" w:rsidP="00FB3FE0">
      <w:pPr>
        <w:pStyle w:val="Pismenka"/>
        <w:numPr>
          <w:ilvl w:val="0"/>
          <w:numId w:val="4"/>
        </w:numPr>
      </w:pPr>
      <w:r w:rsidRPr="00DC470A">
        <w:rPr>
          <w:szCs w:val="18"/>
        </w:rPr>
        <w:lastRenderedPageBreak/>
        <w:t>Vlastné akcie a vlastné obchodné podiely</w:t>
      </w:r>
    </w:p>
    <w:p w14:paraId="2313827A" w14:textId="77777777" w:rsidR="00FB3FE0" w:rsidRPr="00D06026" w:rsidRDefault="00FB3FE0" w:rsidP="00FB3FE0">
      <w:pPr>
        <w:pStyle w:val="Pismenka"/>
        <w:tabs>
          <w:tab w:val="clear" w:pos="360"/>
        </w:tabs>
        <w:ind w:left="426" w:firstLine="0"/>
      </w:pPr>
      <w:r>
        <w:rPr>
          <w:b w:val="0"/>
          <w:szCs w:val="18"/>
        </w:rPr>
        <w:t xml:space="preserve">Spoločnosť nemá vlastné akcie a vlastné obchodné podiely. </w:t>
      </w:r>
    </w:p>
    <w:p w14:paraId="3E814DC6" w14:textId="77777777" w:rsidR="00FB3FE0" w:rsidRPr="00B50225" w:rsidRDefault="00FB3FE0" w:rsidP="00FB3FE0">
      <w:pPr>
        <w:pStyle w:val="Zkladntext"/>
        <w:rPr>
          <w:szCs w:val="18"/>
        </w:rPr>
      </w:pPr>
    </w:p>
    <w:p w14:paraId="01917B67" w14:textId="77777777" w:rsidR="00FB3FE0" w:rsidRPr="003B70EF" w:rsidRDefault="00FB3FE0" w:rsidP="00FB3FE0">
      <w:pPr>
        <w:pStyle w:val="Pismenka"/>
        <w:numPr>
          <w:ilvl w:val="0"/>
          <w:numId w:val="4"/>
        </w:numPr>
        <w:rPr>
          <w:szCs w:val="18"/>
        </w:rPr>
      </w:pPr>
      <w:r w:rsidRPr="003B70EF">
        <w:rPr>
          <w:szCs w:val="18"/>
        </w:rPr>
        <w:t>Finančné účty</w:t>
      </w:r>
    </w:p>
    <w:p w14:paraId="4537C30F" w14:textId="77777777" w:rsidR="00FB3FE0" w:rsidRPr="0028408E" w:rsidRDefault="00FB3FE0" w:rsidP="00FB3FE0">
      <w:pPr>
        <w:pStyle w:val="Pismenka"/>
        <w:tabs>
          <w:tab w:val="clear" w:pos="360"/>
        </w:tabs>
        <w:ind w:left="426" w:firstLine="0"/>
        <w:rPr>
          <w:b w:val="0"/>
          <w:szCs w:val="18"/>
        </w:rPr>
      </w:pPr>
      <w:r w:rsidRPr="0028408E">
        <w:rPr>
          <w:b w:val="0"/>
          <w:szCs w:val="18"/>
        </w:rPr>
        <w:t xml:space="preserve">Finančné účty tvorí </w:t>
      </w:r>
      <w:r w:rsidRPr="003B70EF">
        <w:rPr>
          <w:b w:val="0"/>
          <w:szCs w:val="18"/>
        </w:rPr>
        <w:t>peňažná hotovosť</w:t>
      </w:r>
      <w:r w:rsidR="004E3035">
        <w:rPr>
          <w:b w:val="0"/>
          <w:szCs w:val="18"/>
        </w:rPr>
        <w:t xml:space="preserve">, ceniny, zostatky na bankových </w:t>
      </w:r>
      <w:r w:rsidRPr="003B70EF">
        <w:rPr>
          <w:b w:val="0"/>
          <w:szCs w:val="18"/>
        </w:rPr>
        <w:t>účtoch</w:t>
      </w:r>
      <w:r w:rsidRPr="0028408E">
        <w:rPr>
          <w:b w:val="0"/>
          <w:color w:val="0070C0"/>
          <w:szCs w:val="18"/>
        </w:rPr>
        <w:t xml:space="preserve"> </w:t>
      </w:r>
      <w:r w:rsidRPr="0028408E">
        <w:rPr>
          <w:b w:val="0"/>
          <w:szCs w:val="18"/>
        </w:rPr>
        <w:t xml:space="preserve">a oceňujú sa menovitou hodnotou. </w:t>
      </w:r>
      <w:r>
        <w:rPr>
          <w:b w:val="0"/>
          <w:szCs w:val="18"/>
        </w:rPr>
        <w:t xml:space="preserve"> Spoločnosť nezistila zníženie </w:t>
      </w:r>
      <w:r w:rsidRPr="0028408E">
        <w:rPr>
          <w:b w:val="0"/>
          <w:szCs w:val="18"/>
        </w:rPr>
        <w:t xml:space="preserve">hodnoty </w:t>
      </w:r>
      <w:r>
        <w:rPr>
          <w:b w:val="0"/>
          <w:szCs w:val="18"/>
        </w:rPr>
        <w:t>a preto netvorila opravné položky</w:t>
      </w:r>
      <w:r w:rsidRPr="0028408E">
        <w:rPr>
          <w:b w:val="0"/>
          <w:szCs w:val="18"/>
        </w:rPr>
        <w:t xml:space="preserve">. </w:t>
      </w:r>
    </w:p>
    <w:p w14:paraId="0742E97A" w14:textId="77777777" w:rsidR="00FB3FE0" w:rsidRPr="004E3035" w:rsidRDefault="00FB3FE0" w:rsidP="00FB3FE0">
      <w:pPr>
        <w:pStyle w:val="odstavec"/>
        <w:rPr>
          <w:lang w:val="sk-SK"/>
        </w:rPr>
      </w:pPr>
    </w:p>
    <w:p w14:paraId="2D038FCA" w14:textId="77777777" w:rsidR="00FB3FE0" w:rsidRPr="00C1500E" w:rsidRDefault="00FB3FE0" w:rsidP="00FB3FE0">
      <w:pPr>
        <w:pStyle w:val="Pismenka"/>
        <w:numPr>
          <w:ilvl w:val="0"/>
          <w:numId w:val="4"/>
        </w:numPr>
        <w:rPr>
          <w:szCs w:val="18"/>
        </w:rPr>
      </w:pPr>
      <w:r w:rsidRPr="00C1500E">
        <w:rPr>
          <w:szCs w:val="18"/>
        </w:rPr>
        <w:t>Emisné kvóty</w:t>
      </w:r>
    </w:p>
    <w:p w14:paraId="7CB00123" w14:textId="77777777" w:rsidR="00FB3FE0" w:rsidRDefault="00FB3FE0" w:rsidP="00FB3FE0">
      <w:pPr>
        <w:pStyle w:val="Pismenka"/>
        <w:tabs>
          <w:tab w:val="clear" w:pos="360"/>
        </w:tabs>
        <w:ind w:left="426" w:firstLine="0"/>
        <w:rPr>
          <w:b w:val="0"/>
        </w:rPr>
      </w:pPr>
      <w:r>
        <w:rPr>
          <w:b w:val="0"/>
        </w:rPr>
        <w:t>Spoločnosť nemá b</w:t>
      </w:r>
      <w:r w:rsidRPr="00A31BBB">
        <w:rPr>
          <w:b w:val="0"/>
        </w:rPr>
        <w:t>ezodplatne pridelené emisné kvóty</w:t>
      </w:r>
    </w:p>
    <w:p w14:paraId="072883DE" w14:textId="77777777" w:rsidR="00FB3FE0" w:rsidRDefault="00FB3FE0" w:rsidP="00FB3FE0">
      <w:pPr>
        <w:pStyle w:val="Pismenka"/>
        <w:tabs>
          <w:tab w:val="clear" w:pos="360"/>
        </w:tabs>
        <w:ind w:left="426" w:firstLine="0"/>
        <w:rPr>
          <w:b w:val="0"/>
        </w:rPr>
      </w:pPr>
    </w:p>
    <w:p w14:paraId="3857A1B5" w14:textId="77777777" w:rsidR="00FB3FE0" w:rsidRPr="00AE744E" w:rsidRDefault="00FB3FE0" w:rsidP="00FB3FE0">
      <w:pPr>
        <w:pStyle w:val="Pismenka"/>
        <w:numPr>
          <w:ilvl w:val="0"/>
          <w:numId w:val="4"/>
        </w:numPr>
        <w:rPr>
          <w:szCs w:val="18"/>
        </w:rPr>
      </w:pPr>
      <w:r w:rsidRPr="00AE744E">
        <w:rPr>
          <w:szCs w:val="18"/>
        </w:rPr>
        <w:t>Náklady budúcich období a príjmy budúcich období</w:t>
      </w:r>
    </w:p>
    <w:p w14:paraId="14E3703A" w14:textId="77777777" w:rsidR="00FB3FE0" w:rsidRPr="00AE744E" w:rsidRDefault="00FB3FE0" w:rsidP="00FB3FE0">
      <w:pPr>
        <w:pStyle w:val="Pismenka"/>
        <w:tabs>
          <w:tab w:val="clear" w:pos="360"/>
        </w:tabs>
        <w:ind w:left="426" w:firstLine="0"/>
        <w:rPr>
          <w:b w:val="0"/>
          <w:szCs w:val="18"/>
        </w:rPr>
      </w:pPr>
      <w:r w:rsidRPr="00AE744E">
        <w:rPr>
          <w:b w:val="0"/>
          <w:szCs w:val="18"/>
        </w:rPr>
        <w:t>Náklady budúcich období a príjmy budúcich období sa vykazujú vo výške, ktorá je potrebná na dodržanie zásady vecnej a časovej súvislosti s účtovným obdobím.</w:t>
      </w:r>
    </w:p>
    <w:p w14:paraId="745521E1" w14:textId="77777777" w:rsidR="00FB3FE0" w:rsidRDefault="00FB3FE0" w:rsidP="00FB3FE0">
      <w:pPr>
        <w:pStyle w:val="Zkladntext"/>
        <w:rPr>
          <w:szCs w:val="18"/>
        </w:rPr>
      </w:pPr>
    </w:p>
    <w:p w14:paraId="0101B984" w14:textId="77777777" w:rsidR="00FB3FE0" w:rsidRPr="00A67801" w:rsidRDefault="00FB3FE0" w:rsidP="00FB3FE0">
      <w:pPr>
        <w:pStyle w:val="Pismenka"/>
        <w:numPr>
          <w:ilvl w:val="0"/>
          <w:numId w:val="4"/>
        </w:numPr>
        <w:rPr>
          <w:szCs w:val="18"/>
        </w:rPr>
      </w:pPr>
      <w:r w:rsidRPr="00A67801">
        <w:rPr>
          <w:szCs w:val="18"/>
        </w:rPr>
        <w:t>Zníženie hodnoty majetku a opravné položky</w:t>
      </w:r>
    </w:p>
    <w:p w14:paraId="3A36AB56" w14:textId="77777777" w:rsidR="00FB3FE0" w:rsidRPr="00D06026" w:rsidRDefault="00FB3FE0" w:rsidP="00FB3FE0">
      <w:pPr>
        <w:pStyle w:val="Pismenka"/>
        <w:tabs>
          <w:tab w:val="clear" w:pos="360"/>
        </w:tabs>
        <w:ind w:left="426" w:firstLine="0"/>
        <w:rPr>
          <w:b w:val="0"/>
        </w:rPr>
      </w:pPr>
      <w:r w:rsidRPr="00D06026">
        <w:rPr>
          <w:b w:val="0"/>
        </w:rPr>
        <w:t xml:space="preserve">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 Opravné položky sa zrušia alebo zmení </w:t>
      </w:r>
      <w:r>
        <w:rPr>
          <w:b w:val="0"/>
        </w:rPr>
        <w:t xml:space="preserve">sa </w:t>
      </w:r>
      <w:r w:rsidRPr="00D06026">
        <w:rPr>
          <w:b w:val="0"/>
        </w:rPr>
        <w:t>ich výška, ak nastane zmena predpokladu zníženia hodnoty.</w:t>
      </w:r>
    </w:p>
    <w:p w14:paraId="5E57C66D" w14:textId="77777777" w:rsidR="00FB3FE0" w:rsidRPr="00D06026" w:rsidRDefault="00FB3FE0" w:rsidP="00FB3FE0">
      <w:pPr>
        <w:pStyle w:val="Pismenka"/>
        <w:tabs>
          <w:tab w:val="clear" w:pos="360"/>
        </w:tabs>
        <w:ind w:left="426" w:firstLine="0"/>
        <w:rPr>
          <w:b w:val="0"/>
        </w:rPr>
      </w:pPr>
    </w:p>
    <w:p w14:paraId="68643423" w14:textId="77777777" w:rsidR="00FB3FE0" w:rsidRPr="00D06026" w:rsidRDefault="00FB3FE0" w:rsidP="00FB3FE0">
      <w:pPr>
        <w:pStyle w:val="Pismenka"/>
        <w:tabs>
          <w:tab w:val="clear" w:pos="360"/>
        </w:tabs>
        <w:ind w:left="426" w:firstLine="0"/>
        <w:rPr>
          <w:i/>
        </w:rPr>
      </w:pPr>
      <w:r w:rsidRPr="001A56E1">
        <w:rPr>
          <w:i/>
        </w:rPr>
        <w:t>Zníž</w:t>
      </w:r>
      <w:r w:rsidR="001A56E1">
        <w:rPr>
          <w:i/>
        </w:rPr>
        <w:t>enie hodnoty dlhodobého majetku</w:t>
      </w:r>
    </w:p>
    <w:p w14:paraId="67311C2C" w14:textId="77777777" w:rsidR="00FB3FE0" w:rsidRPr="009B57D6" w:rsidRDefault="00FB3FE0" w:rsidP="00FB3FE0">
      <w:pPr>
        <w:pStyle w:val="Zkladntext"/>
      </w:pPr>
      <w:r>
        <w:t>Spoločnosť nezistila dôvod na zníženie hodnoty majetku a preto netvorila opravné položky.</w:t>
      </w:r>
    </w:p>
    <w:p w14:paraId="6212AEAE" w14:textId="77777777" w:rsidR="00FB3FE0" w:rsidRPr="00CC23EC" w:rsidRDefault="00FB3FE0" w:rsidP="00FB3FE0">
      <w:pPr>
        <w:pStyle w:val="Pismenka"/>
        <w:tabs>
          <w:tab w:val="clear" w:pos="360"/>
        </w:tabs>
        <w:ind w:left="426" w:firstLine="0"/>
        <w:rPr>
          <w:b w:val="0"/>
        </w:rPr>
      </w:pPr>
    </w:p>
    <w:p w14:paraId="01C43C3B" w14:textId="77777777" w:rsidR="00FB3FE0" w:rsidRPr="00CC23EC" w:rsidRDefault="00FB3FE0" w:rsidP="00FB3FE0">
      <w:pPr>
        <w:pStyle w:val="Pismenka"/>
        <w:tabs>
          <w:tab w:val="clear" w:pos="360"/>
        </w:tabs>
        <w:ind w:left="426" w:firstLine="0"/>
        <w:rPr>
          <w:i/>
        </w:rPr>
      </w:pPr>
      <w:r w:rsidRPr="00D06026">
        <w:rPr>
          <w:i/>
        </w:rPr>
        <w:t>Zníženie hodnoty finančného majetku a pohľadávok</w:t>
      </w:r>
      <w:r w:rsidRPr="00CC23EC">
        <w:rPr>
          <w:i/>
        </w:rPr>
        <w:t xml:space="preserve"> </w:t>
      </w:r>
    </w:p>
    <w:p w14:paraId="60474FF0" w14:textId="77777777" w:rsidR="00FB3FE0" w:rsidRPr="00D06026" w:rsidRDefault="00FB3FE0" w:rsidP="00FB3FE0">
      <w:pPr>
        <w:pStyle w:val="Pismenka"/>
        <w:tabs>
          <w:tab w:val="clear" w:pos="360"/>
        </w:tabs>
        <w:ind w:left="426" w:firstLine="0"/>
        <w:rPr>
          <w:b w:val="0"/>
        </w:rPr>
      </w:pPr>
      <w:r w:rsidRPr="00D06026">
        <w:rPr>
          <w:b w:val="0"/>
        </w:rPr>
        <w:t>Ku každému dňu, ku ktorému sa zostavuje účtovná závierka sa finančný majetok, ktorý nie je ocenený reálnou hodnotou posudzuje s cieľom zistiť, či existujú objektívne dôkazy zníženia jeho hodnoty.</w:t>
      </w:r>
    </w:p>
    <w:p w14:paraId="2AD2A659" w14:textId="77777777" w:rsidR="00FB3FE0" w:rsidRPr="00D06026" w:rsidRDefault="00FB3FE0" w:rsidP="00FB3FE0">
      <w:pPr>
        <w:pStyle w:val="Pismenka"/>
        <w:tabs>
          <w:tab w:val="clear" w:pos="360"/>
        </w:tabs>
        <w:ind w:left="426" w:firstLine="0"/>
        <w:rPr>
          <w:b w:val="0"/>
        </w:rPr>
      </w:pPr>
    </w:p>
    <w:p w14:paraId="6E446DFC" w14:textId="77777777" w:rsidR="00FB3FE0" w:rsidRPr="00D06026" w:rsidRDefault="00FB3FE0" w:rsidP="00FB3FE0">
      <w:pPr>
        <w:pStyle w:val="Pismenka"/>
        <w:tabs>
          <w:tab w:val="clear" w:pos="360"/>
        </w:tabs>
        <w:ind w:left="426" w:firstLine="0"/>
        <w:rPr>
          <w:b w:val="0"/>
          <w:szCs w:val="18"/>
        </w:rPr>
      </w:pPr>
      <w:r w:rsidRPr="00D06026">
        <w:rPr>
          <w:b w:val="0"/>
        </w:rPr>
        <w:t xml:space="preserve">Medzi objektívne dôkazy o znížení hodnoty finančného majetku </w:t>
      </w:r>
      <w:r>
        <w:rPr>
          <w:b w:val="0"/>
        </w:rPr>
        <w:t xml:space="preserve">patrí </w:t>
      </w:r>
      <w:r w:rsidRPr="00D06026">
        <w:rPr>
          <w:b w:val="0"/>
        </w:rPr>
        <w:t xml:space="preserve">nesplácanie dlhu alebo </w:t>
      </w:r>
      <w:r>
        <w:rPr>
          <w:b w:val="0"/>
        </w:rPr>
        <w:t>protiprávne</w:t>
      </w:r>
      <w:r w:rsidRPr="00D06026">
        <w:rPr>
          <w:b w:val="0"/>
        </w:rPr>
        <w:t xml:space="preserve"> </w:t>
      </w:r>
      <w:r>
        <w:rPr>
          <w:b w:val="0"/>
        </w:rPr>
        <w:t>konanie</w:t>
      </w:r>
      <w:r w:rsidRPr="00D06026">
        <w:rPr>
          <w:b w:val="0"/>
        </w:rPr>
        <w:t xml:space="preserve"> dlžníka, reštrukturalizáci</w:t>
      </w:r>
      <w:r>
        <w:rPr>
          <w:b w:val="0"/>
        </w:rPr>
        <w:t>a</w:t>
      </w:r>
      <w:r w:rsidRPr="00D06026">
        <w:rPr>
          <w:b w:val="0"/>
        </w:rPr>
        <w:t xml:space="preserve"> pohľadávok Spoločnosti za podmienok, o ktorých by Spoločnosť za normálnej situácie</w:t>
      </w:r>
      <w:r w:rsidRPr="00D06026">
        <w:rPr>
          <w:szCs w:val="18"/>
        </w:rPr>
        <w:t xml:space="preserve"> </w:t>
      </w:r>
      <w:r w:rsidRPr="00D06026">
        <w:rPr>
          <w:b w:val="0"/>
          <w:szCs w:val="18"/>
        </w:rPr>
        <w:t xml:space="preserve">neuvažovala, indikácie, že na majetok dlžníka alebo emitenta bude vyhlásený konkurz, alebo skutočnosť, že pre cenný papier prestal existovať aktívny trh. Objektívnym dôkazom zníženia hodnoty investícií do majetkových cenných papierov je aj významné alebo dlhodobé zníženie ich reálnej hodnoty pod úroveň ich obstarávacej ceny. </w:t>
      </w:r>
    </w:p>
    <w:p w14:paraId="523C4B97" w14:textId="77777777" w:rsidR="00FB3FE0" w:rsidRPr="00D06026" w:rsidRDefault="00FB3FE0" w:rsidP="00FB3FE0">
      <w:pPr>
        <w:pStyle w:val="Pismenka"/>
        <w:tabs>
          <w:tab w:val="clear" w:pos="360"/>
        </w:tabs>
        <w:ind w:left="426" w:firstLine="0"/>
        <w:rPr>
          <w:b w:val="0"/>
          <w:i/>
          <w:szCs w:val="18"/>
        </w:rPr>
      </w:pPr>
    </w:p>
    <w:p w14:paraId="6E2CC12F" w14:textId="77777777" w:rsidR="00FB3FE0" w:rsidRPr="00D06026" w:rsidRDefault="00FB3FE0" w:rsidP="00FB3FE0">
      <w:pPr>
        <w:pStyle w:val="Pismenka"/>
        <w:tabs>
          <w:tab w:val="clear" w:pos="360"/>
        </w:tabs>
        <w:ind w:left="426" w:firstLine="0"/>
        <w:rPr>
          <w:b w:val="0"/>
        </w:rPr>
      </w:pPr>
      <w:r w:rsidRPr="00D06026">
        <w:rPr>
          <w:b w:val="0"/>
        </w:rPr>
        <w:t>Predpokladané budúce ekonomické úžitky z investícií Spoločnosti v podielových cenných papieroch a v podieloch a</w:t>
      </w:r>
      <w:r>
        <w:rPr>
          <w:b w:val="0"/>
        </w:rPr>
        <w:t> z </w:t>
      </w:r>
      <w:r w:rsidRPr="00D06026">
        <w:rPr>
          <w:b w:val="0"/>
        </w:rPr>
        <w:t>pohľadávok sa vypočíta</w:t>
      </w:r>
      <w:r>
        <w:rPr>
          <w:b w:val="0"/>
        </w:rPr>
        <w:t>jú</w:t>
      </w:r>
      <w:r w:rsidRPr="00D06026">
        <w:rPr>
          <w:b w:val="0"/>
        </w:rPr>
        <w:t xml:space="preserve"> ako súčasná hodnota odhadovaných diskontovaných budúcich peňažných tokov</w:t>
      </w:r>
      <w:r>
        <w:rPr>
          <w:b w:val="0"/>
        </w:rPr>
        <w:t>.</w:t>
      </w:r>
      <w:r w:rsidRPr="00D06026">
        <w:rPr>
          <w:b w:val="0"/>
        </w:rPr>
        <w:t xml:space="preserve"> Pri určení návratnej hodnoty úverov a pohľadávok sa tiež berie do úvahy schopnosť a výkonnosť dlžníka a hodnota </w:t>
      </w:r>
      <w:proofErr w:type="spellStart"/>
      <w:r w:rsidRPr="00D06026">
        <w:rPr>
          <w:b w:val="0"/>
        </w:rPr>
        <w:t>kolaterálov</w:t>
      </w:r>
      <w:proofErr w:type="spellEnd"/>
      <w:r w:rsidRPr="00D06026">
        <w:rPr>
          <w:b w:val="0"/>
        </w:rPr>
        <w:t xml:space="preserve"> a záruk od tretích strán.</w:t>
      </w:r>
    </w:p>
    <w:p w14:paraId="45FC2667" w14:textId="77777777" w:rsidR="00FB3FE0" w:rsidRPr="00D06026" w:rsidRDefault="00FB3FE0" w:rsidP="00FB3FE0">
      <w:pPr>
        <w:pStyle w:val="Pismenka"/>
        <w:tabs>
          <w:tab w:val="clear" w:pos="360"/>
        </w:tabs>
        <w:ind w:left="426" w:firstLine="0"/>
        <w:rPr>
          <w:b w:val="0"/>
        </w:rPr>
      </w:pPr>
    </w:p>
    <w:p w14:paraId="755A20D8" w14:textId="77777777" w:rsidR="00FB3FE0" w:rsidRDefault="00FB3FE0" w:rsidP="00FB3FE0">
      <w:pPr>
        <w:pStyle w:val="Pismenka"/>
        <w:tabs>
          <w:tab w:val="clear" w:pos="360"/>
        </w:tabs>
        <w:ind w:left="426" w:firstLine="0"/>
        <w:rPr>
          <w:b w:val="0"/>
        </w:rPr>
      </w:pPr>
      <w:r w:rsidRPr="00D06026">
        <w:rPr>
          <w:b w:val="0"/>
        </w:rPr>
        <w:t>Opravná položka sa zruší, ak následné zvýšenie predpokladaných budúcich ekonomických úžitkov možno objektívne spájať s udalosťou, ktorá nastala po vykázaní opravnej položky.</w:t>
      </w:r>
    </w:p>
    <w:p w14:paraId="1DAB0019" w14:textId="77777777" w:rsidR="00FB3FE0" w:rsidRDefault="00FB3FE0" w:rsidP="00FB3FE0">
      <w:pPr>
        <w:pStyle w:val="Pismenka"/>
        <w:tabs>
          <w:tab w:val="clear" w:pos="360"/>
        </w:tabs>
        <w:ind w:left="426" w:firstLine="0"/>
        <w:rPr>
          <w:b w:val="0"/>
        </w:rPr>
      </w:pPr>
      <w:r w:rsidRPr="00722908">
        <w:rPr>
          <w:b w:val="0"/>
        </w:rPr>
        <w:t>Spoločnosť tvorí účtovnú opravnú položku k pohľadávkam viac ako 360 dní po splatnosti vo výške 100%</w:t>
      </w:r>
      <w:r>
        <w:rPr>
          <w:b w:val="0"/>
        </w:rPr>
        <w:t xml:space="preserve"> a daňovú opravnú položku k </w:t>
      </w:r>
      <w:proofErr w:type="spellStart"/>
      <w:r>
        <w:rPr>
          <w:b w:val="0"/>
        </w:rPr>
        <w:t>pohladávkam</w:t>
      </w:r>
      <w:proofErr w:type="spellEnd"/>
      <w:r>
        <w:rPr>
          <w:b w:val="0"/>
        </w:rPr>
        <w:t xml:space="preserve"> viac ako:</w:t>
      </w:r>
    </w:p>
    <w:p w14:paraId="442F7BD9" w14:textId="77777777" w:rsidR="00FB3FE0" w:rsidRPr="00C61E2C" w:rsidRDefault="00FB3FE0" w:rsidP="00FB3FE0">
      <w:pPr>
        <w:pStyle w:val="Pismenka"/>
        <w:numPr>
          <w:ilvl w:val="1"/>
          <w:numId w:val="21"/>
        </w:numPr>
        <w:rPr>
          <w:b w:val="0"/>
        </w:rPr>
      </w:pPr>
      <w:r>
        <w:rPr>
          <w:b w:val="0"/>
        </w:rPr>
        <w:t> 360 dní po splatnosti vo výške 20</w:t>
      </w:r>
      <w:r w:rsidRPr="000376BD">
        <w:rPr>
          <w:b w:val="0"/>
        </w:rPr>
        <w:t>%</w:t>
      </w:r>
    </w:p>
    <w:p w14:paraId="6CAF1995" w14:textId="77777777" w:rsidR="00FB3FE0" w:rsidRPr="00C61E2C" w:rsidRDefault="00FB3FE0" w:rsidP="00FB3FE0">
      <w:pPr>
        <w:pStyle w:val="Pismenka"/>
        <w:numPr>
          <w:ilvl w:val="1"/>
          <w:numId w:val="21"/>
        </w:numPr>
        <w:rPr>
          <w:b w:val="0"/>
        </w:rPr>
      </w:pPr>
      <w:r w:rsidRPr="000376BD">
        <w:rPr>
          <w:b w:val="0"/>
        </w:rPr>
        <w:t xml:space="preserve"> 720 </w:t>
      </w:r>
      <w:r>
        <w:rPr>
          <w:b w:val="0"/>
        </w:rPr>
        <w:t>dní po splatnosti vo výške 30</w:t>
      </w:r>
      <w:r w:rsidRPr="000376BD">
        <w:rPr>
          <w:b w:val="0"/>
        </w:rPr>
        <w:t>%</w:t>
      </w:r>
    </w:p>
    <w:p w14:paraId="14755C99" w14:textId="77777777" w:rsidR="00FB3FE0" w:rsidRDefault="00FB3FE0" w:rsidP="00FB3FE0">
      <w:pPr>
        <w:pStyle w:val="Pismenka"/>
        <w:numPr>
          <w:ilvl w:val="1"/>
          <w:numId w:val="21"/>
        </w:numPr>
        <w:rPr>
          <w:b w:val="0"/>
        </w:rPr>
      </w:pPr>
      <w:r>
        <w:rPr>
          <w:b w:val="0"/>
        </w:rPr>
        <w:t> </w:t>
      </w:r>
      <w:r w:rsidRPr="00C61E2C">
        <w:rPr>
          <w:b w:val="0"/>
        </w:rPr>
        <w:t>1</w:t>
      </w:r>
      <w:r>
        <w:rPr>
          <w:b w:val="0"/>
        </w:rPr>
        <w:t xml:space="preserve"> </w:t>
      </w:r>
      <w:r w:rsidRPr="00C61E2C">
        <w:rPr>
          <w:b w:val="0"/>
        </w:rPr>
        <w:t>080dní po splatnosti vo výške 50</w:t>
      </w:r>
      <w:r w:rsidRPr="000376BD">
        <w:rPr>
          <w:b w:val="0"/>
        </w:rPr>
        <w:t>%.</w:t>
      </w:r>
    </w:p>
    <w:p w14:paraId="756E099C" w14:textId="77777777" w:rsidR="00722908" w:rsidRPr="00C61E2C" w:rsidRDefault="00722908" w:rsidP="00722908">
      <w:pPr>
        <w:pStyle w:val="Pismenka"/>
        <w:tabs>
          <w:tab w:val="clear" w:pos="360"/>
        </w:tabs>
        <w:ind w:left="720"/>
        <w:rPr>
          <w:b w:val="0"/>
        </w:rPr>
      </w:pPr>
      <w:r w:rsidRPr="00722908">
        <w:rPr>
          <w:b w:val="0"/>
        </w:rPr>
        <w:t>Spoločnosť netvorí účtovnú opravnú položku k pohľadávkam v skupine viac ako 360 dní po splatnosti.</w:t>
      </w:r>
    </w:p>
    <w:p w14:paraId="19739013" w14:textId="77777777" w:rsidR="00FB3FE0" w:rsidRPr="00A31BBB" w:rsidRDefault="00FB3FE0" w:rsidP="00FB3FE0">
      <w:pPr>
        <w:pStyle w:val="Pismenka"/>
        <w:tabs>
          <w:tab w:val="clear" w:pos="360"/>
        </w:tabs>
        <w:ind w:left="426" w:firstLine="0"/>
        <w:rPr>
          <w:b w:val="0"/>
        </w:rPr>
      </w:pPr>
    </w:p>
    <w:p w14:paraId="016AD9AF" w14:textId="77777777" w:rsidR="00FB3FE0" w:rsidRPr="00291B3D" w:rsidRDefault="00FB3FE0" w:rsidP="00FB3FE0">
      <w:pPr>
        <w:pStyle w:val="Pismenka"/>
        <w:numPr>
          <w:ilvl w:val="0"/>
          <w:numId w:val="4"/>
        </w:numPr>
        <w:rPr>
          <w:szCs w:val="18"/>
        </w:rPr>
      </w:pPr>
      <w:r w:rsidRPr="00291B3D">
        <w:rPr>
          <w:szCs w:val="18"/>
        </w:rPr>
        <w:t>Záväzky</w:t>
      </w:r>
    </w:p>
    <w:p w14:paraId="7B2DCB90" w14:textId="77777777" w:rsidR="00FB3FE0" w:rsidRPr="00B50225" w:rsidRDefault="00FB3FE0" w:rsidP="00FB3FE0">
      <w:pPr>
        <w:pStyle w:val="Zkladntext"/>
        <w:rPr>
          <w:szCs w:val="18"/>
        </w:rPr>
      </w:pPr>
      <w:r w:rsidRPr="00B50225">
        <w:rPr>
          <w:szCs w:val="18"/>
        </w:rPr>
        <w:t xml:space="preserve">Záväzky pri ich vzniku sa oceňujú menovitou hodnotou. Ak sa pri inventarizácii zistí, že suma záväzkov je iná ako ich výška v účtovníctve, uvedú sa záväzky v účtovníctve a v účtovnej závierke v tomto zistenom ocenení. </w:t>
      </w:r>
    </w:p>
    <w:p w14:paraId="26E74DF9" w14:textId="77777777" w:rsidR="00FB3FE0" w:rsidRPr="00B50225" w:rsidRDefault="00FB3FE0" w:rsidP="00FB3FE0">
      <w:pPr>
        <w:pStyle w:val="Zkladntext"/>
        <w:rPr>
          <w:szCs w:val="18"/>
        </w:rPr>
      </w:pPr>
    </w:p>
    <w:p w14:paraId="12A715D0" w14:textId="77777777" w:rsidR="00FB3FE0" w:rsidRPr="00134EA4" w:rsidRDefault="00FB3FE0" w:rsidP="00FB3FE0">
      <w:pPr>
        <w:pStyle w:val="Pismenka"/>
        <w:numPr>
          <w:ilvl w:val="0"/>
          <w:numId w:val="4"/>
        </w:numPr>
        <w:rPr>
          <w:szCs w:val="18"/>
        </w:rPr>
      </w:pPr>
      <w:r w:rsidRPr="00134EA4">
        <w:rPr>
          <w:szCs w:val="18"/>
        </w:rPr>
        <w:t>Rezervy</w:t>
      </w:r>
    </w:p>
    <w:p w14:paraId="2EFC8390" w14:textId="77777777" w:rsidR="00FB3FE0" w:rsidRPr="00736771" w:rsidRDefault="00FB3FE0" w:rsidP="00FB3FE0">
      <w:pPr>
        <w:pStyle w:val="Zkladntext"/>
        <w:rPr>
          <w:b/>
          <w:szCs w:val="18"/>
        </w:rPr>
      </w:pPr>
      <w:r w:rsidRPr="00736771">
        <w:rPr>
          <w:szCs w:val="18"/>
        </w:rPr>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14:paraId="284FEB3A" w14:textId="77777777" w:rsidR="00FB3FE0" w:rsidRPr="00736771" w:rsidRDefault="00FB3FE0" w:rsidP="00FB3FE0">
      <w:pPr>
        <w:pStyle w:val="Zkladntext"/>
        <w:rPr>
          <w:b/>
          <w:szCs w:val="18"/>
        </w:rPr>
      </w:pPr>
    </w:p>
    <w:p w14:paraId="1CFFE797" w14:textId="77777777" w:rsidR="00FB3FE0" w:rsidRPr="00736771" w:rsidRDefault="00FB3FE0" w:rsidP="00FB3FE0">
      <w:pPr>
        <w:pStyle w:val="Zkladntext"/>
        <w:rPr>
          <w:b/>
          <w:szCs w:val="18"/>
        </w:rPr>
      </w:pPr>
      <w:r w:rsidRPr="00736771">
        <w:rPr>
          <w:szCs w:val="18"/>
        </w:rPr>
        <w:lastRenderedPageBreak/>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14:paraId="20644554" w14:textId="77777777" w:rsidR="00FB3FE0" w:rsidRPr="00736771" w:rsidRDefault="00FB3FE0" w:rsidP="00FB3FE0">
      <w:pPr>
        <w:pStyle w:val="Zkladntext"/>
        <w:rPr>
          <w:b/>
          <w:szCs w:val="18"/>
        </w:rPr>
      </w:pPr>
    </w:p>
    <w:p w14:paraId="41C46734" w14:textId="77777777" w:rsidR="00FB3FE0" w:rsidRPr="00AB1CF7" w:rsidRDefault="00FB3FE0" w:rsidP="00FB3FE0">
      <w:pPr>
        <w:pStyle w:val="Zkladntext"/>
        <w:rPr>
          <w:b/>
          <w:szCs w:val="18"/>
        </w:rPr>
      </w:pPr>
      <w:r w:rsidRPr="00AB1CF7">
        <w:rPr>
          <w:b/>
          <w:szCs w:val="18"/>
        </w:rPr>
        <w:t>Rezerva n</w:t>
      </w:r>
      <w:r>
        <w:rPr>
          <w:b/>
          <w:szCs w:val="18"/>
        </w:rPr>
        <w:t>a nevyčerpané dovolenky + nespotrebované poistné</w:t>
      </w:r>
    </w:p>
    <w:p w14:paraId="26B81EDE" w14:textId="77777777" w:rsidR="00FB3FE0" w:rsidRPr="00B50225" w:rsidRDefault="00FB3FE0" w:rsidP="00FB3FE0">
      <w:pPr>
        <w:pStyle w:val="Zkladntext"/>
        <w:rPr>
          <w:szCs w:val="18"/>
        </w:rPr>
      </w:pPr>
      <w:r w:rsidRPr="00B50225">
        <w:rPr>
          <w:szCs w:val="18"/>
        </w:rPr>
        <w:t xml:space="preserve">Rezerva bola vytvorená </w:t>
      </w:r>
      <w:r>
        <w:rPr>
          <w:szCs w:val="18"/>
        </w:rPr>
        <w:t xml:space="preserve">na základe priemerných mesačných miezd a nevyčerpanej dovolenky </w:t>
      </w:r>
      <w:r w:rsidR="001B7580">
        <w:rPr>
          <w:szCs w:val="18"/>
        </w:rPr>
        <w:t>zamestnancov k 31.12.2017</w:t>
      </w:r>
      <w:r w:rsidRPr="00F71F93">
        <w:rPr>
          <w:szCs w:val="18"/>
        </w:rPr>
        <w:t>.</w:t>
      </w:r>
      <w:r>
        <w:rPr>
          <w:szCs w:val="18"/>
        </w:rPr>
        <w:t xml:space="preserve"> </w:t>
      </w:r>
    </w:p>
    <w:p w14:paraId="0084F07C" w14:textId="77777777" w:rsidR="00FB3FE0" w:rsidRPr="00B50225" w:rsidRDefault="00FB3FE0" w:rsidP="00FB3FE0">
      <w:pPr>
        <w:pStyle w:val="Zkladntext"/>
        <w:rPr>
          <w:szCs w:val="18"/>
        </w:rPr>
      </w:pPr>
    </w:p>
    <w:p w14:paraId="070A839E" w14:textId="77777777" w:rsidR="00FB3FE0" w:rsidRPr="00B50225" w:rsidRDefault="00FB3FE0" w:rsidP="00FB3FE0">
      <w:pPr>
        <w:pStyle w:val="Zkladntext"/>
        <w:jc w:val="left"/>
        <w:rPr>
          <w:b/>
          <w:szCs w:val="18"/>
        </w:rPr>
      </w:pPr>
      <w:r w:rsidRPr="00F71F93">
        <w:rPr>
          <w:b/>
          <w:szCs w:val="18"/>
        </w:rPr>
        <w:t>Nevyfakturované dodávky - audit</w:t>
      </w:r>
    </w:p>
    <w:p w14:paraId="3967EB37" w14:textId="77777777" w:rsidR="00FB3FE0" w:rsidRDefault="00FB3FE0" w:rsidP="00FB3FE0">
      <w:pPr>
        <w:pStyle w:val="Zkladntext"/>
        <w:rPr>
          <w:szCs w:val="18"/>
        </w:rPr>
      </w:pPr>
      <w:r w:rsidRPr="00B50225">
        <w:rPr>
          <w:szCs w:val="18"/>
        </w:rPr>
        <w:t xml:space="preserve">Rezervy bola vytvorená </w:t>
      </w:r>
      <w:r>
        <w:rPr>
          <w:szCs w:val="18"/>
        </w:rPr>
        <w:t>na základe zmluvy s audítorskou spoločnosťou.</w:t>
      </w:r>
    </w:p>
    <w:p w14:paraId="62B75F67" w14:textId="77777777" w:rsidR="00FB3FE0" w:rsidRPr="00B50225" w:rsidRDefault="00FB3FE0" w:rsidP="00FB3FE0">
      <w:pPr>
        <w:pStyle w:val="Zkladntext"/>
        <w:rPr>
          <w:szCs w:val="18"/>
        </w:rPr>
      </w:pPr>
    </w:p>
    <w:p w14:paraId="2FD3E06A" w14:textId="77777777" w:rsidR="00FB3FE0" w:rsidRPr="00856CA4" w:rsidRDefault="00FB3FE0" w:rsidP="00FB3FE0">
      <w:pPr>
        <w:pStyle w:val="Pismenka"/>
        <w:numPr>
          <w:ilvl w:val="0"/>
          <w:numId w:val="4"/>
        </w:numPr>
        <w:rPr>
          <w:szCs w:val="18"/>
        </w:rPr>
      </w:pPr>
      <w:r w:rsidRPr="00856CA4">
        <w:rPr>
          <w:szCs w:val="18"/>
        </w:rPr>
        <w:t>Zamestnanecké požitky</w:t>
      </w:r>
    </w:p>
    <w:p w14:paraId="6E550EDB" w14:textId="77777777" w:rsidR="00FB3FE0" w:rsidRDefault="00FB3FE0" w:rsidP="00FB3FE0">
      <w:pPr>
        <w:pStyle w:val="Pismenka"/>
        <w:tabs>
          <w:tab w:val="clear" w:pos="360"/>
        </w:tabs>
        <w:ind w:left="425" w:firstLine="0"/>
        <w:rPr>
          <w:b w:val="0"/>
        </w:rPr>
      </w:pPr>
      <w:r w:rsidRPr="00A31BBB">
        <w:rPr>
          <w:b w:val="0"/>
        </w:rPr>
        <w:t>Platy, mzdy, príspevky do dôchodkových a poistných fondov, platená ročná dovolenka a platená zdravotná</w:t>
      </w:r>
      <w:r w:rsidRPr="00CE19D0">
        <w:t xml:space="preserve"> </w:t>
      </w:r>
      <w:r w:rsidRPr="00A31BBB">
        <w:rPr>
          <w:b w:val="0"/>
        </w:rPr>
        <w:t>dovolenka, bonusy a ostatné nepeňažné požitky (napr. zdravotná starostlivosť) sa účtujú v účtovnom období, s ktorým vecne a časovo súvisia.</w:t>
      </w:r>
    </w:p>
    <w:p w14:paraId="5027EB48" w14:textId="77777777" w:rsidR="00FB3FE0" w:rsidRDefault="00FB3FE0" w:rsidP="00FB3FE0">
      <w:pPr>
        <w:pStyle w:val="Pismenka"/>
        <w:tabs>
          <w:tab w:val="clear" w:pos="360"/>
        </w:tabs>
        <w:ind w:left="425" w:firstLine="0"/>
        <w:rPr>
          <w:b w:val="0"/>
        </w:rPr>
      </w:pPr>
    </w:p>
    <w:p w14:paraId="267A0F96" w14:textId="77777777" w:rsidR="00FB3FE0" w:rsidRDefault="00FB3FE0" w:rsidP="00FB3FE0">
      <w:pPr>
        <w:pStyle w:val="Pismenka"/>
        <w:tabs>
          <w:tab w:val="clear" w:pos="360"/>
        </w:tabs>
        <w:ind w:left="425" w:firstLine="0"/>
        <w:rPr>
          <w:bCs/>
          <w:iCs/>
          <w:szCs w:val="18"/>
        </w:rPr>
      </w:pPr>
      <w:r w:rsidRPr="00533D35">
        <w:t xml:space="preserve">Dlhodobé </w:t>
      </w:r>
      <w:r w:rsidRPr="00533D35">
        <w:rPr>
          <w:bCs/>
          <w:iCs/>
          <w:szCs w:val="18"/>
        </w:rPr>
        <w:t>zamestnanecké požitky</w:t>
      </w:r>
    </w:p>
    <w:p w14:paraId="33B4AC95" w14:textId="77777777" w:rsidR="00FB3FE0" w:rsidRPr="0028408E" w:rsidRDefault="00FB3FE0" w:rsidP="00FB3FE0">
      <w:pPr>
        <w:pStyle w:val="Pismenka"/>
        <w:tabs>
          <w:tab w:val="clear" w:pos="360"/>
        </w:tabs>
        <w:ind w:left="284" w:firstLine="141"/>
        <w:rPr>
          <w:b w:val="0"/>
          <w:color w:val="0070C0"/>
        </w:rPr>
      </w:pPr>
      <w:r>
        <w:rPr>
          <w:b w:val="0"/>
          <w:bCs/>
          <w:iCs/>
          <w:szCs w:val="18"/>
        </w:rPr>
        <w:t xml:space="preserve">Spoločnosť </w:t>
      </w:r>
      <w:r w:rsidRPr="00533D35">
        <w:rPr>
          <w:b w:val="0"/>
        </w:rPr>
        <w:t>netvorí dlhodobé zamestnanecké požitky</w:t>
      </w:r>
      <w:r>
        <w:rPr>
          <w:b w:val="0"/>
        </w:rPr>
        <w:t>.</w:t>
      </w:r>
      <w:r w:rsidRPr="0028408E">
        <w:rPr>
          <w:b w:val="0"/>
          <w:color w:val="0070C0"/>
        </w:rPr>
        <w:t xml:space="preserve"> </w:t>
      </w:r>
    </w:p>
    <w:p w14:paraId="354DA7B9" w14:textId="77777777" w:rsidR="00FB3FE0" w:rsidRDefault="00FB3FE0" w:rsidP="00FB3FE0">
      <w:pPr>
        <w:pStyle w:val="Pismenka"/>
        <w:tabs>
          <w:tab w:val="clear" w:pos="360"/>
        </w:tabs>
        <w:ind w:firstLine="0"/>
        <w:rPr>
          <w:b w:val="0"/>
        </w:rPr>
      </w:pPr>
    </w:p>
    <w:p w14:paraId="7F2824A4" w14:textId="77777777" w:rsidR="00FB3FE0" w:rsidRPr="00A31BBB" w:rsidRDefault="00FB3FE0" w:rsidP="00FB3FE0">
      <w:pPr>
        <w:pStyle w:val="Pismenka"/>
        <w:tabs>
          <w:tab w:val="clear" w:pos="360"/>
        </w:tabs>
        <w:ind w:firstLine="0"/>
        <w:rPr>
          <w:b w:val="0"/>
        </w:rPr>
      </w:pPr>
    </w:p>
    <w:p w14:paraId="4212AFDF" w14:textId="77777777" w:rsidR="00FB3FE0" w:rsidRPr="001321B6" w:rsidRDefault="00FB3FE0" w:rsidP="00FB3FE0">
      <w:pPr>
        <w:pStyle w:val="Pismenka"/>
        <w:numPr>
          <w:ilvl w:val="0"/>
          <w:numId w:val="4"/>
        </w:numPr>
        <w:rPr>
          <w:szCs w:val="18"/>
        </w:rPr>
      </w:pPr>
      <w:r w:rsidRPr="001321B6">
        <w:rPr>
          <w:szCs w:val="18"/>
        </w:rPr>
        <w:t>Odložené dane</w:t>
      </w:r>
    </w:p>
    <w:p w14:paraId="61F1E76F" w14:textId="77777777" w:rsidR="00FB3FE0" w:rsidRPr="00B50225" w:rsidRDefault="00FB3FE0" w:rsidP="00FB3FE0">
      <w:pPr>
        <w:pStyle w:val="Zkladntext"/>
        <w:rPr>
          <w:szCs w:val="18"/>
        </w:rPr>
      </w:pPr>
      <w:r w:rsidRPr="008C0838">
        <w:rPr>
          <w:szCs w:val="18"/>
        </w:rPr>
        <w:t xml:space="preserve">Odložené dane (odložená daňová pohľadávka a odložený daňový záväzok) sa vzťahujú na: </w:t>
      </w:r>
    </w:p>
    <w:p w14:paraId="18487CF8" w14:textId="77777777" w:rsidR="00FB3FE0" w:rsidRPr="00B50225" w:rsidRDefault="00FB3FE0" w:rsidP="00FB3FE0">
      <w:pPr>
        <w:pStyle w:val="Zkladntext"/>
        <w:numPr>
          <w:ilvl w:val="0"/>
          <w:numId w:val="7"/>
        </w:numPr>
        <w:rPr>
          <w:szCs w:val="18"/>
        </w:rPr>
      </w:pPr>
      <w:r w:rsidRPr="00B50225">
        <w:rPr>
          <w:szCs w:val="18"/>
        </w:rPr>
        <w:t>dočasné rozdiely medzi účtovnou hodnotou majetku a účtovnou hodnotou záväzkov vykázanou v súvahe a ich daňovou základňou,</w:t>
      </w:r>
    </w:p>
    <w:p w14:paraId="2FEF024C" w14:textId="77777777" w:rsidR="00FB3FE0" w:rsidRPr="00B50225" w:rsidRDefault="00FB3FE0" w:rsidP="00FB3FE0">
      <w:pPr>
        <w:pStyle w:val="Zkladntext"/>
        <w:numPr>
          <w:ilvl w:val="0"/>
          <w:numId w:val="7"/>
        </w:numPr>
        <w:rPr>
          <w:szCs w:val="18"/>
        </w:rPr>
      </w:pPr>
      <w:r w:rsidRPr="00B50225">
        <w:rPr>
          <w:szCs w:val="18"/>
        </w:rPr>
        <w:t>možnosť umorovať daňovú stratu v budúcnosti, ktorou sa rozumie možnosť odpočítať daňovú stratu od základu dane v budúcnosti,</w:t>
      </w:r>
    </w:p>
    <w:p w14:paraId="7F37ED08" w14:textId="77777777" w:rsidR="00FB3FE0" w:rsidRDefault="00FB3FE0" w:rsidP="00FB3FE0">
      <w:pPr>
        <w:pStyle w:val="Zkladntext"/>
        <w:numPr>
          <w:ilvl w:val="0"/>
          <w:numId w:val="7"/>
        </w:numPr>
        <w:rPr>
          <w:szCs w:val="18"/>
        </w:rPr>
      </w:pPr>
      <w:r w:rsidRPr="00B50225">
        <w:rPr>
          <w:szCs w:val="18"/>
        </w:rPr>
        <w:t>možnosť previesť nevyužité daňové odpočty a iné daňové nároky do budúcich období.</w:t>
      </w:r>
    </w:p>
    <w:p w14:paraId="1F8D3A6E" w14:textId="77777777" w:rsidR="00FB3FE0" w:rsidRDefault="00FB3FE0" w:rsidP="00FB3FE0">
      <w:pPr>
        <w:pStyle w:val="Zkladntext"/>
        <w:rPr>
          <w:szCs w:val="18"/>
        </w:rPr>
      </w:pPr>
    </w:p>
    <w:p w14:paraId="08073E71" w14:textId="77777777" w:rsidR="00FB3FE0" w:rsidRDefault="00FB3FE0" w:rsidP="00FB3FE0">
      <w:pPr>
        <w:pStyle w:val="Zkladntext"/>
        <w:rPr>
          <w:szCs w:val="18"/>
        </w:rPr>
      </w:pPr>
      <w:r>
        <w:rPr>
          <w:szCs w:val="18"/>
        </w:rPr>
        <w:t xml:space="preserve">Odložená daňová pohľadávka ani odložený daňový záväzok sa neúčtuje pri: </w:t>
      </w:r>
    </w:p>
    <w:p w14:paraId="18F33C89" w14:textId="77777777" w:rsidR="00FB3FE0" w:rsidRDefault="00FB3FE0" w:rsidP="00FB3FE0">
      <w:pPr>
        <w:pStyle w:val="Zkladntext"/>
        <w:numPr>
          <w:ilvl w:val="0"/>
          <w:numId w:val="16"/>
        </w:numPr>
        <w:tabs>
          <w:tab w:val="clear" w:pos="340"/>
          <w:tab w:val="num" w:pos="766"/>
        </w:tabs>
        <w:ind w:left="766"/>
        <w:rPr>
          <w:szCs w:val="18"/>
        </w:rPr>
      </w:pPr>
      <w:r>
        <w:rPr>
          <w:szCs w:val="18"/>
        </w:rPr>
        <w:t xml:space="preserve">dočasných rozdieloch pri prvotnom zaúčtovaní (angl. </w:t>
      </w:r>
      <w:proofErr w:type="spellStart"/>
      <w:r>
        <w:rPr>
          <w:szCs w:val="18"/>
        </w:rPr>
        <w:t>initial</w:t>
      </w:r>
      <w:proofErr w:type="spellEnd"/>
      <w:r>
        <w:rPr>
          <w:szCs w:val="18"/>
        </w:rPr>
        <w:t xml:space="preserve"> </w:t>
      </w:r>
      <w:proofErr w:type="spellStart"/>
      <w:r>
        <w:rPr>
          <w:szCs w:val="18"/>
        </w:rPr>
        <w:t>recognition</w:t>
      </w:r>
      <w:proofErr w:type="spellEnd"/>
      <w:r>
        <w:rPr>
          <w:szCs w:val="18"/>
        </w:rPr>
        <w:t xml:space="preserve">) majetku alebo záväzku v účtovníctve, ak v čase prvotného zaúčtovania nemá tento účtovný prípad vplyv ani na výsledok hospodárenia ani na základ dane a zároveň nejde o kombináciu podnikov (t. j. </w:t>
      </w:r>
      <w:r w:rsidRPr="00162383">
        <w:rPr>
          <w:szCs w:val="18"/>
        </w:rPr>
        <w:t>nejde o účtovný prípad vznikajúci u kupujúceho pri kúpe podniku alebo časti podniku, prijímateľa vkladu podniku alebo časti podniku alebo u nástupníckej účtovnej jednotke pri zlúčení, splynutí alebo rozdelení</w:t>
      </w:r>
      <w:r>
        <w:rPr>
          <w:szCs w:val="18"/>
        </w:rPr>
        <w:t>),</w:t>
      </w:r>
    </w:p>
    <w:p w14:paraId="4666122F" w14:textId="77777777" w:rsidR="00FB3FE0" w:rsidRDefault="00FB3FE0" w:rsidP="00FB3FE0">
      <w:pPr>
        <w:pStyle w:val="Zkladntext"/>
        <w:numPr>
          <w:ilvl w:val="0"/>
          <w:numId w:val="16"/>
        </w:numPr>
        <w:tabs>
          <w:tab w:val="clear" w:pos="340"/>
          <w:tab w:val="num" w:pos="766"/>
        </w:tabs>
        <w:ind w:left="766"/>
        <w:rPr>
          <w:szCs w:val="18"/>
        </w:rPr>
      </w:pPr>
      <w:r>
        <w:rPr>
          <w:szCs w:val="18"/>
        </w:rPr>
        <w:t>dočasných rozdieloch súvisiacich s podielmi v dcérskych, spoločných a pridružených účtovných jednotkách, ak Spoločnosť je schopná ovplyvniť vyrovnanie týchto dočasných rozdielov a je pravdepodobné, že tieto dočasné rozdiely nebudú vyrovnané v blízkej budúcnosti,</w:t>
      </w:r>
    </w:p>
    <w:p w14:paraId="54D47AAD" w14:textId="77777777" w:rsidR="00FB3FE0" w:rsidRDefault="00FB3FE0" w:rsidP="00FB3FE0">
      <w:pPr>
        <w:pStyle w:val="Zkladntext"/>
        <w:numPr>
          <w:ilvl w:val="0"/>
          <w:numId w:val="16"/>
        </w:numPr>
        <w:tabs>
          <w:tab w:val="clear" w:pos="340"/>
          <w:tab w:val="num" w:pos="766"/>
        </w:tabs>
        <w:ind w:left="766"/>
        <w:rPr>
          <w:szCs w:val="18"/>
        </w:rPr>
      </w:pPr>
      <w:r>
        <w:rPr>
          <w:szCs w:val="18"/>
        </w:rPr>
        <w:t xml:space="preserve">dočasných rozdieloch pri prvotnom zaúčtovaní </w:t>
      </w:r>
      <w:proofErr w:type="spellStart"/>
      <w:r>
        <w:rPr>
          <w:szCs w:val="18"/>
        </w:rPr>
        <w:t>goodwillu</w:t>
      </w:r>
      <w:proofErr w:type="spellEnd"/>
      <w:r>
        <w:rPr>
          <w:szCs w:val="18"/>
        </w:rPr>
        <w:t xml:space="preserve"> alebo záporného </w:t>
      </w:r>
      <w:proofErr w:type="spellStart"/>
      <w:r>
        <w:rPr>
          <w:szCs w:val="18"/>
        </w:rPr>
        <w:t>goodwillu</w:t>
      </w:r>
      <w:proofErr w:type="spellEnd"/>
      <w:r>
        <w:rPr>
          <w:szCs w:val="18"/>
        </w:rPr>
        <w:t>.</w:t>
      </w:r>
    </w:p>
    <w:p w14:paraId="7673245F" w14:textId="77777777" w:rsidR="00FB3FE0" w:rsidRDefault="00FB3FE0" w:rsidP="00FB3FE0">
      <w:pPr>
        <w:pStyle w:val="Zkladntext"/>
        <w:ind w:left="766"/>
        <w:rPr>
          <w:szCs w:val="18"/>
        </w:rPr>
      </w:pPr>
    </w:p>
    <w:p w14:paraId="3A47556F" w14:textId="77777777" w:rsidR="00FB3FE0" w:rsidRPr="00A31BBB" w:rsidRDefault="00FB3FE0" w:rsidP="00FB3FE0">
      <w:pPr>
        <w:pStyle w:val="Zkladntext"/>
        <w:rPr>
          <w:szCs w:val="18"/>
        </w:rPr>
      </w:pPr>
      <w:r w:rsidRPr="00A31BBB">
        <w:rPr>
          <w:szCs w:val="18"/>
        </w:rPr>
        <w:t xml:space="preserve">O odloženej daňovej pohľadávke </w:t>
      </w:r>
      <w:r>
        <w:rPr>
          <w:szCs w:val="18"/>
        </w:rPr>
        <w:t xml:space="preserve">z </w:t>
      </w:r>
      <w:r w:rsidRPr="00D06026">
        <w:rPr>
          <w:szCs w:val="18"/>
        </w:rPr>
        <w:t>odpočítateľnýc</w:t>
      </w:r>
      <w:r w:rsidRPr="00E963F8">
        <w:rPr>
          <w:szCs w:val="18"/>
        </w:rPr>
        <w:t>h</w:t>
      </w:r>
      <w:r w:rsidRPr="00A31BBB">
        <w:rPr>
          <w:szCs w:val="18"/>
        </w:rPr>
        <w:t xml:space="preserve"> dočasných rozdielov</w:t>
      </w:r>
      <w:r>
        <w:rPr>
          <w:szCs w:val="18"/>
        </w:rPr>
        <w:t>, z nevyužitých daňových strát a nevyužitých daňových odpočtov a iných daňových nárokov</w:t>
      </w:r>
      <w:r w:rsidRPr="00A31BBB">
        <w:rPr>
          <w:szCs w:val="18"/>
        </w:rPr>
        <w:t xml:space="preserve"> sa účtuje len vtedy, ak je pravdepodobné, že budúci základ dane, voči ktorému </w:t>
      </w:r>
      <w:r>
        <w:rPr>
          <w:szCs w:val="18"/>
        </w:rPr>
        <w:t xml:space="preserve">ich bude možné využiť, </w:t>
      </w:r>
      <w:r w:rsidRPr="00A31BBB">
        <w:rPr>
          <w:szCs w:val="18"/>
        </w:rPr>
        <w:t xml:space="preserve"> je dosiahnuteľný. Odložená daňová pohľadávka sa preveruje ku každému dňu, ku ktorému sa zostavuje účtovná závierka a znižuje sa vo výške, v akej je nepravdepodobné, že </w:t>
      </w:r>
      <w:r>
        <w:rPr>
          <w:szCs w:val="18"/>
        </w:rPr>
        <w:t xml:space="preserve">základ dane z príjmov </w:t>
      </w:r>
      <w:r w:rsidRPr="00A31BBB">
        <w:rPr>
          <w:szCs w:val="18"/>
        </w:rPr>
        <w:t>bude d</w:t>
      </w:r>
      <w:r>
        <w:rPr>
          <w:szCs w:val="18"/>
        </w:rPr>
        <w:t>osiahnutý.</w:t>
      </w:r>
    </w:p>
    <w:p w14:paraId="5DA56627" w14:textId="77777777" w:rsidR="00FB3FE0" w:rsidRDefault="00FB3FE0" w:rsidP="00FB3FE0">
      <w:pPr>
        <w:pStyle w:val="Zkladntext"/>
      </w:pPr>
      <w:r w:rsidRPr="00CE19D0">
        <w:t>Pri výpočte odloženej dane sa použije sadzba dane z príjmov, o ktorej sa predpokladá, že bude platiť v čase vyrovnania odloženej dane</w:t>
      </w:r>
      <w:r>
        <w:t>.</w:t>
      </w:r>
    </w:p>
    <w:p w14:paraId="2D4CD669" w14:textId="77777777" w:rsidR="00FB3FE0" w:rsidRDefault="00FB3FE0" w:rsidP="00FB3FE0">
      <w:pPr>
        <w:pStyle w:val="Zkladntext"/>
      </w:pPr>
    </w:p>
    <w:p w14:paraId="77CA57BA" w14:textId="77777777" w:rsidR="00FB3FE0" w:rsidRDefault="00FB3FE0" w:rsidP="00FB3FE0">
      <w:pPr>
        <w:pStyle w:val="Zkladntext"/>
        <w:rPr>
          <w:szCs w:val="18"/>
        </w:rPr>
      </w:pPr>
      <w:r>
        <w:t xml:space="preserve">V súvahe sa odložená daňová pohľadávka a odložený daňový záväzok vykazujú samostatne. Ak sa vzťahujú na odloženú </w:t>
      </w:r>
      <w:r w:rsidRPr="00B50225">
        <w:rPr>
          <w:szCs w:val="18"/>
        </w:rPr>
        <w:t xml:space="preserve"> </w:t>
      </w:r>
      <w:r>
        <w:t xml:space="preserve">daň z príjmov toho istého daňovníka a ide o ten istý daňový úrad, môže sa vykázať len výsledný zostatok účtu 481 – Odložený daňový záväzok a odložená daňová pohľadávka. </w:t>
      </w:r>
    </w:p>
    <w:p w14:paraId="289475C1" w14:textId="77777777" w:rsidR="00FB3FE0" w:rsidRPr="00B50225" w:rsidRDefault="00FB3FE0" w:rsidP="00FB3FE0">
      <w:pPr>
        <w:pStyle w:val="Zkladntext"/>
        <w:rPr>
          <w:szCs w:val="18"/>
        </w:rPr>
      </w:pPr>
    </w:p>
    <w:p w14:paraId="62763844" w14:textId="77777777" w:rsidR="00FB3FE0" w:rsidRPr="001321B6" w:rsidRDefault="00FB3FE0" w:rsidP="00FB3FE0">
      <w:pPr>
        <w:pStyle w:val="Pismenka"/>
        <w:numPr>
          <w:ilvl w:val="0"/>
          <w:numId w:val="4"/>
        </w:numPr>
        <w:rPr>
          <w:szCs w:val="18"/>
        </w:rPr>
      </w:pPr>
      <w:r w:rsidRPr="001321B6">
        <w:rPr>
          <w:szCs w:val="18"/>
        </w:rPr>
        <w:t>Výdavky budúcich období a výnosy budúcich období</w:t>
      </w:r>
    </w:p>
    <w:p w14:paraId="6C5969A8" w14:textId="77777777" w:rsidR="00FB3FE0" w:rsidRPr="00B50225" w:rsidRDefault="00FB3FE0" w:rsidP="00FB3FE0">
      <w:pPr>
        <w:pStyle w:val="Zkladntext"/>
        <w:rPr>
          <w:szCs w:val="18"/>
        </w:rPr>
      </w:pPr>
      <w:r w:rsidRPr="00B50225">
        <w:rPr>
          <w:szCs w:val="18"/>
        </w:rPr>
        <w:t>Výdavky budúcich období a výnosy budúcich období sa vykazujú vo výške, ktorá je potrebná na dodržanie zásady vecnej a časovej súvislosti s účtovným obdobím.</w:t>
      </w:r>
    </w:p>
    <w:p w14:paraId="3D3753E2" w14:textId="77777777" w:rsidR="00FB3FE0" w:rsidRPr="00B50225" w:rsidRDefault="00FB3FE0" w:rsidP="00FB3FE0">
      <w:pPr>
        <w:pStyle w:val="Zkladntext"/>
        <w:rPr>
          <w:szCs w:val="18"/>
        </w:rPr>
      </w:pPr>
    </w:p>
    <w:p w14:paraId="0E99D6B4" w14:textId="77777777" w:rsidR="00FB3FE0" w:rsidRPr="00A54764" w:rsidRDefault="00FB3FE0" w:rsidP="00FB3FE0">
      <w:pPr>
        <w:pStyle w:val="Pismenka"/>
        <w:numPr>
          <w:ilvl w:val="0"/>
          <w:numId w:val="4"/>
        </w:numPr>
        <w:rPr>
          <w:szCs w:val="18"/>
        </w:rPr>
      </w:pPr>
      <w:r w:rsidRPr="00A54764">
        <w:rPr>
          <w:szCs w:val="18"/>
        </w:rPr>
        <w:t>Dotácie zo štátneho rozpočtu</w:t>
      </w:r>
    </w:p>
    <w:p w14:paraId="3ECE6373" w14:textId="77777777" w:rsidR="00FB3FE0" w:rsidRDefault="00FB3FE0" w:rsidP="00FB3FE0">
      <w:pPr>
        <w:ind w:left="450"/>
        <w:jc w:val="both"/>
        <w:rPr>
          <w:sz w:val="18"/>
          <w:szCs w:val="18"/>
        </w:rPr>
      </w:pPr>
      <w:r>
        <w:rPr>
          <w:sz w:val="18"/>
          <w:szCs w:val="18"/>
        </w:rPr>
        <w:t>Spoločnosti neboli pridelené dotácie zo štátneho rozpočtu.</w:t>
      </w:r>
    </w:p>
    <w:p w14:paraId="0ECA0520" w14:textId="77777777" w:rsidR="00FB3FE0" w:rsidRPr="00FC603B" w:rsidRDefault="00FB3FE0" w:rsidP="00FB3FE0">
      <w:pPr>
        <w:ind w:left="426"/>
        <w:jc w:val="both"/>
        <w:rPr>
          <w:szCs w:val="18"/>
        </w:rPr>
      </w:pPr>
    </w:p>
    <w:p w14:paraId="77336800" w14:textId="77777777" w:rsidR="00FB3FE0" w:rsidRPr="00C94183" w:rsidRDefault="00FB3FE0" w:rsidP="00FB3FE0">
      <w:pPr>
        <w:pStyle w:val="Pismenka"/>
        <w:numPr>
          <w:ilvl w:val="0"/>
          <w:numId w:val="4"/>
        </w:numPr>
        <w:rPr>
          <w:szCs w:val="18"/>
        </w:rPr>
      </w:pPr>
      <w:r w:rsidRPr="00C94183">
        <w:rPr>
          <w:szCs w:val="18"/>
        </w:rPr>
        <w:t>Prenájom (lízing) (Spoločnosť ako nájomca)</w:t>
      </w:r>
    </w:p>
    <w:p w14:paraId="0A29BDDE" w14:textId="77777777" w:rsidR="00FB3FE0" w:rsidRDefault="00FB3FE0" w:rsidP="00FB3FE0">
      <w:pPr>
        <w:pStyle w:val="Zkladntext"/>
        <w:rPr>
          <w:szCs w:val="18"/>
        </w:rPr>
      </w:pPr>
      <w:r w:rsidRPr="00A31BBB">
        <w:rPr>
          <w:b/>
          <w:szCs w:val="18"/>
        </w:rPr>
        <w:lastRenderedPageBreak/>
        <w:t>Finančný prenájom.</w:t>
      </w:r>
      <w:r>
        <w:rPr>
          <w:szCs w:val="18"/>
        </w:rPr>
        <w:t xml:space="preserve"> </w:t>
      </w:r>
    </w:p>
    <w:p w14:paraId="7E65967B" w14:textId="77777777" w:rsidR="00FB3FE0" w:rsidRDefault="00FB3FE0" w:rsidP="00FB3FE0">
      <w:pPr>
        <w:pStyle w:val="Zkladntext"/>
        <w:rPr>
          <w:szCs w:val="18"/>
        </w:rPr>
      </w:pPr>
      <w:r w:rsidRPr="00B50225">
        <w:rPr>
          <w:szCs w:val="18"/>
        </w:rPr>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14:paraId="1A4AECAA" w14:textId="77777777" w:rsidR="00FB3FE0" w:rsidRDefault="00FB3FE0" w:rsidP="00FB3FE0">
      <w:pPr>
        <w:pStyle w:val="Zkladntext"/>
        <w:rPr>
          <w:szCs w:val="18"/>
        </w:rPr>
      </w:pPr>
    </w:p>
    <w:p w14:paraId="4765F286" w14:textId="77777777" w:rsidR="00FB3FE0" w:rsidRDefault="00FB3FE0" w:rsidP="00FB3FE0">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14:paraId="2D15E46F" w14:textId="77777777" w:rsidR="00FB3FE0" w:rsidRDefault="00FB3FE0" w:rsidP="00FB3FE0">
      <w:pPr>
        <w:pStyle w:val="Zkladntext"/>
        <w:rPr>
          <w:szCs w:val="18"/>
        </w:rPr>
      </w:pPr>
    </w:p>
    <w:p w14:paraId="3BE9436D" w14:textId="77777777" w:rsidR="00FB3FE0" w:rsidRDefault="00FB3FE0" w:rsidP="00FB3FE0">
      <w:pPr>
        <w:pStyle w:val="Zkladntext"/>
        <w:rPr>
          <w:szCs w:val="18"/>
        </w:rPr>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t xml:space="preserve"> </w:t>
      </w:r>
      <w:r w:rsidRPr="00CE19D0">
        <w:t>% doby odpisovania hmotného majetku za</w:t>
      </w:r>
      <w:r>
        <w:t xml:space="preserve">radeného do daňovej odpisovej skupiny 5 resp. 6 (budovy a stavby, doba odpisovania pre daňové účely 20 resp. 40 rokov). </w:t>
      </w:r>
    </w:p>
    <w:p w14:paraId="7ECC82E9" w14:textId="77777777" w:rsidR="00FB3FE0" w:rsidRPr="00B50225" w:rsidRDefault="00FB3FE0" w:rsidP="00FB3FE0">
      <w:pPr>
        <w:pStyle w:val="Zkladntext"/>
        <w:rPr>
          <w:szCs w:val="18"/>
        </w:rPr>
      </w:pPr>
    </w:p>
    <w:p w14:paraId="06C72E71" w14:textId="77777777" w:rsidR="00FB3FE0" w:rsidRPr="00B50225" w:rsidRDefault="00FB3FE0" w:rsidP="00FB3FE0">
      <w:pPr>
        <w:pStyle w:val="Zkladn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Pr>
          <w:szCs w:val="18"/>
        </w:rPr>
        <w:t>eb znížených</w:t>
      </w:r>
      <w:r w:rsidRPr="00B50225">
        <w:rPr>
          <w:szCs w:val="18"/>
        </w:rPr>
        <w:t xml:space="preserve"> o nerealizované finančné náklady.</w:t>
      </w:r>
    </w:p>
    <w:p w14:paraId="224D5A07" w14:textId="77777777" w:rsidR="00FB3FE0" w:rsidRDefault="00FB3FE0" w:rsidP="00FB3FE0">
      <w:pPr>
        <w:pStyle w:val="Zkladntext"/>
        <w:rPr>
          <w:szCs w:val="18"/>
        </w:rPr>
      </w:pPr>
    </w:p>
    <w:p w14:paraId="0C838222" w14:textId="77777777" w:rsidR="00FB3FE0" w:rsidRDefault="00FB3FE0" w:rsidP="00FB3FE0">
      <w:pPr>
        <w:pStyle w:val="Zkladntext"/>
        <w:rPr>
          <w:szCs w:val="18"/>
        </w:rPr>
      </w:pPr>
      <w:r w:rsidRPr="00B50225">
        <w:rPr>
          <w:szCs w:val="18"/>
        </w:rPr>
        <w:t>Platba nájomného je alokovaná medzi splátku istiny a finančné náklady, vypočítané metódou efektívnej úrokovej miery. Finančné náklady sa účtujú na ťarchu účtu 562 – Úroky.</w:t>
      </w:r>
    </w:p>
    <w:p w14:paraId="2C23FFAF" w14:textId="77777777" w:rsidR="00FB3FE0" w:rsidRDefault="00FB3FE0" w:rsidP="00FB3FE0">
      <w:pPr>
        <w:pStyle w:val="Zkladntext"/>
        <w:rPr>
          <w:szCs w:val="18"/>
        </w:rPr>
      </w:pPr>
    </w:p>
    <w:p w14:paraId="7C14B24A" w14:textId="77777777" w:rsidR="00FB3FE0" w:rsidRDefault="00FB3FE0" w:rsidP="00FB3FE0">
      <w:pPr>
        <w:pStyle w:val="Zkladntext"/>
        <w:rPr>
          <w:szCs w:val="18"/>
        </w:rPr>
      </w:pPr>
      <w:r>
        <w:rPr>
          <w:szCs w:val="18"/>
        </w:rPr>
        <w:t xml:space="preserve">Spoločnosť obstaráva formou finančného prenájmu </w:t>
      </w:r>
      <w:r w:rsidRPr="002B60C0">
        <w:rPr>
          <w:szCs w:val="18"/>
        </w:rPr>
        <w:t>osobné automobily</w:t>
      </w:r>
      <w:r w:rsidR="001B7580" w:rsidRPr="002B60C0">
        <w:rPr>
          <w:szCs w:val="18"/>
        </w:rPr>
        <w:t xml:space="preserve"> a IT technológie</w:t>
      </w:r>
      <w:r w:rsidRPr="002B60C0">
        <w:rPr>
          <w:szCs w:val="18"/>
        </w:rPr>
        <w:t>.</w:t>
      </w:r>
    </w:p>
    <w:p w14:paraId="4108B94B" w14:textId="77777777" w:rsidR="00FB3FE0" w:rsidRDefault="00FB3FE0" w:rsidP="00FB3FE0">
      <w:pPr>
        <w:pStyle w:val="Zkladntext"/>
        <w:rPr>
          <w:szCs w:val="18"/>
        </w:rPr>
      </w:pPr>
    </w:p>
    <w:p w14:paraId="06B94831" w14:textId="77777777" w:rsidR="00FB3FE0" w:rsidRDefault="00FB3FE0" w:rsidP="00FB3FE0">
      <w:pPr>
        <w:pStyle w:val="Zkladntext"/>
        <w:rPr>
          <w:b/>
        </w:rPr>
      </w:pPr>
      <w:r>
        <w:rPr>
          <w:b/>
        </w:rPr>
        <w:t>Operatívny prenájom</w:t>
      </w:r>
      <w:r w:rsidRPr="00CE19D0">
        <w:rPr>
          <w:b/>
        </w:rPr>
        <w:t xml:space="preserve">. </w:t>
      </w:r>
    </w:p>
    <w:p w14:paraId="0D134064" w14:textId="77777777" w:rsidR="00FB3FE0" w:rsidRPr="00C94183" w:rsidRDefault="00FB3FE0" w:rsidP="00FB3FE0">
      <w:pPr>
        <w:pStyle w:val="Zkladntext"/>
      </w:pPr>
      <w:r w:rsidRPr="00C94183">
        <w:t>Spoločnosť nemá operatívny prenájom</w:t>
      </w:r>
      <w:r>
        <w:t>.</w:t>
      </w:r>
    </w:p>
    <w:p w14:paraId="369A05D5" w14:textId="77777777" w:rsidR="00FB3FE0" w:rsidRDefault="00FB3FE0" w:rsidP="00FB3FE0">
      <w:pPr>
        <w:pStyle w:val="Zkladntext"/>
      </w:pPr>
    </w:p>
    <w:p w14:paraId="4DDE9D7C" w14:textId="77777777" w:rsidR="00FB3FE0" w:rsidRPr="00BD423F" w:rsidRDefault="00FB3FE0" w:rsidP="00FB3FE0">
      <w:pPr>
        <w:pStyle w:val="Pismenka"/>
        <w:numPr>
          <w:ilvl w:val="0"/>
          <w:numId w:val="4"/>
        </w:numPr>
        <w:rPr>
          <w:szCs w:val="18"/>
        </w:rPr>
      </w:pPr>
      <w:r w:rsidRPr="00BD423F">
        <w:rPr>
          <w:szCs w:val="18"/>
        </w:rPr>
        <w:t>Prenájom (lízing) (Spoločnosť ako prenajímateľ)</w:t>
      </w:r>
    </w:p>
    <w:p w14:paraId="704C8778" w14:textId="77777777" w:rsidR="00FB3FE0" w:rsidRPr="000376BD" w:rsidRDefault="00FB3FE0" w:rsidP="00FB3FE0">
      <w:pPr>
        <w:pStyle w:val="Zkladntext"/>
        <w:rPr>
          <w:szCs w:val="18"/>
        </w:rPr>
      </w:pPr>
      <w:r>
        <w:rPr>
          <w:szCs w:val="18"/>
        </w:rPr>
        <w:t xml:space="preserve">Spoločnosť nevykonáva prenájom </w:t>
      </w:r>
      <w:r w:rsidRPr="000376BD">
        <w:rPr>
          <w:szCs w:val="18"/>
        </w:rPr>
        <w:t>(lízing) ako prenajímateľ.</w:t>
      </w:r>
    </w:p>
    <w:p w14:paraId="42F5F63D" w14:textId="77777777" w:rsidR="00FB3FE0" w:rsidRPr="00BD423F" w:rsidRDefault="00FB3FE0" w:rsidP="00FB3FE0">
      <w:pPr>
        <w:pStyle w:val="Zkladntext"/>
        <w:rPr>
          <w:szCs w:val="18"/>
        </w:rPr>
      </w:pPr>
    </w:p>
    <w:p w14:paraId="70F44E82" w14:textId="77777777" w:rsidR="00FB3FE0" w:rsidRPr="00A63086" w:rsidRDefault="00FB3FE0" w:rsidP="00FB3FE0">
      <w:pPr>
        <w:pStyle w:val="Pismenka"/>
        <w:numPr>
          <w:ilvl w:val="0"/>
          <w:numId w:val="4"/>
        </w:numPr>
        <w:rPr>
          <w:szCs w:val="18"/>
        </w:rPr>
      </w:pPr>
      <w:r w:rsidRPr="00A63086">
        <w:rPr>
          <w:szCs w:val="18"/>
        </w:rPr>
        <w:t>Deriváty</w:t>
      </w:r>
    </w:p>
    <w:p w14:paraId="6774D4F3" w14:textId="77777777" w:rsidR="00FB3FE0" w:rsidRPr="0028408E" w:rsidRDefault="00FB3FE0" w:rsidP="00FB3FE0">
      <w:pPr>
        <w:pStyle w:val="Pismenka"/>
        <w:tabs>
          <w:tab w:val="clear" w:pos="360"/>
        </w:tabs>
        <w:ind w:left="426" w:firstLine="0"/>
        <w:rPr>
          <w:b w:val="0"/>
          <w:szCs w:val="18"/>
        </w:rPr>
      </w:pPr>
      <w:r>
        <w:rPr>
          <w:b w:val="0"/>
          <w:szCs w:val="18"/>
        </w:rPr>
        <w:t>Spoločnosť nemá deriváty.</w:t>
      </w:r>
    </w:p>
    <w:p w14:paraId="081A54B5" w14:textId="77777777" w:rsidR="00FB3FE0" w:rsidRPr="00B50225" w:rsidRDefault="00FB3FE0" w:rsidP="00FB3FE0">
      <w:pPr>
        <w:pStyle w:val="Zkladntext"/>
        <w:rPr>
          <w:szCs w:val="18"/>
        </w:rPr>
      </w:pPr>
    </w:p>
    <w:p w14:paraId="753062D7" w14:textId="77777777" w:rsidR="00FB3FE0" w:rsidRPr="007A2D39" w:rsidRDefault="00FB3FE0" w:rsidP="00FB3FE0">
      <w:pPr>
        <w:pStyle w:val="Pismenka"/>
        <w:numPr>
          <w:ilvl w:val="0"/>
          <w:numId w:val="4"/>
        </w:numPr>
        <w:rPr>
          <w:szCs w:val="18"/>
        </w:rPr>
      </w:pPr>
      <w:r w:rsidRPr="007A2D39">
        <w:rPr>
          <w:szCs w:val="18"/>
        </w:rPr>
        <w:t>Majetok a záväzky zabezpečené derivátmi</w:t>
      </w:r>
    </w:p>
    <w:p w14:paraId="5C4CD00F" w14:textId="77777777" w:rsidR="00FB3FE0" w:rsidRDefault="00FB3FE0" w:rsidP="00FB3FE0">
      <w:pPr>
        <w:pStyle w:val="Zkladntext"/>
        <w:rPr>
          <w:szCs w:val="18"/>
        </w:rPr>
      </w:pPr>
      <w:r>
        <w:rPr>
          <w:szCs w:val="18"/>
        </w:rPr>
        <w:t>Spoločnosť nemá m</w:t>
      </w:r>
      <w:r w:rsidRPr="00D06026">
        <w:rPr>
          <w:szCs w:val="18"/>
        </w:rPr>
        <w:t>ajetok a záväzky zabezpečené derivátmi</w:t>
      </w:r>
      <w:r>
        <w:rPr>
          <w:szCs w:val="18"/>
        </w:rPr>
        <w:t>.</w:t>
      </w:r>
      <w:r w:rsidRPr="00D06026">
        <w:rPr>
          <w:szCs w:val="18"/>
        </w:rPr>
        <w:t xml:space="preserve"> </w:t>
      </w:r>
    </w:p>
    <w:p w14:paraId="09D6B654" w14:textId="77777777" w:rsidR="00FB3FE0" w:rsidRPr="00FC603B" w:rsidRDefault="00FB3FE0" w:rsidP="00FB3FE0">
      <w:pPr>
        <w:pStyle w:val="Zkladntext"/>
        <w:rPr>
          <w:szCs w:val="18"/>
        </w:rPr>
      </w:pPr>
    </w:p>
    <w:p w14:paraId="0D1D770E" w14:textId="77777777" w:rsidR="00FB3FE0" w:rsidRPr="001922B5" w:rsidRDefault="00FB3FE0" w:rsidP="00FB3FE0">
      <w:pPr>
        <w:pStyle w:val="Pismenka"/>
        <w:numPr>
          <w:ilvl w:val="0"/>
          <w:numId w:val="4"/>
        </w:numPr>
        <w:rPr>
          <w:szCs w:val="18"/>
        </w:rPr>
      </w:pPr>
      <w:r w:rsidRPr="001922B5">
        <w:rPr>
          <w:szCs w:val="18"/>
        </w:rPr>
        <w:t>Cudzia mena</w:t>
      </w:r>
    </w:p>
    <w:p w14:paraId="3E6D12F4" w14:textId="77777777" w:rsidR="00FB3FE0" w:rsidRDefault="00FB3FE0" w:rsidP="00FB3FE0">
      <w:pPr>
        <w:pStyle w:val="Zkladn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áseným Európskou centrálnou bankou alebo Národnou bankou Slovenska v deň predchádzajúci dňu uskutočnenia účtovného prípadu</w:t>
      </w:r>
      <w:r>
        <w:rPr>
          <w:szCs w:val="18"/>
        </w:rPr>
        <w:t xml:space="preserve"> (ďalej ako referenčný kurz).</w:t>
      </w:r>
    </w:p>
    <w:p w14:paraId="797CDD53" w14:textId="77777777" w:rsidR="00FB3FE0" w:rsidRDefault="00FB3FE0" w:rsidP="00FB3FE0">
      <w:pPr>
        <w:pStyle w:val="Zkladntext"/>
        <w:rPr>
          <w:szCs w:val="18"/>
        </w:rPr>
      </w:pPr>
    </w:p>
    <w:p w14:paraId="4643AC51" w14:textId="77777777" w:rsidR="00FB3FE0" w:rsidRPr="00B50225" w:rsidRDefault="00FB3FE0" w:rsidP="00FB3FE0">
      <w:pPr>
        <w:pStyle w:val="Zkladntext"/>
        <w:rPr>
          <w:szCs w:val="18"/>
        </w:rPr>
      </w:pPr>
      <w:r w:rsidRPr="00B50225">
        <w:rPr>
          <w:szCs w:val="18"/>
        </w:rPr>
        <w:t>Na ocenenie prírastku cudzej meny nakúpenej za euro sa použije kurz, za ktorý bola táto cudzia mena nakúpená.</w:t>
      </w:r>
    </w:p>
    <w:p w14:paraId="2D36804F" w14:textId="77777777" w:rsidR="00FB3FE0" w:rsidRDefault="00FB3FE0" w:rsidP="00FB3FE0">
      <w:pPr>
        <w:pStyle w:val="Zkladntext"/>
        <w:rPr>
          <w:szCs w:val="18"/>
        </w:rPr>
      </w:pPr>
    </w:p>
    <w:p w14:paraId="1EE52B38" w14:textId="77777777" w:rsidR="00FB3FE0" w:rsidRDefault="00FB3FE0" w:rsidP="00FB3FE0">
      <w:pPr>
        <w:pStyle w:val="Zkladntext"/>
        <w:rPr>
          <w:szCs w:val="18"/>
        </w:rPr>
      </w:pPr>
      <w:r w:rsidRPr="00B50225">
        <w:rPr>
          <w:szCs w:val="18"/>
        </w:rPr>
        <w:t xml:space="preserve">Na ocenenie prírastku cudzej meny </w:t>
      </w:r>
      <w:r w:rsidRPr="0028408E">
        <w:rPr>
          <w:color w:val="0070C0"/>
          <w:szCs w:val="18"/>
        </w:rPr>
        <w:t xml:space="preserve"> </w:t>
      </w:r>
      <w:r>
        <w:rPr>
          <w:szCs w:val="18"/>
        </w:rPr>
        <w:t>nakúpenej za inú cudziu menu</w:t>
      </w:r>
      <w:r w:rsidRPr="00B50225">
        <w:rPr>
          <w:szCs w:val="18"/>
        </w:rPr>
        <w:t xml:space="preserve"> sa </w:t>
      </w:r>
      <w:r>
        <w:rPr>
          <w:szCs w:val="18"/>
        </w:rPr>
        <w:t xml:space="preserve">použije hodnota inej cudzej meny v eurách alebo na ocenenie prírastku cudzej meny v eurách sa použije referenčný kurz v deň uzavretia obchodu. </w:t>
      </w:r>
    </w:p>
    <w:p w14:paraId="58B7D8FC" w14:textId="77777777" w:rsidR="00FB3FE0" w:rsidRDefault="00FB3FE0" w:rsidP="00FB3FE0">
      <w:pPr>
        <w:pStyle w:val="Zkladntext"/>
        <w:rPr>
          <w:szCs w:val="18"/>
        </w:rPr>
      </w:pPr>
    </w:p>
    <w:p w14:paraId="200C2CFE" w14:textId="77777777" w:rsidR="00FB3FE0" w:rsidRPr="0028408E" w:rsidRDefault="00FB3FE0" w:rsidP="00FB3FE0">
      <w:pPr>
        <w:pStyle w:val="Zkladntext"/>
        <w:rPr>
          <w:color w:val="0070C0"/>
          <w:szCs w:val="18"/>
        </w:rPr>
      </w:pPr>
      <w:r>
        <w:rPr>
          <w:szCs w:val="18"/>
        </w:rPr>
        <w:t xml:space="preserve">Na </w:t>
      </w:r>
      <w:r w:rsidRPr="00B50225">
        <w:rPr>
          <w:szCs w:val="18"/>
        </w:rPr>
        <w:t>úbytok rovnakej cudzej meny v hotovosti alebo z devízového účtu sa na prepočet cudzej meny na eurá použije</w:t>
      </w:r>
      <w:r>
        <w:rPr>
          <w:szCs w:val="18"/>
        </w:rPr>
        <w:t xml:space="preserve"> </w:t>
      </w:r>
      <w:r w:rsidRPr="00B50225">
        <w:rPr>
          <w:szCs w:val="18"/>
        </w:rPr>
        <w:t>referenčný výmenný kurz určený a vyhlásený Európskou centrálnou bankou alebo Národnou bankou Slovenska v</w:t>
      </w:r>
      <w:r>
        <w:rPr>
          <w:szCs w:val="18"/>
        </w:rPr>
        <w:t> </w:t>
      </w:r>
      <w:r w:rsidRPr="00B50225">
        <w:rPr>
          <w:szCs w:val="18"/>
        </w:rPr>
        <w:t>deň</w:t>
      </w:r>
      <w:r>
        <w:rPr>
          <w:szCs w:val="18"/>
        </w:rPr>
        <w:t xml:space="preserve"> </w:t>
      </w:r>
      <w:r w:rsidRPr="00B50225">
        <w:rPr>
          <w:szCs w:val="18"/>
        </w:rPr>
        <w:t>predchádzajúci dňu uskutočnenia účtovného prípadu</w:t>
      </w:r>
      <w:r>
        <w:rPr>
          <w:szCs w:val="18"/>
        </w:rPr>
        <w:t>.</w:t>
      </w:r>
    </w:p>
    <w:p w14:paraId="0E26BFE7" w14:textId="77777777" w:rsidR="00FB3FE0" w:rsidRPr="00092E6F" w:rsidRDefault="00FB3FE0" w:rsidP="00FB3FE0">
      <w:pPr>
        <w:pStyle w:val="Pismenka"/>
        <w:tabs>
          <w:tab w:val="clear" w:pos="360"/>
        </w:tabs>
        <w:ind w:firstLine="0"/>
      </w:pPr>
    </w:p>
    <w:p w14:paraId="7F9CBA29" w14:textId="77777777" w:rsidR="00FB3FE0" w:rsidRPr="00092E6F" w:rsidRDefault="00FB3FE0" w:rsidP="00FB3FE0">
      <w:pPr>
        <w:pStyle w:val="Pismenka"/>
        <w:tabs>
          <w:tab w:val="clear" w:pos="360"/>
        </w:tabs>
        <w:ind w:firstLine="0"/>
      </w:pPr>
      <w:r w:rsidRPr="00F53D2F">
        <w:rPr>
          <w:b w:val="0"/>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14:paraId="3A9EAE68" w14:textId="77777777" w:rsidR="00FB3FE0" w:rsidRPr="000106BA" w:rsidRDefault="00FB3FE0" w:rsidP="00FB3FE0">
      <w:pPr>
        <w:pStyle w:val="Pismenka"/>
        <w:tabs>
          <w:tab w:val="clear" w:pos="360"/>
        </w:tabs>
        <w:ind w:firstLine="0"/>
      </w:pPr>
    </w:p>
    <w:p w14:paraId="74959AD4" w14:textId="77777777" w:rsidR="00FB3FE0" w:rsidRPr="00092E6F" w:rsidRDefault="00FB3FE0" w:rsidP="00FB3FE0">
      <w:pPr>
        <w:pStyle w:val="Pismenka"/>
        <w:tabs>
          <w:tab w:val="clear" w:pos="360"/>
        </w:tabs>
        <w:ind w:firstLine="0"/>
      </w:pPr>
      <w:r w:rsidRPr="00F53D2F">
        <w:rPr>
          <w:b w:val="0"/>
        </w:rPr>
        <w:t>Prijaté a poskytnuté preddavky v cudzej mene na účet zriadený v eurách a z účtu zriadeného v eurách sa prepočítavajú na menu euro kurzom, za ktorý boli tieto hodnoty nakúpené alebo predané.</w:t>
      </w:r>
    </w:p>
    <w:p w14:paraId="2A61A90F" w14:textId="77777777" w:rsidR="00FB3FE0" w:rsidRPr="000106BA" w:rsidRDefault="00FB3FE0" w:rsidP="00FB3FE0">
      <w:pPr>
        <w:pStyle w:val="Pismenka"/>
        <w:tabs>
          <w:tab w:val="clear" w:pos="360"/>
        </w:tabs>
        <w:ind w:firstLine="0"/>
      </w:pPr>
    </w:p>
    <w:p w14:paraId="7F9F699B" w14:textId="77777777" w:rsidR="00FB3FE0" w:rsidRPr="00092E6F" w:rsidRDefault="00FB3FE0" w:rsidP="00FB3FE0">
      <w:pPr>
        <w:pStyle w:val="Pismenka"/>
        <w:tabs>
          <w:tab w:val="clear" w:pos="360"/>
        </w:tabs>
        <w:ind w:firstLine="0"/>
      </w:pPr>
      <w:r w:rsidRPr="00F53D2F">
        <w:rPr>
          <w:b w:val="0"/>
        </w:rPr>
        <w:t xml:space="preserve">Ku dňu, ku ktorému sa zostavuje účtovná závierka, sa už neprepočítavajú. </w:t>
      </w:r>
    </w:p>
    <w:p w14:paraId="21A35240" w14:textId="77777777" w:rsidR="00FB3FE0" w:rsidRPr="000106BA" w:rsidRDefault="00FB3FE0" w:rsidP="00FB3FE0">
      <w:pPr>
        <w:pStyle w:val="Pismenka"/>
        <w:tabs>
          <w:tab w:val="clear" w:pos="360"/>
        </w:tabs>
        <w:ind w:firstLine="0"/>
      </w:pPr>
    </w:p>
    <w:p w14:paraId="11972D4E" w14:textId="77777777" w:rsidR="00FB3FE0" w:rsidRPr="00092E6F" w:rsidRDefault="00FB3FE0" w:rsidP="00FB3FE0">
      <w:pPr>
        <w:pStyle w:val="Pismenka"/>
        <w:tabs>
          <w:tab w:val="clear" w:pos="360"/>
        </w:tabs>
        <w:ind w:firstLine="0"/>
      </w:pPr>
      <w:r w:rsidRPr="00F53D2F">
        <w:rPr>
          <w:b w:val="0"/>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w:t>
      </w:r>
      <w:r w:rsidRPr="00F53D2F">
        <w:rPr>
          <w:b w:val="0"/>
        </w:rPr>
        <w:lastRenderedPageBreak/>
        <w:t xml:space="preserve">bankou alebo Národnou bankou Slovenska v deň, ku ktorému sa zostavuje účtovná závierka, a účtujú sa s vplyvom na výsledok hospodárenia. </w:t>
      </w:r>
    </w:p>
    <w:p w14:paraId="6FB1CAD2" w14:textId="77777777" w:rsidR="00FB3FE0" w:rsidRPr="00B50225" w:rsidRDefault="00FB3FE0" w:rsidP="00FB3FE0">
      <w:pPr>
        <w:pStyle w:val="Zkladntext"/>
        <w:rPr>
          <w:szCs w:val="18"/>
        </w:rPr>
      </w:pPr>
    </w:p>
    <w:p w14:paraId="12BED10E" w14:textId="77777777" w:rsidR="00FB3FE0" w:rsidRPr="00A721FE" w:rsidRDefault="00FB3FE0" w:rsidP="00FB3FE0">
      <w:pPr>
        <w:pStyle w:val="Pismenka"/>
        <w:numPr>
          <w:ilvl w:val="0"/>
          <w:numId w:val="4"/>
        </w:numPr>
        <w:ind w:hanging="436"/>
        <w:rPr>
          <w:szCs w:val="18"/>
        </w:rPr>
      </w:pPr>
      <w:r w:rsidRPr="00A721FE">
        <w:rPr>
          <w:szCs w:val="18"/>
        </w:rPr>
        <w:t>Výnosy</w:t>
      </w:r>
    </w:p>
    <w:p w14:paraId="3D66B5D1" w14:textId="77777777" w:rsidR="00FB3FE0" w:rsidRDefault="00FB3FE0" w:rsidP="00FB3FE0">
      <w:pPr>
        <w:pStyle w:val="Pismenka"/>
        <w:tabs>
          <w:tab w:val="clear" w:pos="360"/>
        </w:tabs>
        <w:ind w:firstLine="0"/>
        <w:rPr>
          <w:b w:val="0"/>
        </w:rPr>
      </w:pPr>
      <w:r w:rsidRPr="00A31BBB">
        <w:rPr>
          <w:b w:val="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2859E174" w14:textId="77777777" w:rsidR="00FB3FE0" w:rsidRDefault="00FB3FE0" w:rsidP="00FB3FE0">
      <w:pPr>
        <w:pStyle w:val="Pismenka"/>
        <w:tabs>
          <w:tab w:val="clear" w:pos="360"/>
        </w:tabs>
        <w:ind w:firstLine="0"/>
        <w:rPr>
          <w:b w:val="0"/>
        </w:rPr>
      </w:pPr>
    </w:p>
    <w:p w14:paraId="1B2AE068" w14:textId="77777777" w:rsidR="00FB3FE0" w:rsidRDefault="00FB3FE0" w:rsidP="00FB3FE0">
      <w:pPr>
        <w:pStyle w:val="Pismenka"/>
        <w:tabs>
          <w:tab w:val="clear" w:pos="360"/>
        </w:tabs>
        <w:ind w:firstLine="0"/>
        <w:rPr>
          <w:b w:val="0"/>
        </w:rPr>
      </w:pPr>
      <w:r w:rsidRPr="00E963F8">
        <w:rPr>
          <w:b w:val="0"/>
        </w:rPr>
        <w:t xml:space="preserve">Tržby z predaja výrobkov a tovaru </w:t>
      </w:r>
      <w:r w:rsidRPr="008D38F3">
        <w:rPr>
          <w:b w:val="0"/>
        </w:rPr>
        <w:t>sa vyka</w:t>
      </w:r>
      <w:r w:rsidRPr="00D06026">
        <w:rPr>
          <w:b w:val="0"/>
        </w:rPr>
        <w:t xml:space="preserve">zujú v deň </w:t>
      </w:r>
      <w:r w:rsidRPr="00E963F8">
        <w:rPr>
          <w:b w:val="0"/>
        </w:rPr>
        <w:t>splnenia</w:t>
      </w:r>
      <w:r>
        <w:rPr>
          <w:b w:val="0"/>
        </w:rPr>
        <w:t xml:space="preserve"> dodávky podľa Obchodného zákonníka, podľa </w:t>
      </w:r>
      <w:proofErr w:type="spellStart"/>
      <w:r>
        <w:rPr>
          <w:b w:val="0"/>
        </w:rPr>
        <w:t>Incoterms</w:t>
      </w:r>
      <w:proofErr w:type="spellEnd"/>
      <w:r>
        <w:rPr>
          <w:b w:val="0"/>
        </w:rPr>
        <w:t xml:space="preserve"> alebo iných podmienok dohodnutých v zmluve. </w:t>
      </w:r>
    </w:p>
    <w:p w14:paraId="56EFB146" w14:textId="77777777" w:rsidR="00FB3FE0" w:rsidRDefault="00FB3FE0" w:rsidP="00FB3FE0">
      <w:pPr>
        <w:pStyle w:val="Pismenka"/>
        <w:tabs>
          <w:tab w:val="clear" w:pos="360"/>
        </w:tabs>
        <w:ind w:firstLine="0"/>
        <w:rPr>
          <w:b w:val="0"/>
        </w:rPr>
      </w:pPr>
    </w:p>
    <w:p w14:paraId="4470ACD0" w14:textId="77777777" w:rsidR="00FB3FE0" w:rsidRDefault="00FB3FE0" w:rsidP="00FB3FE0">
      <w:pPr>
        <w:pStyle w:val="Pismenka"/>
        <w:tabs>
          <w:tab w:val="clear" w:pos="360"/>
        </w:tabs>
        <w:ind w:firstLine="0"/>
        <w:rPr>
          <w:b w:val="0"/>
        </w:rPr>
      </w:pPr>
      <w:r>
        <w:rPr>
          <w:b w:val="0"/>
        </w:rPr>
        <w:t>Tržby z predaja služieb sa vykazujú v účtovnom období, v ktorom boli služby poskytnuté.</w:t>
      </w:r>
    </w:p>
    <w:p w14:paraId="31A26DFF" w14:textId="77777777" w:rsidR="00FB3FE0" w:rsidRDefault="00FB3FE0" w:rsidP="00FB3FE0">
      <w:pPr>
        <w:pStyle w:val="Pismenka"/>
        <w:tabs>
          <w:tab w:val="clear" w:pos="360"/>
        </w:tabs>
        <w:ind w:firstLine="0"/>
        <w:rPr>
          <w:b w:val="0"/>
        </w:rPr>
      </w:pPr>
      <w:r>
        <w:rPr>
          <w:b w:val="0"/>
        </w:rPr>
        <w:t xml:space="preserve">Výnosové úroky sa účtujú </w:t>
      </w:r>
      <w:r w:rsidRPr="00A721FE">
        <w:rPr>
          <w:b w:val="0"/>
        </w:rPr>
        <w:t xml:space="preserve">rovnomerne v účtovných obdobiach, ktorých sa vecne a časovo týkajú. </w:t>
      </w:r>
    </w:p>
    <w:p w14:paraId="3F629F96" w14:textId="77777777" w:rsidR="00FB3FE0" w:rsidRPr="00FB3FE0" w:rsidRDefault="00FB3FE0" w:rsidP="00FB3FE0">
      <w:pPr>
        <w:pStyle w:val="odstavec"/>
        <w:rPr>
          <w:lang w:val="sk-SK"/>
        </w:rPr>
      </w:pPr>
      <w:bookmarkStart w:id="8" w:name="_Toc530739900"/>
    </w:p>
    <w:p w14:paraId="45911010" w14:textId="77777777" w:rsidR="00FB3FE0" w:rsidRPr="005C3392" w:rsidRDefault="00FB3FE0" w:rsidP="00FB3FE0">
      <w:pPr>
        <w:pStyle w:val="Pismenka"/>
        <w:numPr>
          <w:ilvl w:val="0"/>
          <w:numId w:val="4"/>
        </w:numPr>
        <w:rPr>
          <w:szCs w:val="18"/>
        </w:rPr>
      </w:pPr>
      <w:r w:rsidRPr="005C3392">
        <w:rPr>
          <w:szCs w:val="18"/>
        </w:rPr>
        <w:t>Porovnateľné údaje</w:t>
      </w:r>
    </w:p>
    <w:p w14:paraId="69221618" w14:textId="77777777" w:rsidR="00FB3FE0" w:rsidRDefault="00FB3FE0" w:rsidP="00FB3FE0">
      <w:pPr>
        <w:pStyle w:val="Zkladntext"/>
        <w:rPr>
          <w:szCs w:val="18"/>
        </w:rPr>
      </w:pPr>
      <w:r w:rsidRPr="00AB1CF7">
        <w:rPr>
          <w:szCs w:val="18"/>
        </w:rPr>
        <w:t xml:space="preserve">Ak v dôsledku zmeny účtovných metód a účtovných zásad nie sú hodnoty za bezprostredne predchádzajúce účtovné obdobie v jednotlivých súčastiach účtovnej závierky porovnateľné, uvádza sa vysvetlenie o neporovnateľných hodnotách v poznámkach. </w:t>
      </w:r>
    </w:p>
    <w:p w14:paraId="5BB68037" w14:textId="77777777" w:rsidR="00FB3FE0" w:rsidRPr="00AB1CF7" w:rsidRDefault="00FB3FE0" w:rsidP="00FB3FE0">
      <w:pPr>
        <w:pStyle w:val="Zkladntext"/>
        <w:rPr>
          <w:b/>
          <w:szCs w:val="18"/>
        </w:rPr>
      </w:pPr>
      <w:r w:rsidRPr="00730E58">
        <w:rPr>
          <w:szCs w:val="18"/>
        </w:rPr>
        <w:t>V dôsledku zmeny zákona o dani z príjmov je rezerva na overenie účtovnej závierky a zostavenie daňového priznania k 31. decembru 2015 vykázaná ako krátkodobá ostatná rezerva, k 31. decembru 2014 ako krátkodobá zákonná rezerva.</w:t>
      </w:r>
    </w:p>
    <w:p w14:paraId="0361B499" w14:textId="77777777" w:rsidR="00FB3FE0" w:rsidRPr="00FB3FE0" w:rsidRDefault="00FB3FE0" w:rsidP="00FB3FE0">
      <w:pPr>
        <w:pStyle w:val="odstavec"/>
        <w:rPr>
          <w:lang w:val="sk-SK"/>
        </w:rPr>
      </w:pPr>
    </w:p>
    <w:p w14:paraId="5659F34C" w14:textId="77777777" w:rsidR="00FB3FE0" w:rsidRPr="00F01221" w:rsidRDefault="00FB3FE0" w:rsidP="00FB3FE0">
      <w:pPr>
        <w:pStyle w:val="Pismenka"/>
        <w:numPr>
          <w:ilvl w:val="0"/>
          <w:numId w:val="4"/>
        </w:numPr>
        <w:rPr>
          <w:szCs w:val="18"/>
        </w:rPr>
      </w:pPr>
      <w:r w:rsidRPr="00F01221">
        <w:rPr>
          <w:szCs w:val="18"/>
        </w:rPr>
        <w:t>Oprava chýb minulých období</w:t>
      </w:r>
    </w:p>
    <w:p w14:paraId="53D7A0C5" w14:textId="77777777" w:rsidR="00FB3FE0" w:rsidRDefault="00FB3FE0" w:rsidP="00FB3FE0">
      <w:pPr>
        <w:pStyle w:val="Zkladntext"/>
        <w:rPr>
          <w:szCs w:val="18"/>
        </w:rPr>
      </w:pPr>
      <w:r w:rsidRPr="00BF511F">
        <w:rPr>
          <w:szCs w:val="18"/>
        </w:rPr>
        <w:t>Ak Spoločnosť zistí v bežnom účtovnom období významnú chybu týkajúcu sa minulých účtovných období, opraví túto chybu na účtoch 428 - Nerozdelený zisk minulých rokov a</w:t>
      </w:r>
      <w:r w:rsidRPr="006F693B">
        <w:rPr>
          <w:szCs w:val="18"/>
        </w:rPr>
        <w:t> 429 - Neuhradená strata minulých rokov, t. j. bez vplyvu na výsledok hospodárenia v bežnom účtovnom období. Opravy nevýznamných chýb minulých účtovných období sa účtujú v</w:t>
      </w:r>
      <w:r>
        <w:rPr>
          <w:szCs w:val="18"/>
        </w:rPr>
        <w:t> </w:t>
      </w:r>
      <w:r w:rsidRPr="006F693B">
        <w:rPr>
          <w:szCs w:val="18"/>
        </w:rPr>
        <w:t xml:space="preserve">bežnom účtovnom období na príslušný nákladový alebo výnosový účet. </w:t>
      </w:r>
    </w:p>
    <w:p w14:paraId="123F9091" w14:textId="77777777" w:rsidR="00FB3FE0" w:rsidRDefault="00FB3FE0" w:rsidP="00FB3FE0">
      <w:pPr>
        <w:pStyle w:val="Zkladntext"/>
        <w:rPr>
          <w:szCs w:val="18"/>
        </w:rPr>
      </w:pPr>
    </w:p>
    <w:p w14:paraId="65481B69" w14:textId="16F30948" w:rsidR="00A207C8" w:rsidRPr="0086682D" w:rsidRDefault="00A207C8" w:rsidP="00A207C8">
      <w:pPr>
        <w:jc w:val="both"/>
        <w:rPr>
          <w:sz w:val="18"/>
          <w:szCs w:val="18"/>
        </w:rPr>
      </w:pPr>
      <w:r w:rsidRPr="0086682D">
        <w:rPr>
          <w:sz w:val="18"/>
          <w:szCs w:val="18"/>
        </w:rPr>
        <w:t>V roku 201</w:t>
      </w:r>
      <w:r>
        <w:rPr>
          <w:sz w:val="18"/>
          <w:szCs w:val="18"/>
        </w:rPr>
        <w:t>8</w:t>
      </w:r>
      <w:r w:rsidRPr="0086682D">
        <w:rPr>
          <w:sz w:val="18"/>
          <w:szCs w:val="18"/>
        </w:rPr>
        <w:t xml:space="preserve"> </w:t>
      </w:r>
      <w:r w:rsidRPr="00FC633F">
        <w:rPr>
          <w:sz w:val="18"/>
          <w:szCs w:val="18"/>
        </w:rPr>
        <w:t>Spoločnosť neúčtovala o oprave významných chýb minulých období.</w:t>
      </w:r>
    </w:p>
    <w:p w14:paraId="1DF0732A" w14:textId="77777777" w:rsidR="00A207C8" w:rsidRDefault="00A207C8" w:rsidP="00FD48D5">
      <w:pPr>
        <w:jc w:val="both"/>
        <w:rPr>
          <w:sz w:val="18"/>
          <w:szCs w:val="18"/>
        </w:rPr>
      </w:pPr>
    </w:p>
    <w:p w14:paraId="2B99CCD7" w14:textId="1A50844E" w:rsidR="0086682D" w:rsidRPr="0086682D" w:rsidRDefault="0086682D" w:rsidP="00FD48D5">
      <w:pPr>
        <w:jc w:val="both"/>
        <w:rPr>
          <w:sz w:val="18"/>
          <w:szCs w:val="18"/>
        </w:rPr>
      </w:pPr>
      <w:r w:rsidRPr="0086682D">
        <w:rPr>
          <w:sz w:val="18"/>
          <w:szCs w:val="18"/>
        </w:rPr>
        <w:t>V roku 2017 Spoločnosť</w:t>
      </w:r>
      <w:r w:rsidR="00A207C8">
        <w:rPr>
          <w:sz w:val="18"/>
          <w:szCs w:val="18"/>
        </w:rPr>
        <w:t xml:space="preserve"> ne</w:t>
      </w:r>
      <w:r w:rsidRPr="0086682D">
        <w:rPr>
          <w:sz w:val="18"/>
          <w:szCs w:val="18"/>
        </w:rPr>
        <w:t>účtovala o oprave významných chýb minulých období</w:t>
      </w:r>
      <w:r w:rsidR="00A207C8">
        <w:rPr>
          <w:sz w:val="18"/>
          <w:szCs w:val="18"/>
        </w:rPr>
        <w:t>.</w:t>
      </w:r>
    </w:p>
    <w:p w14:paraId="22EFB711" w14:textId="77777777" w:rsidR="00FD48D5" w:rsidRPr="0086682D" w:rsidRDefault="00FD48D5" w:rsidP="00FD48D5">
      <w:pPr>
        <w:jc w:val="both"/>
        <w:rPr>
          <w:sz w:val="18"/>
          <w:szCs w:val="18"/>
        </w:rPr>
      </w:pPr>
      <w:r w:rsidRPr="0086682D">
        <w:rPr>
          <w:sz w:val="18"/>
          <w:szCs w:val="18"/>
        </w:rPr>
        <w:t xml:space="preserve">V roku 2016 Spoločnosť </w:t>
      </w:r>
      <w:r w:rsidR="00FB3FE0" w:rsidRPr="0086682D">
        <w:rPr>
          <w:sz w:val="18"/>
          <w:szCs w:val="18"/>
        </w:rPr>
        <w:t xml:space="preserve">účtovala o oprave významných chýb minulých </w:t>
      </w:r>
      <w:bookmarkEnd w:id="8"/>
      <w:r w:rsidR="00FB3FE0" w:rsidRPr="0086682D">
        <w:rPr>
          <w:sz w:val="18"/>
          <w:szCs w:val="18"/>
        </w:rPr>
        <w:t>období</w:t>
      </w:r>
      <w:r w:rsidRPr="0086682D">
        <w:rPr>
          <w:sz w:val="18"/>
          <w:szCs w:val="18"/>
        </w:rPr>
        <w:t xml:space="preserve"> vo výške 195 317,59 EUR – faktúry za služby, ktoré prišli po podaní daňového priznania a týkali sa roku 2015. Spoločnosť sa rozhodla podať dodatočné daňové priznanie za rok 2015.</w:t>
      </w:r>
    </w:p>
    <w:p w14:paraId="614ED21A" w14:textId="77777777" w:rsidR="000531B2" w:rsidRPr="0086682D" w:rsidRDefault="000531B2" w:rsidP="00FD48D5">
      <w:pPr>
        <w:jc w:val="both"/>
        <w:rPr>
          <w:sz w:val="18"/>
          <w:szCs w:val="18"/>
        </w:rPr>
      </w:pPr>
      <w:r w:rsidRPr="0086682D">
        <w:rPr>
          <w:sz w:val="18"/>
          <w:szCs w:val="18"/>
        </w:rPr>
        <w:t>V roku 2016 Spoločnosť účtovala o oprave nevýznamných chýb minulých období vo výške 63 495,60 EUR –</w:t>
      </w:r>
      <w:r w:rsidR="00CB1161" w:rsidRPr="0086682D">
        <w:rPr>
          <w:sz w:val="18"/>
          <w:szCs w:val="18"/>
        </w:rPr>
        <w:t xml:space="preserve"> oprava vyskladnenia</w:t>
      </w:r>
      <w:r w:rsidRPr="0086682D">
        <w:rPr>
          <w:sz w:val="18"/>
          <w:szCs w:val="18"/>
        </w:rPr>
        <w:t xml:space="preserve"> za rok 2015. Spoločnosť účtovala túto opravu do nákladov</w:t>
      </w:r>
      <w:r w:rsidR="00CB1161" w:rsidRPr="0086682D">
        <w:rPr>
          <w:sz w:val="18"/>
          <w:szCs w:val="18"/>
        </w:rPr>
        <w:t xml:space="preserve"> a pripočítala ju k základu dane za rok 2016.</w:t>
      </w:r>
    </w:p>
    <w:p w14:paraId="27DF21DD" w14:textId="77777777" w:rsidR="00FB3FE0" w:rsidRDefault="00FB3FE0" w:rsidP="00FB3FE0">
      <w:pPr>
        <w:pStyle w:val="Zkladntext"/>
        <w:rPr>
          <w:szCs w:val="18"/>
        </w:rPr>
      </w:pPr>
      <w:r w:rsidRPr="0086682D">
        <w:rPr>
          <w:szCs w:val="18"/>
        </w:rPr>
        <w:t>.</w:t>
      </w:r>
    </w:p>
    <w:p w14:paraId="0DDB3354" w14:textId="77777777" w:rsidR="00FB3FE0" w:rsidRDefault="00FB3FE0" w:rsidP="00FB3FE0">
      <w:pPr>
        <w:pStyle w:val="Zkladntext"/>
        <w:rPr>
          <w:szCs w:val="18"/>
        </w:rPr>
      </w:pPr>
    </w:p>
    <w:p w14:paraId="2D4CE2E7" w14:textId="77777777" w:rsidR="00FB3FE0" w:rsidRPr="00B50225" w:rsidRDefault="00FB3FE0" w:rsidP="00FB3FE0">
      <w:pPr>
        <w:pStyle w:val="Nadpis1"/>
        <w:numPr>
          <w:ilvl w:val="0"/>
          <w:numId w:val="2"/>
        </w:numPr>
        <w:tabs>
          <w:tab w:val="num" w:pos="360"/>
        </w:tabs>
        <w:ind w:left="360"/>
        <w:rPr>
          <w:szCs w:val="18"/>
        </w:rPr>
      </w:pPr>
      <w:r w:rsidRPr="00891481">
        <w:rPr>
          <w:szCs w:val="18"/>
        </w:rPr>
        <w:t>informá</w:t>
      </w:r>
      <w:r w:rsidRPr="008C0838">
        <w:rPr>
          <w:szCs w:val="18"/>
        </w:rPr>
        <w:t>ci</w:t>
      </w:r>
      <w:r>
        <w:rPr>
          <w:szCs w:val="18"/>
        </w:rPr>
        <w:t xml:space="preserve">E K POLOŽKÁM </w:t>
      </w:r>
      <w:r w:rsidRPr="008C0838">
        <w:rPr>
          <w:szCs w:val="18"/>
        </w:rPr>
        <w:t>súvahy</w:t>
      </w:r>
    </w:p>
    <w:p w14:paraId="79A97308" w14:textId="77777777" w:rsidR="00FB3FE0" w:rsidRPr="00FC603B" w:rsidRDefault="00FB3FE0" w:rsidP="00FB3FE0">
      <w:pPr>
        <w:pStyle w:val="Zkladntext"/>
        <w:rPr>
          <w:szCs w:val="18"/>
        </w:rPr>
      </w:pPr>
    </w:p>
    <w:p w14:paraId="74AF062B" w14:textId="77777777" w:rsidR="00FB3FE0" w:rsidRPr="00891481" w:rsidRDefault="00FB3FE0" w:rsidP="00FB3FE0">
      <w:pPr>
        <w:pStyle w:val="Nadpis2"/>
        <w:numPr>
          <w:ilvl w:val="0"/>
          <w:numId w:val="12"/>
        </w:numPr>
        <w:tabs>
          <w:tab w:val="num" w:pos="426"/>
        </w:tabs>
        <w:rPr>
          <w:szCs w:val="18"/>
        </w:rPr>
      </w:pPr>
      <w:bookmarkStart w:id="9" w:name="_Toc530739901"/>
      <w:r w:rsidRPr="00FD3474">
        <w:rPr>
          <w:szCs w:val="18"/>
        </w:rPr>
        <w:t>Dlhodobý hmotný majetok</w:t>
      </w:r>
      <w:bookmarkEnd w:id="9"/>
    </w:p>
    <w:p w14:paraId="798CA105" w14:textId="77777777" w:rsidR="00FB3FE0" w:rsidRPr="00FC603B" w:rsidRDefault="00FB3FE0" w:rsidP="00FB3FE0">
      <w:pPr>
        <w:pStyle w:val="Zkladntext"/>
        <w:rPr>
          <w:szCs w:val="18"/>
        </w:rPr>
      </w:pPr>
    </w:p>
    <w:p w14:paraId="1E786687" w14:textId="77777777" w:rsidR="00A207C8" w:rsidRDefault="00FB3FE0" w:rsidP="00FB3FE0">
      <w:pPr>
        <w:pStyle w:val="Zkladntext"/>
        <w:rPr>
          <w:szCs w:val="18"/>
        </w:rPr>
      </w:pPr>
      <w:r w:rsidRPr="00FD3474">
        <w:rPr>
          <w:szCs w:val="18"/>
        </w:rPr>
        <w:t>Prehľad o pohybe dlhodobého hmotného majetku</w:t>
      </w:r>
      <w:r>
        <w:rPr>
          <w:szCs w:val="18"/>
        </w:rPr>
        <w:t xml:space="preserve"> </w:t>
      </w:r>
      <w:r w:rsidRPr="00FD3474">
        <w:rPr>
          <w:szCs w:val="18"/>
        </w:rPr>
        <w:t xml:space="preserve">od 1. januára </w:t>
      </w:r>
      <w:r w:rsidRPr="00891481">
        <w:rPr>
          <w:szCs w:val="18"/>
        </w:rPr>
        <w:t>201</w:t>
      </w:r>
      <w:r w:rsidR="00A207C8">
        <w:rPr>
          <w:szCs w:val="18"/>
        </w:rPr>
        <w:t>8</w:t>
      </w:r>
      <w:r w:rsidRPr="008C0838">
        <w:rPr>
          <w:szCs w:val="18"/>
        </w:rPr>
        <w:t xml:space="preserve"> do</w:t>
      </w:r>
      <w:r>
        <w:rPr>
          <w:szCs w:val="18"/>
        </w:rPr>
        <w:t> </w:t>
      </w:r>
      <w:r w:rsidRPr="00B50225">
        <w:rPr>
          <w:szCs w:val="18"/>
        </w:rPr>
        <w:t>31.</w:t>
      </w:r>
      <w:r>
        <w:rPr>
          <w:szCs w:val="18"/>
        </w:rPr>
        <w:t> </w:t>
      </w:r>
      <w:r w:rsidRPr="00B50225">
        <w:rPr>
          <w:szCs w:val="18"/>
        </w:rPr>
        <w:t>decembra</w:t>
      </w:r>
      <w:r>
        <w:rPr>
          <w:szCs w:val="18"/>
        </w:rPr>
        <w:t> </w:t>
      </w:r>
      <w:r w:rsidRPr="00B50225">
        <w:rPr>
          <w:szCs w:val="18"/>
        </w:rPr>
        <w:t>201</w:t>
      </w:r>
      <w:r w:rsidR="00A207C8">
        <w:rPr>
          <w:szCs w:val="18"/>
        </w:rPr>
        <w:t xml:space="preserve">8 </w:t>
      </w:r>
      <w:r w:rsidRPr="00B50225">
        <w:rPr>
          <w:szCs w:val="18"/>
        </w:rPr>
        <w:t>a za porovnateľné obdobie od</w:t>
      </w:r>
    </w:p>
    <w:p w14:paraId="230A3155" w14:textId="637E4D44" w:rsidR="00FB3FE0" w:rsidRPr="008C0838" w:rsidRDefault="00FB3FE0" w:rsidP="00FB3FE0">
      <w:pPr>
        <w:pStyle w:val="Zkladntext"/>
        <w:rPr>
          <w:szCs w:val="18"/>
        </w:rPr>
      </w:pPr>
      <w:r w:rsidRPr="00B50225">
        <w:rPr>
          <w:szCs w:val="18"/>
        </w:rPr>
        <w:t>1. januára 201</w:t>
      </w:r>
      <w:r w:rsidR="00A207C8">
        <w:rPr>
          <w:szCs w:val="18"/>
        </w:rPr>
        <w:t>7</w:t>
      </w:r>
      <w:r w:rsidRPr="00B50225">
        <w:rPr>
          <w:szCs w:val="18"/>
        </w:rPr>
        <w:t xml:space="preserve"> do 31. decembra 201</w:t>
      </w:r>
      <w:r w:rsidR="00A207C8">
        <w:rPr>
          <w:szCs w:val="18"/>
        </w:rPr>
        <w:t>7</w:t>
      </w:r>
      <w:r w:rsidRPr="00B50225">
        <w:rPr>
          <w:szCs w:val="18"/>
        </w:rPr>
        <w:t xml:space="preserve"> je uvedený v tabuľkách na </w:t>
      </w:r>
      <w:r w:rsidRPr="00BD10C3">
        <w:rPr>
          <w:szCs w:val="18"/>
        </w:rPr>
        <w:t xml:space="preserve">stranách </w:t>
      </w:r>
      <w:r w:rsidRPr="009E0040">
        <w:rPr>
          <w:szCs w:val="18"/>
        </w:rPr>
        <w:t>23 a 24.</w:t>
      </w:r>
    </w:p>
    <w:p w14:paraId="59134EBD" w14:textId="77777777" w:rsidR="00FB3FE0" w:rsidRPr="00FC603B" w:rsidRDefault="00FB3FE0" w:rsidP="00FB3FE0">
      <w:pPr>
        <w:pStyle w:val="Zkladntext"/>
        <w:rPr>
          <w:i/>
          <w:szCs w:val="18"/>
          <w:u w:val="single"/>
        </w:rPr>
      </w:pPr>
    </w:p>
    <w:p w14:paraId="54C07FBA" w14:textId="71B5B6B5" w:rsidR="00FB3FE0" w:rsidRDefault="00FB3FE0" w:rsidP="00FB3FE0">
      <w:pPr>
        <w:pStyle w:val="Zkladntext"/>
        <w:rPr>
          <w:szCs w:val="18"/>
        </w:rPr>
      </w:pPr>
      <w:r w:rsidRPr="000E5E67">
        <w:rPr>
          <w:szCs w:val="18"/>
        </w:rPr>
        <w:t xml:space="preserve">Na nehnuteľný majetok – </w:t>
      </w:r>
      <w:proofErr w:type="spellStart"/>
      <w:r w:rsidR="000E5E67" w:rsidRPr="000E5E67">
        <w:rPr>
          <w:szCs w:val="18"/>
        </w:rPr>
        <w:t>telekomunikacna</w:t>
      </w:r>
      <w:proofErr w:type="spellEnd"/>
      <w:r w:rsidR="000E5E67" w:rsidRPr="000E5E67">
        <w:rPr>
          <w:szCs w:val="18"/>
        </w:rPr>
        <w:t xml:space="preserve"> </w:t>
      </w:r>
      <w:r w:rsidRPr="000E5E67">
        <w:rPr>
          <w:szCs w:val="18"/>
        </w:rPr>
        <w:t>budova je zriadené záložné právo</w:t>
      </w:r>
      <w:r w:rsidR="000E5E67" w:rsidRPr="000E5E67">
        <w:rPr>
          <w:szCs w:val="18"/>
        </w:rPr>
        <w:t xml:space="preserve"> </w:t>
      </w:r>
      <w:r w:rsidRPr="000E5E67">
        <w:rPr>
          <w:szCs w:val="18"/>
        </w:rPr>
        <w:t xml:space="preserve">vo výške </w:t>
      </w:r>
      <w:r w:rsidR="006321AE" w:rsidRPr="000E5E67">
        <w:rPr>
          <w:szCs w:val="18"/>
        </w:rPr>
        <w:t>2 121 050</w:t>
      </w:r>
      <w:r w:rsidRPr="000E5E67">
        <w:rPr>
          <w:szCs w:val="18"/>
        </w:rPr>
        <w:t xml:space="preserve"> €, </w:t>
      </w:r>
    </w:p>
    <w:p w14:paraId="32A18411" w14:textId="435FAEFA" w:rsidR="000E5E67" w:rsidRDefault="000E5E67" w:rsidP="00FB3FE0">
      <w:pPr>
        <w:pStyle w:val="Zkladntext"/>
        <w:rPr>
          <w:szCs w:val="18"/>
        </w:rPr>
      </w:pPr>
      <w:r>
        <w:rPr>
          <w:szCs w:val="18"/>
        </w:rPr>
        <w:t xml:space="preserve">- </w:t>
      </w:r>
      <w:r w:rsidRPr="000E5E67">
        <w:rPr>
          <w:szCs w:val="18"/>
        </w:rPr>
        <w:t xml:space="preserve">Záložné právo v prospech Všeobecná úverová banka, </w:t>
      </w:r>
      <w:proofErr w:type="spellStart"/>
      <w:r w:rsidRPr="000E5E67">
        <w:rPr>
          <w:szCs w:val="18"/>
        </w:rPr>
        <w:t>a.s</w:t>
      </w:r>
      <w:proofErr w:type="spellEnd"/>
      <w:r w:rsidRPr="000E5E67">
        <w:rPr>
          <w:szCs w:val="18"/>
        </w:rPr>
        <w:t xml:space="preserve">. (IČO 31320155) na stavbu </w:t>
      </w:r>
      <w:proofErr w:type="spellStart"/>
      <w:r w:rsidRPr="000E5E67">
        <w:rPr>
          <w:szCs w:val="18"/>
        </w:rPr>
        <w:t>s.č</w:t>
      </w:r>
      <w:proofErr w:type="spellEnd"/>
      <w:r w:rsidRPr="000E5E67">
        <w:rPr>
          <w:szCs w:val="18"/>
        </w:rPr>
        <w:t xml:space="preserve">. 5366 na </w:t>
      </w:r>
      <w:proofErr w:type="spellStart"/>
      <w:r w:rsidRPr="000E5E67">
        <w:rPr>
          <w:szCs w:val="18"/>
        </w:rPr>
        <w:t>parc.č</w:t>
      </w:r>
      <w:proofErr w:type="spellEnd"/>
      <w:r w:rsidRPr="000E5E67">
        <w:rPr>
          <w:szCs w:val="18"/>
        </w:rPr>
        <w:t xml:space="preserve">. 124/2 </w:t>
      </w:r>
      <w:proofErr w:type="spellStart"/>
      <w:r w:rsidRPr="000E5E67">
        <w:rPr>
          <w:szCs w:val="18"/>
        </w:rPr>
        <w:t>ana</w:t>
      </w:r>
      <w:proofErr w:type="spellEnd"/>
      <w:r w:rsidRPr="000E5E67">
        <w:rPr>
          <w:szCs w:val="18"/>
        </w:rPr>
        <w:t xml:space="preserve"> </w:t>
      </w:r>
      <w:proofErr w:type="spellStart"/>
      <w:r w:rsidRPr="000E5E67">
        <w:rPr>
          <w:szCs w:val="18"/>
        </w:rPr>
        <w:t>parc.č</w:t>
      </w:r>
      <w:proofErr w:type="spellEnd"/>
      <w:r w:rsidRPr="000E5E67">
        <w:rPr>
          <w:szCs w:val="18"/>
        </w:rPr>
        <w:t>. 124/3, podľa V-35042/16 zo dňa 16.12.2016</w:t>
      </w:r>
      <w:r w:rsidR="007D1248">
        <w:rPr>
          <w:szCs w:val="18"/>
        </w:rPr>
        <w:t>,</w:t>
      </w:r>
    </w:p>
    <w:p w14:paraId="338FA2D1" w14:textId="584AA9C4" w:rsidR="000E5E67" w:rsidRDefault="000E5E67" w:rsidP="00FB3FE0">
      <w:pPr>
        <w:pStyle w:val="Zkladntext"/>
        <w:rPr>
          <w:szCs w:val="18"/>
        </w:rPr>
      </w:pPr>
      <w:r>
        <w:rPr>
          <w:szCs w:val="18"/>
        </w:rPr>
        <w:t xml:space="preserve">- </w:t>
      </w:r>
      <w:r w:rsidRPr="000E5E67">
        <w:rPr>
          <w:szCs w:val="18"/>
        </w:rPr>
        <w:t xml:space="preserve">Záložné právo v prospech Všeobecná úverová banka, </w:t>
      </w:r>
      <w:proofErr w:type="spellStart"/>
      <w:r w:rsidRPr="000E5E67">
        <w:rPr>
          <w:szCs w:val="18"/>
        </w:rPr>
        <w:t>a.s</w:t>
      </w:r>
      <w:proofErr w:type="spellEnd"/>
      <w:r w:rsidRPr="000E5E67">
        <w:rPr>
          <w:szCs w:val="18"/>
        </w:rPr>
        <w:t xml:space="preserve">. (IČO 31320155) na stavbu </w:t>
      </w:r>
      <w:proofErr w:type="spellStart"/>
      <w:r w:rsidRPr="000E5E67">
        <w:rPr>
          <w:szCs w:val="18"/>
        </w:rPr>
        <w:t>s.č</w:t>
      </w:r>
      <w:proofErr w:type="spellEnd"/>
      <w:r w:rsidRPr="000E5E67">
        <w:rPr>
          <w:szCs w:val="18"/>
        </w:rPr>
        <w:t xml:space="preserve">. 5366 na </w:t>
      </w:r>
      <w:proofErr w:type="spellStart"/>
      <w:r w:rsidRPr="000E5E67">
        <w:rPr>
          <w:szCs w:val="18"/>
        </w:rPr>
        <w:t>parc</w:t>
      </w:r>
      <w:proofErr w:type="spellEnd"/>
      <w:r w:rsidRPr="000E5E67">
        <w:rPr>
          <w:szCs w:val="18"/>
        </w:rPr>
        <w:t>. č. 124/2,124/3, podľa V-7084/2017 zo dňa 12.04.2017</w:t>
      </w:r>
      <w:r w:rsidR="007D1248">
        <w:rPr>
          <w:szCs w:val="18"/>
        </w:rPr>
        <w:t>,</w:t>
      </w:r>
    </w:p>
    <w:p w14:paraId="4D844725" w14:textId="12D6DF8C" w:rsidR="000E5E67" w:rsidRDefault="000E5E67" w:rsidP="00FB3FE0">
      <w:pPr>
        <w:pStyle w:val="Zkladntext"/>
        <w:rPr>
          <w:szCs w:val="18"/>
        </w:rPr>
      </w:pPr>
      <w:r>
        <w:rPr>
          <w:szCs w:val="18"/>
        </w:rPr>
        <w:t>-</w:t>
      </w:r>
      <w:r w:rsidRPr="000E5E67">
        <w:rPr>
          <w:szCs w:val="18"/>
        </w:rPr>
        <w:t xml:space="preserve">Záložné právo v prospech Všeobecná úverová banka, </w:t>
      </w:r>
      <w:proofErr w:type="spellStart"/>
      <w:r w:rsidRPr="000E5E67">
        <w:rPr>
          <w:szCs w:val="18"/>
        </w:rPr>
        <w:t>a.s</w:t>
      </w:r>
      <w:proofErr w:type="spellEnd"/>
      <w:r w:rsidRPr="000E5E67">
        <w:rPr>
          <w:szCs w:val="18"/>
        </w:rPr>
        <w:t xml:space="preserve">. (IČO 31320155) na stavbu </w:t>
      </w:r>
      <w:proofErr w:type="spellStart"/>
      <w:r w:rsidRPr="000E5E67">
        <w:rPr>
          <w:szCs w:val="18"/>
        </w:rPr>
        <w:t>s.č</w:t>
      </w:r>
      <w:proofErr w:type="spellEnd"/>
      <w:r w:rsidRPr="000E5E67">
        <w:rPr>
          <w:szCs w:val="18"/>
        </w:rPr>
        <w:t xml:space="preserve">. 5366 na </w:t>
      </w:r>
      <w:proofErr w:type="spellStart"/>
      <w:r w:rsidRPr="000E5E67">
        <w:rPr>
          <w:szCs w:val="18"/>
        </w:rPr>
        <w:t>parc.č</w:t>
      </w:r>
      <w:proofErr w:type="spellEnd"/>
      <w:r w:rsidRPr="000E5E67">
        <w:rPr>
          <w:szCs w:val="18"/>
        </w:rPr>
        <w:t>. 124/2,124/3, podľa V-35587/2017 zo dňa 23.01.201</w:t>
      </w:r>
      <w:r w:rsidR="007D1248">
        <w:rPr>
          <w:szCs w:val="18"/>
        </w:rPr>
        <w:t>,</w:t>
      </w:r>
    </w:p>
    <w:p w14:paraId="3535880D" w14:textId="4C91DCF7" w:rsidR="000E5E67" w:rsidRPr="000E5E67" w:rsidRDefault="000E5E67" w:rsidP="00FB3FE0">
      <w:pPr>
        <w:pStyle w:val="Zkladntext"/>
        <w:rPr>
          <w:szCs w:val="18"/>
        </w:rPr>
      </w:pPr>
      <w:r w:rsidRPr="000E5E67">
        <w:rPr>
          <w:szCs w:val="18"/>
        </w:rPr>
        <w:t>- ručiteľská listina</w:t>
      </w:r>
      <w:r w:rsidR="007D1248">
        <w:rPr>
          <w:szCs w:val="18"/>
        </w:rPr>
        <w:t xml:space="preserve"> </w:t>
      </w:r>
      <w:r w:rsidR="007D1248" w:rsidRPr="000E5E67">
        <w:rPr>
          <w:szCs w:val="18"/>
        </w:rPr>
        <w:t xml:space="preserve">pre </w:t>
      </w:r>
      <w:r w:rsidR="007D1248">
        <w:rPr>
          <w:szCs w:val="18"/>
        </w:rPr>
        <w:t>Všeobecnú úverovú banku</w:t>
      </w:r>
      <w:r w:rsidR="007D1248" w:rsidRPr="000E5E67">
        <w:rPr>
          <w:szCs w:val="18"/>
        </w:rPr>
        <w:t xml:space="preserve">, </w:t>
      </w:r>
      <w:proofErr w:type="spellStart"/>
      <w:r w:rsidR="007D1248" w:rsidRPr="000E5E67">
        <w:rPr>
          <w:szCs w:val="18"/>
        </w:rPr>
        <w:t>a.s</w:t>
      </w:r>
      <w:proofErr w:type="spellEnd"/>
      <w:r w:rsidR="007D1248" w:rsidRPr="000E5E67">
        <w:rPr>
          <w:szCs w:val="18"/>
        </w:rPr>
        <w:t>.</w:t>
      </w:r>
      <w:r w:rsidRPr="000E5E67">
        <w:rPr>
          <w:szCs w:val="18"/>
        </w:rPr>
        <w:t xml:space="preserve"> – právnické osoby vo výške 1 200 000 €</w:t>
      </w:r>
      <w:r w:rsidR="007D1248">
        <w:rPr>
          <w:szCs w:val="18"/>
        </w:rPr>
        <w:t>,</w:t>
      </w:r>
    </w:p>
    <w:p w14:paraId="67FA9A86" w14:textId="59135195" w:rsidR="000E5E67" w:rsidRDefault="000E5E67" w:rsidP="00FB3FE0">
      <w:pPr>
        <w:pStyle w:val="Zkladntext"/>
        <w:rPr>
          <w:szCs w:val="18"/>
        </w:rPr>
      </w:pPr>
      <w:r w:rsidRPr="000E5E67">
        <w:rPr>
          <w:szCs w:val="18"/>
        </w:rPr>
        <w:t>- 2 bianko</w:t>
      </w:r>
      <w:r w:rsidR="007D1248">
        <w:rPr>
          <w:szCs w:val="18"/>
        </w:rPr>
        <w:t xml:space="preserve"> </w:t>
      </w:r>
      <w:r w:rsidRPr="000E5E67">
        <w:rPr>
          <w:szCs w:val="18"/>
        </w:rPr>
        <w:t xml:space="preserve">zmenky pre </w:t>
      </w:r>
      <w:r w:rsidR="007D1248">
        <w:rPr>
          <w:szCs w:val="18"/>
        </w:rPr>
        <w:t>Všeobecnú úverovú banku</w:t>
      </w:r>
      <w:r w:rsidRPr="000E5E67">
        <w:rPr>
          <w:szCs w:val="18"/>
        </w:rPr>
        <w:t xml:space="preserve">, </w:t>
      </w:r>
      <w:proofErr w:type="spellStart"/>
      <w:r w:rsidRPr="000E5E67">
        <w:rPr>
          <w:szCs w:val="18"/>
        </w:rPr>
        <w:t>a.s</w:t>
      </w:r>
      <w:proofErr w:type="spellEnd"/>
      <w:r w:rsidRPr="000E5E67">
        <w:rPr>
          <w:szCs w:val="18"/>
        </w:rPr>
        <w:t xml:space="preserve">. k úverom 1218/2017/UZ a 1142/016/UZ ,  </w:t>
      </w:r>
    </w:p>
    <w:p w14:paraId="23F8EDE4" w14:textId="77777777" w:rsidR="000E5E67" w:rsidRPr="00FC603B" w:rsidRDefault="000E5E67" w:rsidP="00FB3FE0">
      <w:pPr>
        <w:pStyle w:val="Zkladntext"/>
        <w:rPr>
          <w:szCs w:val="18"/>
        </w:rPr>
      </w:pPr>
    </w:p>
    <w:p w14:paraId="6EA6356B" w14:textId="5A20A2A7" w:rsidR="004F5A13" w:rsidRPr="008C1058" w:rsidRDefault="00FB3FE0" w:rsidP="00FB3FE0">
      <w:pPr>
        <w:pStyle w:val="Zkladntext"/>
        <w:rPr>
          <w:szCs w:val="18"/>
        </w:rPr>
      </w:pPr>
      <w:r w:rsidRPr="008C1058">
        <w:rPr>
          <w:szCs w:val="18"/>
        </w:rPr>
        <w:t xml:space="preserve">Spoločnosť má v nájme formou finančného prenájmu </w:t>
      </w:r>
      <w:r w:rsidR="004853E3" w:rsidRPr="008C1058">
        <w:rPr>
          <w:szCs w:val="18"/>
        </w:rPr>
        <w:t>1 osobné a</w:t>
      </w:r>
      <w:r w:rsidRPr="008C1058">
        <w:rPr>
          <w:szCs w:val="18"/>
        </w:rPr>
        <w:t>ut</w:t>
      </w:r>
      <w:r w:rsidR="004853E3" w:rsidRPr="008C1058">
        <w:rPr>
          <w:szCs w:val="18"/>
        </w:rPr>
        <w:t>o</w:t>
      </w:r>
      <w:r w:rsidRPr="008C1058">
        <w:rPr>
          <w:szCs w:val="18"/>
        </w:rPr>
        <w:t xml:space="preserve"> v obstarávacej cene </w:t>
      </w:r>
      <w:r w:rsidR="008C1058" w:rsidRPr="008C1058">
        <w:rPr>
          <w:szCs w:val="18"/>
        </w:rPr>
        <w:t>18 347,77</w:t>
      </w:r>
      <w:r w:rsidRPr="008C1058">
        <w:rPr>
          <w:szCs w:val="18"/>
        </w:rPr>
        <w:t>EUR (zostatková cena k 31. decembru 201</w:t>
      </w:r>
      <w:r w:rsidR="008C1058" w:rsidRPr="008C1058">
        <w:rPr>
          <w:szCs w:val="18"/>
        </w:rPr>
        <w:t>8</w:t>
      </w:r>
      <w:r w:rsidRPr="008C1058">
        <w:rPr>
          <w:szCs w:val="18"/>
        </w:rPr>
        <w:t xml:space="preserve">: </w:t>
      </w:r>
      <w:r w:rsidR="008C1058" w:rsidRPr="008C1058">
        <w:rPr>
          <w:szCs w:val="18"/>
        </w:rPr>
        <w:t>11 849,54 EUR, k 31. decembru 2017</w:t>
      </w:r>
      <w:r w:rsidRPr="008C1058">
        <w:rPr>
          <w:szCs w:val="18"/>
        </w:rPr>
        <w:t xml:space="preserve">: </w:t>
      </w:r>
      <w:r w:rsidR="008C1058" w:rsidRPr="008C1058">
        <w:rPr>
          <w:szCs w:val="18"/>
        </w:rPr>
        <w:t xml:space="preserve">40 215 </w:t>
      </w:r>
      <w:r w:rsidRPr="008C1058">
        <w:rPr>
          <w:szCs w:val="18"/>
        </w:rPr>
        <w:t>EUR</w:t>
      </w:r>
      <w:r w:rsidR="008C1058">
        <w:rPr>
          <w:szCs w:val="18"/>
        </w:rPr>
        <w:t xml:space="preserve"> – 9 áut</w:t>
      </w:r>
      <w:r w:rsidRPr="008C1058">
        <w:rPr>
          <w:szCs w:val="18"/>
        </w:rPr>
        <w:t>)</w:t>
      </w:r>
      <w:r w:rsidR="008C1058">
        <w:rPr>
          <w:szCs w:val="18"/>
        </w:rPr>
        <w:t xml:space="preserve">. </w:t>
      </w:r>
      <w:r w:rsidRPr="008C1058">
        <w:rPr>
          <w:szCs w:val="18"/>
        </w:rPr>
        <w:t>Ďalšie informácie k finančnému prenájmu sú uvedené v časti F.2.</w:t>
      </w:r>
      <w:r w:rsidR="00686603" w:rsidRPr="008C1058">
        <w:rPr>
          <w:szCs w:val="18"/>
        </w:rPr>
        <w:t xml:space="preserve"> </w:t>
      </w:r>
    </w:p>
    <w:p w14:paraId="795C3098" w14:textId="2D6F05D7" w:rsidR="000B4EF5" w:rsidRDefault="000B4EF5" w:rsidP="00FB3FE0">
      <w:pPr>
        <w:pStyle w:val="Zkladntext"/>
        <w:rPr>
          <w:szCs w:val="18"/>
        </w:rPr>
      </w:pPr>
      <w:r w:rsidRPr="008C1058">
        <w:rPr>
          <w:szCs w:val="18"/>
        </w:rPr>
        <w:lastRenderedPageBreak/>
        <w:t xml:space="preserve">Spoločnosť má v nájme formou finančného prenájmu </w:t>
      </w:r>
      <w:r w:rsidR="008C1058" w:rsidRPr="008C1058">
        <w:rPr>
          <w:szCs w:val="18"/>
        </w:rPr>
        <w:t>k 31.12.2018 IT techniku v obstarávacej cene  146 016,10 EUR (zostatková cena k 31. decembru 2018: 130 394,10 EUR</w:t>
      </w:r>
      <w:r w:rsidR="008C1058" w:rsidRPr="008C1058">
        <w:rPr>
          <w:szCs w:val="18"/>
          <w:lang w:val="en-US"/>
        </w:rPr>
        <w:t xml:space="preserve">) a k </w:t>
      </w:r>
      <w:r w:rsidR="008C1058" w:rsidRPr="008C1058">
        <w:rPr>
          <w:szCs w:val="18"/>
        </w:rPr>
        <w:t>31.12.2017</w:t>
      </w:r>
      <w:r w:rsidR="008C1058">
        <w:rPr>
          <w:szCs w:val="18"/>
        </w:rPr>
        <w:t xml:space="preserve"> </w:t>
      </w:r>
      <w:r w:rsidRPr="008C1058">
        <w:rPr>
          <w:szCs w:val="18"/>
        </w:rPr>
        <w:t>IT techniku v obstarávacej cene 47 700 EUR (zostatková cena k 31. decembru 2017: 46 706 EUR</w:t>
      </w:r>
      <w:r w:rsidR="002F3E5F" w:rsidRPr="008C1058">
        <w:rPr>
          <w:szCs w:val="18"/>
          <w:lang w:val="en-US"/>
        </w:rPr>
        <w:t>)</w:t>
      </w:r>
      <w:r w:rsidRPr="008C1058">
        <w:rPr>
          <w:szCs w:val="18"/>
        </w:rPr>
        <w:t>.</w:t>
      </w:r>
    </w:p>
    <w:p w14:paraId="60C1389E" w14:textId="77777777" w:rsidR="001645A3" w:rsidRDefault="001645A3" w:rsidP="00FB3FE0">
      <w:pPr>
        <w:pStyle w:val="Zkladntext"/>
        <w:rPr>
          <w:szCs w:val="18"/>
        </w:rPr>
      </w:pPr>
    </w:p>
    <w:bookmarkStart w:id="10" w:name="_MON_1587728165"/>
    <w:bookmarkEnd w:id="10"/>
    <w:p w14:paraId="6FA5F9E9" w14:textId="6D4BD563" w:rsidR="001645A3" w:rsidRDefault="00F342D8" w:rsidP="00FB3FE0">
      <w:pPr>
        <w:pStyle w:val="Zkladntext"/>
        <w:rPr>
          <w:szCs w:val="18"/>
        </w:rPr>
      </w:pPr>
      <w:r w:rsidRPr="000F460E">
        <w:rPr>
          <w:szCs w:val="18"/>
        </w:rPr>
        <w:object w:dxaOrig="9646" w:dyaOrig="9646" w14:anchorId="1E3D2A35">
          <v:shape id="_x0000_i1028" type="#_x0000_t75" style="width:480pt;height:528pt" o:ole="">
            <v:imagedata r:id="rId14" o:title=""/>
          </v:shape>
          <o:OLEObject Type="Embed" ProgID="Excel.Sheet.8" ShapeID="_x0000_i1028" DrawAspect="Content" ObjectID="_1615539578" r:id="rId15"/>
        </w:object>
      </w:r>
    </w:p>
    <w:p w14:paraId="4D714ACB" w14:textId="77777777" w:rsidR="00507FF7" w:rsidRDefault="00507FF7" w:rsidP="00FB3FE0">
      <w:pPr>
        <w:pStyle w:val="Zkladntext"/>
        <w:rPr>
          <w:szCs w:val="18"/>
        </w:rPr>
      </w:pPr>
    </w:p>
    <w:p w14:paraId="0E4F1DFF" w14:textId="77777777" w:rsidR="00FB3FE0" w:rsidRPr="00B50225" w:rsidRDefault="00FB3FE0" w:rsidP="00FB3FE0">
      <w:pPr>
        <w:pStyle w:val="Zkladntext"/>
        <w:rPr>
          <w:szCs w:val="18"/>
        </w:rPr>
      </w:pPr>
    </w:p>
    <w:p w14:paraId="0C3E87B9" w14:textId="5306BAAD" w:rsidR="00FB3FE0" w:rsidRDefault="006264C9" w:rsidP="00F419F5">
      <w:pPr>
        <w:pStyle w:val="Zkladntext"/>
        <w:rPr>
          <w:szCs w:val="18"/>
        </w:rPr>
      </w:pPr>
      <w:r w:rsidRPr="000F460E">
        <w:rPr>
          <w:szCs w:val="18"/>
        </w:rPr>
        <w:object w:dxaOrig="9646" w:dyaOrig="9646" w14:anchorId="67697051">
          <v:shape id="_x0000_i1029" type="#_x0000_t75" style="width:480pt;height:528pt" o:ole="">
            <v:imagedata r:id="rId16" o:title=""/>
          </v:shape>
          <o:OLEObject Type="Embed" ProgID="Excel.Sheet.8" ShapeID="_x0000_i1029" DrawAspect="Content" ObjectID="_1615539579" r:id="rId17"/>
        </w:object>
      </w:r>
    </w:p>
    <w:p w14:paraId="55E96DA4" w14:textId="77777777" w:rsidR="00507FF7" w:rsidRDefault="00507FF7">
      <w:pPr>
        <w:spacing w:after="200" w:line="276" w:lineRule="auto"/>
        <w:rPr>
          <w:sz w:val="18"/>
          <w:szCs w:val="18"/>
        </w:rPr>
      </w:pPr>
      <w:r>
        <w:rPr>
          <w:szCs w:val="18"/>
        </w:rPr>
        <w:br w:type="page"/>
      </w:r>
    </w:p>
    <w:p w14:paraId="77201793" w14:textId="77777777" w:rsidR="00507FF7" w:rsidRPr="00FC603B" w:rsidRDefault="00507FF7" w:rsidP="00F419F5">
      <w:pPr>
        <w:pStyle w:val="Zkladntext"/>
        <w:rPr>
          <w:szCs w:val="18"/>
        </w:rPr>
      </w:pPr>
    </w:p>
    <w:p w14:paraId="25354AEE" w14:textId="77777777" w:rsidR="00FB3FE0" w:rsidRDefault="00FB3FE0" w:rsidP="00FB3FE0">
      <w:pPr>
        <w:pStyle w:val="Nadpis2"/>
        <w:numPr>
          <w:ilvl w:val="0"/>
          <w:numId w:val="12"/>
        </w:numPr>
        <w:tabs>
          <w:tab w:val="num" w:pos="426"/>
        </w:tabs>
        <w:rPr>
          <w:szCs w:val="18"/>
        </w:rPr>
      </w:pPr>
      <w:r w:rsidRPr="00FD3474">
        <w:rPr>
          <w:szCs w:val="18"/>
        </w:rPr>
        <w:t>Dlhodobý nehmotný m</w:t>
      </w:r>
      <w:r>
        <w:rPr>
          <w:szCs w:val="18"/>
        </w:rPr>
        <w:t xml:space="preserve">ajetok </w:t>
      </w:r>
    </w:p>
    <w:p w14:paraId="08884EED" w14:textId="77777777" w:rsidR="00FB3FE0" w:rsidRPr="00927709" w:rsidRDefault="00FB3FE0" w:rsidP="00FB3FE0"/>
    <w:p w14:paraId="704891FE" w14:textId="07D18501" w:rsidR="00EC2E0E" w:rsidRDefault="00FB3FE0" w:rsidP="00FB3FE0">
      <w:pPr>
        <w:pStyle w:val="Zkladntext"/>
        <w:rPr>
          <w:szCs w:val="18"/>
        </w:rPr>
      </w:pPr>
      <w:r w:rsidRPr="00FD3474">
        <w:rPr>
          <w:szCs w:val="18"/>
        </w:rPr>
        <w:t>Prehľad o pohybe dlhodobého nehmotného majet</w:t>
      </w:r>
      <w:r>
        <w:rPr>
          <w:szCs w:val="18"/>
        </w:rPr>
        <w:t>ku</w:t>
      </w:r>
      <w:r w:rsidRPr="00FD3474">
        <w:rPr>
          <w:szCs w:val="18"/>
        </w:rPr>
        <w:t xml:space="preserve"> od 1. januára </w:t>
      </w:r>
      <w:r w:rsidRPr="00891481">
        <w:rPr>
          <w:szCs w:val="18"/>
        </w:rPr>
        <w:t>201</w:t>
      </w:r>
      <w:r w:rsidR="00847BA3">
        <w:rPr>
          <w:szCs w:val="18"/>
        </w:rPr>
        <w:t>8</w:t>
      </w:r>
      <w:r w:rsidRPr="008C0838">
        <w:rPr>
          <w:szCs w:val="18"/>
        </w:rPr>
        <w:t xml:space="preserve"> do</w:t>
      </w:r>
      <w:r>
        <w:rPr>
          <w:szCs w:val="18"/>
        </w:rPr>
        <w:t> </w:t>
      </w:r>
      <w:r w:rsidRPr="00B50225">
        <w:rPr>
          <w:szCs w:val="18"/>
        </w:rPr>
        <w:t>31.</w:t>
      </w:r>
      <w:r>
        <w:rPr>
          <w:szCs w:val="18"/>
        </w:rPr>
        <w:t> </w:t>
      </w:r>
      <w:r w:rsidRPr="00B50225">
        <w:rPr>
          <w:szCs w:val="18"/>
        </w:rPr>
        <w:t>decembra</w:t>
      </w:r>
      <w:r>
        <w:rPr>
          <w:szCs w:val="18"/>
        </w:rPr>
        <w:t> </w:t>
      </w:r>
      <w:r w:rsidRPr="00B50225">
        <w:rPr>
          <w:szCs w:val="18"/>
        </w:rPr>
        <w:t>201</w:t>
      </w:r>
      <w:r w:rsidR="00847BA3">
        <w:rPr>
          <w:szCs w:val="18"/>
        </w:rPr>
        <w:t>8</w:t>
      </w:r>
      <w:r>
        <w:rPr>
          <w:szCs w:val="18"/>
        </w:rPr>
        <w:t xml:space="preserve"> </w:t>
      </w:r>
      <w:r w:rsidRPr="00B50225">
        <w:rPr>
          <w:szCs w:val="18"/>
        </w:rPr>
        <w:t>a za porovnateľné obdobie od 1. januára 201</w:t>
      </w:r>
      <w:r w:rsidR="00DF3D6D">
        <w:rPr>
          <w:szCs w:val="18"/>
        </w:rPr>
        <w:t>7</w:t>
      </w:r>
      <w:r w:rsidRPr="00B50225">
        <w:rPr>
          <w:szCs w:val="18"/>
        </w:rPr>
        <w:t xml:space="preserve"> do 31. decembra 201</w:t>
      </w:r>
      <w:r w:rsidR="00DF3D6D">
        <w:rPr>
          <w:szCs w:val="18"/>
        </w:rPr>
        <w:t>7</w:t>
      </w:r>
      <w:r w:rsidRPr="00B50225">
        <w:rPr>
          <w:szCs w:val="18"/>
        </w:rPr>
        <w:t xml:space="preserve"> je uvedený v</w:t>
      </w:r>
      <w:r w:rsidR="00EC2E0E">
        <w:rPr>
          <w:szCs w:val="18"/>
        </w:rPr>
        <w:t> </w:t>
      </w:r>
      <w:r w:rsidRPr="00B50225">
        <w:rPr>
          <w:szCs w:val="18"/>
        </w:rPr>
        <w:t>tabuľkách</w:t>
      </w:r>
      <w:r w:rsidR="00EC2E0E">
        <w:rPr>
          <w:szCs w:val="18"/>
        </w:rPr>
        <w:t>.</w:t>
      </w:r>
    </w:p>
    <w:p w14:paraId="2B15AA72" w14:textId="77777777" w:rsidR="00FB3FE0" w:rsidRDefault="00FB3FE0" w:rsidP="00FB3FE0">
      <w:pPr>
        <w:pStyle w:val="Zkladntext"/>
        <w:rPr>
          <w:szCs w:val="18"/>
        </w:rPr>
      </w:pPr>
      <w:r w:rsidRPr="00B50225">
        <w:rPr>
          <w:szCs w:val="18"/>
        </w:rPr>
        <w:t xml:space="preserve"> </w:t>
      </w:r>
    </w:p>
    <w:p w14:paraId="7938A3EA" w14:textId="6D793B37" w:rsidR="00FB3FE0" w:rsidRPr="00947475" w:rsidRDefault="00CC71A1" w:rsidP="00FB3FE0">
      <w:pPr>
        <w:pStyle w:val="Zkladntext"/>
        <w:rPr>
          <w:szCs w:val="18"/>
        </w:rPr>
      </w:pPr>
      <w:r>
        <w:rPr>
          <w:szCs w:val="18"/>
        </w:rPr>
        <w:t>Spoločnosť neeviduje v roku 201</w:t>
      </w:r>
      <w:r w:rsidR="00DF3D6D">
        <w:rPr>
          <w:szCs w:val="18"/>
        </w:rPr>
        <w:t>8</w:t>
      </w:r>
      <w:r w:rsidR="00FB3FE0">
        <w:rPr>
          <w:szCs w:val="18"/>
        </w:rPr>
        <w:t xml:space="preserve"> dlhodobý nehmotný majetok, na ktorý je zriadené záložné právo alebo s ktorým má obmed</w:t>
      </w:r>
      <w:r>
        <w:rPr>
          <w:szCs w:val="18"/>
        </w:rPr>
        <w:t>zené právo nakladať (v roku 201</w:t>
      </w:r>
      <w:r w:rsidR="00DF3D6D">
        <w:rPr>
          <w:szCs w:val="18"/>
        </w:rPr>
        <w:t>7</w:t>
      </w:r>
      <w:r w:rsidR="00FB3FE0">
        <w:rPr>
          <w:szCs w:val="18"/>
        </w:rPr>
        <w:t>: žiadny</w:t>
      </w:r>
      <w:r w:rsidR="00FB3FE0" w:rsidRPr="000376BD">
        <w:rPr>
          <w:szCs w:val="18"/>
        </w:rPr>
        <w:t>)</w:t>
      </w:r>
    </w:p>
    <w:p w14:paraId="0CF5334F" w14:textId="77777777" w:rsidR="00FB3FE0" w:rsidRPr="008C0838" w:rsidRDefault="00FB3FE0" w:rsidP="00FB3FE0">
      <w:pPr>
        <w:pStyle w:val="Zkladntext"/>
        <w:rPr>
          <w:szCs w:val="18"/>
        </w:rPr>
      </w:pPr>
    </w:p>
    <w:p w14:paraId="35BE155F" w14:textId="77777777" w:rsidR="00FB3FE0" w:rsidRDefault="00FB3FE0" w:rsidP="00FB3FE0">
      <w:pPr>
        <w:pStyle w:val="Zkladntext"/>
        <w:rPr>
          <w:szCs w:val="18"/>
        </w:rPr>
      </w:pPr>
      <w:r>
        <w:rPr>
          <w:szCs w:val="18"/>
        </w:rPr>
        <w:t>Spoločnosť nevlastní dlhodobý finančný majetok.</w:t>
      </w:r>
      <w:r w:rsidRPr="00B50225">
        <w:rPr>
          <w:szCs w:val="18"/>
        </w:rPr>
        <w:t xml:space="preserve"> </w:t>
      </w:r>
    </w:p>
    <w:bookmarkStart w:id="11" w:name="_MON_1587731943"/>
    <w:bookmarkEnd w:id="11"/>
    <w:p w14:paraId="5846B5C7" w14:textId="33745223" w:rsidR="00235238" w:rsidRDefault="005B6B2F" w:rsidP="00FB3FE0">
      <w:pPr>
        <w:pStyle w:val="Zkladntext"/>
        <w:rPr>
          <w:szCs w:val="18"/>
        </w:rPr>
      </w:pPr>
      <w:r w:rsidRPr="000F460E">
        <w:rPr>
          <w:szCs w:val="18"/>
        </w:rPr>
        <w:object w:dxaOrig="9420" w:dyaOrig="9033" w14:anchorId="42EACD59">
          <v:shape id="_x0000_i1030" type="#_x0000_t75" style="width:474pt;height:450pt" o:ole="">
            <v:imagedata r:id="rId18" o:title=""/>
          </v:shape>
          <o:OLEObject Type="Embed" ProgID="Excel.Sheet.8" ShapeID="_x0000_i1030" DrawAspect="Content" ObjectID="_1615539580" r:id="rId19"/>
        </w:object>
      </w:r>
    </w:p>
    <w:p w14:paraId="2BB86C16" w14:textId="77777777" w:rsidR="00235238" w:rsidRDefault="00235238" w:rsidP="00FB3FE0">
      <w:pPr>
        <w:pStyle w:val="Zkladntext"/>
        <w:rPr>
          <w:szCs w:val="18"/>
        </w:rPr>
      </w:pPr>
    </w:p>
    <w:p w14:paraId="5D1744D5" w14:textId="51A950C4" w:rsidR="00235238" w:rsidRDefault="00DF3D6D">
      <w:pPr>
        <w:spacing w:after="200" w:line="276" w:lineRule="auto"/>
        <w:rPr>
          <w:sz w:val="18"/>
          <w:szCs w:val="18"/>
        </w:rPr>
      </w:pPr>
      <w:r w:rsidRPr="000F460E">
        <w:rPr>
          <w:szCs w:val="18"/>
        </w:rPr>
        <w:object w:dxaOrig="9420" w:dyaOrig="9033" w14:anchorId="37AF0D98">
          <v:shape id="_x0000_i1031" type="#_x0000_t75" style="width:474pt;height:450pt" o:ole="">
            <v:imagedata r:id="rId20" o:title=""/>
          </v:shape>
          <o:OLEObject Type="Embed" ProgID="Excel.Sheet.8" ShapeID="_x0000_i1031" DrawAspect="Content" ObjectID="_1615539581" r:id="rId21"/>
        </w:object>
      </w:r>
      <w:r w:rsidR="00235238">
        <w:rPr>
          <w:szCs w:val="18"/>
        </w:rPr>
        <w:br w:type="page"/>
      </w:r>
    </w:p>
    <w:p w14:paraId="60B88C19" w14:textId="5EE1ACCE" w:rsidR="00235238" w:rsidRDefault="00235238" w:rsidP="00FB3FE0">
      <w:pPr>
        <w:pStyle w:val="Zkladntext"/>
        <w:rPr>
          <w:szCs w:val="18"/>
        </w:rPr>
      </w:pPr>
    </w:p>
    <w:p w14:paraId="22E38A6D" w14:textId="77777777" w:rsidR="00FB3FE0" w:rsidRPr="0028408E" w:rsidRDefault="00FB3FE0" w:rsidP="00FB3FE0">
      <w:pPr>
        <w:pStyle w:val="Zkladntext"/>
        <w:ind w:left="766"/>
        <w:rPr>
          <w:color w:val="0070C0"/>
          <w:szCs w:val="18"/>
        </w:rPr>
      </w:pPr>
    </w:p>
    <w:p w14:paraId="0E424E4B" w14:textId="77777777" w:rsidR="00FB3FE0" w:rsidRDefault="00FB3FE0" w:rsidP="00FB3FE0">
      <w:pPr>
        <w:pStyle w:val="Nadpis2"/>
        <w:numPr>
          <w:ilvl w:val="0"/>
          <w:numId w:val="3"/>
        </w:numPr>
        <w:rPr>
          <w:szCs w:val="18"/>
        </w:rPr>
      </w:pPr>
      <w:r w:rsidRPr="00B50225">
        <w:rPr>
          <w:szCs w:val="18"/>
        </w:rPr>
        <w:t>Zásoby</w:t>
      </w:r>
    </w:p>
    <w:p w14:paraId="20C24CCB" w14:textId="77777777" w:rsidR="00FB3FE0" w:rsidRPr="00B50225" w:rsidRDefault="00FB3FE0" w:rsidP="00FB3FE0">
      <w:pPr>
        <w:pStyle w:val="Zkladntext"/>
        <w:rPr>
          <w:szCs w:val="18"/>
        </w:rPr>
      </w:pPr>
    </w:p>
    <w:p w14:paraId="5908CE67" w14:textId="77777777" w:rsidR="00FB3FE0" w:rsidRPr="00FC603B" w:rsidRDefault="00FB3FE0" w:rsidP="00FB3FE0">
      <w:pPr>
        <w:pStyle w:val="Default"/>
        <w:ind w:left="360"/>
        <w:rPr>
          <w:i/>
          <w:szCs w:val="18"/>
        </w:rPr>
      </w:pPr>
      <w:r w:rsidRPr="005A487E">
        <w:rPr>
          <w:sz w:val="18"/>
          <w:szCs w:val="18"/>
        </w:rPr>
        <w:t>Opravná položka k zásobám sa netvorí, pretož</w:t>
      </w:r>
      <w:r w:rsidR="005A487E" w:rsidRPr="005A487E">
        <w:rPr>
          <w:sz w:val="18"/>
          <w:szCs w:val="18"/>
        </w:rPr>
        <w:t xml:space="preserve">e zásoby sú tvorené iba tovarom, ktorý je všetok použiteľný </w:t>
      </w:r>
      <w:r w:rsidRPr="005A487E">
        <w:rPr>
          <w:sz w:val="18"/>
          <w:szCs w:val="18"/>
        </w:rPr>
        <w:t>a preto nie je potrebné opravnú položku vytvárať.</w:t>
      </w:r>
      <w:r>
        <w:rPr>
          <w:sz w:val="18"/>
          <w:szCs w:val="18"/>
        </w:rPr>
        <w:t xml:space="preserve"> </w:t>
      </w:r>
    </w:p>
    <w:p w14:paraId="41E32A46" w14:textId="13BEC34C" w:rsidR="00C11250" w:rsidRDefault="00FB3FE0" w:rsidP="00C11250">
      <w:pPr>
        <w:pStyle w:val="Zkladntext"/>
        <w:ind w:left="0" w:firstLine="360"/>
        <w:rPr>
          <w:szCs w:val="18"/>
        </w:rPr>
      </w:pPr>
      <w:r>
        <w:rPr>
          <w:szCs w:val="18"/>
        </w:rPr>
        <w:t>Stav zásob k 31.12.</w:t>
      </w:r>
      <w:r w:rsidRPr="00843C98">
        <w:rPr>
          <w:szCs w:val="18"/>
        </w:rPr>
        <w:t xml:space="preserve"> </w:t>
      </w:r>
      <w:r w:rsidR="00CC71A1">
        <w:rPr>
          <w:szCs w:val="18"/>
        </w:rPr>
        <w:t>201</w:t>
      </w:r>
      <w:r w:rsidR="006E5628">
        <w:rPr>
          <w:szCs w:val="18"/>
        </w:rPr>
        <w:t>8</w:t>
      </w:r>
      <w:r>
        <w:rPr>
          <w:szCs w:val="18"/>
        </w:rPr>
        <w:t xml:space="preserve"> </w:t>
      </w:r>
      <w:r w:rsidR="00CC71A1">
        <w:rPr>
          <w:szCs w:val="18"/>
        </w:rPr>
        <w:t>je</w:t>
      </w:r>
      <w:r>
        <w:rPr>
          <w:szCs w:val="18"/>
        </w:rPr>
        <w:t xml:space="preserve"> </w:t>
      </w:r>
      <w:r w:rsidR="005B6B2F">
        <w:rPr>
          <w:szCs w:val="18"/>
        </w:rPr>
        <w:t>70 916</w:t>
      </w:r>
      <w:r w:rsidR="00CC71A1">
        <w:rPr>
          <w:szCs w:val="18"/>
        </w:rPr>
        <w:t xml:space="preserve">  </w:t>
      </w:r>
      <w:r>
        <w:rPr>
          <w:szCs w:val="18"/>
        </w:rPr>
        <w:t>EUR  a k 31.12.201</w:t>
      </w:r>
      <w:r w:rsidR="006E5628">
        <w:rPr>
          <w:szCs w:val="18"/>
        </w:rPr>
        <w:t>7</w:t>
      </w:r>
      <w:r>
        <w:rPr>
          <w:szCs w:val="18"/>
        </w:rPr>
        <w:t xml:space="preserve"> bol </w:t>
      </w:r>
      <w:r w:rsidR="006E5628">
        <w:rPr>
          <w:szCs w:val="18"/>
        </w:rPr>
        <w:t>394 367</w:t>
      </w:r>
      <w:r>
        <w:rPr>
          <w:szCs w:val="18"/>
        </w:rPr>
        <w:t>EUR.</w:t>
      </w:r>
    </w:p>
    <w:p w14:paraId="42D985A3" w14:textId="77777777" w:rsidR="00C11250" w:rsidRDefault="00C11250" w:rsidP="00C11250">
      <w:pPr>
        <w:pStyle w:val="Zkladntext"/>
        <w:ind w:left="0" w:firstLine="360"/>
        <w:rPr>
          <w:szCs w:val="18"/>
        </w:rPr>
      </w:pPr>
    </w:p>
    <w:p w14:paraId="2DE89FA0" w14:textId="77777777" w:rsidR="00C11250" w:rsidRDefault="00C11250" w:rsidP="00C11250">
      <w:pPr>
        <w:pStyle w:val="Zkladntext"/>
        <w:ind w:left="0" w:firstLine="360"/>
        <w:rPr>
          <w:szCs w:val="18"/>
        </w:rPr>
      </w:pPr>
    </w:p>
    <w:p w14:paraId="504075B2" w14:textId="77777777" w:rsidR="00C11250" w:rsidRDefault="00C11250" w:rsidP="00C11250">
      <w:pPr>
        <w:pStyle w:val="Zkladntext"/>
        <w:ind w:left="0" w:firstLine="360"/>
        <w:rPr>
          <w:szCs w:val="18"/>
        </w:rPr>
      </w:pPr>
    </w:p>
    <w:p w14:paraId="53F00CD2" w14:textId="77777777" w:rsidR="00C11250" w:rsidRDefault="00C11250" w:rsidP="00C11250">
      <w:pPr>
        <w:pStyle w:val="Zkladntext"/>
        <w:ind w:left="0" w:firstLine="360"/>
        <w:rPr>
          <w:szCs w:val="18"/>
        </w:rPr>
      </w:pPr>
    </w:p>
    <w:p w14:paraId="3B28C85B" w14:textId="77777777" w:rsidR="00C11250" w:rsidRDefault="00C11250" w:rsidP="00C11250">
      <w:pPr>
        <w:pStyle w:val="Zkladntext"/>
        <w:ind w:left="0" w:firstLine="360"/>
        <w:rPr>
          <w:szCs w:val="18"/>
        </w:rPr>
      </w:pPr>
    </w:p>
    <w:p w14:paraId="269B0C66" w14:textId="77777777" w:rsidR="00C11250" w:rsidRDefault="00C11250" w:rsidP="00C11250">
      <w:pPr>
        <w:pStyle w:val="Zkladntext"/>
        <w:ind w:left="0" w:firstLine="360"/>
        <w:rPr>
          <w:szCs w:val="18"/>
        </w:rPr>
      </w:pPr>
    </w:p>
    <w:p w14:paraId="25376785" w14:textId="77777777" w:rsidR="00C11250" w:rsidRDefault="00C11250" w:rsidP="00C11250">
      <w:pPr>
        <w:pStyle w:val="Zkladntext"/>
        <w:ind w:left="0" w:firstLine="360"/>
        <w:rPr>
          <w:szCs w:val="18"/>
        </w:rPr>
      </w:pPr>
    </w:p>
    <w:p w14:paraId="598B1136" w14:textId="77777777" w:rsidR="00FB3FE0" w:rsidRPr="007B1969" w:rsidRDefault="00FB3FE0" w:rsidP="00C11250">
      <w:pPr>
        <w:pStyle w:val="Zkladntext"/>
        <w:ind w:left="0" w:firstLine="360"/>
        <w:rPr>
          <w:szCs w:val="18"/>
        </w:rPr>
      </w:pPr>
      <w:r w:rsidRPr="007B1969">
        <w:rPr>
          <w:szCs w:val="18"/>
        </w:rPr>
        <w:t xml:space="preserve">Údaje o zákazkovej výrobe </w:t>
      </w:r>
    </w:p>
    <w:p w14:paraId="472031CA" w14:textId="77777777" w:rsidR="00FB3FE0" w:rsidRPr="004A3EDF" w:rsidRDefault="00FB3FE0" w:rsidP="00FB3FE0">
      <w:pPr>
        <w:pStyle w:val="Zkladntext"/>
        <w:rPr>
          <w:szCs w:val="18"/>
        </w:rPr>
      </w:pPr>
    </w:p>
    <w:p w14:paraId="3922DECF" w14:textId="77777777" w:rsidR="00FB3FE0" w:rsidRDefault="00931DD8" w:rsidP="00FB3FE0">
      <w:pPr>
        <w:pStyle w:val="Zkladntext"/>
        <w:pBdr>
          <w:left w:val="single" w:sz="4" w:space="4" w:color="auto"/>
        </w:pBdr>
        <w:rPr>
          <w:szCs w:val="18"/>
        </w:rPr>
      </w:pPr>
      <w:bookmarkStart w:id="12" w:name="_Toc530739904"/>
      <w:r w:rsidRPr="007B1969">
        <w:rPr>
          <w:szCs w:val="18"/>
        </w:rPr>
        <w:t>Informácie o zákazkovej výrobe sú uvedené v nasledujúcej tabuľke</w:t>
      </w:r>
    </w:p>
    <w:p w14:paraId="09CA8F88" w14:textId="77777777" w:rsidR="005468AA" w:rsidRDefault="005468AA" w:rsidP="00FB3FE0">
      <w:pPr>
        <w:pStyle w:val="Zkladntext"/>
        <w:pBdr>
          <w:left w:val="single" w:sz="4" w:space="4" w:color="auto"/>
        </w:pBdr>
        <w:rPr>
          <w:szCs w:val="18"/>
        </w:rPr>
      </w:pPr>
    </w:p>
    <w:bookmarkStart w:id="13" w:name="_MON_1519995056"/>
    <w:bookmarkEnd w:id="13"/>
    <w:p w14:paraId="3AF11033" w14:textId="250AC2D5" w:rsidR="005468AA" w:rsidRPr="004A3EDF" w:rsidRDefault="00BA071C" w:rsidP="00FB3FE0">
      <w:pPr>
        <w:pStyle w:val="Zkladntext"/>
        <w:pBdr>
          <w:left w:val="single" w:sz="4" w:space="4" w:color="auto"/>
        </w:pBdr>
        <w:rPr>
          <w:szCs w:val="18"/>
        </w:rPr>
      </w:pPr>
      <w:r w:rsidRPr="00D37EE3">
        <w:rPr>
          <w:szCs w:val="18"/>
        </w:rPr>
        <w:object w:dxaOrig="9552" w:dyaOrig="3304" w14:anchorId="2EE91D75">
          <v:shape id="_x0000_i1032" type="#_x0000_t75" style="width:474pt;height:164.4pt" o:ole="">
            <v:imagedata r:id="rId22" o:title=""/>
          </v:shape>
          <o:OLEObject Type="Embed" ProgID="Excel.Sheet.12" ShapeID="_x0000_i1032" DrawAspect="Content" ObjectID="_1615539582" r:id="rId23"/>
        </w:object>
      </w:r>
    </w:p>
    <w:p w14:paraId="4D074C6B" w14:textId="77777777" w:rsidR="00FB3FE0" w:rsidRPr="004A3EDF" w:rsidRDefault="00FB3FE0" w:rsidP="00FB3FE0">
      <w:pPr>
        <w:pStyle w:val="Zkladntext"/>
        <w:rPr>
          <w:szCs w:val="18"/>
        </w:rPr>
      </w:pPr>
    </w:p>
    <w:p w14:paraId="2C0B812F" w14:textId="77777777" w:rsidR="00503530" w:rsidRDefault="00503530" w:rsidP="00FB3FE0">
      <w:pPr>
        <w:pStyle w:val="Zkladntext"/>
        <w:rPr>
          <w:szCs w:val="18"/>
        </w:rPr>
      </w:pPr>
    </w:p>
    <w:p w14:paraId="5067B985" w14:textId="4A9CA642" w:rsidR="00FB3FE0" w:rsidRDefault="00C11250" w:rsidP="00FB3FE0">
      <w:pPr>
        <w:pStyle w:val="Zkladntext"/>
        <w:rPr>
          <w:szCs w:val="18"/>
        </w:rPr>
      </w:pPr>
      <w:r>
        <w:rPr>
          <w:szCs w:val="18"/>
        </w:rPr>
        <w:t>Spoločnosť v</w:t>
      </w:r>
      <w:r w:rsidR="00AA6361" w:rsidRPr="004A3EDF">
        <w:rPr>
          <w:szCs w:val="18"/>
        </w:rPr>
        <w:t> roku 201</w:t>
      </w:r>
      <w:r w:rsidR="006E5628">
        <w:rPr>
          <w:szCs w:val="18"/>
        </w:rPr>
        <w:t>8</w:t>
      </w:r>
      <w:r w:rsidR="00AA6361">
        <w:rPr>
          <w:szCs w:val="18"/>
        </w:rPr>
        <w:t xml:space="preserve"> </w:t>
      </w:r>
      <w:r>
        <w:rPr>
          <w:szCs w:val="18"/>
        </w:rPr>
        <w:t>účtuje o zákazkovej výrobe.</w:t>
      </w:r>
    </w:p>
    <w:tbl>
      <w:tblPr>
        <w:tblW w:w="9406" w:type="dxa"/>
        <w:tblCellMar>
          <w:left w:w="70" w:type="dxa"/>
          <w:right w:w="70" w:type="dxa"/>
        </w:tblCellMar>
        <w:tblLook w:val="04A0" w:firstRow="1" w:lastRow="0" w:firstColumn="1" w:lastColumn="0" w:noHBand="0" w:noVBand="1"/>
      </w:tblPr>
      <w:tblGrid>
        <w:gridCol w:w="9406"/>
      </w:tblGrid>
      <w:tr w:rsidR="00BA071C" w:rsidRPr="00BA071C" w14:paraId="45501FB9" w14:textId="77777777" w:rsidTr="00BA071C">
        <w:trPr>
          <w:trHeight w:val="288"/>
        </w:trPr>
        <w:tc>
          <w:tcPr>
            <w:tcW w:w="9406" w:type="dxa"/>
            <w:tcBorders>
              <w:top w:val="nil"/>
              <w:left w:val="nil"/>
              <w:bottom w:val="nil"/>
              <w:right w:val="nil"/>
            </w:tcBorders>
            <w:shd w:val="clear" w:color="auto" w:fill="auto"/>
            <w:noWrap/>
            <w:vAlign w:val="bottom"/>
            <w:hideMark/>
          </w:tcPr>
          <w:p w14:paraId="6318B121" w14:textId="77777777" w:rsidR="00BA071C" w:rsidRPr="00BA071C" w:rsidRDefault="00BA071C" w:rsidP="00BA071C">
            <w:pPr>
              <w:pStyle w:val="Zkladntext"/>
              <w:rPr>
                <w:szCs w:val="18"/>
              </w:rPr>
            </w:pPr>
            <w:r w:rsidRPr="00BA071C">
              <w:rPr>
                <w:szCs w:val="18"/>
              </w:rPr>
              <w:t>Metóda určenia výnosov zo zákazkovej výroby : metóda stupňa dokončenia.</w:t>
            </w:r>
          </w:p>
        </w:tc>
      </w:tr>
      <w:tr w:rsidR="00BA071C" w:rsidRPr="00BA071C" w14:paraId="2F869D45" w14:textId="77777777" w:rsidTr="00BA071C">
        <w:trPr>
          <w:trHeight w:val="288"/>
        </w:trPr>
        <w:tc>
          <w:tcPr>
            <w:tcW w:w="9406" w:type="dxa"/>
            <w:tcBorders>
              <w:top w:val="nil"/>
              <w:left w:val="nil"/>
              <w:bottom w:val="nil"/>
              <w:right w:val="nil"/>
            </w:tcBorders>
            <w:shd w:val="clear" w:color="auto" w:fill="auto"/>
            <w:noWrap/>
            <w:vAlign w:val="bottom"/>
            <w:hideMark/>
          </w:tcPr>
          <w:p w14:paraId="2DDDC2CA" w14:textId="77777777" w:rsidR="00BA071C" w:rsidRPr="00BA071C" w:rsidRDefault="00BA071C" w:rsidP="00BA071C">
            <w:pPr>
              <w:pStyle w:val="Zkladntext"/>
              <w:rPr>
                <w:szCs w:val="18"/>
              </w:rPr>
            </w:pPr>
            <w:proofErr w:type="spellStart"/>
            <w:r w:rsidRPr="00BA071C">
              <w:rPr>
                <w:szCs w:val="18"/>
              </w:rPr>
              <w:t>Použítá</w:t>
            </w:r>
            <w:proofErr w:type="spellEnd"/>
            <w:r w:rsidRPr="00BA071C">
              <w:rPr>
                <w:szCs w:val="18"/>
              </w:rPr>
              <w:t xml:space="preserve"> metóda na zistenie stupňa dokončenia : pomer skutočne vynaložených nákladov k rozpočtovaným nákladom.</w:t>
            </w:r>
          </w:p>
        </w:tc>
      </w:tr>
    </w:tbl>
    <w:p w14:paraId="36450E2A" w14:textId="77777777" w:rsidR="00AA6361" w:rsidRDefault="00AA6361" w:rsidP="00FB3FE0">
      <w:pPr>
        <w:pStyle w:val="Zkladntext"/>
        <w:rPr>
          <w:szCs w:val="18"/>
        </w:rPr>
      </w:pPr>
    </w:p>
    <w:p w14:paraId="123D3BD9" w14:textId="77777777" w:rsidR="00C11250" w:rsidRDefault="00C11250" w:rsidP="00FB3FE0">
      <w:pPr>
        <w:pStyle w:val="Zkladntext"/>
        <w:rPr>
          <w:szCs w:val="18"/>
        </w:rPr>
      </w:pPr>
    </w:p>
    <w:p w14:paraId="522DBE76" w14:textId="77777777" w:rsidR="00C11250" w:rsidRDefault="00C11250" w:rsidP="00FB3FE0">
      <w:pPr>
        <w:pStyle w:val="Zkladntext"/>
        <w:rPr>
          <w:szCs w:val="18"/>
        </w:rPr>
      </w:pPr>
    </w:p>
    <w:p w14:paraId="3FF08B69" w14:textId="77777777" w:rsidR="00C11250" w:rsidRDefault="00C11250" w:rsidP="00FB3FE0">
      <w:pPr>
        <w:pStyle w:val="Zkladntext"/>
        <w:rPr>
          <w:szCs w:val="18"/>
        </w:rPr>
      </w:pPr>
    </w:p>
    <w:p w14:paraId="0A210D1F" w14:textId="77777777" w:rsidR="00C11250" w:rsidRDefault="00C11250" w:rsidP="00FB3FE0">
      <w:pPr>
        <w:pStyle w:val="Zkladntext"/>
        <w:rPr>
          <w:szCs w:val="18"/>
        </w:rPr>
      </w:pPr>
    </w:p>
    <w:p w14:paraId="310106CD" w14:textId="77777777" w:rsidR="00C11250" w:rsidRDefault="00C11250" w:rsidP="00FB3FE0">
      <w:pPr>
        <w:pStyle w:val="Zkladntext"/>
        <w:rPr>
          <w:szCs w:val="18"/>
        </w:rPr>
      </w:pPr>
    </w:p>
    <w:p w14:paraId="0F6EA438" w14:textId="77777777" w:rsidR="00C11250" w:rsidRDefault="00C11250" w:rsidP="00FB3FE0">
      <w:pPr>
        <w:pStyle w:val="Zkladntext"/>
        <w:rPr>
          <w:szCs w:val="18"/>
        </w:rPr>
      </w:pPr>
    </w:p>
    <w:p w14:paraId="229E9F3C" w14:textId="77777777" w:rsidR="00C11250" w:rsidRDefault="00C11250" w:rsidP="00FB3FE0">
      <w:pPr>
        <w:pStyle w:val="Zkladntext"/>
        <w:rPr>
          <w:szCs w:val="18"/>
        </w:rPr>
      </w:pPr>
    </w:p>
    <w:p w14:paraId="3A4F7EB0" w14:textId="77777777" w:rsidR="00C11250" w:rsidRDefault="00C11250" w:rsidP="00FB3FE0">
      <w:pPr>
        <w:pStyle w:val="Zkladntext"/>
        <w:rPr>
          <w:szCs w:val="18"/>
        </w:rPr>
      </w:pPr>
    </w:p>
    <w:p w14:paraId="16BC0121" w14:textId="77777777" w:rsidR="00C11250" w:rsidRDefault="00C11250" w:rsidP="00FB3FE0">
      <w:pPr>
        <w:pStyle w:val="Zkladntext"/>
        <w:rPr>
          <w:szCs w:val="18"/>
        </w:rPr>
      </w:pPr>
    </w:p>
    <w:p w14:paraId="458404A3" w14:textId="77777777" w:rsidR="00C11250" w:rsidRDefault="00C11250" w:rsidP="00FB3FE0">
      <w:pPr>
        <w:pStyle w:val="Zkladntext"/>
        <w:rPr>
          <w:szCs w:val="18"/>
        </w:rPr>
      </w:pPr>
    </w:p>
    <w:p w14:paraId="74B2BD26" w14:textId="77777777" w:rsidR="00C11250" w:rsidRDefault="00C11250" w:rsidP="00FB3FE0">
      <w:pPr>
        <w:pStyle w:val="Zkladntext"/>
        <w:rPr>
          <w:szCs w:val="18"/>
        </w:rPr>
      </w:pPr>
    </w:p>
    <w:p w14:paraId="080F5624" w14:textId="77777777" w:rsidR="00C11250" w:rsidRDefault="00C11250" w:rsidP="00FB3FE0">
      <w:pPr>
        <w:pStyle w:val="Zkladntext"/>
        <w:rPr>
          <w:szCs w:val="18"/>
        </w:rPr>
      </w:pPr>
    </w:p>
    <w:p w14:paraId="4F6855F4" w14:textId="77777777" w:rsidR="00C11250" w:rsidRDefault="00C11250" w:rsidP="00FB3FE0">
      <w:pPr>
        <w:pStyle w:val="Zkladntext"/>
        <w:rPr>
          <w:szCs w:val="18"/>
        </w:rPr>
      </w:pPr>
    </w:p>
    <w:p w14:paraId="70B6584A" w14:textId="77777777" w:rsidR="00C11250" w:rsidRDefault="00C11250" w:rsidP="00FB3FE0">
      <w:pPr>
        <w:pStyle w:val="Zkladntext"/>
        <w:rPr>
          <w:szCs w:val="18"/>
        </w:rPr>
      </w:pPr>
    </w:p>
    <w:p w14:paraId="1E66093E" w14:textId="77777777" w:rsidR="00C11250" w:rsidRDefault="00C11250" w:rsidP="00FB3FE0">
      <w:pPr>
        <w:pStyle w:val="Zkladntext"/>
        <w:rPr>
          <w:szCs w:val="18"/>
        </w:rPr>
      </w:pPr>
    </w:p>
    <w:p w14:paraId="4B7D5AD3" w14:textId="77777777" w:rsidR="00C11250" w:rsidRDefault="00C11250" w:rsidP="00FB3FE0">
      <w:pPr>
        <w:pStyle w:val="Zkladntext"/>
        <w:rPr>
          <w:szCs w:val="18"/>
        </w:rPr>
      </w:pPr>
    </w:p>
    <w:p w14:paraId="23123F8C" w14:textId="77777777" w:rsidR="00C11250" w:rsidRDefault="00C11250" w:rsidP="00FB3FE0">
      <w:pPr>
        <w:pStyle w:val="Zkladntext"/>
        <w:rPr>
          <w:szCs w:val="18"/>
        </w:rPr>
      </w:pPr>
    </w:p>
    <w:p w14:paraId="0E1CB11C" w14:textId="77777777" w:rsidR="00C11250" w:rsidRDefault="00C11250" w:rsidP="00FB3FE0">
      <w:pPr>
        <w:pStyle w:val="Zkladntext"/>
        <w:rPr>
          <w:szCs w:val="18"/>
        </w:rPr>
      </w:pPr>
    </w:p>
    <w:p w14:paraId="7DC32B14" w14:textId="77777777" w:rsidR="00C11250" w:rsidRDefault="00C11250" w:rsidP="00FB3FE0">
      <w:pPr>
        <w:pStyle w:val="Zkladntext"/>
        <w:rPr>
          <w:szCs w:val="18"/>
        </w:rPr>
      </w:pPr>
    </w:p>
    <w:p w14:paraId="2F8C732A" w14:textId="77777777" w:rsidR="00C11250" w:rsidRPr="004A3EDF" w:rsidRDefault="00C11250" w:rsidP="00FB3FE0">
      <w:pPr>
        <w:pStyle w:val="Zkladntext"/>
        <w:rPr>
          <w:szCs w:val="18"/>
        </w:rPr>
      </w:pPr>
    </w:p>
    <w:p w14:paraId="3A2AF131" w14:textId="77777777" w:rsidR="00FB3FE0" w:rsidRPr="008C0838" w:rsidRDefault="00FB3FE0" w:rsidP="00FB3FE0">
      <w:pPr>
        <w:pStyle w:val="Nadpis2"/>
        <w:numPr>
          <w:ilvl w:val="0"/>
          <w:numId w:val="3"/>
        </w:numPr>
        <w:rPr>
          <w:szCs w:val="18"/>
        </w:rPr>
      </w:pPr>
      <w:r w:rsidRPr="00891481">
        <w:rPr>
          <w:szCs w:val="18"/>
        </w:rPr>
        <w:t>Pohľadávky</w:t>
      </w:r>
      <w:bookmarkEnd w:id="12"/>
    </w:p>
    <w:p w14:paraId="1C73C3F6" w14:textId="77777777" w:rsidR="00FB3FE0" w:rsidRPr="00B50225" w:rsidRDefault="00FB3FE0" w:rsidP="00FB3FE0">
      <w:pPr>
        <w:pStyle w:val="Zkladntext"/>
        <w:rPr>
          <w:szCs w:val="18"/>
        </w:rPr>
      </w:pPr>
    </w:p>
    <w:p w14:paraId="20318212" w14:textId="77777777" w:rsidR="00FB3FE0" w:rsidRPr="00B50225" w:rsidRDefault="00FB3FE0" w:rsidP="00FB3FE0">
      <w:pPr>
        <w:pStyle w:val="Zkladntext"/>
        <w:rPr>
          <w:szCs w:val="18"/>
        </w:rPr>
      </w:pPr>
      <w:r w:rsidRPr="00B50225">
        <w:rPr>
          <w:szCs w:val="18"/>
        </w:rPr>
        <w:t>Vývoj opravnej položky v priebehu účtovného obdobia je zobrazený v</w:t>
      </w:r>
      <w:r>
        <w:rPr>
          <w:szCs w:val="18"/>
        </w:rPr>
        <w:t> </w:t>
      </w:r>
      <w:r w:rsidRPr="00B50225">
        <w:rPr>
          <w:szCs w:val="18"/>
        </w:rPr>
        <w:t>nasledujúcom prehľade:</w:t>
      </w:r>
    </w:p>
    <w:p w14:paraId="2657ADE1" w14:textId="77777777" w:rsidR="00FB3FE0" w:rsidRDefault="00FB3FE0" w:rsidP="00FB3FE0">
      <w:pPr>
        <w:pStyle w:val="Zkladntext"/>
        <w:rPr>
          <w:i/>
          <w:szCs w:val="18"/>
          <w:u w:val="single"/>
        </w:rPr>
      </w:pPr>
    </w:p>
    <w:bookmarkStart w:id="14" w:name="_MON_1519835042"/>
    <w:bookmarkEnd w:id="14"/>
    <w:p w14:paraId="0CB65334" w14:textId="0A29A2DD" w:rsidR="00FB3FE0" w:rsidRPr="00A91281" w:rsidRDefault="008373F3" w:rsidP="00FB3FE0">
      <w:pPr>
        <w:pStyle w:val="Zkladntext"/>
        <w:rPr>
          <w:szCs w:val="18"/>
        </w:rPr>
      </w:pPr>
      <w:r w:rsidRPr="009250E5">
        <w:rPr>
          <w:szCs w:val="18"/>
        </w:rPr>
        <w:object w:dxaOrig="8664" w:dyaOrig="6542" w14:anchorId="401BDFE1">
          <v:shape id="_x0000_i1033" type="#_x0000_t75" style="width:431.4pt;height:324.6pt" o:ole="">
            <v:imagedata r:id="rId24" o:title=""/>
          </v:shape>
          <o:OLEObject Type="Embed" ProgID="Excel.Sheet.12" ShapeID="_x0000_i1033" DrawAspect="Content" ObjectID="_1615539583" r:id="rId25"/>
        </w:object>
      </w:r>
    </w:p>
    <w:p w14:paraId="49A2A9C9" w14:textId="77777777" w:rsidR="00FB3FE0" w:rsidRPr="00A91281" w:rsidRDefault="00FB3FE0" w:rsidP="00FB3FE0">
      <w:pPr>
        <w:pStyle w:val="Zkladntext"/>
        <w:rPr>
          <w:szCs w:val="18"/>
        </w:rPr>
      </w:pPr>
      <w:r w:rsidRPr="00A91281">
        <w:rPr>
          <w:szCs w:val="18"/>
        </w:rPr>
        <w:t>Opravné položky k pohľadávkam zohľadňujú bonitu klienta a jeho schopnosť splácať svoje záväzky.</w:t>
      </w:r>
    </w:p>
    <w:p w14:paraId="00587132" w14:textId="77777777" w:rsidR="00FB3FE0" w:rsidRPr="00A91281" w:rsidRDefault="00FB3FE0" w:rsidP="00FB3FE0">
      <w:pPr>
        <w:pStyle w:val="Zkladntext"/>
        <w:rPr>
          <w:szCs w:val="18"/>
        </w:rPr>
      </w:pPr>
    </w:p>
    <w:p w14:paraId="5BFB313A" w14:textId="77777777" w:rsidR="00FB3FE0" w:rsidRDefault="00FB3FE0" w:rsidP="00FB3FE0">
      <w:pPr>
        <w:pStyle w:val="Zkladntext"/>
        <w:rPr>
          <w:szCs w:val="18"/>
        </w:rPr>
      </w:pPr>
      <w:r w:rsidRPr="00A91281">
        <w:rPr>
          <w:szCs w:val="18"/>
        </w:rPr>
        <w:t>K použitiu opravnej položky dochádza pri úhrade alebo odpísaní pohľadávky po splatnosti, ku ktorej bola v minulosti vytvorená opravná polo</w:t>
      </w:r>
      <w:r>
        <w:rPr>
          <w:szCs w:val="18"/>
        </w:rPr>
        <w:t xml:space="preserve">žka. </w:t>
      </w:r>
    </w:p>
    <w:p w14:paraId="4E9C6266" w14:textId="77777777" w:rsidR="00FB3FE0" w:rsidRDefault="00FB3FE0" w:rsidP="00FB3FE0">
      <w:pPr>
        <w:pStyle w:val="Zkladntext"/>
        <w:rPr>
          <w:szCs w:val="18"/>
        </w:rPr>
      </w:pPr>
    </w:p>
    <w:p w14:paraId="6077D398" w14:textId="77777777" w:rsidR="00FB3FE0" w:rsidRPr="00A91281" w:rsidRDefault="00FB3FE0" w:rsidP="00FB3FE0">
      <w:pPr>
        <w:pStyle w:val="Zkladntext"/>
        <w:rPr>
          <w:szCs w:val="18"/>
        </w:rPr>
      </w:pPr>
      <w:r>
        <w:rPr>
          <w:szCs w:val="18"/>
        </w:rPr>
        <w:t xml:space="preserve">K zrušeniu opravnej položky dochádza v prípadoch, kedy pominulo resp. znížilo sa riziko, že dlžník pohľadávku úplne alebo čiastočne nesplatí. </w:t>
      </w:r>
    </w:p>
    <w:p w14:paraId="6FFD67AD" w14:textId="77777777" w:rsidR="00FB3FE0" w:rsidRPr="009E0040" w:rsidRDefault="00FB3FE0" w:rsidP="00FB3FE0">
      <w:pPr>
        <w:pStyle w:val="Zkladntext"/>
        <w:rPr>
          <w:szCs w:val="18"/>
        </w:rPr>
      </w:pPr>
    </w:p>
    <w:p w14:paraId="677F428B" w14:textId="77777777" w:rsidR="00FB3FE0" w:rsidRPr="0028408E" w:rsidRDefault="00FB3FE0" w:rsidP="00FB3FE0">
      <w:pPr>
        <w:spacing w:line="276" w:lineRule="auto"/>
        <w:ind w:left="426"/>
        <w:rPr>
          <w:sz w:val="18"/>
          <w:szCs w:val="18"/>
        </w:rPr>
      </w:pPr>
      <w:r w:rsidRPr="0028408E">
        <w:rPr>
          <w:sz w:val="18"/>
          <w:szCs w:val="18"/>
        </w:rPr>
        <w:t>Veková štruktúra pohľadávok je uvedená v nasledujúcom prehľade:</w:t>
      </w:r>
    </w:p>
    <w:p w14:paraId="1828C184" w14:textId="77777777" w:rsidR="00FB3FE0" w:rsidRPr="00891481" w:rsidRDefault="005B7D5C" w:rsidP="005B7D5C">
      <w:pPr>
        <w:pStyle w:val="Zkladntext"/>
        <w:tabs>
          <w:tab w:val="left" w:pos="2319"/>
        </w:tabs>
        <w:rPr>
          <w:szCs w:val="18"/>
        </w:rPr>
      </w:pPr>
      <w:r>
        <w:rPr>
          <w:szCs w:val="18"/>
        </w:rPr>
        <w:tab/>
      </w:r>
    </w:p>
    <w:bookmarkStart w:id="15" w:name="_MON_1519833604"/>
    <w:bookmarkEnd w:id="15"/>
    <w:p w14:paraId="6E949175" w14:textId="1D0F6E01" w:rsidR="00FB3FE0" w:rsidRPr="008C0838" w:rsidRDefault="00530210" w:rsidP="00FB3FE0">
      <w:pPr>
        <w:pStyle w:val="Zkladntext"/>
        <w:rPr>
          <w:szCs w:val="18"/>
        </w:rPr>
      </w:pPr>
      <w:r w:rsidRPr="009250E5">
        <w:rPr>
          <w:szCs w:val="18"/>
        </w:rPr>
        <w:object w:dxaOrig="8777" w:dyaOrig="1525" w14:anchorId="0868946E">
          <v:shape id="_x0000_i1034" type="#_x0000_t75" style="width:6in;height:77.4pt" o:ole="">
            <v:imagedata r:id="rId26" o:title=""/>
          </v:shape>
          <o:OLEObject Type="Embed" ProgID="Excel.Sheet.12" ShapeID="_x0000_i1034" DrawAspect="Content" ObjectID="_1615539584" r:id="rId27"/>
        </w:object>
      </w:r>
    </w:p>
    <w:p w14:paraId="2D86F97C" w14:textId="77777777" w:rsidR="00A876FD" w:rsidRDefault="00A876FD" w:rsidP="00FB3FE0">
      <w:pPr>
        <w:pStyle w:val="Zkladntext"/>
        <w:rPr>
          <w:szCs w:val="18"/>
        </w:rPr>
      </w:pPr>
    </w:p>
    <w:p w14:paraId="4B912F14" w14:textId="77777777" w:rsidR="00A876FD" w:rsidRPr="005A3C50" w:rsidRDefault="00A876FD" w:rsidP="00A876FD">
      <w:pPr>
        <w:pStyle w:val="Nadpis2"/>
        <w:numPr>
          <w:ilvl w:val="0"/>
          <w:numId w:val="3"/>
        </w:numPr>
        <w:ind w:left="567" w:hanging="283"/>
        <w:rPr>
          <w:szCs w:val="18"/>
        </w:rPr>
      </w:pPr>
      <w:r w:rsidRPr="005A3C50">
        <w:rPr>
          <w:szCs w:val="18"/>
        </w:rPr>
        <w:lastRenderedPageBreak/>
        <w:t>Poskytnuté pôžičky</w:t>
      </w:r>
    </w:p>
    <w:p w14:paraId="1BC7DCBF" w14:textId="77777777" w:rsidR="001434F9" w:rsidRPr="001434F9" w:rsidRDefault="001434F9" w:rsidP="001434F9">
      <w:pPr>
        <w:rPr>
          <w:highlight w:val="yellow"/>
        </w:rPr>
      </w:pPr>
    </w:p>
    <w:p w14:paraId="5D6C53FE" w14:textId="77777777" w:rsidR="001434F9" w:rsidRPr="001434F9" w:rsidRDefault="005A3C50" w:rsidP="001434F9">
      <w:pPr>
        <w:ind w:firstLine="284"/>
        <w:rPr>
          <w:sz w:val="18"/>
          <w:szCs w:val="18"/>
        </w:rPr>
      </w:pPr>
      <w:r>
        <w:rPr>
          <w:sz w:val="18"/>
          <w:szCs w:val="18"/>
        </w:rPr>
        <w:t>Spoločnosť</w:t>
      </w:r>
      <w:r w:rsidR="001434F9" w:rsidRPr="001434F9">
        <w:rPr>
          <w:sz w:val="18"/>
          <w:szCs w:val="18"/>
        </w:rPr>
        <w:t xml:space="preserve"> </w:t>
      </w:r>
      <w:r w:rsidR="001434F9">
        <w:rPr>
          <w:sz w:val="18"/>
          <w:szCs w:val="18"/>
        </w:rPr>
        <w:t>poskytla</w:t>
      </w:r>
      <w:r w:rsidR="001434F9" w:rsidRPr="001434F9">
        <w:rPr>
          <w:sz w:val="18"/>
          <w:szCs w:val="18"/>
        </w:rPr>
        <w:t xml:space="preserve"> krátkodobá úročená pôžičku </w:t>
      </w:r>
      <w:r w:rsidR="001434F9">
        <w:rPr>
          <w:sz w:val="18"/>
          <w:szCs w:val="18"/>
        </w:rPr>
        <w:t>materskú spoločnosť</w:t>
      </w:r>
      <w:r w:rsidR="001434F9" w:rsidRPr="001434F9">
        <w:rPr>
          <w:sz w:val="18"/>
          <w:szCs w:val="18"/>
        </w:rPr>
        <w:t xml:space="preserve"> účtovnej jednotky</w:t>
      </w:r>
      <w:r w:rsidR="00920EEB">
        <w:rPr>
          <w:sz w:val="18"/>
          <w:szCs w:val="18"/>
        </w:rPr>
        <w:t xml:space="preserve"> a iné účtovné</w:t>
      </w:r>
      <w:r w:rsidR="00920EEB" w:rsidRPr="001434F9">
        <w:rPr>
          <w:sz w:val="18"/>
          <w:szCs w:val="18"/>
        </w:rPr>
        <w:t xml:space="preserve"> jednotky</w:t>
      </w:r>
      <w:r w:rsidR="00920EEB">
        <w:rPr>
          <w:sz w:val="18"/>
          <w:szCs w:val="18"/>
        </w:rPr>
        <w:t xml:space="preserve"> </w:t>
      </w:r>
      <w:r w:rsidR="001434F9" w:rsidRPr="001434F9">
        <w:rPr>
          <w:sz w:val="18"/>
          <w:szCs w:val="18"/>
        </w:rPr>
        <w:t>:</w:t>
      </w:r>
    </w:p>
    <w:p w14:paraId="1FDF117D" w14:textId="77777777" w:rsidR="001434F9" w:rsidRDefault="001434F9" w:rsidP="001434F9">
      <w:pPr>
        <w:pStyle w:val="Odsekzoznamu"/>
        <w:ind w:left="720"/>
      </w:pPr>
    </w:p>
    <w:bookmarkStart w:id="16" w:name="_MON_1587833451"/>
    <w:bookmarkEnd w:id="16"/>
    <w:p w14:paraId="4BAEB68F" w14:textId="7178B0C6" w:rsidR="001434F9" w:rsidRDefault="007401C8" w:rsidP="001434F9">
      <w:pPr>
        <w:pStyle w:val="Odsekzoznamu"/>
        <w:ind w:left="720"/>
      </w:pPr>
      <w:r w:rsidRPr="009250E5">
        <w:object w:dxaOrig="8652" w:dyaOrig="3691" w14:anchorId="2F1303B3">
          <v:shape id="_x0000_i1035" type="#_x0000_t75" style="width:420pt;height:186pt" o:ole="">
            <v:imagedata r:id="rId28" o:title=""/>
          </v:shape>
          <o:OLEObject Type="Embed" ProgID="Excel.Sheet.12" ShapeID="_x0000_i1035" DrawAspect="Content" ObjectID="_1615539585" r:id="rId29"/>
        </w:object>
      </w:r>
    </w:p>
    <w:p w14:paraId="089E771A" w14:textId="77777777" w:rsidR="00B86469" w:rsidRDefault="00B86469" w:rsidP="001434F9">
      <w:pPr>
        <w:pStyle w:val="Odsekzoznamu"/>
        <w:ind w:left="720"/>
        <w:rPr>
          <w:szCs w:val="18"/>
        </w:rPr>
      </w:pPr>
    </w:p>
    <w:p w14:paraId="424BCA2E" w14:textId="77777777" w:rsidR="00920EEB" w:rsidRPr="00B50225" w:rsidRDefault="00920EEB" w:rsidP="00920EEB">
      <w:pPr>
        <w:pStyle w:val="Zkladntext"/>
        <w:rPr>
          <w:szCs w:val="18"/>
        </w:rPr>
      </w:pPr>
      <w:r w:rsidRPr="00B50225">
        <w:rPr>
          <w:szCs w:val="18"/>
        </w:rPr>
        <w:t xml:space="preserve">Štruktúra </w:t>
      </w:r>
      <w:r>
        <w:rPr>
          <w:szCs w:val="18"/>
        </w:rPr>
        <w:t xml:space="preserve">pôžičiek a poskytnutých finančných výpomocí </w:t>
      </w:r>
      <w:r w:rsidRPr="00B50225">
        <w:rPr>
          <w:szCs w:val="18"/>
        </w:rPr>
        <w:t>podľa zostatkovej doby splatnosti je uvedená v nasledujúcom prehľade:</w:t>
      </w:r>
    </w:p>
    <w:p w14:paraId="70982737" w14:textId="77777777" w:rsidR="00920EEB" w:rsidRDefault="00920EEB" w:rsidP="00920EEB">
      <w:pPr>
        <w:pStyle w:val="Zkladntext"/>
        <w:rPr>
          <w:szCs w:val="18"/>
        </w:rPr>
      </w:pPr>
    </w:p>
    <w:bookmarkStart w:id="17" w:name="_MON_1587833819"/>
    <w:bookmarkEnd w:id="17"/>
    <w:p w14:paraId="18256763" w14:textId="0A108F14" w:rsidR="00920EEB" w:rsidRDefault="007401C8" w:rsidP="00920EEB">
      <w:pPr>
        <w:pStyle w:val="Zkladntext"/>
        <w:rPr>
          <w:szCs w:val="18"/>
        </w:rPr>
      </w:pPr>
      <w:r w:rsidRPr="009250E5">
        <w:rPr>
          <w:szCs w:val="18"/>
        </w:rPr>
        <w:object w:dxaOrig="9032" w:dyaOrig="2020" w14:anchorId="0781A54D">
          <v:shape id="_x0000_i1036" type="#_x0000_t75" style="width:6in;height:102pt" o:ole="">
            <v:imagedata r:id="rId30" o:title=""/>
          </v:shape>
          <o:OLEObject Type="Embed" ProgID="Excel.Sheet.12" ShapeID="_x0000_i1036" DrawAspect="Content" ObjectID="_1615539586" r:id="rId31"/>
        </w:object>
      </w:r>
    </w:p>
    <w:p w14:paraId="6DFC04EC" w14:textId="77777777" w:rsidR="00FB3FE0" w:rsidRPr="0028408E" w:rsidRDefault="00FB3FE0" w:rsidP="00FB3FE0">
      <w:pPr>
        <w:ind w:left="426"/>
        <w:jc w:val="both"/>
        <w:rPr>
          <w:color w:val="0070C0"/>
          <w:sz w:val="18"/>
          <w:szCs w:val="18"/>
        </w:rPr>
      </w:pPr>
    </w:p>
    <w:p w14:paraId="7855C845" w14:textId="77777777" w:rsidR="00FB3FE0" w:rsidRPr="00A71CF9" w:rsidRDefault="00FB3FE0" w:rsidP="00FB3FE0">
      <w:pPr>
        <w:pStyle w:val="Nadpis2"/>
        <w:numPr>
          <w:ilvl w:val="0"/>
          <w:numId w:val="3"/>
        </w:numPr>
        <w:ind w:left="567" w:hanging="283"/>
        <w:rPr>
          <w:szCs w:val="18"/>
        </w:rPr>
      </w:pPr>
      <w:r w:rsidRPr="00A71CF9">
        <w:rPr>
          <w:szCs w:val="18"/>
        </w:rPr>
        <w:t>Odložená daňová pohľadávka</w:t>
      </w:r>
    </w:p>
    <w:p w14:paraId="0DF0E6B2" w14:textId="77777777" w:rsidR="00FB3FE0" w:rsidRPr="0028408E" w:rsidRDefault="00FB3FE0" w:rsidP="00FB3FE0">
      <w:pPr>
        <w:ind w:left="426"/>
        <w:rPr>
          <w:color w:val="0070C0"/>
        </w:rPr>
      </w:pPr>
    </w:p>
    <w:p w14:paraId="6DCEF63B" w14:textId="77777777" w:rsidR="00FB3FE0" w:rsidRDefault="00FB3FE0" w:rsidP="00FB3FE0">
      <w:pPr>
        <w:pStyle w:val="Zkladntext"/>
        <w:rPr>
          <w:szCs w:val="18"/>
        </w:rPr>
      </w:pPr>
      <w:r>
        <w:rPr>
          <w:szCs w:val="18"/>
        </w:rPr>
        <w:t>Výpočet odloženej</w:t>
      </w:r>
      <w:r w:rsidRPr="00891481">
        <w:rPr>
          <w:szCs w:val="18"/>
        </w:rPr>
        <w:t xml:space="preserve"> </w:t>
      </w:r>
      <w:r>
        <w:rPr>
          <w:szCs w:val="18"/>
        </w:rPr>
        <w:t>daňovej pohľadávky</w:t>
      </w:r>
      <w:r w:rsidRPr="008C0838">
        <w:rPr>
          <w:szCs w:val="18"/>
        </w:rPr>
        <w:t xml:space="preserve"> je uvedený v nasledujúcom prehľade:</w:t>
      </w:r>
    </w:p>
    <w:p w14:paraId="37C91EC9" w14:textId="77777777" w:rsidR="00FB3FE0" w:rsidRDefault="00FB3FE0" w:rsidP="00FB3FE0">
      <w:pPr>
        <w:pStyle w:val="Zkladntext"/>
        <w:rPr>
          <w:szCs w:val="18"/>
        </w:rPr>
      </w:pPr>
    </w:p>
    <w:bookmarkStart w:id="18" w:name="_MON_1550919606"/>
    <w:bookmarkEnd w:id="18"/>
    <w:p w14:paraId="39AEC77B" w14:textId="07853BB9" w:rsidR="00FB3FE0" w:rsidRDefault="005E0E7C" w:rsidP="00FB3FE0">
      <w:pPr>
        <w:pStyle w:val="Zkladntext"/>
        <w:rPr>
          <w:szCs w:val="18"/>
        </w:rPr>
      </w:pPr>
      <w:r w:rsidRPr="009250E5">
        <w:rPr>
          <w:szCs w:val="18"/>
        </w:rPr>
        <w:object w:dxaOrig="8862" w:dyaOrig="4066" w14:anchorId="13AF2217">
          <v:shape id="_x0000_i1037" type="#_x0000_t75" style="width:442.2pt;height:199.8pt" o:ole="">
            <v:imagedata r:id="rId32" o:title=""/>
          </v:shape>
          <o:OLEObject Type="Embed" ProgID="Excel.Sheet.12" ShapeID="_x0000_i1037" DrawAspect="Content" ObjectID="_1615539587" r:id="rId33"/>
        </w:object>
      </w:r>
    </w:p>
    <w:p w14:paraId="012797F3" w14:textId="77777777" w:rsidR="00FB3FE0" w:rsidRDefault="00FB3FE0" w:rsidP="00FB3FE0">
      <w:pPr>
        <w:pStyle w:val="Zkladntext"/>
        <w:rPr>
          <w:szCs w:val="18"/>
        </w:rPr>
      </w:pPr>
    </w:p>
    <w:p w14:paraId="66FCE5B8" w14:textId="77777777" w:rsidR="00FB3FE0" w:rsidRDefault="00FB3FE0" w:rsidP="00FB3FE0">
      <w:pPr>
        <w:pStyle w:val="Zkladntext"/>
        <w:rPr>
          <w:szCs w:val="18"/>
        </w:rPr>
      </w:pPr>
      <w:r w:rsidRPr="00505C96">
        <w:rPr>
          <w:szCs w:val="18"/>
        </w:rPr>
        <w:t xml:space="preserve">Odložená daňová pohľadávka sa vykázala vo výške, v ktorej je pravdepodobné, že sa v budúcnosti </w:t>
      </w:r>
      <w:r w:rsidRPr="005E0E7C">
        <w:rPr>
          <w:szCs w:val="18"/>
        </w:rPr>
        <w:t>využije.</w:t>
      </w:r>
      <w:r>
        <w:rPr>
          <w:szCs w:val="18"/>
        </w:rPr>
        <w:t xml:space="preserve"> </w:t>
      </w:r>
    </w:p>
    <w:p w14:paraId="0F05B6A3" w14:textId="77777777" w:rsidR="00FB3FE0" w:rsidRDefault="00FB3FE0" w:rsidP="00FB3FE0">
      <w:pPr>
        <w:ind w:left="426"/>
        <w:rPr>
          <w:color w:val="00B0F0"/>
          <w:sz w:val="18"/>
          <w:szCs w:val="18"/>
        </w:rPr>
      </w:pPr>
    </w:p>
    <w:p w14:paraId="693C54A4" w14:textId="600D6517" w:rsidR="00FB3FE0" w:rsidRDefault="007D5B20" w:rsidP="00FB3FE0">
      <w:pPr>
        <w:ind w:left="426"/>
        <w:jc w:val="both"/>
        <w:rPr>
          <w:szCs w:val="18"/>
        </w:rPr>
      </w:pPr>
      <w:r>
        <w:rPr>
          <w:szCs w:val="18"/>
        </w:rPr>
        <w:t xml:space="preserve"> </w:t>
      </w:r>
    </w:p>
    <w:p w14:paraId="4A881814" w14:textId="77777777" w:rsidR="00FB3FE0" w:rsidRDefault="00FB3FE0" w:rsidP="00FB3FE0">
      <w:pPr>
        <w:pStyle w:val="Nadpis2"/>
        <w:numPr>
          <w:ilvl w:val="0"/>
          <w:numId w:val="3"/>
        </w:numPr>
        <w:rPr>
          <w:szCs w:val="18"/>
        </w:rPr>
      </w:pPr>
      <w:r>
        <w:rPr>
          <w:szCs w:val="18"/>
        </w:rPr>
        <w:t>Krátkodobý finančný majetok</w:t>
      </w:r>
    </w:p>
    <w:p w14:paraId="6210A4CF" w14:textId="77777777" w:rsidR="00FB3FE0" w:rsidRDefault="00FB3FE0" w:rsidP="00FB3FE0">
      <w:pPr>
        <w:pStyle w:val="Zkladntext"/>
        <w:ind w:left="0"/>
        <w:rPr>
          <w:sz w:val="20"/>
        </w:rPr>
      </w:pPr>
    </w:p>
    <w:p w14:paraId="338F8878" w14:textId="77777777" w:rsidR="00FB3FE0" w:rsidRDefault="00FB3FE0" w:rsidP="00FB3FE0">
      <w:pPr>
        <w:ind w:firstLine="360"/>
        <w:rPr>
          <w:sz w:val="18"/>
          <w:szCs w:val="18"/>
        </w:rPr>
      </w:pPr>
      <w:r>
        <w:rPr>
          <w:sz w:val="18"/>
          <w:szCs w:val="18"/>
        </w:rPr>
        <w:t>Krátkodobým finančným majetkom spoločnosť nedisponuje.</w:t>
      </w:r>
    </w:p>
    <w:p w14:paraId="24733352" w14:textId="77777777" w:rsidR="00FB3FE0" w:rsidRDefault="00FB3FE0" w:rsidP="00FB3FE0">
      <w:pPr>
        <w:ind w:firstLine="360"/>
      </w:pPr>
    </w:p>
    <w:p w14:paraId="72848E74" w14:textId="77777777" w:rsidR="00FB3FE0" w:rsidRDefault="00FB3FE0" w:rsidP="00FB3FE0">
      <w:pPr>
        <w:pStyle w:val="Nadpis2"/>
        <w:numPr>
          <w:ilvl w:val="0"/>
          <w:numId w:val="3"/>
        </w:numPr>
        <w:pBdr>
          <w:left w:val="single" w:sz="4" w:space="4" w:color="auto"/>
        </w:pBdr>
        <w:ind w:hanging="436"/>
        <w:rPr>
          <w:szCs w:val="18"/>
        </w:rPr>
      </w:pPr>
      <w:r w:rsidRPr="00DC56A6">
        <w:rPr>
          <w:szCs w:val="18"/>
        </w:rPr>
        <w:t>Finančné účty</w:t>
      </w:r>
    </w:p>
    <w:p w14:paraId="6259E4C9" w14:textId="77777777" w:rsidR="00FB3FE0" w:rsidRPr="00ED45D2" w:rsidRDefault="00FB3FE0" w:rsidP="00FB3FE0">
      <w:pPr>
        <w:pBdr>
          <w:left w:val="single" w:sz="4" w:space="4" w:color="auto"/>
        </w:pBdr>
        <w:ind w:left="284"/>
      </w:pPr>
    </w:p>
    <w:p w14:paraId="2DAADB8C" w14:textId="77777777" w:rsidR="00FB3FE0" w:rsidRDefault="00FB3FE0" w:rsidP="00FB3FE0">
      <w:pPr>
        <w:pStyle w:val="Zkladntext"/>
        <w:pBdr>
          <w:left w:val="single" w:sz="4" w:space="4" w:color="auto"/>
        </w:pBdr>
        <w:ind w:hanging="142"/>
        <w:rPr>
          <w:szCs w:val="18"/>
        </w:rPr>
      </w:pPr>
      <w:r>
        <w:rPr>
          <w:szCs w:val="18"/>
        </w:rPr>
        <w:t xml:space="preserve">   </w:t>
      </w:r>
      <w:r w:rsidRPr="00B50225">
        <w:rPr>
          <w:szCs w:val="18"/>
        </w:rPr>
        <w:t xml:space="preserve">Ako finančné účty sú vykázané </w:t>
      </w:r>
      <w:r w:rsidRPr="00C51ECD">
        <w:rPr>
          <w:szCs w:val="18"/>
        </w:rPr>
        <w:t>peniaze v pokladnici, účty v bankách a ceniny</w:t>
      </w:r>
      <w:r w:rsidRPr="00B50225">
        <w:rPr>
          <w:szCs w:val="18"/>
        </w:rPr>
        <w:t xml:space="preserve">. Účtami v bankách </w:t>
      </w:r>
      <w:r w:rsidRPr="00C51ECD">
        <w:rPr>
          <w:szCs w:val="18"/>
        </w:rPr>
        <w:t xml:space="preserve">môže </w:t>
      </w:r>
      <w:r w:rsidRPr="00B50225">
        <w:rPr>
          <w:szCs w:val="18"/>
        </w:rPr>
        <w:t xml:space="preserve">Spoločnosť voľne disponovať. </w:t>
      </w:r>
    </w:p>
    <w:p w14:paraId="5C3AE42D" w14:textId="77777777" w:rsidR="00FB3FE0" w:rsidRPr="00B50225" w:rsidRDefault="00FB3FE0" w:rsidP="00FB3FE0">
      <w:pPr>
        <w:pStyle w:val="Zkladntext"/>
        <w:rPr>
          <w:szCs w:val="18"/>
        </w:rPr>
      </w:pPr>
    </w:p>
    <w:p w14:paraId="5A5083A3" w14:textId="77777777" w:rsidR="00FB3FE0" w:rsidRPr="008C0838" w:rsidRDefault="00FB3FE0" w:rsidP="00FB3FE0">
      <w:pPr>
        <w:pStyle w:val="Nadpis2"/>
        <w:numPr>
          <w:ilvl w:val="0"/>
          <w:numId w:val="3"/>
        </w:numPr>
        <w:ind w:hanging="436"/>
        <w:rPr>
          <w:szCs w:val="18"/>
        </w:rPr>
      </w:pPr>
      <w:r w:rsidRPr="00891481">
        <w:rPr>
          <w:szCs w:val="18"/>
        </w:rPr>
        <w:t>Časové rozlíšenie</w:t>
      </w:r>
    </w:p>
    <w:p w14:paraId="5DD6F6A1" w14:textId="77777777" w:rsidR="00FB3FE0" w:rsidRPr="00B50225" w:rsidRDefault="00FB3FE0" w:rsidP="00FB3FE0">
      <w:pPr>
        <w:pStyle w:val="Zkladntext"/>
        <w:rPr>
          <w:szCs w:val="18"/>
        </w:rPr>
      </w:pPr>
    </w:p>
    <w:p w14:paraId="6222E800" w14:textId="7CEC11B9" w:rsidR="00FB3FE0" w:rsidRPr="00E5531E" w:rsidRDefault="00FB3FE0" w:rsidP="00FB3FE0">
      <w:pPr>
        <w:pStyle w:val="Zkladntext"/>
        <w:rPr>
          <w:szCs w:val="18"/>
        </w:rPr>
      </w:pPr>
      <w:r w:rsidRPr="00B50225">
        <w:rPr>
          <w:szCs w:val="18"/>
        </w:rPr>
        <w:lastRenderedPageBreak/>
        <w:t>Ide o tieto položky:</w:t>
      </w:r>
      <w:r>
        <w:rPr>
          <w:i/>
          <w:szCs w:val="18"/>
        </w:rPr>
        <w:tab/>
      </w:r>
      <w:bookmarkStart w:id="19" w:name="_MON_1519834633"/>
      <w:bookmarkEnd w:id="19"/>
      <w:r w:rsidR="00BD4AD6" w:rsidRPr="009250E5">
        <w:rPr>
          <w:i/>
          <w:szCs w:val="18"/>
        </w:rPr>
        <w:object w:dxaOrig="8840" w:dyaOrig="5982" w14:anchorId="7315AC34">
          <v:shape id="_x0000_i1038" type="#_x0000_t75" style="width:442.8pt;height:294.6pt" o:ole="">
            <v:imagedata r:id="rId34" o:title=""/>
          </v:shape>
          <o:OLEObject Type="Embed" ProgID="Excel.Sheet.12" ShapeID="_x0000_i1038" DrawAspect="Content" ObjectID="_1615539588" r:id="rId35"/>
        </w:object>
      </w:r>
    </w:p>
    <w:p w14:paraId="702B4461" w14:textId="77777777" w:rsidR="00FB3FE0" w:rsidRPr="00FC603B" w:rsidRDefault="00FB3FE0" w:rsidP="00FB3FE0">
      <w:pPr>
        <w:ind w:left="426"/>
        <w:jc w:val="both"/>
        <w:rPr>
          <w:i/>
          <w:sz w:val="18"/>
          <w:szCs w:val="18"/>
        </w:rPr>
      </w:pPr>
    </w:p>
    <w:p w14:paraId="46EB2B28" w14:textId="77777777" w:rsidR="00FB3FE0" w:rsidRPr="00B50225" w:rsidRDefault="00FB3FE0" w:rsidP="00FB3FE0">
      <w:pPr>
        <w:pStyle w:val="Nadpis2"/>
        <w:numPr>
          <w:ilvl w:val="0"/>
          <w:numId w:val="3"/>
        </w:numPr>
        <w:rPr>
          <w:szCs w:val="18"/>
        </w:rPr>
      </w:pPr>
      <w:r w:rsidRPr="00FC603B" w:rsidDel="0034638A">
        <w:rPr>
          <w:szCs w:val="18"/>
        </w:rPr>
        <w:t xml:space="preserve"> </w:t>
      </w:r>
      <w:bookmarkStart w:id="20" w:name="_Toc530739908"/>
      <w:r w:rsidRPr="00B50225">
        <w:rPr>
          <w:szCs w:val="18"/>
        </w:rPr>
        <w:t>Vlastné imanie</w:t>
      </w:r>
    </w:p>
    <w:p w14:paraId="46E3895A" w14:textId="77777777" w:rsidR="00FB3FE0" w:rsidRDefault="00FB3FE0" w:rsidP="00FB3FE0">
      <w:pPr>
        <w:rPr>
          <w:sz w:val="18"/>
          <w:szCs w:val="18"/>
        </w:rPr>
      </w:pPr>
    </w:p>
    <w:p w14:paraId="22192A26" w14:textId="3BC70C73" w:rsidR="00FB3FE0" w:rsidRPr="00E5531E" w:rsidRDefault="00DD6DD5" w:rsidP="00FB3FE0">
      <w:pPr>
        <w:pStyle w:val="AccountingPolicy"/>
        <w:ind w:left="426"/>
        <w:jc w:val="both"/>
        <w:rPr>
          <w:rFonts w:ascii="Times New Roman" w:hAnsi="Times New Roman" w:cs="Times New Roman"/>
          <w:color w:val="auto"/>
          <w:sz w:val="18"/>
          <w:szCs w:val="18"/>
          <w:lang w:val="sk-SK" w:eastAsia="en-US"/>
        </w:rPr>
      </w:pPr>
      <w:r w:rsidRPr="00C45839">
        <w:rPr>
          <w:rFonts w:ascii="Times New Roman" w:hAnsi="Times New Roman" w:cs="Times New Roman"/>
          <w:color w:val="auto"/>
          <w:sz w:val="18"/>
          <w:szCs w:val="18"/>
          <w:lang w:val="sk-SK" w:eastAsia="en-US"/>
        </w:rPr>
        <w:t>Vlast</w:t>
      </w:r>
      <w:r w:rsidR="00FB3FE0" w:rsidRPr="00C45839">
        <w:rPr>
          <w:rFonts w:ascii="Times New Roman" w:hAnsi="Times New Roman" w:cs="Times New Roman"/>
          <w:color w:val="auto"/>
          <w:sz w:val="18"/>
          <w:szCs w:val="18"/>
          <w:lang w:val="sk-SK" w:eastAsia="en-US"/>
        </w:rPr>
        <w:t>né imanie Spoločnosti k 31. decembru 201</w:t>
      </w:r>
      <w:r w:rsidR="00415ECE">
        <w:rPr>
          <w:rFonts w:ascii="Times New Roman" w:hAnsi="Times New Roman" w:cs="Times New Roman"/>
          <w:color w:val="auto"/>
          <w:sz w:val="18"/>
          <w:szCs w:val="18"/>
          <w:lang w:val="sk-SK" w:eastAsia="en-US"/>
        </w:rPr>
        <w:t>8</w:t>
      </w:r>
      <w:r w:rsidR="00FB3FE0" w:rsidRPr="00C45839">
        <w:rPr>
          <w:rFonts w:ascii="Times New Roman" w:hAnsi="Times New Roman" w:cs="Times New Roman"/>
          <w:color w:val="auto"/>
          <w:sz w:val="18"/>
          <w:szCs w:val="18"/>
          <w:lang w:val="sk-SK" w:eastAsia="en-US"/>
        </w:rPr>
        <w:t xml:space="preserve"> je </w:t>
      </w:r>
      <w:r w:rsidRPr="00C45839">
        <w:rPr>
          <w:rFonts w:ascii="Times New Roman" w:hAnsi="Times New Roman" w:cs="Times New Roman"/>
          <w:color w:val="auto"/>
          <w:sz w:val="18"/>
          <w:szCs w:val="18"/>
          <w:lang w:val="sk-SK" w:eastAsia="en-US"/>
        </w:rPr>
        <w:t xml:space="preserve"> </w:t>
      </w:r>
      <w:r w:rsidR="005B7D5C" w:rsidRPr="00F24F87">
        <w:rPr>
          <w:rFonts w:ascii="Times New Roman" w:hAnsi="Times New Roman" w:cs="Times New Roman"/>
          <w:color w:val="auto"/>
          <w:sz w:val="18"/>
          <w:szCs w:val="18"/>
          <w:lang w:val="sk-SK" w:eastAsia="en-US"/>
        </w:rPr>
        <w:t>6</w:t>
      </w:r>
      <w:r w:rsidR="007B1743">
        <w:rPr>
          <w:rFonts w:ascii="Times New Roman" w:hAnsi="Times New Roman" w:cs="Times New Roman"/>
          <w:color w:val="auto"/>
          <w:sz w:val="18"/>
          <w:szCs w:val="18"/>
          <w:lang w:val="sk-SK" w:eastAsia="en-US"/>
        </w:rPr>
        <w:t> 022 739</w:t>
      </w:r>
      <w:r w:rsidRPr="00F24F87">
        <w:rPr>
          <w:rFonts w:ascii="Times New Roman" w:hAnsi="Times New Roman" w:cs="Times New Roman"/>
          <w:color w:val="auto"/>
          <w:sz w:val="18"/>
          <w:szCs w:val="18"/>
          <w:lang w:val="sk-SK" w:eastAsia="en-US"/>
        </w:rPr>
        <w:t xml:space="preserve"> </w:t>
      </w:r>
      <w:r w:rsidR="00CA07B4" w:rsidRPr="00F24F87">
        <w:rPr>
          <w:rFonts w:ascii="Times New Roman" w:hAnsi="Times New Roman" w:cs="Times New Roman"/>
          <w:color w:val="auto"/>
          <w:sz w:val="18"/>
          <w:szCs w:val="18"/>
          <w:lang w:val="sk-SK" w:eastAsia="en-US"/>
        </w:rPr>
        <w:t>EUR</w:t>
      </w:r>
      <w:r w:rsidR="00CA07B4" w:rsidRPr="00C45839">
        <w:rPr>
          <w:rFonts w:ascii="Times New Roman" w:hAnsi="Times New Roman" w:cs="Times New Roman"/>
          <w:color w:val="auto"/>
          <w:sz w:val="18"/>
          <w:szCs w:val="18"/>
          <w:lang w:val="sk-SK" w:eastAsia="en-US"/>
        </w:rPr>
        <w:t xml:space="preserve"> (</w:t>
      </w:r>
      <w:r w:rsidR="00CA07B4">
        <w:rPr>
          <w:rFonts w:ascii="Times New Roman" w:hAnsi="Times New Roman" w:cs="Times New Roman"/>
          <w:color w:val="auto"/>
          <w:sz w:val="18"/>
          <w:szCs w:val="18"/>
          <w:lang w:val="sk-SK" w:eastAsia="en-US"/>
        </w:rPr>
        <w:t>k </w:t>
      </w:r>
      <w:r w:rsidR="004440A5">
        <w:rPr>
          <w:rFonts w:ascii="Times New Roman" w:hAnsi="Times New Roman" w:cs="Times New Roman"/>
          <w:color w:val="auto"/>
          <w:sz w:val="18"/>
          <w:szCs w:val="18"/>
          <w:lang w:val="sk-SK" w:eastAsia="en-US"/>
        </w:rPr>
        <w:t>31. decembru 201</w:t>
      </w:r>
      <w:r w:rsidR="00415ECE">
        <w:rPr>
          <w:rFonts w:ascii="Times New Roman" w:hAnsi="Times New Roman" w:cs="Times New Roman"/>
          <w:color w:val="auto"/>
          <w:sz w:val="18"/>
          <w:szCs w:val="18"/>
          <w:lang w:val="sk-SK" w:eastAsia="en-US"/>
        </w:rPr>
        <w:t>7</w:t>
      </w:r>
      <w:r w:rsidR="004440A5" w:rsidRPr="00E5531E">
        <w:rPr>
          <w:rFonts w:ascii="Times New Roman" w:hAnsi="Times New Roman" w:cs="Times New Roman"/>
          <w:color w:val="auto"/>
          <w:sz w:val="18"/>
          <w:szCs w:val="18"/>
          <w:lang w:val="sk-SK" w:eastAsia="en-US"/>
        </w:rPr>
        <w:t xml:space="preserve"> </w:t>
      </w:r>
      <w:r w:rsidR="004440A5" w:rsidRPr="00DD6DD5">
        <w:rPr>
          <w:rFonts w:ascii="Times New Roman" w:hAnsi="Times New Roman" w:cs="Times New Roman"/>
          <w:color w:val="auto"/>
          <w:sz w:val="18"/>
          <w:szCs w:val="18"/>
          <w:lang w:val="sk-SK" w:eastAsia="en-US"/>
        </w:rPr>
        <w:t xml:space="preserve">je  </w:t>
      </w:r>
      <w:r w:rsidR="00415ECE">
        <w:rPr>
          <w:rFonts w:ascii="Times New Roman" w:hAnsi="Times New Roman" w:cs="Times New Roman"/>
          <w:color w:val="auto"/>
          <w:sz w:val="18"/>
          <w:szCs w:val="18"/>
          <w:lang w:val="sk-SK" w:eastAsia="en-US"/>
        </w:rPr>
        <w:t>6 468 952</w:t>
      </w:r>
      <w:r w:rsidR="00415ECE" w:rsidRPr="00C45839">
        <w:rPr>
          <w:rFonts w:ascii="Times New Roman" w:hAnsi="Times New Roman" w:cs="Times New Roman"/>
          <w:color w:val="auto"/>
          <w:sz w:val="18"/>
          <w:szCs w:val="18"/>
          <w:lang w:val="sk-SK" w:eastAsia="en-US"/>
        </w:rPr>
        <w:t xml:space="preserve"> </w:t>
      </w:r>
      <w:r w:rsidR="004440A5">
        <w:rPr>
          <w:rFonts w:ascii="Times New Roman" w:hAnsi="Times New Roman" w:cs="Times New Roman"/>
          <w:color w:val="auto"/>
          <w:sz w:val="18"/>
          <w:szCs w:val="18"/>
          <w:lang w:val="sk-SK" w:eastAsia="en-US"/>
        </w:rPr>
        <w:t>EUR</w:t>
      </w:r>
      <w:r w:rsidR="00FB3FE0">
        <w:rPr>
          <w:rFonts w:ascii="Times New Roman" w:hAnsi="Times New Roman" w:cs="Times New Roman"/>
          <w:color w:val="auto"/>
          <w:sz w:val="18"/>
          <w:szCs w:val="18"/>
          <w:lang w:val="sk-SK" w:eastAsia="en-US"/>
        </w:rPr>
        <w:t xml:space="preserve">). </w:t>
      </w:r>
    </w:p>
    <w:p w14:paraId="3A72AF39" w14:textId="77777777" w:rsidR="00FB3FE0" w:rsidRDefault="00FB3FE0" w:rsidP="00FB3FE0">
      <w:pPr>
        <w:rPr>
          <w:sz w:val="18"/>
          <w:szCs w:val="18"/>
        </w:rPr>
      </w:pPr>
    </w:p>
    <w:p w14:paraId="5CB8F91E" w14:textId="77777777" w:rsidR="00FB3FE0" w:rsidRPr="00D509FA" w:rsidRDefault="00FB3FE0" w:rsidP="00FB3FE0">
      <w:pPr>
        <w:autoSpaceDE w:val="0"/>
        <w:autoSpaceDN w:val="0"/>
        <w:adjustRightInd w:val="0"/>
        <w:ind w:left="426"/>
        <w:jc w:val="both"/>
        <w:rPr>
          <w:sz w:val="18"/>
          <w:szCs w:val="18"/>
        </w:rPr>
      </w:pPr>
      <w:r w:rsidRPr="00FC603B">
        <w:rPr>
          <w:sz w:val="18"/>
          <w:szCs w:val="18"/>
        </w:rPr>
        <w:t>Základné imanie</w:t>
      </w:r>
      <w:r w:rsidR="00596F4E">
        <w:rPr>
          <w:sz w:val="18"/>
          <w:szCs w:val="18"/>
        </w:rPr>
        <w:t xml:space="preserve"> je vo výške 99 600 EUR, poče</w:t>
      </w:r>
      <w:r>
        <w:rPr>
          <w:sz w:val="18"/>
          <w:szCs w:val="18"/>
        </w:rPr>
        <w:t xml:space="preserve">t akcií je 3000 a ich menovitá hodnota </w:t>
      </w:r>
      <w:r w:rsidRPr="00D509FA">
        <w:rPr>
          <w:sz w:val="18"/>
          <w:szCs w:val="18"/>
        </w:rPr>
        <w:t>je 33,20 EUR na akciu.</w:t>
      </w:r>
    </w:p>
    <w:p w14:paraId="3F39E4D1" w14:textId="77777777" w:rsidR="00FB3FE0" w:rsidRDefault="00FB3FE0" w:rsidP="00FB3FE0">
      <w:pPr>
        <w:autoSpaceDE w:val="0"/>
        <w:autoSpaceDN w:val="0"/>
        <w:adjustRightInd w:val="0"/>
        <w:ind w:left="426"/>
        <w:jc w:val="both"/>
        <w:rPr>
          <w:sz w:val="18"/>
          <w:szCs w:val="18"/>
        </w:rPr>
      </w:pPr>
      <w:r w:rsidRPr="00D509FA">
        <w:rPr>
          <w:sz w:val="18"/>
          <w:szCs w:val="18"/>
        </w:rPr>
        <w:t xml:space="preserve">Jediným akcionárom spoločnosti je </w:t>
      </w:r>
      <w:proofErr w:type="spellStart"/>
      <w:r w:rsidRPr="00D509FA">
        <w:rPr>
          <w:sz w:val="18"/>
          <w:szCs w:val="18"/>
        </w:rPr>
        <w:t>DanubiaTel</w:t>
      </w:r>
      <w:proofErr w:type="spellEnd"/>
      <w:r w:rsidRPr="00D509FA">
        <w:rPr>
          <w:sz w:val="18"/>
          <w:szCs w:val="18"/>
        </w:rPr>
        <w:t xml:space="preserve">, </w:t>
      </w:r>
      <w:proofErr w:type="spellStart"/>
      <w:r w:rsidRPr="00D509FA">
        <w:rPr>
          <w:sz w:val="18"/>
          <w:szCs w:val="18"/>
        </w:rPr>
        <w:t>a.s</w:t>
      </w:r>
      <w:proofErr w:type="spellEnd"/>
      <w:r w:rsidRPr="00D509FA">
        <w:rPr>
          <w:sz w:val="18"/>
          <w:szCs w:val="18"/>
        </w:rPr>
        <w:t>. so 100-percentným podielom na hlasovacích právach</w:t>
      </w:r>
      <w:r>
        <w:rPr>
          <w:sz w:val="18"/>
          <w:szCs w:val="18"/>
        </w:rPr>
        <w:t>,</w:t>
      </w:r>
    </w:p>
    <w:p w14:paraId="2B0BF580" w14:textId="77777777" w:rsidR="00FB3FE0" w:rsidRDefault="00FB3FE0" w:rsidP="00FB3FE0">
      <w:pPr>
        <w:autoSpaceDE w:val="0"/>
        <w:autoSpaceDN w:val="0"/>
        <w:adjustRightInd w:val="0"/>
        <w:ind w:left="426"/>
        <w:jc w:val="both"/>
        <w:rPr>
          <w:sz w:val="18"/>
          <w:szCs w:val="18"/>
        </w:rPr>
      </w:pPr>
      <w:r w:rsidRPr="00FC603B">
        <w:rPr>
          <w:sz w:val="18"/>
          <w:szCs w:val="18"/>
        </w:rPr>
        <w:t>Základné imanie bolo splatené v plnom rozsahu.</w:t>
      </w:r>
    </w:p>
    <w:p w14:paraId="04D60599" w14:textId="313B0F01" w:rsidR="00FB3FE0" w:rsidRDefault="00FB3FE0" w:rsidP="00FB3FE0">
      <w:pPr>
        <w:autoSpaceDE w:val="0"/>
        <w:autoSpaceDN w:val="0"/>
        <w:adjustRightInd w:val="0"/>
        <w:ind w:left="426"/>
        <w:jc w:val="both"/>
        <w:rPr>
          <w:szCs w:val="18"/>
        </w:rPr>
      </w:pPr>
      <w:r w:rsidRPr="00F51E34">
        <w:rPr>
          <w:sz w:val="18"/>
          <w:szCs w:val="18"/>
        </w:rPr>
        <w:t>Zisk na akciu je</w:t>
      </w:r>
      <w:r>
        <w:rPr>
          <w:sz w:val="18"/>
          <w:szCs w:val="18"/>
        </w:rPr>
        <w:t xml:space="preserve"> </w:t>
      </w:r>
      <w:r w:rsidR="00F24F87">
        <w:rPr>
          <w:sz w:val="18"/>
          <w:szCs w:val="18"/>
        </w:rPr>
        <w:t>0</w:t>
      </w:r>
      <w:r>
        <w:rPr>
          <w:sz w:val="18"/>
          <w:szCs w:val="18"/>
        </w:rPr>
        <w:t xml:space="preserve"> EUR.</w:t>
      </w:r>
      <w:r>
        <w:rPr>
          <w:szCs w:val="18"/>
        </w:rPr>
        <w:t xml:space="preserve"> </w:t>
      </w:r>
    </w:p>
    <w:p w14:paraId="21A166BF" w14:textId="77777777" w:rsidR="00FB3FE0" w:rsidRDefault="00FB3FE0" w:rsidP="00FB3FE0">
      <w:pPr>
        <w:autoSpaceDE w:val="0"/>
        <w:autoSpaceDN w:val="0"/>
        <w:adjustRightInd w:val="0"/>
        <w:ind w:left="426"/>
        <w:jc w:val="both"/>
        <w:rPr>
          <w:szCs w:val="18"/>
        </w:rPr>
      </w:pPr>
    </w:p>
    <w:p w14:paraId="47EF6EA6" w14:textId="77777777" w:rsidR="00FB3FE0" w:rsidRDefault="00FB3FE0" w:rsidP="00FB3FE0">
      <w:pPr>
        <w:pStyle w:val="Zkladntext"/>
        <w:ind w:left="0"/>
        <w:rPr>
          <w:szCs w:val="18"/>
        </w:rPr>
      </w:pPr>
    </w:p>
    <w:p w14:paraId="4774B829" w14:textId="29781EDD" w:rsidR="00FB3FE0" w:rsidRDefault="00FB3FE0" w:rsidP="00FB3FE0">
      <w:pPr>
        <w:pStyle w:val="Zkladntext"/>
      </w:pPr>
      <w:r>
        <w:t>Účtovný zisk za rok 201</w:t>
      </w:r>
      <w:r w:rsidR="00415ECE">
        <w:t>7</w:t>
      </w:r>
      <w:r>
        <w:t xml:space="preserve"> vo </w:t>
      </w:r>
      <w:r w:rsidRPr="000D2491">
        <w:t xml:space="preserve">výške </w:t>
      </w:r>
      <w:r w:rsidR="005B7D5C" w:rsidRPr="00F24F87">
        <w:t>1 </w:t>
      </w:r>
      <w:r w:rsidR="00F24F87" w:rsidRPr="00F24F87">
        <w:t>042</w:t>
      </w:r>
      <w:r w:rsidR="005B7D5C" w:rsidRPr="00F24F87">
        <w:t xml:space="preserve"> </w:t>
      </w:r>
      <w:r w:rsidR="00F24F87" w:rsidRPr="00F24F87">
        <w:t>645</w:t>
      </w:r>
      <w:r w:rsidR="004440A5">
        <w:t xml:space="preserve"> </w:t>
      </w:r>
      <w:r w:rsidRPr="000D2491">
        <w:t xml:space="preserve"> EUR bol rozdelený</w:t>
      </w:r>
      <w:r>
        <w:t xml:space="preserve"> takto:</w:t>
      </w:r>
    </w:p>
    <w:p w14:paraId="63C9DF46" w14:textId="77777777" w:rsidR="00FB3FE0" w:rsidRDefault="00FB3FE0" w:rsidP="00FB3FE0">
      <w:pPr>
        <w:pStyle w:val="Zkladntext"/>
      </w:pPr>
    </w:p>
    <w:bookmarkStart w:id="21" w:name="_MON_1519836266"/>
    <w:bookmarkEnd w:id="21"/>
    <w:p w14:paraId="52876D3A" w14:textId="4F2C5C10" w:rsidR="00FB3FE0" w:rsidRPr="00ED599D" w:rsidRDefault="00F24F87" w:rsidP="00FB3FE0">
      <w:pPr>
        <w:pStyle w:val="Zkladntext"/>
      </w:pPr>
      <w:r>
        <w:object w:dxaOrig="8874" w:dyaOrig="2020" w14:anchorId="217C4A64">
          <v:shape id="_x0000_i1039" type="#_x0000_t75" style="width:435.6pt;height:102pt" o:ole="">
            <v:imagedata r:id="rId36" o:title=""/>
          </v:shape>
          <o:OLEObject Type="Embed" ProgID="Excel.Sheet.12" ShapeID="_x0000_i1039" DrawAspect="Content" ObjectID="_1615539589" r:id="rId37"/>
        </w:object>
      </w:r>
    </w:p>
    <w:p w14:paraId="30761A05" w14:textId="515F9DEB" w:rsidR="00FB3FE0" w:rsidRDefault="00FB3FE0" w:rsidP="00FB3FE0">
      <w:pPr>
        <w:pStyle w:val="Zkladntext"/>
      </w:pPr>
      <w:r>
        <w:t>O</w:t>
      </w:r>
      <w:r w:rsidR="007B1743">
        <w:t> umorovaní účtovnej straty</w:t>
      </w:r>
      <w:r w:rsidR="00F24F87">
        <w:t xml:space="preserve"> </w:t>
      </w:r>
      <w:r>
        <w:t>za účtovné obdobie 201</w:t>
      </w:r>
      <w:r w:rsidR="00415ECE">
        <w:t>8</w:t>
      </w:r>
      <w:r>
        <w:t xml:space="preserve"> vo výške </w:t>
      </w:r>
      <w:r w:rsidR="00F24F87">
        <w:t>-446 215 EUR</w:t>
      </w:r>
      <w:r>
        <w:t xml:space="preserve">  rozhod</w:t>
      </w:r>
      <w:r w:rsidR="00F24F87">
        <w:t>ne valné zhromaždenie rozhodnutí</w:t>
      </w:r>
      <w:r w:rsidR="007B1743">
        <w:t>m</w:t>
      </w:r>
      <w:r w:rsidR="00F24F87">
        <w:t>,</w:t>
      </w:r>
      <w:r>
        <w:t xml:space="preserve"> jediného akcionára. </w:t>
      </w:r>
    </w:p>
    <w:p w14:paraId="16A22A40" w14:textId="77777777" w:rsidR="00FB3FE0" w:rsidRDefault="00FB3FE0" w:rsidP="00FB3FE0">
      <w:pPr>
        <w:pStyle w:val="Zkladntext"/>
      </w:pPr>
      <w:r>
        <w:t>Povinný prídel do zákonného rezervného fondu nie je potrebný, pretože zákonný rezervný fond už dosiahol svoju maximálnu hranicu stanovenú v právnych predpisoch.</w:t>
      </w:r>
    </w:p>
    <w:p w14:paraId="663B9C62" w14:textId="77777777" w:rsidR="00FB3FE0" w:rsidRPr="00B50225" w:rsidRDefault="00FB3FE0" w:rsidP="00FB3FE0">
      <w:pPr>
        <w:pStyle w:val="Nadpis2"/>
        <w:numPr>
          <w:ilvl w:val="0"/>
          <w:numId w:val="3"/>
        </w:numPr>
        <w:rPr>
          <w:szCs w:val="18"/>
        </w:rPr>
      </w:pPr>
      <w:r>
        <w:br w:type="page"/>
      </w:r>
      <w:r w:rsidRPr="00B50225">
        <w:rPr>
          <w:szCs w:val="18"/>
        </w:rPr>
        <w:lastRenderedPageBreak/>
        <w:t>Rezervy</w:t>
      </w:r>
    </w:p>
    <w:bookmarkEnd w:id="20"/>
    <w:p w14:paraId="17EB5237" w14:textId="77777777" w:rsidR="00FB3FE0" w:rsidRPr="00B50225" w:rsidRDefault="00FB3FE0" w:rsidP="00FB3FE0">
      <w:pPr>
        <w:pStyle w:val="Zkladntext"/>
        <w:rPr>
          <w:szCs w:val="18"/>
        </w:rPr>
      </w:pPr>
    </w:p>
    <w:p w14:paraId="39BDD010" w14:textId="77777777" w:rsidR="00FB3FE0" w:rsidRPr="00B50225" w:rsidRDefault="00FB3FE0" w:rsidP="00FB3FE0">
      <w:pPr>
        <w:pStyle w:val="Zkladntext"/>
        <w:rPr>
          <w:szCs w:val="18"/>
        </w:rPr>
      </w:pPr>
      <w:r w:rsidRPr="00B50225">
        <w:rPr>
          <w:szCs w:val="18"/>
        </w:rPr>
        <w:t>Prehľad o rezervách za bežné účtovné obdobie je uvedený v nasledujúcom prehľade:</w:t>
      </w:r>
    </w:p>
    <w:p w14:paraId="41E3C59D" w14:textId="77777777" w:rsidR="00FB3FE0" w:rsidRPr="00891481" w:rsidRDefault="00FB3FE0" w:rsidP="00FB3FE0">
      <w:pPr>
        <w:pStyle w:val="Zkladntext"/>
        <w:jc w:val="left"/>
        <w:rPr>
          <w:szCs w:val="18"/>
        </w:rPr>
      </w:pPr>
    </w:p>
    <w:bookmarkStart w:id="22" w:name="_MON_1519836694"/>
    <w:bookmarkEnd w:id="22"/>
    <w:p w14:paraId="5A20DCAB" w14:textId="4DB1DA75" w:rsidR="00FB3FE0" w:rsidRDefault="00EC70A5" w:rsidP="00FB3FE0">
      <w:pPr>
        <w:ind w:left="426"/>
        <w:rPr>
          <w:sz w:val="18"/>
          <w:szCs w:val="18"/>
        </w:rPr>
      </w:pPr>
      <w:r w:rsidRPr="009250E5">
        <w:rPr>
          <w:sz w:val="18"/>
          <w:szCs w:val="18"/>
        </w:rPr>
        <w:object w:dxaOrig="8655" w:dyaOrig="7605" w14:anchorId="383EAFC7">
          <v:shape id="_x0000_i1040" type="#_x0000_t75" style="width:6in;height:377.4pt" o:ole="">
            <v:imagedata r:id="rId38" o:title=""/>
          </v:shape>
          <o:OLEObject Type="Embed" ProgID="Excel.Sheet.12" ShapeID="_x0000_i1040" DrawAspect="Content" ObjectID="_1615539590" r:id="rId39"/>
        </w:object>
      </w:r>
    </w:p>
    <w:p w14:paraId="39BE74A6" w14:textId="77777777" w:rsidR="00FB3FE0" w:rsidRPr="000F4640" w:rsidRDefault="00FB3FE0" w:rsidP="00FB3FE0">
      <w:pPr>
        <w:ind w:left="426"/>
        <w:rPr>
          <w:sz w:val="18"/>
          <w:szCs w:val="18"/>
        </w:rPr>
      </w:pPr>
    </w:p>
    <w:p w14:paraId="5A8DC6B1" w14:textId="77777777" w:rsidR="00FB3FE0" w:rsidRPr="00B50225" w:rsidRDefault="00FB3FE0" w:rsidP="00FB3FE0">
      <w:pPr>
        <w:pStyle w:val="Zkladntext"/>
        <w:jc w:val="left"/>
        <w:rPr>
          <w:b/>
          <w:szCs w:val="18"/>
        </w:rPr>
      </w:pPr>
      <w:bookmarkStart w:id="23" w:name="OLE_LINK17"/>
      <w:bookmarkStart w:id="24" w:name="OLE_LINK18"/>
      <w:r w:rsidRPr="00B50225">
        <w:rPr>
          <w:b/>
          <w:szCs w:val="18"/>
        </w:rPr>
        <w:t>Nevyfakturované dodávky majetku</w:t>
      </w:r>
    </w:p>
    <w:p w14:paraId="0C0C4B99" w14:textId="77777777" w:rsidR="00FB3FE0" w:rsidRDefault="00FB3FE0" w:rsidP="00FB3FE0">
      <w:pPr>
        <w:pStyle w:val="Zkladntext"/>
        <w:rPr>
          <w:szCs w:val="18"/>
        </w:rPr>
      </w:pPr>
      <w:r>
        <w:rPr>
          <w:szCs w:val="18"/>
        </w:rPr>
        <w:t>Spoločnosť nevytvorila r</w:t>
      </w:r>
      <w:r w:rsidRPr="00B50225">
        <w:rPr>
          <w:szCs w:val="18"/>
        </w:rPr>
        <w:t>ezervy na nevyfakturované dodávky majetku</w:t>
      </w:r>
      <w:r>
        <w:rPr>
          <w:szCs w:val="18"/>
        </w:rPr>
        <w:t>.</w:t>
      </w:r>
      <w:r w:rsidRPr="00B50225">
        <w:rPr>
          <w:szCs w:val="18"/>
        </w:rPr>
        <w:t xml:space="preserve"> </w:t>
      </w:r>
    </w:p>
    <w:bookmarkEnd w:id="23"/>
    <w:bookmarkEnd w:id="24"/>
    <w:p w14:paraId="4EBCD125" w14:textId="77777777" w:rsidR="00806702" w:rsidRDefault="00806702" w:rsidP="00FB3FE0">
      <w:pPr>
        <w:pStyle w:val="Zkladntext"/>
        <w:ind w:left="0"/>
        <w:jc w:val="left"/>
        <w:rPr>
          <w:szCs w:val="18"/>
        </w:rPr>
      </w:pPr>
    </w:p>
    <w:p w14:paraId="3CB06ADC" w14:textId="77777777" w:rsidR="00806702" w:rsidRDefault="00806702" w:rsidP="00FB3FE0">
      <w:pPr>
        <w:pStyle w:val="Zkladntext"/>
        <w:ind w:left="0"/>
        <w:jc w:val="left"/>
        <w:rPr>
          <w:szCs w:val="18"/>
        </w:rPr>
      </w:pPr>
    </w:p>
    <w:p w14:paraId="57003B68" w14:textId="77777777" w:rsidR="00FB3FE0" w:rsidRPr="00EB5698" w:rsidRDefault="00FB3FE0" w:rsidP="00FB3FE0">
      <w:pPr>
        <w:pStyle w:val="Nadpis2"/>
        <w:numPr>
          <w:ilvl w:val="0"/>
          <w:numId w:val="3"/>
        </w:numPr>
        <w:ind w:left="851" w:hanging="425"/>
        <w:rPr>
          <w:szCs w:val="18"/>
        </w:rPr>
      </w:pPr>
      <w:bookmarkStart w:id="25" w:name="_Toc530739909"/>
      <w:r w:rsidRPr="00EB5698">
        <w:rPr>
          <w:szCs w:val="18"/>
        </w:rPr>
        <w:t>Záväzky</w:t>
      </w:r>
      <w:bookmarkEnd w:id="25"/>
    </w:p>
    <w:p w14:paraId="3EF3FB8B" w14:textId="77777777" w:rsidR="00FB3FE0" w:rsidRPr="00EB5698" w:rsidRDefault="00FB3FE0" w:rsidP="00FB3FE0">
      <w:pPr>
        <w:pStyle w:val="Zkladntext"/>
        <w:rPr>
          <w:szCs w:val="18"/>
        </w:rPr>
      </w:pPr>
    </w:p>
    <w:p w14:paraId="3105D984" w14:textId="77777777" w:rsidR="00FB3FE0" w:rsidRDefault="00FB3FE0" w:rsidP="00FB3FE0">
      <w:pPr>
        <w:pStyle w:val="Zkladntext"/>
        <w:rPr>
          <w:szCs w:val="18"/>
        </w:rPr>
      </w:pPr>
      <w:r w:rsidRPr="00EB5698">
        <w:rPr>
          <w:szCs w:val="18"/>
        </w:rPr>
        <w:t>Záväzky (okrem bankových úverov, pôžičiek a návratných finančných výpomocí</w:t>
      </w:r>
      <w:r>
        <w:rPr>
          <w:szCs w:val="18"/>
        </w:rPr>
        <w:t>, záväzkov zo sociálneho fondu, odloženého daňového záväzku a rezerv</w:t>
      </w:r>
      <w:r w:rsidRPr="00EB5698">
        <w:rPr>
          <w:szCs w:val="18"/>
        </w:rPr>
        <w:t>) podľa doby splatnosti sú nasledovné:</w:t>
      </w:r>
    </w:p>
    <w:p w14:paraId="48766482" w14:textId="77777777" w:rsidR="00FB3FE0" w:rsidRDefault="00FB3FE0" w:rsidP="00FB3FE0">
      <w:pPr>
        <w:pStyle w:val="Zkladntext"/>
        <w:rPr>
          <w:szCs w:val="18"/>
        </w:rPr>
      </w:pPr>
    </w:p>
    <w:bookmarkStart w:id="26" w:name="_MON_1519895345"/>
    <w:bookmarkEnd w:id="26"/>
    <w:p w14:paraId="00FABAFA" w14:textId="1D2C2FAE" w:rsidR="00FB3FE0" w:rsidRDefault="00166ABB" w:rsidP="00FB3FE0">
      <w:pPr>
        <w:pStyle w:val="Zkladntext"/>
        <w:rPr>
          <w:szCs w:val="18"/>
        </w:rPr>
      </w:pPr>
      <w:r w:rsidRPr="009250E5">
        <w:rPr>
          <w:szCs w:val="18"/>
        </w:rPr>
        <w:object w:dxaOrig="8828" w:dyaOrig="1525" w14:anchorId="57EA29C7">
          <v:shape id="_x0000_i1041" type="#_x0000_t75" style="width:437.4pt;height:77.4pt" o:ole="">
            <v:imagedata r:id="rId40" o:title=""/>
          </v:shape>
          <o:OLEObject Type="Embed" ProgID="Excel.Sheet.12" ShapeID="_x0000_i1041" DrawAspect="Content" ObjectID="_1615539591" r:id="rId41"/>
        </w:object>
      </w:r>
    </w:p>
    <w:p w14:paraId="2DE3C3F1" w14:textId="77777777" w:rsidR="00FB3FE0" w:rsidRDefault="00FB3FE0" w:rsidP="00FB3FE0">
      <w:pPr>
        <w:pStyle w:val="Zkladntext"/>
        <w:rPr>
          <w:szCs w:val="18"/>
        </w:rPr>
      </w:pPr>
    </w:p>
    <w:p w14:paraId="15E0B418" w14:textId="309193BA" w:rsidR="00FB3FE0" w:rsidRDefault="00FB3FE0" w:rsidP="00FB3FE0">
      <w:pPr>
        <w:pStyle w:val="Zkladntext"/>
        <w:rPr>
          <w:szCs w:val="18"/>
        </w:rPr>
      </w:pPr>
      <w:r w:rsidRPr="00EB5698">
        <w:rPr>
          <w:szCs w:val="18"/>
        </w:rPr>
        <w:t>Štruktúra záväzkov (okrem bankových úverov, pôžičiek a návratných finančných výpomocí</w:t>
      </w:r>
      <w:r>
        <w:rPr>
          <w:szCs w:val="18"/>
        </w:rPr>
        <w:t>, záväzkov zo sociálneho fondu, odloženého daňového záväzku a rezerv</w:t>
      </w:r>
      <w:r w:rsidRPr="00EB5698">
        <w:rPr>
          <w:szCs w:val="18"/>
        </w:rPr>
        <w:t>) podľa zostatkovej doby splatnosti k 31. decembru 201</w:t>
      </w:r>
      <w:r w:rsidR="00D97A92">
        <w:rPr>
          <w:szCs w:val="18"/>
        </w:rPr>
        <w:t>8</w:t>
      </w:r>
      <w:r w:rsidRPr="00EB5698">
        <w:rPr>
          <w:szCs w:val="18"/>
        </w:rPr>
        <w:t xml:space="preserve"> je uvedená v nasledujúcom prehľade:</w:t>
      </w:r>
    </w:p>
    <w:p w14:paraId="6869BCE5" w14:textId="77777777" w:rsidR="00FB3FE0" w:rsidRDefault="00FB3FE0" w:rsidP="00FB3FE0">
      <w:pPr>
        <w:pStyle w:val="Zkladntext"/>
        <w:rPr>
          <w:szCs w:val="18"/>
        </w:rPr>
      </w:pPr>
    </w:p>
    <w:bookmarkStart w:id="27" w:name="_MON_1590074186"/>
    <w:bookmarkEnd w:id="27"/>
    <w:p w14:paraId="3B8079EA" w14:textId="0CC883D9" w:rsidR="00B3039F" w:rsidRDefault="00231BF4" w:rsidP="00FB3FE0">
      <w:pPr>
        <w:pStyle w:val="Zkladntext"/>
        <w:rPr>
          <w:szCs w:val="18"/>
        </w:rPr>
      </w:pPr>
      <w:r w:rsidRPr="00C254F5">
        <w:rPr>
          <w:szCs w:val="18"/>
        </w:rPr>
        <w:object w:dxaOrig="8147" w:dyaOrig="7196" w14:anchorId="4D5191E1">
          <v:shape id="_x0000_i1042" type="#_x0000_t75" style="width:6in;height:360.6pt" o:ole="">
            <v:imagedata r:id="rId42" o:title=""/>
          </v:shape>
          <o:OLEObject Type="Embed" ProgID="Excel.Sheet.12" ShapeID="_x0000_i1042" DrawAspect="Content" ObjectID="_1615539592" r:id="rId43"/>
        </w:object>
      </w:r>
    </w:p>
    <w:p w14:paraId="4AD1EA90" w14:textId="77777777" w:rsidR="00FB3FE0" w:rsidRPr="00891481" w:rsidRDefault="00E017A1" w:rsidP="00FB3FE0">
      <w:pPr>
        <w:pStyle w:val="Zkladntext"/>
        <w:rPr>
          <w:szCs w:val="18"/>
        </w:rPr>
      </w:pPr>
      <w:r>
        <w:rPr>
          <w:szCs w:val="18"/>
        </w:rPr>
        <w:br w:type="textWrapping" w:clear="all"/>
      </w:r>
    </w:p>
    <w:p w14:paraId="72206702" w14:textId="77777777" w:rsidR="00FB3FE0" w:rsidRDefault="00FB3FE0" w:rsidP="00FB3FE0">
      <w:pPr>
        <w:spacing w:after="200" w:line="276" w:lineRule="auto"/>
        <w:rPr>
          <w:sz w:val="18"/>
          <w:szCs w:val="18"/>
        </w:rPr>
      </w:pPr>
      <w:r>
        <w:rPr>
          <w:szCs w:val="18"/>
        </w:rPr>
        <w:br w:type="page"/>
      </w:r>
    </w:p>
    <w:p w14:paraId="601CA99E" w14:textId="1DAB2BAD" w:rsidR="00FB3FE0" w:rsidRPr="00B50225" w:rsidRDefault="00FB3FE0" w:rsidP="00FB3FE0">
      <w:pPr>
        <w:pStyle w:val="Zkladntext"/>
        <w:rPr>
          <w:szCs w:val="18"/>
        </w:rPr>
      </w:pPr>
      <w:r w:rsidRPr="00ED3E32">
        <w:rPr>
          <w:szCs w:val="18"/>
        </w:rPr>
        <w:lastRenderedPageBreak/>
        <w:t>Štruktúra záväzkov (okrem bankových úverov, pôžičiek a návratných finančných výpomocí</w:t>
      </w:r>
      <w:r>
        <w:rPr>
          <w:szCs w:val="18"/>
        </w:rPr>
        <w:t>,</w:t>
      </w:r>
      <w:r w:rsidRPr="00CA7F80">
        <w:rPr>
          <w:szCs w:val="18"/>
        </w:rPr>
        <w:t xml:space="preserve"> </w:t>
      </w:r>
      <w:r>
        <w:rPr>
          <w:szCs w:val="18"/>
        </w:rPr>
        <w:t>záväzkov zo sociálneho fondu, odloženého daňového záväzku a rezerv</w:t>
      </w:r>
      <w:r w:rsidRPr="00ED3E32">
        <w:rPr>
          <w:szCs w:val="18"/>
        </w:rPr>
        <w:t>) podľa zostatkovej dob</w:t>
      </w:r>
      <w:r w:rsidR="00F53AAC">
        <w:rPr>
          <w:szCs w:val="18"/>
        </w:rPr>
        <w:t>y splatnosti k 31. decembru 201</w:t>
      </w:r>
      <w:r w:rsidR="00D97A92">
        <w:rPr>
          <w:szCs w:val="18"/>
        </w:rPr>
        <w:t>7</w:t>
      </w:r>
      <w:r w:rsidRPr="00ED3E32">
        <w:rPr>
          <w:szCs w:val="18"/>
        </w:rPr>
        <w:t xml:space="preserve"> je uvedená v nasledujúcom prehľade:</w:t>
      </w:r>
    </w:p>
    <w:p w14:paraId="46A3EFD5" w14:textId="77777777" w:rsidR="00FB3FE0" w:rsidRDefault="00FB3FE0" w:rsidP="00FB3FE0">
      <w:pPr>
        <w:pStyle w:val="Zkladntext"/>
        <w:rPr>
          <w:szCs w:val="18"/>
        </w:rPr>
      </w:pPr>
    </w:p>
    <w:p w14:paraId="1A34ABA1" w14:textId="0F14FB0C" w:rsidR="00FB3FE0" w:rsidRDefault="00D97A92" w:rsidP="00FB3FE0">
      <w:pPr>
        <w:pStyle w:val="Zkladntext"/>
        <w:rPr>
          <w:szCs w:val="18"/>
        </w:rPr>
      </w:pPr>
      <w:r w:rsidRPr="00C254F5">
        <w:rPr>
          <w:szCs w:val="18"/>
        </w:rPr>
        <w:object w:dxaOrig="8147" w:dyaOrig="7196" w14:anchorId="1F36A998">
          <v:shape id="_x0000_i1043" type="#_x0000_t75" style="width:6in;height:5in" o:ole="">
            <v:imagedata r:id="rId44" o:title=""/>
          </v:shape>
          <o:OLEObject Type="Embed" ProgID="Excel.Sheet.12" ShapeID="_x0000_i1043" DrawAspect="Content" ObjectID="_1615539593" r:id="rId45"/>
        </w:object>
      </w:r>
    </w:p>
    <w:p w14:paraId="71A8EC84" w14:textId="10B48828" w:rsidR="00FB3FE0" w:rsidRDefault="00FB3FE0" w:rsidP="00FB3FE0">
      <w:pPr>
        <w:pStyle w:val="Zkladntext"/>
        <w:rPr>
          <w:szCs w:val="18"/>
        </w:rPr>
      </w:pPr>
    </w:p>
    <w:p w14:paraId="78868A85" w14:textId="77777777" w:rsidR="00FB3FE0" w:rsidRDefault="00FB3FE0" w:rsidP="00FB3FE0">
      <w:pPr>
        <w:pStyle w:val="Zkladntext"/>
        <w:rPr>
          <w:color w:val="0070C0"/>
          <w:szCs w:val="18"/>
        </w:rPr>
      </w:pPr>
      <w:r w:rsidRPr="00B50225">
        <w:rPr>
          <w:szCs w:val="18"/>
        </w:rPr>
        <w:t xml:space="preserve">Záväzky </w:t>
      </w:r>
      <w:r>
        <w:rPr>
          <w:szCs w:val="18"/>
        </w:rPr>
        <w:t>nie</w:t>
      </w:r>
      <w:r w:rsidRPr="00B50225">
        <w:rPr>
          <w:szCs w:val="18"/>
        </w:rPr>
        <w:t xml:space="preserve"> sú kryté záložným právom</w:t>
      </w:r>
      <w:r w:rsidR="00CF46E2">
        <w:rPr>
          <w:szCs w:val="18"/>
        </w:rPr>
        <w:t>.</w:t>
      </w:r>
    </w:p>
    <w:p w14:paraId="5C7D1936" w14:textId="77777777" w:rsidR="00FB3FE0" w:rsidRDefault="00FB3FE0" w:rsidP="00FB3FE0">
      <w:pPr>
        <w:spacing w:after="200" w:line="276" w:lineRule="auto"/>
        <w:rPr>
          <w:color w:val="0070C0"/>
          <w:sz w:val="18"/>
          <w:szCs w:val="18"/>
        </w:rPr>
      </w:pPr>
      <w:r>
        <w:rPr>
          <w:color w:val="0070C0"/>
          <w:szCs w:val="18"/>
        </w:rPr>
        <w:br w:type="page"/>
      </w:r>
    </w:p>
    <w:p w14:paraId="463D0110" w14:textId="77777777" w:rsidR="00FB3FE0" w:rsidRPr="00B50225" w:rsidRDefault="00FB3FE0" w:rsidP="00FB3FE0">
      <w:pPr>
        <w:pStyle w:val="Nadpis2"/>
        <w:numPr>
          <w:ilvl w:val="0"/>
          <w:numId w:val="3"/>
        </w:numPr>
        <w:rPr>
          <w:szCs w:val="18"/>
        </w:rPr>
      </w:pPr>
      <w:r w:rsidRPr="00B50225">
        <w:rPr>
          <w:szCs w:val="18"/>
        </w:rPr>
        <w:lastRenderedPageBreak/>
        <w:t>Odložený daňový záväzok</w:t>
      </w:r>
    </w:p>
    <w:p w14:paraId="2D5E917D" w14:textId="77777777" w:rsidR="00FB3FE0" w:rsidRPr="00FC603B" w:rsidRDefault="00FB3FE0" w:rsidP="00FB3FE0">
      <w:pPr>
        <w:rPr>
          <w:sz w:val="18"/>
          <w:szCs w:val="18"/>
        </w:rPr>
      </w:pPr>
    </w:p>
    <w:p w14:paraId="2000379D" w14:textId="77777777" w:rsidR="00FB3FE0" w:rsidRDefault="00FB3FE0" w:rsidP="00FB3FE0">
      <w:pPr>
        <w:pStyle w:val="Zkladntext"/>
        <w:rPr>
          <w:szCs w:val="18"/>
        </w:rPr>
      </w:pPr>
      <w:r w:rsidRPr="00891481">
        <w:rPr>
          <w:szCs w:val="18"/>
        </w:rPr>
        <w:t xml:space="preserve">Výpočet odloženého </w:t>
      </w:r>
      <w:r w:rsidRPr="008C0838">
        <w:rPr>
          <w:szCs w:val="18"/>
        </w:rPr>
        <w:t>daňového záväzku je uvedený v nasledujúcom prehľade:</w:t>
      </w:r>
    </w:p>
    <w:p w14:paraId="43623549" w14:textId="77777777" w:rsidR="00FB3FE0" w:rsidRDefault="00FB3FE0" w:rsidP="00FB3FE0">
      <w:pPr>
        <w:pStyle w:val="Zkladntext"/>
        <w:rPr>
          <w:szCs w:val="18"/>
        </w:rPr>
      </w:pPr>
    </w:p>
    <w:bookmarkStart w:id="28" w:name="_MON_1519901975"/>
    <w:bookmarkEnd w:id="28"/>
    <w:p w14:paraId="29A314A7" w14:textId="7A78C3C2" w:rsidR="00FB3FE0" w:rsidRDefault="0066675F" w:rsidP="00FB3FE0">
      <w:pPr>
        <w:pStyle w:val="Obyajntext"/>
        <w:ind w:left="426"/>
      </w:pPr>
      <w:r w:rsidRPr="009250E5">
        <w:rPr>
          <w:szCs w:val="18"/>
        </w:rPr>
        <w:object w:dxaOrig="8862" w:dyaOrig="2943" w14:anchorId="0423BD7B">
          <v:shape id="_x0000_i1044" type="#_x0000_t75" style="width:442.2pt;height:143.4pt" o:ole="">
            <v:imagedata r:id="rId46" o:title=""/>
          </v:shape>
          <o:OLEObject Type="Embed" ProgID="Excel.Sheet.12" ShapeID="_x0000_i1044" DrawAspect="Content" ObjectID="_1615539594" r:id="rId47"/>
        </w:object>
      </w:r>
      <w:r w:rsidR="00FB3FE0" w:rsidRPr="00F81F44">
        <w:t xml:space="preserve"> </w:t>
      </w:r>
    </w:p>
    <w:p w14:paraId="705C0A0E" w14:textId="77777777" w:rsidR="00FB3FE0" w:rsidRDefault="00FB3FE0" w:rsidP="00FB3FE0">
      <w:pPr>
        <w:pStyle w:val="Zkladntext"/>
        <w:rPr>
          <w:szCs w:val="18"/>
        </w:rPr>
      </w:pPr>
    </w:p>
    <w:p w14:paraId="15FAAE8E" w14:textId="77777777" w:rsidR="00FB3FE0" w:rsidRDefault="00FB3FE0" w:rsidP="00FB3FE0">
      <w:pPr>
        <w:pStyle w:val="Zkladntext"/>
        <w:rPr>
          <w:szCs w:val="18"/>
        </w:rPr>
      </w:pPr>
    </w:p>
    <w:p w14:paraId="4D072D9D" w14:textId="77777777" w:rsidR="00FB3FE0" w:rsidRDefault="00FB3FE0" w:rsidP="00FB3FE0">
      <w:pPr>
        <w:pStyle w:val="Zkladntext"/>
        <w:rPr>
          <w:szCs w:val="18"/>
        </w:rPr>
      </w:pPr>
    </w:p>
    <w:p w14:paraId="39FBDB77" w14:textId="77777777" w:rsidR="00FB3FE0" w:rsidRPr="008C0838" w:rsidRDefault="00FB3FE0" w:rsidP="00FB3FE0">
      <w:pPr>
        <w:pStyle w:val="Nadpis2"/>
        <w:numPr>
          <w:ilvl w:val="0"/>
          <w:numId w:val="3"/>
        </w:numPr>
        <w:rPr>
          <w:szCs w:val="18"/>
        </w:rPr>
      </w:pPr>
      <w:r w:rsidRPr="00891481">
        <w:rPr>
          <w:szCs w:val="18"/>
        </w:rPr>
        <w:t>Sociálny fond</w:t>
      </w:r>
    </w:p>
    <w:p w14:paraId="0E1F4797" w14:textId="77777777" w:rsidR="00FB3FE0" w:rsidRPr="00B50225" w:rsidRDefault="00FB3FE0" w:rsidP="00FB3FE0">
      <w:pPr>
        <w:pStyle w:val="Zkladntext"/>
        <w:rPr>
          <w:szCs w:val="18"/>
        </w:rPr>
      </w:pPr>
    </w:p>
    <w:p w14:paraId="610A19C9" w14:textId="77777777" w:rsidR="00FB3FE0" w:rsidRDefault="00FB3FE0" w:rsidP="00FB3FE0">
      <w:pPr>
        <w:pStyle w:val="Zkladntext"/>
        <w:rPr>
          <w:szCs w:val="18"/>
        </w:rPr>
      </w:pPr>
      <w:r w:rsidRPr="00B50225">
        <w:rPr>
          <w:szCs w:val="18"/>
        </w:rPr>
        <w:t>Tvorba a čerpanie sociálneho fondu v priebehu účtovného obdobia sú znázornené v nasledujúcom prehľade:</w:t>
      </w:r>
    </w:p>
    <w:p w14:paraId="5B8C1B1F" w14:textId="77777777" w:rsidR="00FB3FE0" w:rsidRDefault="00FB3FE0" w:rsidP="00FB3FE0">
      <w:pPr>
        <w:pStyle w:val="Zkladntext"/>
        <w:rPr>
          <w:szCs w:val="18"/>
        </w:rPr>
      </w:pPr>
    </w:p>
    <w:bookmarkStart w:id="29" w:name="_MON_1519903900"/>
    <w:bookmarkEnd w:id="29"/>
    <w:p w14:paraId="28F94BB4" w14:textId="287274A5" w:rsidR="00FB3FE0" w:rsidRDefault="008B273C" w:rsidP="00FB3FE0">
      <w:pPr>
        <w:pStyle w:val="Zkladntext"/>
        <w:rPr>
          <w:szCs w:val="18"/>
        </w:rPr>
      </w:pPr>
      <w:r w:rsidRPr="009250E5">
        <w:rPr>
          <w:szCs w:val="18"/>
        </w:rPr>
        <w:object w:dxaOrig="8775" w:dyaOrig="2020" w14:anchorId="38D8E325">
          <v:shape id="_x0000_i1045" type="#_x0000_t75" style="width:436.8pt;height:102pt" o:ole="">
            <v:imagedata r:id="rId48" o:title=""/>
          </v:shape>
          <o:OLEObject Type="Embed" ProgID="Excel.Sheet.12" ShapeID="_x0000_i1045" DrawAspect="Content" ObjectID="_1615539595" r:id="rId49"/>
        </w:object>
      </w:r>
      <w:proofErr w:type="spellStart"/>
      <w:r>
        <w:rPr>
          <w:szCs w:val="18"/>
        </w:rPr>
        <w:t>tono</w:t>
      </w:r>
      <w:proofErr w:type="spellEnd"/>
    </w:p>
    <w:p w14:paraId="7EDA1141" w14:textId="77777777" w:rsidR="00FB3FE0" w:rsidRDefault="00FB3FE0" w:rsidP="00FB3FE0">
      <w:pPr>
        <w:pStyle w:val="Zkladntext"/>
        <w:rPr>
          <w:szCs w:val="18"/>
        </w:rPr>
      </w:pPr>
    </w:p>
    <w:p w14:paraId="0ED4D4CA" w14:textId="77777777" w:rsidR="00A30501" w:rsidRDefault="00A30501" w:rsidP="00FB3FE0">
      <w:pPr>
        <w:pStyle w:val="Zkladntext"/>
        <w:rPr>
          <w:szCs w:val="18"/>
        </w:rPr>
      </w:pPr>
    </w:p>
    <w:p w14:paraId="15F40BB2" w14:textId="77777777" w:rsidR="00FB3FE0" w:rsidRDefault="00FB3FE0" w:rsidP="00FB3FE0">
      <w:pPr>
        <w:pStyle w:val="Zkladntext"/>
        <w:rPr>
          <w:szCs w:val="18"/>
        </w:rPr>
      </w:pPr>
      <w:r w:rsidRPr="00B50225">
        <w:rPr>
          <w:szCs w:val="18"/>
        </w:rPr>
        <w:t>Časť sociálneho fondu sa podľa zákona o sociálnom fonde tvorí povinne na ťarchu nákladov</w:t>
      </w:r>
    </w:p>
    <w:p w14:paraId="4E717BFD" w14:textId="77777777" w:rsidR="00FB3FE0" w:rsidRDefault="00FB3FE0" w:rsidP="00FB3FE0">
      <w:pPr>
        <w:pStyle w:val="Zkladntext"/>
        <w:rPr>
          <w:szCs w:val="18"/>
        </w:rPr>
      </w:pPr>
      <w:r w:rsidRPr="00B50225">
        <w:rPr>
          <w:szCs w:val="18"/>
        </w:rPr>
        <w:t>Sociálny fond sa podľa zákona o sociálnom fonde čerpá na sociálne, zdravotné, rekreačné a iné potreby zamestnancov.</w:t>
      </w:r>
    </w:p>
    <w:p w14:paraId="72AE67F5" w14:textId="77777777" w:rsidR="00A30501" w:rsidRDefault="00A30501">
      <w:pPr>
        <w:spacing w:after="200" w:line="276" w:lineRule="auto"/>
        <w:rPr>
          <w:sz w:val="18"/>
          <w:szCs w:val="18"/>
        </w:rPr>
      </w:pPr>
      <w:r>
        <w:rPr>
          <w:szCs w:val="18"/>
        </w:rPr>
        <w:br w:type="page"/>
      </w:r>
    </w:p>
    <w:p w14:paraId="27D7140C" w14:textId="77777777" w:rsidR="00FB3FE0" w:rsidRDefault="00FB3FE0" w:rsidP="00FB3FE0">
      <w:pPr>
        <w:pStyle w:val="Zkladntext"/>
        <w:rPr>
          <w:szCs w:val="18"/>
        </w:rPr>
      </w:pPr>
    </w:p>
    <w:p w14:paraId="0128D586" w14:textId="77777777" w:rsidR="00FB3FE0" w:rsidRPr="00636937" w:rsidRDefault="00FB3FE0" w:rsidP="00FB3FE0">
      <w:pPr>
        <w:pStyle w:val="Nadpis2"/>
        <w:numPr>
          <w:ilvl w:val="0"/>
          <w:numId w:val="3"/>
        </w:numPr>
        <w:pBdr>
          <w:left w:val="single" w:sz="4" w:space="4" w:color="auto"/>
        </w:pBdr>
        <w:ind w:left="709" w:hanging="425"/>
        <w:rPr>
          <w:szCs w:val="18"/>
        </w:rPr>
      </w:pPr>
      <w:r w:rsidRPr="00636937">
        <w:rPr>
          <w:szCs w:val="18"/>
        </w:rPr>
        <w:t>Vydané dlhopisy</w:t>
      </w:r>
    </w:p>
    <w:p w14:paraId="16941BE5" w14:textId="77777777" w:rsidR="00FB3FE0" w:rsidRPr="0028408E" w:rsidRDefault="00FB3FE0" w:rsidP="00FB3FE0">
      <w:pPr>
        <w:pBdr>
          <w:left w:val="single" w:sz="4" w:space="4" w:color="auto"/>
        </w:pBdr>
        <w:ind w:left="284"/>
        <w:rPr>
          <w:color w:val="0070C0"/>
        </w:rPr>
      </w:pPr>
    </w:p>
    <w:p w14:paraId="4AFEEC18" w14:textId="77777777" w:rsidR="00A30501" w:rsidRDefault="00FB3FE0" w:rsidP="00A30501">
      <w:pPr>
        <w:pBdr>
          <w:left w:val="single" w:sz="4" w:space="4" w:color="auto"/>
        </w:pBdr>
        <w:ind w:left="426" w:hanging="142"/>
        <w:jc w:val="both"/>
        <w:rPr>
          <w:sz w:val="18"/>
          <w:szCs w:val="18"/>
        </w:rPr>
      </w:pPr>
      <w:r>
        <w:rPr>
          <w:color w:val="0070C0"/>
          <w:sz w:val="18"/>
          <w:szCs w:val="18"/>
        </w:rPr>
        <w:t xml:space="preserve">   </w:t>
      </w:r>
      <w:r w:rsidRPr="00636937">
        <w:rPr>
          <w:sz w:val="18"/>
          <w:szCs w:val="18"/>
        </w:rPr>
        <w:t xml:space="preserve">Spoločnosť nemá vydané dlhopisy. </w:t>
      </w:r>
    </w:p>
    <w:p w14:paraId="30B43A23" w14:textId="77777777" w:rsidR="00A30501" w:rsidRDefault="00A30501" w:rsidP="00A30501">
      <w:pPr>
        <w:pBdr>
          <w:left w:val="single" w:sz="4" w:space="4" w:color="auto"/>
        </w:pBdr>
        <w:ind w:left="426" w:hanging="142"/>
        <w:jc w:val="both"/>
        <w:rPr>
          <w:sz w:val="18"/>
          <w:szCs w:val="18"/>
        </w:rPr>
      </w:pPr>
    </w:p>
    <w:p w14:paraId="0D27119B" w14:textId="77777777" w:rsidR="00A30501" w:rsidRPr="00A30501" w:rsidRDefault="00A30501" w:rsidP="00A30501">
      <w:pPr>
        <w:pBdr>
          <w:left w:val="single" w:sz="4" w:space="4" w:color="auto"/>
        </w:pBdr>
        <w:ind w:left="426" w:hanging="142"/>
        <w:jc w:val="both"/>
        <w:rPr>
          <w:sz w:val="18"/>
          <w:szCs w:val="18"/>
        </w:rPr>
      </w:pPr>
    </w:p>
    <w:p w14:paraId="2EDB2653" w14:textId="77777777" w:rsidR="00FB3FE0" w:rsidRPr="00B50225" w:rsidRDefault="00FB3FE0" w:rsidP="00FB3FE0">
      <w:pPr>
        <w:pStyle w:val="Nadpis2"/>
        <w:numPr>
          <w:ilvl w:val="0"/>
          <w:numId w:val="3"/>
        </w:numPr>
        <w:rPr>
          <w:szCs w:val="18"/>
        </w:rPr>
      </w:pPr>
      <w:r w:rsidRPr="008C0838">
        <w:rPr>
          <w:szCs w:val="18"/>
        </w:rPr>
        <w:t>Bankové úvery</w:t>
      </w:r>
    </w:p>
    <w:p w14:paraId="285A0EC7" w14:textId="77777777" w:rsidR="00FB3FE0" w:rsidRPr="00B50225" w:rsidRDefault="00FB3FE0" w:rsidP="00FB3FE0">
      <w:pPr>
        <w:pStyle w:val="Zkladntext"/>
        <w:rPr>
          <w:szCs w:val="18"/>
        </w:rPr>
      </w:pPr>
    </w:p>
    <w:p w14:paraId="21F5ACDB" w14:textId="77777777" w:rsidR="00FB3FE0" w:rsidRDefault="00FB3FE0" w:rsidP="00FB3FE0">
      <w:pPr>
        <w:pStyle w:val="Zkladntext"/>
        <w:rPr>
          <w:szCs w:val="18"/>
        </w:rPr>
      </w:pPr>
      <w:r w:rsidRPr="00B50225">
        <w:rPr>
          <w:szCs w:val="18"/>
        </w:rPr>
        <w:t>Štruktúra bankových úverov je uvedená v nasledujúcom prehľade:</w:t>
      </w:r>
      <w:r w:rsidRPr="002B170C">
        <w:rPr>
          <w:szCs w:val="18"/>
        </w:rPr>
        <w:t xml:space="preserve"> </w:t>
      </w:r>
    </w:p>
    <w:p w14:paraId="68F508C0" w14:textId="77777777" w:rsidR="00FB3FE0" w:rsidRDefault="00FB3FE0" w:rsidP="00FB3FE0">
      <w:pPr>
        <w:pStyle w:val="Zkladntext"/>
        <w:rPr>
          <w:szCs w:val="18"/>
        </w:rPr>
      </w:pPr>
    </w:p>
    <w:bookmarkStart w:id="30" w:name="_MON_1519904274"/>
    <w:bookmarkEnd w:id="30"/>
    <w:p w14:paraId="1B5D9AA0" w14:textId="17857C9F" w:rsidR="00FB3FE0" w:rsidRDefault="008B273C" w:rsidP="00FB3FE0">
      <w:pPr>
        <w:pStyle w:val="Zkladntext"/>
        <w:rPr>
          <w:szCs w:val="18"/>
        </w:rPr>
      </w:pPr>
      <w:r w:rsidRPr="009250E5">
        <w:rPr>
          <w:szCs w:val="18"/>
        </w:rPr>
        <w:object w:dxaOrig="8751" w:dyaOrig="4196" w14:anchorId="738EE68B">
          <v:shape id="_x0000_i1046" type="#_x0000_t75" style="width:431.4pt;height:210pt" o:ole="">
            <v:imagedata r:id="rId50" o:title=""/>
          </v:shape>
          <o:OLEObject Type="Embed" ProgID="Excel.Sheet.12" ShapeID="_x0000_i1046" DrawAspect="Content" ObjectID="_1615539596" r:id="rId51"/>
        </w:object>
      </w:r>
    </w:p>
    <w:p w14:paraId="71019CAD" w14:textId="77777777" w:rsidR="00FB3FE0" w:rsidRDefault="00FB3FE0" w:rsidP="00FB3FE0">
      <w:pPr>
        <w:pStyle w:val="Zkladntext"/>
        <w:rPr>
          <w:szCs w:val="18"/>
        </w:rPr>
      </w:pPr>
    </w:p>
    <w:p w14:paraId="65E48DA9" w14:textId="77777777" w:rsidR="00FB3FE0" w:rsidRDefault="00FB3FE0" w:rsidP="00FB3FE0">
      <w:pPr>
        <w:pStyle w:val="Zkladntext"/>
        <w:rPr>
          <w:szCs w:val="18"/>
        </w:rPr>
      </w:pPr>
      <w:r w:rsidRPr="00B50225">
        <w:rPr>
          <w:szCs w:val="18"/>
        </w:rPr>
        <w:t xml:space="preserve">Štruktúra </w:t>
      </w:r>
      <w:r>
        <w:rPr>
          <w:szCs w:val="18"/>
        </w:rPr>
        <w:t xml:space="preserve">bankových úverov </w:t>
      </w:r>
      <w:r w:rsidRPr="00B50225">
        <w:rPr>
          <w:szCs w:val="18"/>
        </w:rPr>
        <w:t>podľa zostatkovej doby splatnosti je uvedená v nasledujúcom prehľade:</w:t>
      </w:r>
    </w:p>
    <w:p w14:paraId="0C1B6D21" w14:textId="77777777" w:rsidR="00FB3FE0" w:rsidRPr="00B50225" w:rsidRDefault="00FB3FE0" w:rsidP="00FB3FE0">
      <w:pPr>
        <w:pStyle w:val="Zkladntext"/>
        <w:rPr>
          <w:szCs w:val="18"/>
        </w:rPr>
      </w:pPr>
    </w:p>
    <w:p w14:paraId="13365193" w14:textId="77777777" w:rsidR="00FB3FE0" w:rsidRPr="00D06026" w:rsidRDefault="00FB3FE0" w:rsidP="00FB3FE0">
      <w:pPr>
        <w:pStyle w:val="Zkladntext"/>
        <w:rPr>
          <w:b/>
          <w:szCs w:val="18"/>
        </w:rPr>
      </w:pPr>
    </w:p>
    <w:bookmarkStart w:id="31" w:name="_MON_1519904920"/>
    <w:bookmarkEnd w:id="31"/>
    <w:p w14:paraId="25E42BED" w14:textId="3AB00038" w:rsidR="00FB3FE0" w:rsidRPr="00B50225" w:rsidRDefault="00687FDD" w:rsidP="00FB3FE0">
      <w:pPr>
        <w:pStyle w:val="Zkladntext"/>
        <w:rPr>
          <w:szCs w:val="18"/>
        </w:rPr>
      </w:pPr>
      <w:r w:rsidRPr="009250E5">
        <w:rPr>
          <w:szCs w:val="18"/>
        </w:rPr>
        <w:object w:dxaOrig="8837" w:dyaOrig="2020" w14:anchorId="4C2F561C">
          <v:shape id="_x0000_i1047" type="#_x0000_t75" style="width:444pt;height:102pt" o:ole="">
            <v:imagedata r:id="rId52" o:title=""/>
          </v:shape>
          <o:OLEObject Type="Embed" ProgID="Excel.Sheet.12" ShapeID="_x0000_i1047" DrawAspect="Content" ObjectID="_1615539597" r:id="rId53"/>
        </w:object>
      </w:r>
    </w:p>
    <w:p w14:paraId="3D75ED6D" w14:textId="77777777" w:rsidR="00C12B89" w:rsidRDefault="00C12B89">
      <w:pPr>
        <w:spacing w:after="200" w:line="276" w:lineRule="auto"/>
        <w:rPr>
          <w:sz w:val="18"/>
          <w:szCs w:val="18"/>
        </w:rPr>
      </w:pPr>
      <w:r>
        <w:rPr>
          <w:szCs w:val="18"/>
        </w:rPr>
        <w:br w:type="page"/>
      </w:r>
    </w:p>
    <w:p w14:paraId="70224FA1" w14:textId="77777777" w:rsidR="00FB3FE0" w:rsidRDefault="00FB3FE0" w:rsidP="00FB3FE0">
      <w:pPr>
        <w:pStyle w:val="Nadpis2"/>
        <w:numPr>
          <w:ilvl w:val="0"/>
          <w:numId w:val="3"/>
        </w:numPr>
        <w:rPr>
          <w:szCs w:val="18"/>
        </w:rPr>
      </w:pPr>
      <w:r>
        <w:rPr>
          <w:szCs w:val="18"/>
        </w:rPr>
        <w:lastRenderedPageBreak/>
        <w:t>Pôžičky a návratné finančné výpomoci</w:t>
      </w:r>
    </w:p>
    <w:p w14:paraId="6F55B5F1" w14:textId="77777777" w:rsidR="00FB3FE0" w:rsidRDefault="00FB3FE0" w:rsidP="00FB3FE0"/>
    <w:p w14:paraId="4631D277" w14:textId="77777777" w:rsidR="00FB3FE0" w:rsidRPr="001246FB" w:rsidRDefault="00FB3FE0" w:rsidP="00FB3FE0">
      <w:pPr>
        <w:ind w:left="360"/>
        <w:rPr>
          <w:sz w:val="18"/>
          <w:szCs w:val="18"/>
        </w:rPr>
      </w:pPr>
      <w:r>
        <w:rPr>
          <w:sz w:val="18"/>
          <w:szCs w:val="18"/>
        </w:rPr>
        <w:t>Spoločnosti</w:t>
      </w:r>
      <w:r w:rsidRPr="001246FB">
        <w:rPr>
          <w:sz w:val="18"/>
          <w:szCs w:val="18"/>
        </w:rPr>
        <w:t xml:space="preserve"> </w:t>
      </w:r>
      <w:r>
        <w:rPr>
          <w:sz w:val="18"/>
          <w:szCs w:val="18"/>
        </w:rPr>
        <w:t>bola poskytnutá</w:t>
      </w:r>
      <w:r w:rsidR="000F1C10">
        <w:rPr>
          <w:sz w:val="18"/>
          <w:szCs w:val="18"/>
        </w:rPr>
        <w:t xml:space="preserve"> krátkodobá</w:t>
      </w:r>
      <w:r w:rsidR="0082376E">
        <w:rPr>
          <w:sz w:val="18"/>
          <w:szCs w:val="18"/>
        </w:rPr>
        <w:t xml:space="preserve"> úročená</w:t>
      </w:r>
      <w:r w:rsidRPr="001246FB">
        <w:rPr>
          <w:sz w:val="18"/>
          <w:szCs w:val="18"/>
        </w:rPr>
        <w:t xml:space="preserve"> pôžičku od </w:t>
      </w:r>
      <w:r w:rsidR="000F1C10">
        <w:rPr>
          <w:sz w:val="18"/>
          <w:szCs w:val="18"/>
        </w:rPr>
        <w:t>spriaznených osôb</w:t>
      </w:r>
      <w:r w:rsidRPr="001246FB">
        <w:rPr>
          <w:sz w:val="18"/>
          <w:szCs w:val="18"/>
        </w:rPr>
        <w:t xml:space="preserve"> </w:t>
      </w:r>
      <w:r>
        <w:rPr>
          <w:sz w:val="18"/>
          <w:szCs w:val="18"/>
        </w:rPr>
        <w:t>účtovnej jednotky:</w:t>
      </w:r>
    </w:p>
    <w:p w14:paraId="0063F913" w14:textId="77777777" w:rsidR="00FB3FE0" w:rsidRDefault="00FB3FE0" w:rsidP="00FB3FE0">
      <w:pPr>
        <w:ind w:left="360"/>
      </w:pPr>
    </w:p>
    <w:bookmarkStart w:id="32" w:name="_MON_1519905272"/>
    <w:bookmarkEnd w:id="32"/>
    <w:p w14:paraId="1656F937" w14:textId="2BF93396" w:rsidR="00FB3FE0" w:rsidRPr="006A124A" w:rsidRDefault="00CE232F" w:rsidP="00FB3FE0">
      <w:pPr>
        <w:ind w:left="360"/>
      </w:pPr>
      <w:r w:rsidRPr="009250E5">
        <w:rPr>
          <w:szCs w:val="18"/>
        </w:rPr>
        <w:object w:dxaOrig="8652" w:dyaOrig="3700" w14:anchorId="4F075480">
          <v:shape id="_x0000_i1048" type="#_x0000_t75" style="width:419.4pt;height:186pt" o:ole="">
            <v:imagedata r:id="rId54" o:title=""/>
          </v:shape>
          <o:OLEObject Type="Embed" ProgID="Excel.Sheet.12" ShapeID="_x0000_i1048" DrawAspect="Content" ObjectID="_1615539598" r:id="rId55"/>
        </w:object>
      </w:r>
    </w:p>
    <w:p w14:paraId="21A36603" w14:textId="77777777" w:rsidR="00FB3FE0" w:rsidRDefault="00FB3FE0" w:rsidP="00FB3FE0">
      <w:pPr>
        <w:pStyle w:val="Zkladntext"/>
        <w:rPr>
          <w:szCs w:val="18"/>
        </w:rPr>
      </w:pPr>
    </w:p>
    <w:p w14:paraId="148D3752" w14:textId="77777777" w:rsidR="00FB3FE0" w:rsidRDefault="00FB3FE0" w:rsidP="00FB3FE0">
      <w:pPr>
        <w:pStyle w:val="Zkladntext"/>
        <w:rPr>
          <w:szCs w:val="18"/>
        </w:rPr>
      </w:pPr>
    </w:p>
    <w:p w14:paraId="0890139E" w14:textId="77777777" w:rsidR="00FB3FE0" w:rsidRPr="00B50225" w:rsidRDefault="00FB3FE0" w:rsidP="00FB3FE0">
      <w:pPr>
        <w:pStyle w:val="Zkladntext"/>
        <w:rPr>
          <w:szCs w:val="18"/>
        </w:rPr>
      </w:pPr>
      <w:r w:rsidRPr="00B50225">
        <w:rPr>
          <w:szCs w:val="18"/>
        </w:rPr>
        <w:t xml:space="preserve">Štruktúra </w:t>
      </w:r>
      <w:r>
        <w:rPr>
          <w:szCs w:val="18"/>
        </w:rPr>
        <w:t xml:space="preserve">pôžičiek a návratných finančných výpomocí </w:t>
      </w:r>
      <w:r w:rsidRPr="00B50225">
        <w:rPr>
          <w:szCs w:val="18"/>
        </w:rPr>
        <w:t>podľa zostatkovej doby splatnosti je uvedená v nasledujúcom prehľade:</w:t>
      </w:r>
    </w:p>
    <w:p w14:paraId="1A4D4B2C" w14:textId="77777777" w:rsidR="00FB3FE0" w:rsidRDefault="00FB3FE0" w:rsidP="00FB3FE0">
      <w:pPr>
        <w:pStyle w:val="Zkladntext"/>
        <w:rPr>
          <w:szCs w:val="18"/>
        </w:rPr>
      </w:pPr>
    </w:p>
    <w:bookmarkStart w:id="33" w:name="_MON_1519905683"/>
    <w:bookmarkEnd w:id="33"/>
    <w:p w14:paraId="2249A85C" w14:textId="6B4C53EA" w:rsidR="00FB3FE0" w:rsidRDefault="004E680F" w:rsidP="00FB3FE0">
      <w:pPr>
        <w:pStyle w:val="Zkladntext"/>
        <w:rPr>
          <w:szCs w:val="18"/>
        </w:rPr>
      </w:pPr>
      <w:r w:rsidRPr="009250E5">
        <w:rPr>
          <w:szCs w:val="18"/>
        </w:rPr>
        <w:object w:dxaOrig="9032" w:dyaOrig="2020" w14:anchorId="674194A7">
          <v:shape id="_x0000_i1049" type="#_x0000_t75" style="width:6in;height:102pt" o:ole="">
            <v:imagedata r:id="rId56" o:title=""/>
          </v:shape>
          <o:OLEObject Type="Embed" ProgID="Excel.Sheet.12" ShapeID="_x0000_i1049" DrawAspect="Content" ObjectID="_1615539599" r:id="rId57"/>
        </w:object>
      </w:r>
    </w:p>
    <w:p w14:paraId="7ECC8EEF" w14:textId="77777777" w:rsidR="00FB3FE0" w:rsidRDefault="00FB3FE0" w:rsidP="00FB3FE0">
      <w:pPr>
        <w:pStyle w:val="Zkladntext"/>
        <w:rPr>
          <w:szCs w:val="18"/>
        </w:rPr>
      </w:pPr>
    </w:p>
    <w:p w14:paraId="08946BE7" w14:textId="77777777" w:rsidR="00FB3FE0" w:rsidRDefault="00FB3FE0" w:rsidP="00FB3FE0">
      <w:pPr>
        <w:pStyle w:val="Zkladntext"/>
        <w:rPr>
          <w:color w:val="00B050"/>
          <w:szCs w:val="18"/>
        </w:rPr>
      </w:pPr>
    </w:p>
    <w:p w14:paraId="40FC20CF" w14:textId="77777777" w:rsidR="00FB3FE0" w:rsidRDefault="00FB3FE0" w:rsidP="00FB3FE0">
      <w:pPr>
        <w:pStyle w:val="Zkladntext"/>
        <w:rPr>
          <w:color w:val="00B050"/>
          <w:szCs w:val="18"/>
        </w:rPr>
      </w:pPr>
    </w:p>
    <w:p w14:paraId="23837F44" w14:textId="77777777" w:rsidR="00FB3FE0" w:rsidRDefault="00FB3FE0" w:rsidP="00FB3FE0">
      <w:pPr>
        <w:pStyle w:val="Zkladntext"/>
        <w:rPr>
          <w:color w:val="00B050"/>
          <w:szCs w:val="18"/>
        </w:rPr>
      </w:pPr>
    </w:p>
    <w:p w14:paraId="06B613EC" w14:textId="77777777" w:rsidR="00FB3FE0" w:rsidRDefault="00FB3FE0" w:rsidP="00FB3FE0">
      <w:pPr>
        <w:pStyle w:val="Zkladntext"/>
        <w:rPr>
          <w:color w:val="00B050"/>
          <w:szCs w:val="18"/>
        </w:rPr>
      </w:pPr>
    </w:p>
    <w:p w14:paraId="1226EB67" w14:textId="77777777" w:rsidR="00FB3FE0" w:rsidRDefault="00FB3FE0" w:rsidP="00FB3FE0">
      <w:pPr>
        <w:pStyle w:val="Zkladntext"/>
        <w:rPr>
          <w:color w:val="00B050"/>
          <w:szCs w:val="18"/>
        </w:rPr>
      </w:pPr>
    </w:p>
    <w:p w14:paraId="7A217767" w14:textId="77777777" w:rsidR="00FB3FE0" w:rsidRDefault="00FB3FE0" w:rsidP="00FB3FE0">
      <w:pPr>
        <w:pStyle w:val="Zkladntext"/>
        <w:rPr>
          <w:color w:val="00B050"/>
          <w:szCs w:val="18"/>
        </w:rPr>
      </w:pPr>
    </w:p>
    <w:p w14:paraId="70EE91F7" w14:textId="77777777" w:rsidR="00FB3FE0" w:rsidRDefault="00FB3FE0" w:rsidP="00FB3FE0">
      <w:pPr>
        <w:pStyle w:val="Zkladntext"/>
        <w:rPr>
          <w:color w:val="00B050"/>
          <w:szCs w:val="18"/>
        </w:rPr>
      </w:pPr>
    </w:p>
    <w:p w14:paraId="0B62B223" w14:textId="77777777" w:rsidR="00FB3FE0" w:rsidRDefault="00FB3FE0" w:rsidP="00FB3FE0">
      <w:pPr>
        <w:pStyle w:val="Zkladntext"/>
        <w:rPr>
          <w:color w:val="00B050"/>
          <w:szCs w:val="18"/>
        </w:rPr>
      </w:pPr>
    </w:p>
    <w:p w14:paraId="64589080" w14:textId="77777777" w:rsidR="00FB3FE0" w:rsidRDefault="00FB3FE0" w:rsidP="00FB3FE0">
      <w:pPr>
        <w:pStyle w:val="Zkladntext"/>
        <w:rPr>
          <w:color w:val="00B050"/>
          <w:szCs w:val="18"/>
        </w:rPr>
      </w:pPr>
    </w:p>
    <w:p w14:paraId="34AC69A6" w14:textId="77777777" w:rsidR="00FB3FE0" w:rsidRDefault="00FB3FE0" w:rsidP="00FB3FE0">
      <w:pPr>
        <w:pStyle w:val="Zkladntext"/>
        <w:rPr>
          <w:color w:val="00B050"/>
          <w:szCs w:val="18"/>
        </w:rPr>
      </w:pPr>
    </w:p>
    <w:p w14:paraId="555DD567" w14:textId="77777777" w:rsidR="00FB3FE0" w:rsidRDefault="00FB3FE0" w:rsidP="00FB3FE0">
      <w:pPr>
        <w:pStyle w:val="Zkladntext"/>
        <w:rPr>
          <w:color w:val="00B050"/>
          <w:szCs w:val="18"/>
        </w:rPr>
      </w:pPr>
    </w:p>
    <w:p w14:paraId="0BD0B0EE" w14:textId="77777777" w:rsidR="00FB3FE0" w:rsidRDefault="00FB3FE0" w:rsidP="00FB3FE0">
      <w:pPr>
        <w:pStyle w:val="Zkladntext"/>
        <w:rPr>
          <w:color w:val="00B050"/>
          <w:szCs w:val="18"/>
        </w:rPr>
      </w:pPr>
    </w:p>
    <w:p w14:paraId="60204C23" w14:textId="77777777" w:rsidR="00FB3FE0" w:rsidRDefault="00FB3FE0" w:rsidP="00FB3FE0">
      <w:pPr>
        <w:pStyle w:val="Zkladntext"/>
        <w:rPr>
          <w:color w:val="00B050"/>
          <w:szCs w:val="18"/>
        </w:rPr>
      </w:pPr>
    </w:p>
    <w:p w14:paraId="5215C4F6" w14:textId="77777777" w:rsidR="00FB3FE0" w:rsidRDefault="00FB3FE0" w:rsidP="00FB3FE0">
      <w:pPr>
        <w:pStyle w:val="Zkladntext"/>
        <w:rPr>
          <w:color w:val="00B050"/>
          <w:szCs w:val="18"/>
        </w:rPr>
      </w:pPr>
    </w:p>
    <w:p w14:paraId="283200F0" w14:textId="77777777" w:rsidR="00FB3FE0" w:rsidRDefault="00FB3FE0" w:rsidP="00FB3FE0">
      <w:pPr>
        <w:pStyle w:val="Zkladntext"/>
        <w:rPr>
          <w:color w:val="00B050"/>
          <w:szCs w:val="18"/>
        </w:rPr>
      </w:pPr>
    </w:p>
    <w:p w14:paraId="215ABC6C" w14:textId="77777777" w:rsidR="00FB3FE0" w:rsidRDefault="00FB3FE0" w:rsidP="00FB3FE0">
      <w:pPr>
        <w:pStyle w:val="Zkladntext"/>
        <w:rPr>
          <w:color w:val="00B050"/>
          <w:szCs w:val="18"/>
        </w:rPr>
      </w:pPr>
    </w:p>
    <w:p w14:paraId="30FB4EC8" w14:textId="77777777" w:rsidR="00FB3FE0" w:rsidRDefault="00FB3FE0" w:rsidP="00FB3FE0">
      <w:pPr>
        <w:pStyle w:val="Zkladntext"/>
        <w:rPr>
          <w:color w:val="00B050"/>
          <w:szCs w:val="18"/>
        </w:rPr>
      </w:pPr>
    </w:p>
    <w:p w14:paraId="340A1670" w14:textId="77777777" w:rsidR="00FB3FE0" w:rsidRDefault="00FB3FE0" w:rsidP="00FB3FE0">
      <w:pPr>
        <w:pStyle w:val="Zkladntext"/>
        <w:rPr>
          <w:color w:val="00B050"/>
          <w:szCs w:val="18"/>
        </w:rPr>
      </w:pPr>
    </w:p>
    <w:p w14:paraId="020BA0FB" w14:textId="77777777" w:rsidR="00FB3FE0" w:rsidRDefault="00FB3FE0" w:rsidP="00FB3FE0">
      <w:pPr>
        <w:pStyle w:val="Zkladntext"/>
        <w:rPr>
          <w:color w:val="00B050"/>
          <w:szCs w:val="18"/>
        </w:rPr>
      </w:pPr>
    </w:p>
    <w:p w14:paraId="132B6BF1" w14:textId="77777777" w:rsidR="00FB3FE0" w:rsidRDefault="00FB3FE0" w:rsidP="00FB3FE0">
      <w:pPr>
        <w:pStyle w:val="Zkladntext"/>
        <w:rPr>
          <w:color w:val="00B050"/>
          <w:szCs w:val="18"/>
        </w:rPr>
      </w:pPr>
    </w:p>
    <w:p w14:paraId="03D8BD38" w14:textId="77777777" w:rsidR="00FB3FE0" w:rsidRPr="00B50225" w:rsidRDefault="00FB3FE0" w:rsidP="00FB3FE0">
      <w:pPr>
        <w:pStyle w:val="Nadpis2"/>
        <w:numPr>
          <w:ilvl w:val="0"/>
          <w:numId w:val="3"/>
        </w:numPr>
        <w:rPr>
          <w:szCs w:val="18"/>
        </w:rPr>
      </w:pPr>
      <w:r w:rsidRPr="00891481">
        <w:rPr>
          <w:szCs w:val="18"/>
        </w:rPr>
        <w:lastRenderedPageBreak/>
        <w:t>Č</w:t>
      </w:r>
      <w:r w:rsidRPr="008C0838">
        <w:rPr>
          <w:szCs w:val="18"/>
        </w:rPr>
        <w:t>asové rozlíšenie</w:t>
      </w:r>
    </w:p>
    <w:p w14:paraId="2CDFCE75" w14:textId="77777777" w:rsidR="00FB3FE0" w:rsidRPr="00B50225" w:rsidRDefault="00FB3FE0" w:rsidP="00FB3FE0">
      <w:pPr>
        <w:pStyle w:val="Zkladntext"/>
        <w:rPr>
          <w:szCs w:val="18"/>
        </w:rPr>
      </w:pPr>
    </w:p>
    <w:p w14:paraId="2100326D" w14:textId="77777777" w:rsidR="00FB3FE0" w:rsidRPr="00B50225" w:rsidRDefault="00FB3FE0" w:rsidP="00FB3FE0">
      <w:pPr>
        <w:pStyle w:val="Zkladntext"/>
        <w:rPr>
          <w:szCs w:val="18"/>
        </w:rPr>
      </w:pPr>
      <w:r w:rsidRPr="00B50225">
        <w:rPr>
          <w:szCs w:val="18"/>
        </w:rPr>
        <w:t>Štruktúra časového rozlíšenia je uvedená v nasledujúcom prehľade:</w:t>
      </w:r>
    </w:p>
    <w:p w14:paraId="1F9B43DC" w14:textId="77777777" w:rsidR="00FB3FE0" w:rsidRDefault="00FB3FE0" w:rsidP="00FB3FE0">
      <w:pPr>
        <w:pStyle w:val="Zkladntext"/>
        <w:rPr>
          <w:szCs w:val="18"/>
        </w:rPr>
      </w:pPr>
    </w:p>
    <w:bookmarkStart w:id="34" w:name="_MON_1519905884"/>
    <w:bookmarkEnd w:id="34"/>
    <w:p w14:paraId="2287149B" w14:textId="740F9BA8" w:rsidR="00FB3FE0" w:rsidRDefault="00D007B5" w:rsidP="00FB3FE0">
      <w:pPr>
        <w:pStyle w:val="Zkladntext"/>
        <w:rPr>
          <w:szCs w:val="18"/>
        </w:rPr>
      </w:pPr>
      <w:r w:rsidRPr="000D3FB1">
        <w:rPr>
          <w:szCs w:val="18"/>
        </w:rPr>
        <w:object w:dxaOrig="8556" w:dyaOrig="5982" w14:anchorId="59F0C8EC">
          <v:shape id="_x0000_i1050" type="#_x0000_t75" style="width:431.4pt;height:294.6pt" o:ole="">
            <v:imagedata r:id="rId58" o:title=""/>
          </v:shape>
          <o:OLEObject Type="Embed" ProgID="Excel.Sheet.12" ShapeID="_x0000_i1050" DrawAspect="Content" ObjectID="_1615539600" r:id="rId59"/>
        </w:object>
      </w:r>
    </w:p>
    <w:p w14:paraId="332E554D" w14:textId="77777777" w:rsidR="00C12B89" w:rsidRDefault="00C12B89">
      <w:pPr>
        <w:spacing w:after="200" w:line="276" w:lineRule="auto"/>
        <w:rPr>
          <w:sz w:val="18"/>
          <w:szCs w:val="18"/>
        </w:rPr>
      </w:pPr>
      <w:r>
        <w:rPr>
          <w:szCs w:val="18"/>
        </w:rPr>
        <w:br w:type="page"/>
      </w:r>
    </w:p>
    <w:p w14:paraId="138B4065" w14:textId="77777777" w:rsidR="00FB3FE0" w:rsidRPr="008C0838" w:rsidRDefault="00FB3FE0" w:rsidP="00FB3FE0">
      <w:pPr>
        <w:pStyle w:val="Nadpis1"/>
        <w:numPr>
          <w:ilvl w:val="0"/>
          <w:numId w:val="2"/>
        </w:numPr>
        <w:ind w:left="360"/>
        <w:rPr>
          <w:szCs w:val="18"/>
        </w:rPr>
      </w:pPr>
      <w:r w:rsidRPr="00891481">
        <w:rPr>
          <w:szCs w:val="18"/>
        </w:rPr>
        <w:lastRenderedPageBreak/>
        <w:t xml:space="preserve">Informácie </w:t>
      </w:r>
      <w:r>
        <w:rPr>
          <w:szCs w:val="18"/>
        </w:rPr>
        <w:t>o PRENÁJMOCH</w:t>
      </w:r>
    </w:p>
    <w:p w14:paraId="603218DD" w14:textId="77777777" w:rsidR="00FB3FE0" w:rsidRDefault="00FB3FE0" w:rsidP="00FB3FE0">
      <w:pPr>
        <w:pStyle w:val="Zkladntext"/>
        <w:rPr>
          <w:szCs w:val="18"/>
        </w:rPr>
      </w:pPr>
    </w:p>
    <w:p w14:paraId="7CF0BCA2" w14:textId="77777777" w:rsidR="00FB3FE0" w:rsidRPr="00C85E64" w:rsidRDefault="00FB3FE0" w:rsidP="00FB3FE0">
      <w:pPr>
        <w:pStyle w:val="Zkladntext"/>
        <w:ind w:left="786"/>
        <w:rPr>
          <w:szCs w:val="18"/>
        </w:rPr>
      </w:pPr>
    </w:p>
    <w:p w14:paraId="3A8197B3" w14:textId="77777777" w:rsidR="00FB3FE0" w:rsidRPr="00C85E64" w:rsidRDefault="00FB3FE0" w:rsidP="00FB3FE0">
      <w:pPr>
        <w:pStyle w:val="Nadpis2"/>
        <w:numPr>
          <w:ilvl w:val="0"/>
          <w:numId w:val="19"/>
        </w:numPr>
        <w:ind w:left="709" w:hanging="283"/>
        <w:rPr>
          <w:szCs w:val="18"/>
        </w:rPr>
      </w:pPr>
      <w:r w:rsidRPr="00C85E64">
        <w:rPr>
          <w:szCs w:val="18"/>
        </w:rPr>
        <w:t>Finančný prenájom (Spoločnosť ako prenajímateľ)</w:t>
      </w:r>
    </w:p>
    <w:p w14:paraId="18A589D1" w14:textId="77777777" w:rsidR="00FB3FE0" w:rsidRPr="00C85E64" w:rsidRDefault="00FB3FE0" w:rsidP="00FB3FE0">
      <w:pPr>
        <w:pStyle w:val="Zkladntext"/>
        <w:ind w:left="284" w:hanging="284"/>
      </w:pPr>
    </w:p>
    <w:p w14:paraId="21A4DDF6" w14:textId="77777777" w:rsidR="00FB3FE0" w:rsidRPr="0028408E" w:rsidRDefault="00FB3FE0" w:rsidP="00FB3FE0">
      <w:pPr>
        <w:pStyle w:val="Zkladntext"/>
        <w:pBdr>
          <w:left w:val="single" w:sz="4" w:space="4" w:color="auto"/>
        </w:pBdr>
        <w:rPr>
          <w:color w:val="0070C0"/>
          <w:szCs w:val="18"/>
        </w:rPr>
      </w:pPr>
      <w:r w:rsidRPr="00C85E64">
        <w:rPr>
          <w:szCs w:val="18"/>
        </w:rPr>
        <w:t xml:space="preserve">Spoločnosť nemá pohľadávky z finančného prenájmu. </w:t>
      </w:r>
    </w:p>
    <w:p w14:paraId="4CE3E156" w14:textId="77777777" w:rsidR="00FB3FE0" w:rsidRDefault="00FB3FE0" w:rsidP="00FB3FE0"/>
    <w:p w14:paraId="5D487835" w14:textId="242CEB51" w:rsidR="00FB3FE0" w:rsidRDefault="00FB3FE0" w:rsidP="00FB3FE0">
      <w:pPr>
        <w:pStyle w:val="Zkladntext"/>
        <w:ind w:left="284"/>
        <w:rPr>
          <w:szCs w:val="18"/>
        </w:rPr>
      </w:pPr>
      <w:r>
        <w:rPr>
          <w:i/>
          <w:szCs w:val="18"/>
        </w:rPr>
        <w:tab/>
      </w:r>
      <w:bookmarkStart w:id="35" w:name="_MON_1550922368"/>
      <w:bookmarkEnd w:id="35"/>
      <w:r w:rsidR="00FE1075" w:rsidRPr="009250E5">
        <w:rPr>
          <w:szCs w:val="18"/>
        </w:rPr>
        <w:object w:dxaOrig="8445" w:dyaOrig="3015" w14:anchorId="0558E20D">
          <v:shape id="_x0000_i1051" type="#_x0000_t75" style="width:422.4pt;height:145.2pt" o:ole="">
            <v:imagedata r:id="rId60" o:title=""/>
          </v:shape>
          <o:OLEObject Type="Embed" ProgID="Excel.Sheet.12" ShapeID="_x0000_i1051" DrawAspect="Content" ObjectID="_1615539601" r:id="rId61"/>
        </w:object>
      </w:r>
    </w:p>
    <w:p w14:paraId="40386C89" w14:textId="77777777" w:rsidR="00FB3FE0" w:rsidRDefault="00FB3FE0" w:rsidP="00FB3FE0">
      <w:pPr>
        <w:pStyle w:val="Zkladntext"/>
        <w:ind w:left="284"/>
        <w:rPr>
          <w:szCs w:val="18"/>
        </w:rPr>
      </w:pPr>
    </w:p>
    <w:p w14:paraId="4FA89118" w14:textId="77777777" w:rsidR="00FB3FE0" w:rsidRDefault="00FB3FE0" w:rsidP="00FB3FE0">
      <w:pPr>
        <w:pStyle w:val="Zkladntext"/>
        <w:ind w:left="284"/>
        <w:rPr>
          <w:szCs w:val="18"/>
        </w:rPr>
      </w:pPr>
    </w:p>
    <w:p w14:paraId="10D330F2" w14:textId="77777777" w:rsidR="00FB3FE0" w:rsidRDefault="00FB3FE0" w:rsidP="00FB3FE0">
      <w:pPr>
        <w:pStyle w:val="Zkladntext"/>
        <w:ind w:left="284"/>
        <w:rPr>
          <w:szCs w:val="18"/>
        </w:rPr>
      </w:pPr>
    </w:p>
    <w:p w14:paraId="1109649F" w14:textId="77777777" w:rsidR="00FB3FE0" w:rsidRDefault="00FB3FE0" w:rsidP="00FB3FE0">
      <w:pPr>
        <w:pStyle w:val="Zkladntext"/>
        <w:ind w:left="284"/>
        <w:rPr>
          <w:szCs w:val="18"/>
        </w:rPr>
      </w:pPr>
    </w:p>
    <w:p w14:paraId="3065DDC9" w14:textId="77777777" w:rsidR="00FB3FE0" w:rsidRDefault="00FB3FE0" w:rsidP="00FB3FE0">
      <w:pPr>
        <w:pStyle w:val="Zkladntext"/>
        <w:ind w:left="284"/>
        <w:rPr>
          <w:i/>
          <w:szCs w:val="18"/>
        </w:rPr>
      </w:pPr>
    </w:p>
    <w:p w14:paraId="4EFA406F" w14:textId="77777777" w:rsidR="00FB3FE0" w:rsidRPr="00781CFB" w:rsidRDefault="00FB3FE0" w:rsidP="00FB3FE0">
      <w:pPr>
        <w:pStyle w:val="Nadpis2"/>
        <w:numPr>
          <w:ilvl w:val="0"/>
          <w:numId w:val="19"/>
        </w:numPr>
        <w:rPr>
          <w:szCs w:val="18"/>
        </w:rPr>
      </w:pPr>
      <w:r w:rsidRPr="00781CFB">
        <w:rPr>
          <w:szCs w:val="18"/>
        </w:rPr>
        <w:t>Finančný prenájom (Spoločnosť ako nájomca)</w:t>
      </w:r>
    </w:p>
    <w:p w14:paraId="7186C90C" w14:textId="77777777" w:rsidR="00FB3FE0" w:rsidRPr="00B50225" w:rsidRDefault="00FB3FE0" w:rsidP="00FB3FE0">
      <w:pPr>
        <w:pStyle w:val="Zkladntext"/>
        <w:ind w:left="0"/>
        <w:rPr>
          <w:szCs w:val="18"/>
        </w:rPr>
      </w:pPr>
    </w:p>
    <w:p w14:paraId="5ADBD2AF" w14:textId="77777777" w:rsidR="00FB3FE0" w:rsidRPr="00B50225" w:rsidRDefault="00FB3FE0" w:rsidP="00FB3FE0">
      <w:pPr>
        <w:pStyle w:val="Zkladntext"/>
        <w:rPr>
          <w:szCs w:val="18"/>
        </w:rPr>
      </w:pPr>
    </w:p>
    <w:p w14:paraId="35D0A6C4" w14:textId="6F24E587" w:rsidR="00CB675F" w:rsidRPr="008C1058" w:rsidRDefault="00CB675F" w:rsidP="00CB675F">
      <w:pPr>
        <w:pStyle w:val="Zkladntext"/>
        <w:rPr>
          <w:szCs w:val="18"/>
        </w:rPr>
      </w:pPr>
      <w:r w:rsidRPr="008C1058">
        <w:rPr>
          <w:szCs w:val="18"/>
        </w:rPr>
        <w:t>Spoločnosť má v nájme formou finančného prenájmu 1 osobné auto v obstarávacej cene 18 347,77EUR (zostatková cena k 31. decembru 2018: 11 849,54 EUR</w:t>
      </w:r>
      <w:r>
        <w:rPr>
          <w:szCs w:val="18"/>
        </w:rPr>
        <w:t xml:space="preserve"> </w:t>
      </w:r>
    </w:p>
    <w:p w14:paraId="209A8C84" w14:textId="7586559D" w:rsidR="00CB675F" w:rsidRDefault="00CB675F" w:rsidP="00CB675F">
      <w:pPr>
        <w:pStyle w:val="Zkladntext"/>
        <w:rPr>
          <w:szCs w:val="18"/>
        </w:rPr>
      </w:pPr>
      <w:r w:rsidRPr="008C1058">
        <w:rPr>
          <w:szCs w:val="18"/>
        </w:rPr>
        <w:t>Spoločnosť má v nájme formou finančného prenájmu k 31.12.2018 IT techniku v obstarávacej cene  146 016,10 EUR (zostatková cena k 31. decembru 2018: 130 394,10 EUR</w:t>
      </w:r>
      <w:r w:rsidRPr="008C1058">
        <w:rPr>
          <w:szCs w:val="18"/>
          <w:lang w:val="en-US"/>
        </w:rPr>
        <w:t xml:space="preserve">) </w:t>
      </w:r>
    </w:p>
    <w:p w14:paraId="3E2E7132" w14:textId="186A01B8" w:rsidR="00FB3FE0" w:rsidRPr="00B50225" w:rsidRDefault="00FB3FE0" w:rsidP="00FB3FE0">
      <w:pPr>
        <w:pStyle w:val="Zkladntext"/>
        <w:rPr>
          <w:szCs w:val="18"/>
        </w:rPr>
      </w:pPr>
      <w:r w:rsidRPr="00B50225">
        <w:rPr>
          <w:szCs w:val="18"/>
        </w:rPr>
        <w:t>Výška budúcich platieb rozdelená na istinu a finančný náklad podľa doby splatnosti je uvedená v nasledujúcom prehľade:</w:t>
      </w:r>
    </w:p>
    <w:p w14:paraId="16B95B0A" w14:textId="77777777" w:rsidR="00FB3FE0" w:rsidRPr="00FC603B" w:rsidRDefault="00FB3FE0" w:rsidP="00FB3FE0">
      <w:pPr>
        <w:pStyle w:val="Zkladntext"/>
        <w:rPr>
          <w:i/>
          <w:szCs w:val="18"/>
          <w:u w:val="single"/>
        </w:rPr>
      </w:pPr>
    </w:p>
    <w:bookmarkStart w:id="36" w:name="_MON_1519986495"/>
    <w:bookmarkEnd w:id="36"/>
    <w:p w14:paraId="5FE65A3C" w14:textId="28D032A1" w:rsidR="00FB3FE0" w:rsidRPr="00891481" w:rsidRDefault="00CE7A1A" w:rsidP="00FB3FE0">
      <w:pPr>
        <w:pStyle w:val="Zkladntext"/>
        <w:ind w:left="708" w:hanging="282"/>
        <w:rPr>
          <w:szCs w:val="18"/>
        </w:rPr>
      </w:pPr>
      <w:r w:rsidRPr="009250E5">
        <w:rPr>
          <w:szCs w:val="18"/>
        </w:rPr>
        <w:object w:dxaOrig="8963" w:dyaOrig="2470" w14:anchorId="3DE4B7CF">
          <v:shape id="_x0000_i1052" type="#_x0000_t75" style="width:450pt;height:120pt" o:ole="">
            <v:imagedata r:id="rId62" o:title=""/>
          </v:shape>
          <o:OLEObject Type="Embed" ProgID="Excel.Sheet.12" ShapeID="_x0000_i1052" DrawAspect="Content" ObjectID="_1615539602" r:id="rId63"/>
        </w:object>
      </w:r>
    </w:p>
    <w:p w14:paraId="23209434" w14:textId="77777777" w:rsidR="00FB3FE0" w:rsidRPr="0028408E" w:rsidRDefault="00FB3FE0" w:rsidP="00FB3FE0">
      <w:pPr>
        <w:pStyle w:val="Nadpis2"/>
        <w:ind w:firstLine="450"/>
        <w:rPr>
          <w:b w:val="0"/>
          <w:szCs w:val="18"/>
        </w:rPr>
      </w:pPr>
      <w:r w:rsidRPr="0028408E">
        <w:rPr>
          <w:b w:val="0"/>
          <w:szCs w:val="18"/>
        </w:rPr>
        <w:t xml:space="preserve">Informácie o finančnom prenájme sú uvedené aj v časti </w:t>
      </w:r>
      <w:r w:rsidRPr="00F53D2F">
        <w:rPr>
          <w:b w:val="0"/>
          <w:szCs w:val="18"/>
          <w:highlight w:val="lightGray"/>
        </w:rPr>
        <w:t>E.1</w:t>
      </w:r>
      <w:r w:rsidRPr="00B240D0">
        <w:rPr>
          <w:b w:val="0"/>
          <w:szCs w:val="18"/>
        </w:rPr>
        <w:t>.</w:t>
      </w:r>
    </w:p>
    <w:p w14:paraId="33E251A7" w14:textId="77777777" w:rsidR="00FB3FE0" w:rsidRPr="00B50225" w:rsidRDefault="00FB3FE0" w:rsidP="00FB3FE0">
      <w:pPr>
        <w:pStyle w:val="Nadpis2"/>
        <w:ind w:left="360"/>
        <w:rPr>
          <w:b w:val="0"/>
          <w:szCs w:val="18"/>
        </w:rPr>
      </w:pPr>
      <w:bookmarkStart w:id="37" w:name="_Toc530739910"/>
    </w:p>
    <w:p w14:paraId="0C634771" w14:textId="002E3CE9" w:rsidR="00FB3FE0" w:rsidRPr="00B50225" w:rsidRDefault="00FB3FE0" w:rsidP="00FB3FE0">
      <w:pPr>
        <w:pStyle w:val="Nadpis2"/>
        <w:ind w:left="426"/>
        <w:rPr>
          <w:b w:val="0"/>
          <w:szCs w:val="18"/>
        </w:rPr>
      </w:pPr>
      <w:r w:rsidRPr="00B50225">
        <w:rPr>
          <w:b w:val="0"/>
          <w:szCs w:val="18"/>
        </w:rPr>
        <w:t xml:space="preserve">Záväzky z finančného prenájmu sú kryté záložným právom k predmetom prenájmu do výšky </w:t>
      </w:r>
      <w:r w:rsidR="00CE7A1A">
        <w:rPr>
          <w:b w:val="0"/>
          <w:szCs w:val="18"/>
        </w:rPr>
        <w:t>164364</w:t>
      </w:r>
      <w:r w:rsidRPr="00B50225">
        <w:rPr>
          <w:b w:val="0"/>
          <w:szCs w:val="18"/>
        </w:rPr>
        <w:t xml:space="preserve"> EUR.</w:t>
      </w:r>
    </w:p>
    <w:bookmarkEnd w:id="37"/>
    <w:p w14:paraId="57B8705F" w14:textId="77777777" w:rsidR="00273D9C" w:rsidRDefault="00273D9C">
      <w:pPr>
        <w:spacing w:after="200" w:line="276" w:lineRule="auto"/>
        <w:rPr>
          <w:b/>
          <w:sz w:val="18"/>
          <w:szCs w:val="18"/>
        </w:rPr>
      </w:pPr>
      <w:r>
        <w:rPr>
          <w:szCs w:val="18"/>
        </w:rPr>
        <w:br w:type="page"/>
      </w:r>
    </w:p>
    <w:p w14:paraId="59BBE0CD" w14:textId="77777777" w:rsidR="00FB3FE0" w:rsidRPr="00B50225" w:rsidRDefault="00FB3FE0" w:rsidP="00FB3FE0">
      <w:pPr>
        <w:pStyle w:val="Nadpis1"/>
        <w:numPr>
          <w:ilvl w:val="0"/>
          <w:numId w:val="2"/>
        </w:numPr>
        <w:tabs>
          <w:tab w:val="num" w:pos="360"/>
        </w:tabs>
        <w:spacing w:before="120"/>
        <w:ind w:left="360"/>
        <w:rPr>
          <w:szCs w:val="18"/>
        </w:rPr>
      </w:pPr>
      <w:bookmarkStart w:id="38" w:name="_Toc530739911"/>
      <w:r w:rsidRPr="00B50225">
        <w:rPr>
          <w:szCs w:val="18"/>
        </w:rPr>
        <w:lastRenderedPageBreak/>
        <w:t>Informácie o daniach z príjmov</w:t>
      </w:r>
    </w:p>
    <w:p w14:paraId="17ABEEB8" w14:textId="77777777" w:rsidR="00FB3FE0" w:rsidRPr="00B50225" w:rsidRDefault="00FB3FE0" w:rsidP="00FB3FE0">
      <w:pPr>
        <w:pStyle w:val="Zkladntext"/>
        <w:rPr>
          <w:szCs w:val="18"/>
        </w:rPr>
      </w:pPr>
    </w:p>
    <w:p w14:paraId="39F1BEF1" w14:textId="77777777" w:rsidR="00FB3FE0" w:rsidRDefault="00FB3FE0" w:rsidP="00FB3FE0">
      <w:pPr>
        <w:pStyle w:val="Zkladntext"/>
        <w:rPr>
          <w:szCs w:val="18"/>
        </w:rPr>
      </w:pPr>
      <w:r w:rsidRPr="00B50225">
        <w:rPr>
          <w:szCs w:val="18"/>
        </w:rPr>
        <w:t>Prevod od teoretickej dane z príjmov k vykázanej dani z príjmov je uvedený v nasledujúcom prehľade:</w:t>
      </w:r>
    </w:p>
    <w:p w14:paraId="0A3702F0" w14:textId="77777777" w:rsidR="00FB3FE0" w:rsidRDefault="00FB3FE0" w:rsidP="00FB3FE0">
      <w:pPr>
        <w:pStyle w:val="Zkladntext"/>
        <w:rPr>
          <w:szCs w:val="18"/>
        </w:rPr>
      </w:pPr>
    </w:p>
    <w:p w14:paraId="7B786D6D" w14:textId="77777777" w:rsidR="00FB3FE0" w:rsidRPr="00B50225" w:rsidRDefault="00FB3FE0" w:rsidP="00FB3FE0">
      <w:pPr>
        <w:pStyle w:val="Zkladntext"/>
        <w:rPr>
          <w:szCs w:val="18"/>
        </w:rPr>
      </w:pPr>
    </w:p>
    <w:bookmarkStart w:id="39" w:name="_MON_1519907173"/>
    <w:bookmarkEnd w:id="39"/>
    <w:p w14:paraId="560AF04C" w14:textId="4098D9FB" w:rsidR="00FB3FE0" w:rsidRDefault="00763986" w:rsidP="00FB3FE0">
      <w:pPr>
        <w:pStyle w:val="Zkladntext"/>
        <w:ind w:left="708" w:hanging="282"/>
      </w:pPr>
      <w:r>
        <w:object w:dxaOrig="8972" w:dyaOrig="5167" w14:anchorId="0A6C44B0">
          <v:shape id="_x0000_i1053" type="#_x0000_t75" style="width:450.6pt;height:252pt" o:ole="">
            <v:imagedata r:id="rId64" o:title=""/>
          </v:shape>
          <o:OLEObject Type="Embed" ProgID="Excel.Sheet.12" ShapeID="_x0000_i1053" DrawAspect="Content" ObjectID="_1615539603" r:id="rId65"/>
        </w:object>
      </w:r>
    </w:p>
    <w:p w14:paraId="7CB17DA1" w14:textId="77777777" w:rsidR="00FB3FE0" w:rsidRDefault="00FB3FE0" w:rsidP="00A93CC9">
      <w:pPr>
        <w:pStyle w:val="Nadpis7"/>
        <w:rPr>
          <w:sz w:val="18"/>
        </w:rPr>
      </w:pPr>
      <w:r>
        <w:br w:type="page"/>
      </w:r>
    </w:p>
    <w:p w14:paraId="402D8A84" w14:textId="77777777" w:rsidR="00FB3FE0" w:rsidRDefault="00FB3FE0" w:rsidP="00FB3FE0">
      <w:pPr>
        <w:pStyle w:val="Zkladntext"/>
        <w:rPr>
          <w:szCs w:val="18"/>
        </w:rPr>
      </w:pPr>
      <w:r w:rsidRPr="00B50225">
        <w:rPr>
          <w:szCs w:val="18"/>
        </w:rPr>
        <w:lastRenderedPageBreak/>
        <w:t>Ďalšie informácie k odloženým daniam:</w:t>
      </w:r>
    </w:p>
    <w:p w14:paraId="2E27BBB4" w14:textId="77777777" w:rsidR="00FB3FE0" w:rsidRDefault="00FB3FE0" w:rsidP="00FB3FE0">
      <w:pPr>
        <w:pStyle w:val="Zkladntext"/>
        <w:rPr>
          <w:szCs w:val="18"/>
        </w:rPr>
      </w:pPr>
    </w:p>
    <w:p w14:paraId="4558A263" w14:textId="77777777" w:rsidR="00FB3FE0" w:rsidRDefault="00FB3FE0" w:rsidP="00FB3FE0">
      <w:pPr>
        <w:pStyle w:val="Zkladntext"/>
        <w:rPr>
          <w:szCs w:val="18"/>
        </w:rPr>
      </w:pPr>
    </w:p>
    <w:bookmarkStart w:id="40" w:name="_MON_1519907933"/>
    <w:bookmarkEnd w:id="40"/>
    <w:p w14:paraId="745A7A11" w14:textId="6E9A73C7" w:rsidR="00FB3FE0" w:rsidRDefault="005D0A96" w:rsidP="00FB3FE0">
      <w:pPr>
        <w:pStyle w:val="Zkladntext"/>
        <w:tabs>
          <w:tab w:val="left" w:pos="993"/>
        </w:tabs>
        <w:ind w:left="708" w:hanging="282"/>
      </w:pPr>
      <w:r>
        <w:object w:dxaOrig="8712" w:dyaOrig="6252" w14:anchorId="7693C829">
          <v:shape id="_x0000_i1054" type="#_x0000_t75" style="width:438.6pt;height:310.8pt" o:ole="">
            <v:imagedata r:id="rId66" o:title=""/>
          </v:shape>
          <o:OLEObject Type="Embed" ProgID="Excel.Sheet.12" ShapeID="_x0000_i1054" DrawAspect="Content" ObjectID="_1615539604" r:id="rId67"/>
        </w:object>
      </w:r>
    </w:p>
    <w:p w14:paraId="4E09D0AA" w14:textId="77777777" w:rsidR="00FB3FE0" w:rsidRDefault="00FB3FE0" w:rsidP="00FB3FE0">
      <w:pPr>
        <w:spacing w:after="200" w:line="276" w:lineRule="auto"/>
        <w:rPr>
          <w:sz w:val="18"/>
          <w:szCs w:val="18"/>
        </w:rPr>
      </w:pPr>
    </w:p>
    <w:p w14:paraId="6996F893" w14:textId="197977AD" w:rsidR="00FB3FE0" w:rsidRPr="00891481" w:rsidRDefault="00FB3FE0" w:rsidP="00FB3FE0">
      <w:pPr>
        <w:spacing w:after="200" w:line="276" w:lineRule="auto"/>
        <w:ind w:left="426"/>
        <w:rPr>
          <w:b/>
          <w:sz w:val="18"/>
          <w:szCs w:val="18"/>
        </w:rPr>
      </w:pPr>
      <w:r>
        <w:rPr>
          <w:sz w:val="18"/>
          <w:szCs w:val="18"/>
        </w:rPr>
        <w:t>Sadzba dane</w:t>
      </w:r>
      <w:r w:rsidR="00FE1075">
        <w:rPr>
          <w:sz w:val="18"/>
          <w:szCs w:val="18"/>
        </w:rPr>
        <w:t xml:space="preserve"> v</w:t>
      </w:r>
      <w:r>
        <w:rPr>
          <w:sz w:val="18"/>
          <w:szCs w:val="18"/>
        </w:rPr>
        <w:t xml:space="preserve"> z príjmov v Slovenske</w:t>
      </w:r>
      <w:r w:rsidR="009A1D47">
        <w:rPr>
          <w:sz w:val="18"/>
          <w:szCs w:val="18"/>
        </w:rPr>
        <w:t xml:space="preserve">j republike </w:t>
      </w:r>
      <w:r w:rsidR="001C64DC" w:rsidRPr="001C64DC">
        <w:rPr>
          <w:sz w:val="18"/>
          <w:szCs w:val="18"/>
        </w:rPr>
        <w:t>je</w:t>
      </w:r>
      <w:r w:rsidR="00FE1075">
        <w:rPr>
          <w:sz w:val="18"/>
          <w:szCs w:val="18"/>
        </w:rPr>
        <w:t xml:space="preserve"> v roku 2018 </w:t>
      </w:r>
      <w:r w:rsidR="001C64DC" w:rsidRPr="001C64DC">
        <w:rPr>
          <w:sz w:val="18"/>
          <w:szCs w:val="18"/>
        </w:rPr>
        <w:t>21</w:t>
      </w:r>
      <w:r w:rsidR="009A1D47">
        <w:rPr>
          <w:sz w:val="18"/>
          <w:szCs w:val="18"/>
        </w:rPr>
        <w:t xml:space="preserve"> % (v roku 201</w:t>
      </w:r>
      <w:r w:rsidR="00FE1075">
        <w:rPr>
          <w:sz w:val="18"/>
          <w:szCs w:val="18"/>
        </w:rPr>
        <w:t>7</w:t>
      </w:r>
      <w:r>
        <w:rPr>
          <w:sz w:val="18"/>
          <w:szCs w:val="18"/>
        </w:rPr>
        <w:t>: 2</w:t>
      </w:r>
      <w:r w:rsidR="00FE1075">
        <w:rPr>
          <w:sz w:val="18"/>
          <w:szCs w:val="18"/>
        </w:rPr>
        <w:t>1</w:t>
      </w:r>
      <w:r>
        <w:rPr>
          <w:sz w:val="18"/>
          <w:szCs w:val="18"/>
        </w:rPr>
        <w:t xml:space="preserve"> %).</w:t>
      </w:r>
      <w:r w:rsidRPr="00B50225">
        <w:rPr>
          <w:sz w:val="18"/>
          <w:szCs w:val="18"/>
        </w:rPr>
        <w:br w:type="page"/>
      </w:r>
    </w:p>
    <w:bookmarkEnd w:id="38"/>
    <w:p w14:paraId="5FCB120A" w14:textId="77777777" w:rsidR="00FB3FE0" w:rsidRPr="00572CB8" w:rsidRDefault="00FB3FE0" w:rsidP="00FB3FE0">
      <w:pPr>
        <w:pStyle w:val="Nadpis1"/>
        <w:numPr>
          <w:ilvl w:val="0"/>
          <w:numId w:val="2"/>
        </w:numPr>
        <w:tabs>
          <w:tab w:val="num" w:pos="360"/>
        </w:tabs>
        <w:spacing w:before="120"/>
        <w:ind w:left="360"/>
        <w:rPr>
          <w:szCs w:val="18"/>
        </w:rPr>
      </w:pPr>
      <w:r w:rsidRPr="00572CB8">
        <w:rPr>
          <w:szCs w:val="18"/>
        </w:rPr>
        <w:lastRenderedPageBreak/>
        <w:t>Informácie o MAJETKU A ZÁVÄZKOCH ZABEZPEČENÝCH DERIVÁTMI</w:t>
      </w:r>
    </w:p>
    <w:p w14:paraId="0C800664" w14:textId="77777777" w:rsidR="00FB3FE0" w:rsidRPr="009E0040" w:rsidRDefault="00FB3FE0" w:rsidP="00FB3FE0">
      <w:pPr>
        <w:pStyle w:val="Zkladntext"/>
        <w:rPr>
          <w:szCs w:val="18"/>
        </w:rPr>
      </w:pPr>
    </w:p>
    <w:p w14:paraId="2681EE5D" w14:textId="77777777" w:rsidR="00FB3FE0" w:rsidRPr="00B50225" w:rsidRDefault="00FB3FE0" w:rsidP="00FB3FE0">
      <w:pPr>
        <w:pStyle w:val="Zkladntext"/>
        <w:rPr>
          <w:szCs w:val="18"/>
        </w:rPr>
      </w:pPr>
    </w:p>
    <w:p w14:paraId="61A23CED" w14:textId="77777777" w:rsidR="00FB3FE0" w:rsidRPr="008C0838" w:rsidRDefault="00FB3FE0" w:rsidP="00FB3FE0">
      <w:pPr>
        <w:pStyle w:val="Nadpis2"/>
        <w:numPr>
          <w:ilvl w:val="0"/>
          <w:numId w:val="24"/>
        </w:numPr>
        <w:rPr>
          <w:szCs w:val="18"/>
        </w:rPr>
      </w:pPr>
      <w:bookmarkStart w:id="41" w:name="_MON_1405949598"/>
      <w:bookmarkEnd w:id="41"/>
      <w:r>
        <w:rPr>
          <w:szCs w:val="18"/>
        </w:rPr>
        <w:t>D</w:t>
      </w:r>
      <w:r w:rsidRPr="00891481">
        <w:rPr>
          <w:szCs w:val="18"/>
        </w:rPr>
        <w:t>eriváty</w:t>
      </w:r>
    </w:p>
    <w:p w14:paraId="28083374" w14:textId="77777777" w:rsidR="00FB3FE0" w:rsidRDefault="00FB3FE0" w:rsidP="00FB3FE0">
      <w:pPr>
        <w:pStyle w:val="Zkladntext"/>
        <w:rPr>
          <w:szCs w:val="18"/>
        </w:rPr>
      </w:pPr>
      <w:r>
        <w:rPr>
          <w:szCs w:val="18"/>
        </w:rPr>
        <w:t>Spoločnosť neobchoduje s derivátmi.</w:t>
      </w:r>
    </w:p>
    <w:p w14:paraId="5DAABD6F" w14:textId="77777777" w:rsidR="00FB3FE0" w:rsidRPr="00B50225" w:rsidRDefault="00FB3FE0" w:rsidP="00FB3FE0">
      <w:pPr>
        <w:pStyle w:val="Zkladntext"/>
        <w:rPr>
          <w:szCs w:val="18"/>
        </w:rPr>
      </w:pPr>
    </w:p>
    <w:p w14:paraId="7A32326C" w14:textId="77777777" w:rsidR="00FB3FE0" w:rsidRPr="00B50225" w:rsidRDefault="00FB3FE0" w:rsidP="00FB3FE0">
      <w:pPr>
        <w:pStyle w:val="Zkladntext"/>
        <w:rPr>
          <w:szCs w:val="18"/>
        </w:rPr>
      </w:pPr>
      <w:r w:rsidRPr="00B50225">
        <w:rPr>
          <w:szCs w:val="18"/>
        </w:rPr>
        <w:t>Prehľad o derivátoch určených na obchodovanie a zabezpečovacích derivátoch:</w:t>
      </w:r>
    </w:p>
    <w:p w14:paraId="72C55709" w14:textId="77777777" w:rsidR="00FB3FE0" w:rsidRPr="00FC603B" w:rsidRDefault="00FB3FE0" w:rsidP="00FB3FE0">
      <w:pPr>
        <w:pStyle w:val="Zkladntext"/>
        <w:rPr>
          <w:i/>
          <w:szCs w:val="18"/>
          <w:u w:val="single"/>
        </w:rPr>
      </w:pPr>
    </w:p>
    <w:p w14:paraId="17A8F393" w14:textId="77777777" w:rsidR="00FB3FE0" w:rsidRPr="00891481" w:rsidRDefault="00FB3FE0" w:rsidP="00FB3FE0">
      <w:pPr>
        <w:pStyle w:val="Zkladntext"/>
        <w:rPr>
          <w:szCs w:val="18"/>
        </w:rPr>
      </w:pPr>
    </w:p>
    <w:bookmarkStart w:id="42" w:name="_MON_1519908084"/>
    <w:bookmarkEnd w:id="42"/>
    <w:p w14:paraId="47951941" w14:textId="77777777" w:rsidR="00FB3FE0" w:rsidRPr="00B50225" w:rsidRDefault="00FB3FE0" w:rsidP="00FB3FE0">
      <w:pPr>
        <w:pStyle w:val="Zkladntext"/>
        <w:rPr>
          <w:szCs w:val="18"/>
        </w:rPr>
      </w:pPr>
      <w:r w:rsidRPr="00B50225">
        <w:rPr>
          <w:szCs w:val="18"/>
        </w:rPr>
        <w:object w:dxaOrig="9208" w:dyaOrig="2251" w14:anchorId="1E72BDE4">
          <v:shape id="_x0000_i1055" type="#_x0000_t75" style="width:6in;height:126pt" o:ole="" o:preferrelative="f">
            <v:imagedata r:id="rId68" o:title=""/>
            <o:lock v:ext="edit" aspectratio="f"/>
          </v:shape>
          <o:OLEObject Type="Embed" ProgID="Excel.Sheet.12" ShapeID="_x0000_i1055" DrawAspect="Content" ObjectID="_1615539605" r:id="rId69"/>
        </w:object>
      </w:r>
    </w:p>
    <w:bookmarkStart w:id="43" w:name="_MON_1519908127"/>
    <w:bookmarkEnd w:id="43"/>
    <w:p w14:paraId="3DF6BE10" w14:textId="406E484B" w:rsidR="00FB3FE0" w:rsidRPr="00B50225" w:rsidRDefault="00FE1075" w:rsidP="00FB3FE0">
      <w:pPr>
        <w:pStyle w:val="Zkladntext"/>
        <w:rPr>
          <w:szCs w:val="18"/>
        </w:rPr>
      </w:pPr>
      <w:r w:rsidRPr="009250E5">
        <w:rPr>
          <w:szCs w:val="18"/>
        </w:rPr>
        <w:object w:dxaOrig="8145" w:dyaOrig="2910" w14:anchorId="32EB8402">
          <v:shape id="_x0000_i1056" type="#_x0000_t75" style="width:414.6pt;height:141pt" o:ole="">
            <v:imagedata r:id="rId70" o:title=""/>
          </v:shape>
          <o:OLEObject Type="Embed" ProgID="Excel.Sheet.12" ShapeID="_x0000_i1056" DrawAspect="Content" ObjectID="_1615539606" r:id="rId71"/>
        </w:object>
      </w:r>
    </w:p>
    <w:p w14:paraId="3DE6316C" w14:textId="77777777" w:rsidR="00FB3FE0" w:rsidRDefault="00FB3FE0" w:rsidP="00FB3FE0">
      <w:pPr>
        <w:pStyle w:val="Zkladntext"/>
        <w:ind w:left="0"/>
        <w:rPr>
          <w:szCs w:val="18"/>
        </w:rPr>
      </w:pPr>
    </w:p>
    <w:p w14:paraId="4302CC42" w14:textId="77777777" w:rsidR="00FB3FE0" w:rsidRDefault="00FB3FE0" w:rsidP="00FB3FE0">
      <w:pPr>
        <w:pStyle w:val="Zkladntext"/>
        <w:rPr>
          <w:szCs w:val="18"/>
        </w:rPr>
      </w:pPr>
    </w:p>
    <w:p w14:paraId="5D62D984" w14:textId="77777777" w:rsidR="00FB3FE0" w:rsidRPr="00FC603B" w:rsidRDefault="00FB3FE0" w:rsidP="00FB3FE0">
      <w:pPr>
        <w:pStyle w:val="Zkladntext"/>
        <w:rPr>
          <w:i/>
          <w:szCs w:val="18"/>
          <w:u w:val="single"/>
        </w:rPr>
      </w:pPr>
    </w:p>
    <w:p w14:paraId="343F791E" w14:textId="77777777" w:rsidR="00FB3FE0" w:rsidRPr="00891481" w:rsidRDefault="00FB3FE0" w:rsidP="00FB3FE0">
      <w:pPr>
        <w:pStyle w:val="Zkladntext"/>
        <w:rPr>
          <w:szCs w:val="18"/>
        </w:rPr>
      </w:pPr>
    </w:p>
    <w:p w14:paraId="0216376A" w14:textId="77777777" w:rsidR="00FB3FE0" w:rsidRPr="00891481" w:rsidRDefault="00FB3FE0" w:rsidP="00FB3FE0">
      <w:pPr>
        <w:pStyle w:val="Zkladntext"/>
        <w:rPr>
          <w:szCs w:val="18"/>
        </w:rPr>
      </w:pPr>
    </w:p>
    <w:p w14:paraId="295883DF" w14:textId="77777777" w:rsidR="00FB3FE0" w:rsidRPr="00B50225" w:rsidRDefault="00FB3FE0" w:rsidP="00FB3FE0">
      <w:pPr>
        <w:pStyle w:val="Nadpis1"/>
        <w:numPr>
          <w:ilvl w:val="0"/>
          <w:numId w:val="2"/>
        </w:numPr>
        <w:tabs>
          <w:tab w:val="num" w:pos="360"/>
        </w:tabs>
        <w:ind w:left="360"/>
        <w:rPr>
          <w:szCs w:val="18"/>
        </w:rPr>
      </w:pPr>
      <w:r w:rsidRPr="00B50225">
        <w:rPr>
          <w:szCs w:val="18"/>
        </w:rPr>
        <w:br w:type="page"/>
      </w:r>
    </w:p>
    <w:p w14:paraId="43C7DBDA" w14:textId="77777777" w:rsidR="00FB3FE0" w:rsidRPr="003C6505" w:rsidRDefault="00FB3FE0" w:rsidP="00FB3FE0">
      <w:pPr>
        <w:pStyle w:val="Nadpis1"/>
        <w:numPr>
          <w:ilvl w:val="0"/>
          <w:numId w:val="49"/>
        </w:numPr>
        <w:tabs>
          <w:tab w:val="clear" w:pos="2062"/>
          <w:tab w:val="num" w:pos="567"/>
        </w:tabs>
        <w:spacing w:before="120"/>
        <w:ind w:hanging="1920"/>
        <w:rPr>
          <w:szCs w:val="18"/>
        </w:rPr>
      </w:pPr>
      <w:r w:rsidRPr="00ED45D2">
        <w:rPr>
          <w:szCs w:val="18"/>
        </w:rPr>
        <w:lastRenderedPageBreak/>
        <w:t>informácie o POLOŽKÁCH VÝKAZU ZISKOV A STR</w:t>
      </w:r>
      <w:r w:rsidRPr="003A4094">
        <w:rPr>
          <w:szCs w:val="18"/>
        </w:rPr>
        <w:t>ÁT</w:t>
      </w:r>
    </w:p>
    <w:p w14:paraId="654A22DE" w14:textId="77777777" w:rsidR="00FB3FE0" w:rsidRPr="00B50225" w:rsidRDefault="00FB3FE0" w:rsidP="00FB3FE0">
      <w:pPr>
        <w:pStyle w:val="Nadpis2"/>
        <w:rPr>
          <w:szCs w:val="18"/>
        </w:rPr>
      </w:pPr>
      <w:bookmarkStart w:id="44" w:name="_Toc530739914"/>
    </w:p>
    <w:p w14:paraId="68289555" w14:textId="77777777" w:rsidR="00FB3FE0" w:rsidRPr="00B50225" w:rsidRDefault="00FB3FE0" w:rsidP="00FB3FE0">
      <w:pPr>
        <w:pStyle w:val="Nadpis2"/>
        <w:numPr>
          <w:ilvl w:val="0"/>
          <w:numId w:val="13"/>
        </w:numPr>
        <w:rPr>
          <w:szCs w:val="18"/>
        </w:rPr>
      </w:pPr>
      <w:r w:rsidRPr="00B50225">
        <w:rPr>
          <w:szCs w:val="18"/>
        </w:rPr>
        <w:t>Tržby za vlastné výkony a tovar</w:t>
      </w:r>
      <w:bookmarkEnd w:id="44"/>
    </w:p>
    <w:p w14:paraId="77F5D34A" w14:textId="77777777" w:rsidR="00FB3FE0" w:rsidRPr="00B50225" w:rsidRDefault="00FB3FE0" w:rsidP="00FB3FE0">
      <w:pPr>
        <w:pStyle w:val="Zkladntext"/>
        <w:rPr>
          <w:szCs w:val="18"/>
        </w:rPr>
      </w:pPr>
    </w:p>
    <w:p w14:paraId="2CB7AFED" w14:textId="77777777" w:rsidR="00FB3FE0" w:rsidRPr="00B50225" w:rsidRDefault="00FB3FE0" w:rsidP="00FB3FE0">
      <w:pPr>
        <w:pStyle w:val="Zkladntext"/>
        <w:rPr>
          <w:szCs w:val="18"/>
        </w:rPr>
      </w:pPr>
      <w:r w:rsidRPr="00D06026">
        <w:rPr>
          <w:szCs w:val="18"/>
        </w:rPr>
        <w:t>Tržby za vlastné výkony a tovar podľa jednotlivých segmentov, t. j. podľa typov výrobkov a služieb, sú uvedené v nasledujúcom prehľade:</w:t>
      </w:r>
    </w:p>
    <w:p w14:paraId="1DE4DC42" w14:textId="77777777" w:rsidR="00FB3FE0" w:rsidRPr="00FC603B" w:rsidRDefault="00FB3FE0" w:rsidP="00FB3FE0">
      <w:pPr>
        <w:pStyle w:val="Zkladntext"/>
        <w:rPr>
          <w:i/>
          <w:szCs w:val="18"/>
          <w:u w:val="single"/>
        </w:rPr>
      </w:pPr>
    </w:p>
    <w:bookmarkStart w:id="45" w:name="_MON_1519908291"/>
    <w:bookmarkEnd w:id="45"/>
    <w:p w14:paraId="6FE29C8D" w14:textId="1B8EA088" w:rsidR="00FB3FE0" w:rsidRPr="00B50225" w:rsidRDefault="00763986" w:rsidP="00FB3FE0">
      <w:pPr>
        <w:pStyle w:val="Zkladntext"/>
        <w:rPr>
          <w:szCs w:val="18"/>
        </w:rPr>
      </w:pPr>
      <w:r w:rsidRPr="00302042">
        <w:rPr>
          <w:szCs w:val="18"/>
        </w:rPr>
        <w:object w:dxaOrig="8885" w:dyaOrig="4496" w14:anchorId="103412B4">
          <v:shape id="_x0000_i1057" type="#_x0000_t75" style="width:436.2pt;height:222.6pt" o:ole="">
            <v:imagedata r:id="rId72" o:title=""/>
          </v:shape>
          <o:OLEObject Type="Embed" ProgID="Excel.Sheet.12" ShapeID="_x0000_i1057" DrawAspect="Content" ObjectID="_1615539607" r:id="rId73"/>
        </w:object>
      </w:r>
    </w:p>
    <w:p w14:paraId="639CBF7D" w14:textId="77777777" w:rsidR="00FB3FE0" w:rsidRPr="00B50225" w:rsidRDefault="00FB3FE0" w:rsidP="00FB3FE0">
      <w:pPr>
        <w:pStyle w:val="Nadpis2"/>
        <w:numPr>
          <w:ilvl w:val="0"/>
          <w:numId w:val="13"/>
        </w:numPr>
        <w:rPr>
          <w:szCs w:val="18"/>
        </w:rPr>
      </w:pPr>
      <w:bookmarkStart w:id="46" w:name="_Toc530739915"/>
      <w:r w:rsidRPr="00B50225">
        <w:rPr>
          <w:szCs w:val="18"/>
        </w:rPr>
        <w:t>Zmena stavu zásob vlastnej výroby</w:t>
      </w:r>
      <w:bookmarkEnd w:id="46"/>
    </w:p>
    <w:p w14:paraId="0F6AF867" w14:textId="77777777" w:rsidR="00FB3FE0" w:rsidRPr="00B50225" w:rsidRDefault="00FB3FE0" w:rsidP="00FB3FE0">
      <w:pPr>
        <w:pStyle w:val="Zkladntext"/>
        <w:rPr>
          <w:szCs w:val="18"/>
        </w:rPr>
      </w:pPr>
    </w:p>
    <w:p w14:paraId="15C840AB" w14:textId="77777777" w:rsidR="00FB3FE0" w:rsidRPr="00891481" w:rsidRDefault="00FB3FE0" w:rsidP="00FB3FE0">
      <w:pPr>
        <w:pStyle w:val="Zkladntext"/>
        <w:rPr>
          <w:szCs w:val="18"/>
        </w:rPr>
      </w:pPr>
    </w:p>
    <w:bookmarkStart w:id="47" w:name="_MON_1519908726"/>
    <w:bookmarkEnd w:id="47"/>
    <w:p w14:paraId="3E658AE8" w14:textId="6E31B7FB" w:rsidR="00FB3FE0" w:rsidRPr="00891481" w:rsidRDefault="00D2758F" w:rsidP="00FB3FE0">
      <w:pPr>
        <w:pStyle w:val="Zkladntext"/>
        <w:rPr>
          <w:szCs w:val="18"/>
        </w:rPr>
      </w:pPr>
      <w:r w:rsidRPr="009250E5">
        <w:rPr>
          <w:szCs w:val="18"/>
        </w:rPr>
        <w:object w:dxaOrig="8801" w:dyaOrig="3030" w14:anchorId="38BE2BED">
          <v:shape id="_x0000_i1058" type="#_x0000_t75" style="width:438pt;height:150.6pt" o:ole="">
            <v:imagedata r:id="rId74" o:title=""/>
          </v:shape>
          <o:OLEObject Type="Embed" ProgID="Excel.Sheet.12" ShapeID="_x0000_i1058" DrawAspect="Content" ObjectID="_1615539608" r:id="rId75"/>
        </w:object>
      </w:r>
    </w:p>
    <w:p w14:paraId="588EB541" w14:textId="77777777" w:rsidR="00FB3FE0" w:rsidRPr="00B50225" w:rsidRDefault="00FB3FE0" w:rsidP="00FB3FE0">
      <w:pPr>
        <w:pStyle w:val="Zkladntext"/>
        <w:rPr>
          <w:szCs w:val="18"/>
        </w:rPr>
      </w:pPr>
    </w:p>
    <w:p w14:paraId="75CC69AF" w14:textId="77777777" w:rsidR="00FB3FE0" w:rsidRPr="00B50225" w:rsidRDefault="00FB3FE0" w:rsidP="00FB3FE0">
      <w:pPr>
        <w:pStyle w:val="Zkladntext"/>
        <w:rPr>
          <w:szCs w:val="18"/>
        </w:rPr>
      </w:pPr>
    </w:p>
    <w:p w14:paraId="3DFF4E11" w14:textId="77777777" w:rsidR="00FB3FE0" w:rsidRDefault="00FB3FE0" w:rsidP="00FB3FE0">
      <w:pPr>
        <w:spacing w:after="200" w:line="276" w:lineRule="auto"/>
        <w:rPr>
          <w:sz w:val="18"/>
          <w:szCs w:val="18"/>
        </w:rPr>
      </w:pPr>
      <w:r>
        <w:rPr>
          <w:szCs w:val="18"/>
        </w:rPr>
        <w:br w:type="page"/>
      </w:r>
    </w:p>
    <w:p w14:paraId="0662C6CF" w14:textId="77777777" w:rsidR="00FB3FE0" w:rsidRDefault="00FB3FE0" w:rsidP="00FB3FE0">
      <w:pPr>
        <w:pStyle w:val="Nadpis2"/>
        <w:numPr>
          <w:ilvl w:val="0"/>
          <w:numId w:val="13"/>
        </w:numPr>
        <w:rPr>
          <w:szCs w:val="18"/>
        </w:rPr>
      </w:pPr>
      <w:bookmarkStart w:id="48" w:name="_Toc530739916"/>
      <w:r>
        <w:rPr>
          <w:szCs w:val="18"/>
        </w:rPr>
        <w:lastRenderedPageBreak/>
        <w:t>Aktivácia</w:t>
      </w:r>
    </w:p>
    <w:p w14:paraId="1671A481" w14:textId="77777777" w:rsidR="00FB3FE0" w:rsidRDefault="00FB3FE0" w:rsidP="00FB3FE0"/>
    <w:p w14:paraId="20C0B046" w14:textId="77777777" w:rsidR="00FB3FE0" w:rsidRDefault="00FB3FE0" w:rsidP="00FB3FE0">
      <w:pPr>
        <w:ind w:left="360"/>
        <w:rPr>
          <w:sz w:val="18"/>
          <w:szCs w:val="18"/>
        </w:rPr>
      </w:pPr>
      <w:r w:rsidRPr="00A31BBB">
        <w:rPr>
          <w:sz w:val="18"/>
          <w:szCs w:val="18"/>
        </w:rPr>
        <w:t>Prehľad o aktivácii:</w:t>
      </w:r>
    </w:p>
    <w:p w14:paraId="1B3724E1" w14:textId="77777777" w:rsidR="00FB3FE0" w:rsidRDefault="00FB3FE0" w:rsidP="00FB3FE0">
      <w:pPr>
        <w:ind w:left="360"/>
        <w:rPr>
          <w:sz w:val="18"/>
          <w:szCs w:val="18"/>
        </w:rPr>
      </w:pPr>
      <w:r>
        <w:rPr>
          <w:sz w:val="18"/>
          <w:szCs w:val="18"/>
        </w:rPr>
        <w:t xml:space="preserve"> </w:t>
      </w:r>
    </w:p>
    <w:bookmarkStart w:id="49" w:name="_MON_1519909176"/>
    <w:bookmarkEnd w:id="49"/>
    <w:p w14:paraId="2D8E8F1A" w14:textId="72806D98" w:rsidR="00FB3FE0" w:rsidRDefault="006010BB" w:rsidP="00FB3FE0">
      <w:pPr>
        <w:ind w:left="360"/>
        <w:rPr>
          <w:sz w:val="18"/>
          <w:szCs w:val="18"/>
        </w:rPr>
      </w:pPr>
      <w:r w:rsidRPr="009250E5">
        <w:rPr>
          <w:sz w:val="18"/>
          <w:szCs w:val="18"/>
        </w:rPr>
        <w:object w:dxaOrig="8535" w:dyaOrig="1575" w14:anchorId="72A80733">
          <v:shape id="_x0000_i1059" type="#_x0000_t75" style="width:420.6pt;height:81pt" o:ole="">
            <v:imagedata r:id="rId76" o:title=""/>
          </v:shape>
          <o:OLEObject Type="Embed" ProgID="Excel.Sheet.12" ShapeID="_x0000_i1059" DrawAspect="Content" ObjectID="_1615539609" r:id="rId77"/>
        </w:object>
      </w:r>
    </w:p>
    <w:p w14:paraId="5114973C" w14:textId="77777777" w:rsidR="00FB3FE0" w:rsidRPr="00A31BBB" w:rsidRDefault="00FB3FE0" w:rsidP="00FB3FE0">
      <w:pPr>
        <w:ind w:left="360"/>
        <w:rPr>
          <w:sz w:val="18"/>
          <w:szCs w:val="18"/>
        </w:rPr>
      </w:pPr>
    </w:p>
    <w:p w14:paraId="1DFABAE1" w14:textId="77777777" w:rsidR="00FB3FE0" w:rsidRDefault="00FB3FE0" w:rsidP="00FB3FE0">
      <w:pPr>
        <w:pStyle w:val="Nadpis2"/>
        <w:numPr>
          <w:ilvl w:val="0"/>
          <w:numId w:val="13"/>
        </w:numPr>
        <w:rPr>
          <w:szCs w:val="18"/>
        </w:rPr>
      </w:pPr>
      <w:r>
        <w:rPr>
          <w:szCs w:val="18"/>
        </w:rPr>
        <w:t>Ostatné výnosy z hospodárskej činnosti</w:t>
      </w:r>
    </w:p>
    <w:bookmarkStart w:id="50" w:name="_MON_1519909268"/>
    <w:bookmarkEnd w:id="50"/>
    <w:p w14:paraId="36E01AA9" w14:textId="6B1678BD" w:rsidR="00FB3FE0" w:rsidRDefault="00763986" w:rsidP="00FB3FE0">
      <w:pPr>
        <w:pStyle w:val="Zkladntext"/>
        <w:rPr>
          <w:szCs w:val="18"/>
        </w:rPr>
      </w:pPr>
      <w:r w:rsidRPr="009250E5">
        <w:rPr>
          <w:szCs w:val="18"/>
        </w:rPr>
        <w:object w:dxaOrig="8739" w:dyaOrig="4388" w14:anchorId="33292325">
          <v:shape id="_x0000_i1060" type="#_x0000_t75" style="width:438pt;height:3in" o:ole="">
            <v:imagedata r:id="rId78" o:title=""/>
          </v:shape>
          <o:OLEObject Type="Embed" ProgID="Excel.Sheet.12" ShapeID="_x0000_i1060" DrawAspect="Content" ObjectID="_1615539610" r:id="rId79"/>
        </w:object>
      </w:r>
    </w:p>
    <w:p w14:paraId="4E6BA5D4" w14:textId="77777777" w:rsidR="007E184B" w:rsidRDefault="001148C2" w:rsidP="001148C2">
      <w:pPr>
        <w:ind w:firstLine="426"/>
        <w:jc w:val="both"/>
        <w:rPr>
          <w:szCs w:val="18"/>
        </w:rPr>
      </w:pPr>
      <w:r>
        <w:rPr>
          <w:szCs w:val="18"/>
        </w:rPr>
        <w:t xml:space="preserve"> </w:t>
      </w:r>
    </w:p>
    <w:p w14:paraId="12C58717" w14:textId="77777777" w:rsidR="00FB3FE0" w:rsidRDefault="00FB3FE0" w:rsidP="00FB3FE0"/>
    <w:p w14:paraId="3EDC455D" w14:textId="77777777" w:rsidR="00FB3FE0" w:rsidRPr="00AE62D9" w:rsidRDefault="00FB3FE0" w:rsidP="00FB3FE0">
      <w:pPr>
        <w:pStyle w:val="Nadpis2"/>
        <w:numPr>
          <w:ilvl w:val="0"/>
          <w:numId w:val="13"/>
        </w:numPr>
      </w:pPr>
      <w:r w:rsidRPr="00AE62D9">
        <w:rPr>
          <w:szCs w:val="18"/>
        </w:rPr>
        <w:t>Osobné náklady</w:t>
      </w:r>
    </w:p>
    <w:bookmarkEnd w:id="48"/>
    <w:bookmarkStart w:id="51" w:name="_MON_1519910049"/>
    <w:bookmarkEnd w:id="51"/>
    <w:p w14:paraId="235DC99E" w14:textId="7F7AD68C" w:rsidR="00FB3FE0" w:rsidRDefault="001A18E9" w:rsidP="00FB3FE0">
      <w:pPr>
        <w:pStyle w:val="Zkladntext"/>
        <w:rPr>
          <w:szCs w:val="18"/>
        </w:rPr>
      </w:pPr>
      <w:r w:rsidRPr="009250E5">
        <w:rPr>
          <w:szCs w:val="18"/>
        </w:rPr>
        <w:object w:dxaOrig="8996" w:dyaOrig="2268" w14:anchorId="4C360068">
          <v:shape id="_x0000_i1061" type="#_x0000_t75" style="width:439.2pt;height:114pt" o:ole="">
            <v:imagedata r:id="rId80" o:title=""/>
          </v:shape>
          <o:OLEObject Type="Embed" ProgID="Excel.Sheet.12" ShapeID="_x0000_i1061" DrawAspect="Content" ObjectID="_1615539611" r:id="rId81"/>
        </w:object>
      </w:r>
    </w:p>
    <w:p w14:paraId="600C7B27" w14:textId="77777777" w:rsidR="00FB3FE0" w:rsidRPr="00891481" w:rsidRDefault="00FB3FE0" w:rsidP="00FB3FE0">
      <w:pPr>
        <w:pStyle w:val="Zkladntext"/>
        <w:rPr>
          <w:szCs w:val="18"/>
        </w:rPr>
      </w:pPr>
    </w:p>
    <w:p w14:paraId="59DD6F51" w14:textId="77777777" w:rsidR="00FB3FE0" w:rsidRDefault="00FB3FE0" w:rsidP="00FB3FE0">
      <w:pPr>
        <w:pStyle w:val="Nadpis2"/>
        <w:numPr>
          <w:ilvl w:val="0"/>
          <w:numId w:val="13"/>
        </w:numPr>
        <w:rPr>
          <w:szCs w:val="18"/>
        </w:rPr>
      </w:pPr>
      <w:r>
        <w:rPr>
          <w:szCs w:val="18"/>
        </w:rPr>
        <w:lastRenderedPageBreak/>
        <w:t>Kurzové zisky</w:t>
      </w:r>
    </w:p>
    <w:bookmarkStart w:id="52" w:name="_MON_1519910675"/>
    <w:bookmarkEnd w:id="52"/>
    <w:p w14:paraId="1F0462B3" w14:textId="1EDA85BB" w:rsidR="00FB3FE0" w:rsidRDefault="00D2758F" w:rsidP="00FB3FE0">
      <w:pPr>
        <w:ind w:left="450"/>
        <w:rPr>
          <w:sz w:val="18"/>
          <w:szCs w:val="18"/>
        </w:rPr>
      </w:pPr>
      <w:r w:rsidRPr="009250E5">
        <w:rPr>
          <w:szCs w:val="18"/>
        </w:rPr>
        <w:object w:dxaOrig="8702" w:dyaOrig="1693" w14:anchorId="4EBA77F0">
          <v:shape id="_x0000_i1062" type="#_x0000_t75" style="width:6in;height:84pt" o:ole="">
            <v:imagedata r:id="rId82" o:title=""/>
          </v:shape>
          <o:OLEObject Type="Embed" ProgID="Excel.Sheet.12" ShapeID="_x0000_i1062" DrawAspect="Content" ObjectID="_1615539612" r:id="rId83"/>
        </w:object>
      </w:r>
    </w:p>
    <w:p w14:paraId="064B3291" w14:textId="77777777" w:rsidR="00FB3FE0" w:rsidRDefault="00FB3FE0" w:rsidP="00FB3FE0">
      <w:pPr>
        <w:ind w:left="450"/>
        <w:rPr>
          <w:sz w:val="18"/>
          <w:szCs w:val="18"/>
        </w:rPr>
      </w:pPr>
    </w:p>
    <w:p w14:paraId="0DDF875F" w14:textId="77777777" w:rsidR="00FB3FE0" w:rsidRDefault="00FB3FE0" w:rsidP="00FB3FE0">
      <w:pPr>
        <w:ind w:left="450"/>
        <w:rPr>
          <w:sz w:val="18"/>
          <w:szCs w:val="18"/>
        </w:rPr>
      </w:pPr>
    </w:p>
    <w:p w14:paraId="5358FECF" w14:textId="77777777" w:rsidR="00FB3FE0" w:rsidRDefault="00FB3FE0" w:rsidP="00FB3FE0">
      <w:pPr>
        <w:ind w:left="450"/>
        <w:rPr>
          <w:sz w:val="18"/>
          <w:szCs w:val="18"/>
        </w:rPr>
      </w:pPr>
    </w:p>
    <w:p w14:paraId="183426FD" w14:textId="77777777" w:rsidR="00FB3FE0" w:rsidRDefault="00FB3FE0" w:rsidP="00FB3FE0">
      <w:pPr>
        <w:ind w:left="450"/>
        <w:rPr>
          <w:sz w:val="18"/>
          <w:szCs w:val="18"/>
        </w:rPr>
      </w:pPr>
    </w:p>
    <w:p w14:paraId="23C87EF2" w14:textId="77777777" w:rsidR="00FB3FE0" w:rsidRDefault="00FB3FE0" w:rsidP="00FB3FE0">
      <w:pPr>
        <w:ind w:left="450"/>
        <w:rPr>
          <w:sz w:val="18"/>
          <w:szCs w:val="18"/>
        </w:rPr>
      </w:pPr>
    </w:p>
    <w:p w14:paraId="5DBAC4E2" w14:textId="77777777" w:rsidR="00FB3FE0" w:rsidRDefault="00FB3FE0" w:rsidP="00FB3FE0">
      <w:pPr>
        <w:rPr>
          <w:sz w:val="18"/>
          <w:szCs w:val="18"/>
        </w:rPr>
      </w:pPr>
    </w:p>
    <w:p w14:paraId="611FEA11" w14:textId="77777777" w:rsidR="00FB3FE0" w:rsidRPr="007E15FE" w:rsidRDefault="00FB3FE0" w:rsidP="00FB3FE0">
      <w:pPr>
        <w:pStyle w:val="Nadpis2"/>
        <w:numPr>
          <w:ilvl w:val="0"/>
          <w:numId w:val="13"/>
        </w:numPr>
        <w:rPr>
          <w:szCs w:val="18"/>
        </w:rPr>
      </w:pPr>
      <w:r w:rsidRPr="007E15FE">
        <w:rPr>
          <w:szCs w:val="18"/>
        </w:rPr>
        <w:t xml:space="preserve">Finančné výnosy </w:t>
      </w:r>
    </w:p>
    <w:p w14:paraId="20637175" w14:textId="77777777" w:rsidR="00FB3FE0" w:rsidRPr="00BE2C19" w:rsidRDefault="00FB3FE0" w:rsidP="00FB3FE0"/>
    <w:p w14:paraId="220462D5" w14:textId="77777777" w:rsidR="00FB3FE0" w:rsidRDefault="00FB3FE0" w:rsidP="00FB3FE0">
      <w:pPr>
        <w:pStyle w:val="Zkladntext"/>
      </w:pPr>
      <w:r>
        <w:t>Štruktúra finančných výnosov je uvedená v nasledujúcom prehľade:</w:t>
      </w:r>
    </w:p>
    <w:p w14:paraId="1D504A3E" w14:textId="77777777" w:rsidR="00FB3FE0" w:rsidRPr="00BE2C19" w:rsidRDefault="00FB3FE0" w:rsidP="00FB3FE0"/>
    <w:bookmarkStart w:id="53" w:name="_MON_1519911776"/>
    <w:bookmarkEnd w:id="53"/>
    <w:p w14:paraId="2C3CDD3A" w14:textId="1943ABFB" w:rsidR="00FB3FE0" w:rsidRPr="00891481" w:rsidRDefault="001A18E9" w:rsidP="00FB3FE0">
      <w:pPr>
        <w:pStyle w:val="Zkladntext"/>
        <w:rPr>
          <w:szCs w:val="18"/>
        </w:rPr>
      </w:pPr>
      <w:r w:rsidRPr="009250E5">
        <w:rPr>
          <w:szCs w:val="18"/>
        </w:rPr>
        <w:object w:dxaOrig="8789" w:dyaOrig="2484" w14:anchorId="62980A14">
          <v:shape id="_x0000_i1063" type="#_x0000_t75" style="width:431.4pt;height:119.4pt" o:ole="">
            <v:imagedata r:id="rId84" o:title=""/>
          </v:shape>
          <o:OLEObject Type="Embed" ProgID="Excel.Sheet.12" ShapeID="_x0000_i1063" DrawAspect="Content" ObjectID="_1615539613" r:id="rId85"/>
        </w:object>
      </w:r>
    </w:p>
    <w:p w14:paraId="35FFD675" w14:textId="77777777" w:rsidR="00FB3FE0" w:rsidRDefault="00FB3FE0" w:rsidP="00FB3FE0">
      <w:pPr>
        <w:pStyle w:val="Zkladntext"/>
        <w:rPr>
          <w:szCs w:val="18"/>
        </w:rPr>
      </w:pPr>
    </w:p>
    <w:p w14:paraId="32D31EEC" w14:textId="77777777" w:rsidR="00FB3FE0" w:rsidRDefault="00FB3FE0" w:rsidP="00FB3FE0">
      <w:pPr>
        <w:pStyle w:val="Nadpis2"/>
        <w:numPr>
          <w:ilvl w:val="0"/>
          <w:numId w:val="13"/>
        </w:numPr>
        <w:rPr>
          <w:szCs w:val="18"/>
        </w:rPr>
      </w:pPr>
      <w:r>
        <w:rPr>
          <w:szCs w:val="18"/>
        </w:rPr>
        <w:t>Náklady na poskytnuté služby</w:t>
      </w:r>
    </w:p>
    <w:p w14:paraId="68560418" w14:textId="77777777" w:rsidR="00FB3FE0" w:rsidRDefault="00FB3FE0" w:rsidP="00FB3FE0">
      <w:pPr>
        <w:pStyle w:val="Zkladntext"/>
        <w:rPr>
          <w:szCs w:val="18"/>
        </w:rPr>
      </w:pPr>
    </w:p>
    <w:bookmarkStart w:id="54" w:name="_MON_1519912148"/>
    <w:bookmarkEnd w:id="54"/>
    <w:p w14:paraId="46E80E0B" w14:textId="0AA56690" w:rsidR="00FB3FE0" w:rsidRDefault="00D52922" w:rsidP="00FB3FE0">
      <w:pPr>
        <w:pStyle w:val="Zkladntext"/>
        <w:rPr>
          <w:szCs w:val="18"/>
        </w:rPr>
      </w:pPr>
      <w:r w:rsidRPr="009250E5">
        <w:rPr>
          <w:szCs w:val="18"/>
        </w:rPr>
        <w:object w:dxaOrig="8727" w:dyaOrig="3506" w14:anchorId="7DC77D93">
          <v:shape id="_x0000_i1064" type="#_x0000_t75" style="width:431.4pt;height:174pt" o:ole="">
            <v:imagedata r:id="rId86" o:title=""/>
          </v:shape>
          <o:OLEObject Type="Embed" ProgID="Excel.Sheet.12" ShapeID="_x0000_i1064" DrawAspect="Content" ObjectID="_1615539614" r:id="rId87"/>
        </w:object>
      </w:r>
    </w:p>
    <w:p w14:paraId="4F6FA977" w14:textId="77777777" w:rsidR="00FB3FE0" w:rsidRDefault="00FB3FE0" w:rsidP="00FB3FE0">
      <w:pPr>
        <w:spacing w:after="200" w:line="276" w:lineRule="auto"/>
        <w:rPr>
          <w:b/>
          <w:sz w:val="18"/>
          <w:szCs w:val="18"/>
        </w:rPr>
      </w:pPr>
      <w:r>
        <w:rPr>
          <w:szCs w:val="18"/>
        </w:rPr>
        <w:br w:type="page"/>
      </w:r>
    </w:p>
    <w:p w14:paraId="09C52289" w14:textId="77777777" w:rsidR="00FB3FE0" w:rsidRDefault="00FB3FE0" w:rsidP="00FB3FE0">
      <w:pPr>
        <w:pStyle w:val="Nadpis2"/>
        <w:numPr>
          <w:ilvl w:val="0"/>
          <w:numId w:val="13"/>
        </w:numPr>
        <w:rPr>
          <w:szCs w:val="18"/>
        </w:rPr>
      </w:pPr>
      <w:r>
        <w:rPr>
          <w:szCs w:val="18"/>
        </w:rPr>
        <w:lastRenderedPageBreak/>
        <w:t>Ostatné náklady na hospodársku činnosť</w:t>
      </w:r>
    </w:p>
    <w:p w14:paraId="6ACA8F40" w14:textId="77777777" w:rsidR="00FB3FE0" w:rsidRDefault="00FB3FE0" w:rsidP="00FB3FE0"/>
    <w:bookmarkStart w:id="55" w:name="_MON_1519913182"/>
    <w:bookmarkEnd w:id="55"/>
    <w:p w14:paraId="77E66DE7" w14:textId="11564370" w:rsidR="00FB3FE0" w:rsidRDefault="00EE60B5" w:rsidP="00FB3FE0">
      <w:pPr>
        <w:pStyle w:val="Zkladntext"/>
        <w:rPr>
          <w:szCs w:val="18"/>
        </w:rPr>
      </w:pPr>
      <w:r w:rsidRPr="009250E5">
        <w:rPr>
          <w:szCs w:val="18"/>
        </w:rPr>
        <w:object w:dxaOrig="9095" w:dyaOrig="3955" w14:anchorId="69296836">
          <v:shape id="_x0000_i1065" type="#_x0000_t75" style="width:444pt;height:234pt" o:ole="">
            <v:imagedata r:id="rId88" o:title=""/>
          </v:shape>
          <o:OLEObject Type="Embed" ProgID="Excel.Sheet.12" ShapeID="_x0000_i1065" DrawAspect="Content" ObjectID="_1615539615" r:id="rId89"/>
        </w:object>
      </w:r>
    </w:p>
    <w:p w14:paraId="5E13273C" w14:textId="77777777" w:rsidR="00071C25" w:rsidRDefault="00071C25" w:rsidP="00FB3FE0">
      <w:pPr>
        <w:pStyle w:val="Zkladntext"/>
        <w:rPr>
          <w:szCs w:val="18"/>
        </w:rPr>
      </w:pPr>
    </w:p>
    <w:p w14:paraId="1FD50D6E" w14:textId="77777777" w:rsidR="00071C25" w:rsidRDefault="00071C25" w:rsidP="00FB3FE0">
      <w:pPr>
        <w:pStyle w:val="Zkladntext"/>
        <w:rPr>
          <w:szCs w:val="18"/>
        </w:rPr>
      </w:pPr>
    </w:p>
    <w:p w14:paraId="4B70E643" w14:textId="77777777" w:rsidR="00FB3FE0" w:rsidRDefault="00FB3FE0" w:rsidP="00FB3FE0">
      <w:pPr>
        <w:pStyle w:val="Zkladntext"/>
        <w:ind w:left="720"/>
        <w:rPr>
          <w:szCs w:val="18"/>
        </w:rPr>
      </w:pPr>
    </w:p>
    <w:p w14:paraId="453E861C" w14:textId="77777777" w:rsidR="004A2D2A" w:rsidRDefault="004A2D2A" w:rsidP="00FB3FE0">
      <w:pPr>
        <w:pStyle w:val="Zkladntext"/>
        <w:ind w:left="720"/>
        <w:rPr>
          <w:szCs w:val="18"/>
        </w:rPr>
      </w:pPr>
    </w:p>
    <w:p w14:paraId="0AABBDFC" w14:textId="77777777" w:rsidR="00FB3FE0" w:rsidRDefault="00FB3FE0" w:rsidP="00FB3FE0">
      <w:pPr>
        <w:pStyle w:val="Nadpis2"/>
        <w:numPr>
          <w:ilvl w:val="0"/>
          <w:numId w:val="13"/>
        </w:numPr>
        <w:rPr>
          <w:szCs w:val="18"/>
        </w:rPr>
      </w:pPr>
      <w:r>
        <w:rPr>
          <w:szCs w:val="18"/>
        </w:rPr>
        <w:t>Kurzové straty</w:t>
      </w:r>
    </w:p>
    <w:p w14:paraId="79A42FE7" w14:textId="77777777" w:rsidR="00FB3FE0" w:rsidRPr="00891481" w:rsidRDefault="00FB3FE0" w:rsidP="00FB3FE0">
      <w:pPr>
        <w:pStyle w:val="Zkladntext"/>
        <w:ind w:left="720"/>
        <w:rPr>
          <w:szCs w:val="18"/>
        </w:rPr>
      </w:pPr>
    </w:p>
    <w:bookmarkStart w:id="56" w:name="_MON_1519913692"/>
    <w:bookmarkEnd w:id="56"/>
    <w:p w14:paraId="2ACEBC70" w14:textId="7E9CC734" w:rsidR="00FB3FE0" w:rsidRDefault="001A69C4" w:rsidP="00FB3FE0">
      <w:pPr>
        <w:ind w:left="426"/>
        <w:rPr>
          <w:szCs w:val="18"/>
          <w:lang w:val="de-DE"/>
        </w:rPr>
      </w:pPr>
      <w:r w:rsidRPr="009B57D6">
        <w:rPr>
          <w:szCs w:val="18"/>
          <w:lang w:val="de-DE"/>
        </w:rPr>
        <w:object w:dxaOrig="8825" w:dyaOrig="1727" w14:anchorId="748FCA89">
          <v:shape id="_x0000_i1066" type="#_x0000_t75" style="width:439.2pt;height:84pt" o:ole="">
            <v:imagedata r:id="rId90" o:title=""/>
          </v:shape>
          <o:OLEObject Type="Embed" ProgID="Excel.Sheet.12" ShapeID="_x0000_i1066" DrawAspect="Content" ObjectID="_1615539616" r:id="rId91"/>
        </w:object>
      </w:r>
    </w:p>
    <w:p w14:paraId="581FD08E" w14:textId="77777777" w:rsidR="00FB3FE0" w:rsidRDefault="00FB3FE0" w:rsidP="00FB3FE0">
      <w:pPr>
        <w:ind w:left="851"/>
      </w:pPr>
    </w:p>
    <w:p w14:paraId="5790B672" w14:textId="77777777" w:rsidR="00FB3FE0" w:rsidRPr="00032D7F" w:rsidRDefault="00FB3FE0" w:rsidP="00FB3FE0">
      <w:pPr>
        <w:pStyle w:val="Nadpis2"/>
        <w:numPr>
          <w:ilvl w:val="0"/>
          <w:numId w:val="13"/>
        </w:numPr>
        <w:rPr>
          <w:szCs w:val="18"/>
        </w:rPr>
      </w:pPr>
      <w:r w:rsidRPr="00032D7F">
        <w:rPr>
          <w:szCs w:val="18"/>
        </w:rPr>
        <w:t>Finančné náklady</w:t>
      </w:r>
    </w:p>
    <w:p w14:paraId="65B40B9A" w14:textId="77777777" w:rsidR="00FB3FE0" w:rsidRDefault="00FB3FE0" w:rsidP="00FB3FE0"/>
    <w:bookmarkStart w:id="57" w:name="_MON_1519913993"/>
    <w:bookmarkEnd w:id="57"/>
    <w:p w14:paraId="472E0B21" w14:textId="65E9AF2F" w:rsidR="00FB3FE0" w:rsidRDefault="001A69C4" w:rsidP="00FB3FE0">
      <w:pPr>
        <w:pStyle w:val="Zkladntext"/>
        <w:tabs>
          <w:tab w:val="left" w:pos="9072"/>
        </w:tabs>
        <w:rPr>
          <w:szCs w:val="18"/>
        </w:rPr>
      </w:pPr>
      <w:r w:rsidRPr="009250E5">
        <w:rPr>
          <w:szCs w:val="18"/>
        </w:rPr>
        <w:object w:dxaOrig="8972" w:dyaOrig="1763" w14:anchorId="4B59F1B0">
          <v:shape id="_x0000_i1067" type="#_x0000_t75" style="width:437.4pt;height:90.6pt" o:ole="">
            <v:imagedata r:id="rId92" o:title=""/>
          </v:shape>
          <o:OLEObject Type="Embed" ProgID="Excel.Sheet.12" ShapeID="_x0000_i1067" DrawAspect="Content" ObjectID="_1615539617" r:id="rId93"/>
        </w:object>
      </w:r>
    </w:p>
    <w:p w14:paraId="4C6DD850" w14:textId="77777777" w:rsidR="004A2D2A" w:rsidRDefault="004A2D2A">
      <w:pPr>
        <w:spacing w:after="200" w:line="276" w:lineRule="auto"/>
        <w:rPr>
          <w:sz w:val="18"/>
          <w:szCs w:val="18"/>
        </w:rPr>
      </w:pPr>
      <w:r>
        <w:rPr>
          <w:szCs w:val="18"/>
        </w:rPr>
        <w:br w:type="page"/>
      </w:r>
    </w:p>
    <w:p w14:paraId="2D106169" w14:textId="77777777" w:rsidR="00FB3FE0" w:rsidRDefault="00FB3FE0" w:rsidP="00FB3FE0">
      <w:pPr>
        <w:pStyle w:val="Nadpis2"/>
        <w:numPr>
          <w:ilvl w:val="0"/>
          <w:numId w:val="13"/>
        </w:numPr>
        <w:rPr>
          <w:szCs w:val="18"/>
        </w:rPr>
      </w:pPr>
      <w:r>
        <w:rPr>
          <w:szCs w:val="18"/>
        </w:rPr>
        <w:lastRenderedPageBreak/>
        <w:t>Náklady za audit a poradenstvo</w:t>
      </w:r>
    </w:p>
    <w:p w14:paraId="6875C5A5" w14:textId="77777777" w:rsidR="00FB3FE0" w:rsidRDefault="00FB3FE0" w:rsidP="00FB3FE0"/>
    <w:p w14:paraId="092C363E" w14:textId="77777777" w:rsidR="00FB3FE0" w:rsidRDefault="00FB3FE0" w:rsidP="00FB3FE0">
      <w:pPr>
        <w:pStyle w:val="Zkladntext"/>
      </w:pPr>
      <w:r>
        <w:t>Náklady za audit a poradenstvo obsahujú náklady za overenie účtovnej závierky audítorskou spoločnosťou a iné služby poskytnuté touto spoločnosťou v nasledujúcom členení:</w:t>
      </w:r>
    </w:p>
    <w:bookmarkStart w:id="58" w:name="_MON_1519914194"/>
    <w:bookmarkEnd w:id="58"/>
    <w:p w14:paraId="0029A033" w14:textId="70127C0E" w:rsidR="004A2D2A" w:rsidRDefault="008C651F" w:rsidP="00FB3FE0">
      <w:pPr>
        <w:pStyle w:val="Zkladntext"/>
        <w:rPr>
          <w:szCs w:val="18"/>
        </w:rPr>
      </w:pPr>
      <w:r w:rsidRPr="009250E5">
        <w:rPr>
          <w:szCs w:val="18"/>
        </w:rPr>
        <w:object w:dxaOrig="8715" w:dyaOrig="2470" w14:anchorId="5499D9F5">
          <v:shape id="_x0000_i1068" type="#_x0000_t75" style="width:6in;height:126pt" o:ole="">
            <v:imagedata r:id="rId94" o:title=""/>
          </v:shape>
          <o:OLEObject Type="Embed" ProgID="Excel.Sheet.12" ShapeID="_x0000_i1068" DrawAspect="Content" ObjectID="_1615539618" r:id="rId95"/>
        </w:object>
      </w:r>
    </w:p>
    <w:p w14:paraId="321332C1" w14:textId="77777777" w:rsidR="00FB3FE0" w:rsidRPr="00B50225" w:rsidRDefault="00FB3FE0" w:rsidP="00FB3FE0">
      <w:pPr>
        <w:pStyle w:val="Nadpis2"/>
        <w:numPr>
          <w:ilvl w:val="0"/>
          <w:numId w:val="13"/>
        </w:numPr>
        <w:rPr>
          <w:szCs w:val="18"/>
        </w:rPr>
      </w:pPr>
      <w:r w:rsidRPr="00891481">
        <w:rPr>
          <w:szCs w:val="18"/>
        </w:rPr>
        <w:t xml:space="preserve">Čistý obrat </w:t>
      </w:r>
    </w:p>
    <w:p w14:paraId="258EE158" w14:textId="77777777" w:rsidR="00FB3FE0" w:rsidRPr="00B50225" w:rsidRDefault="00FB3FE0" w:rsidP="00FB3FE0">
      <w:pPr>
        <w:pStyle w:val="Zkladntext"/>
        <w:rPr>
          <w:szCs w:val="18"/>
        </w:rPr>
      </w:pPr>
    </w:p>
    <w:p w14:paraId="7567AE87" w14:textId="77777777" w:rsidR="00FB3FE0" w:rsidRDefault="00FB3FE0" w:rsidP="00FB3FE0">
      <w:pPr>
        <w:pStyle w:val="Zkladntext"/>
        <w:rPr>
          <w:szCs w:val="18"/>
        </w:rPr>
      </w:pPr>
      <w:r>
        <w:rPr>
          <w:szCs w:val="18"/>
        </w:rPr>
        <w:t>Členenie čistého obratu podľa § 2 ods. 15 zákona o účtovníctve podľa jednotlivých typov výrobkov, tovarov a služieb alebo iných činností účtovnej jednotky a hlavných geografických oblastí odbytu:</w:t>
      </w:r>
    </w:p>
    <w:p w14:paraId="259F6EC6" w14:textId="77777777" w:rsidR="00FB3FE0" w:rsidRPr="00B50225" w:rsidRDefault="00FB3FE0" w:rsidP="00FB3FE0">
      <w:pPr>
        <w:pStyle w:val="Zkladntext"/>
        <w:rPr>
          <w:szCs w:val="18"/>
        </w:rPr>
      </w:pPr>
      <w:r w:rsidRPr="00B50225" w:rsidDel="00AA0E17">
        <w:rPr>
          <w:szCs w:val="18"/>
        </w:rPr>
        <w:t xml:space="preserve"> </w:t>
      </w:r>
    </w:p>
    <w:bookmarkStart w:id="59" w:name="_MON_1519914953"/>
    <w:bookmarkEnd w:id="59"/>
    <w:p w14:paraId="706973F9" w14:textId="0815A854" w:rsidR="00FB3FE0" w:rsidRDefault="00DD3570" w:rsidP="00FB3FE0">
      <w:pPr>
        <w:pStyle w:val="Zkladntext"/>
        <w:rPr>
          <w:szCs w:val="18"/>
        </w:rPr>
      </w:pPr>
      <w:r w:rsidRPr="00C83AA2">
        <w:rPr>
          <w:szCs w:val="18"/>
        </w:rPr>
        <w:object w:dxaOrig="9684" w:dyaOrig="3441" w14:anchorId="2D4B70DC">
          <v:shape id="_x0000_i1069" type="#_x0000_t75" style="width:485.4pt;height:162.6pt" o:ole="">
            <v:imagedata r:id="rId96" o:title=""/>
          </v:shape>
          <o:OLEObject Type="Embed" ProgID="Excel.Sheet.12" ShapeID="_x0000_i1069" DrawAspect="Content" ObjectID="_1615539619" r:id="rId97"/>
        </w:object>
      </w:r>
    </w:p>
    <w:p w14:paraId="189313B1" w14:textId="77777777" w:rsidR="00FB3FE0" w:rsidRDefault="00FB3FE0" w:rsidP="00FB3FE0">
      <w:pPr>
        <w:pBdr>
          <w:left w:val="single" w:sz="4" w:space="4" w:color="auto"/>
        </w:pBdr>
        <w:ind w:left="360"/>
        <w:jc w:val="both"/>
        <w:rPr>
          <w:sz w:val="18"/>
          <w:szCs w:val="18"/>
        </w:rPr>
      </w:pPr>
      <w:r w:rsidRPr="00480A7D">
        <w:rPr>
          <w:sz w:val="18"/>
          <w:szCs w:val="18"/>
        </w:rPr>
        <w:t>V dôvodovej správe k novele zákona o účtovníctve (zákon č. 333/2014 Z. z.) je uvedené: „Stanovenie čistého obratu sa odvíja od skutočného predmetu podnikania účtovnej jednotky a čistý obrat predstavujú výnosy, ktoré účtovná jednotka dosiahla z činností, ktoré sú predmetom jej podnikania. Do čistého obratu nepatria výnosy, ktoré účtovná jednotka dosiahla z predaja prebytočného majetku a podobne.“</w:t>
      </w:r>
      <w:r>
        <w:rPr>
          <w:sz w:val="18"/>
          <w:szCs w:val="18"/>
        </w:rPr>
        <w:t xml:space="preserve"> </w:t>
      </w:r>
    </w:p>
    <w:p w14:paraId="5D672712" w14:textId="73BFFD9A" w:rsidR="00FB3FE0" w:rsidRDefault="00FB3FE0" w:rsidP="00FB3FE0">
      <w:pPr>
        <w:pBdr>
          <w:left w:val="single" w:sz="4" w:space="4" w:color="auto"/>
        </w:pBdr>
        <w:ind w:left="360"/>
        <w:jc w:val="both"/>
        <w:rPr>
          <w:sz w:val="18"/>
          <w:szCs w:val="18"/>
        </w:rPr>
      </w:pPr>
      <w:r w:rsidRPr="00CE6AC6">
        <w:rPr>
          <w:sz w:val="18"/>
          <w:szCs w:val="18"/>
        </w:rPr>
        <w:t xml:space="preserve">Z tohto dôvodu Spoločnosť nezahrnula do čistého obratu v roku </w:t>
      </w:r>
      <w:r w:rsidR="00CE6AC6" w:rsidRPr="00CE6AC6">
        <w:rPr>
          <w:sz w:val="18"/>
          <w:szCs w:val="18"/>
        </w:rPr>
        <w:t>201</w:t>
      </w:r>
      <w:r w:rsidR="003241FE">
        <w:rPr>
          <w:sz w:val="18"/>
          <w:szCs w:val="18"/>
        </w:rPr>
        <w:t>8 a 2017</w:t>
      </w:r>
      <w:r w:rsidR="00CE6AC6">
        <w:rPr>
          <w:sz w:val="18"/>
          <w:szCs w:val="18"/>
        </w:rPr>
        <w:t xml:space="preserve"> </w:t>
      </w:r>
      <w:r w:rsidRPr="00CE6AC6">
        <w:rPr>
          <w:sz w:val="18"/>
          <w:szCs w:val="18"/>
        </w:rPr>
        <w:t>výnos z odpredaja nepotrebného dlhodobého majetku.</w:t>
      </w:r>
    </w:p>
    <w:p w14:paraId="5952B91A" w14:textId="77777777" w:rsidR="0027362D" w:rsidRDefault="0027362D" w:rsidP="00FB3FE0">
      <w:pPr>
        <w:pBdr>
          <w:left w:val="single" w:sz="4" w:space="4" w:color="auto"/>
        </w:pBdr>
        <w:ind w:left="360"/>
        <w:jc w:val="both"/>
        <w:rPr>
          <w:sz w:val="18"/>
          <w:szCs w:val="18"/>
        </w:rPr>
      </w:pPr>
    </w:p>
    <w:p w14:paraId="5593F2EF" w14:textId="77777777" w:rsidR="0027362D" w:rsidRDefault="0027362D" w:rsidP="00FB3FE0">
      <w:pPr>
        <w:pBdr>
          <w:left w:val="single" w:sz="4" w:space="4" w:color="auto"/>
        </w:pBdr>
        <w:ind w:left="360"/>
        <w:jc w:val="both"/>
        <w:rPr>
          <w:sz w:val="18"/>
          <w:szCs w:val="18"/>
        </w:rPr>
      </w:pPr>
    </w:p>
    <w:p w14:paraId="27DBA885" w14:textId="77777777" w:rsidR="00FB3FE0" w:rsidRDefault="00FB3FE0" w:rsidP="00FB3FE0">
      <w:pPr>
        <w:pStyle w:val="Nadpis1"/>
        <w:numPr>
          <w:ilvl w:val="0"/>
          <w:numId w:val="2"/>
        </w:numPr>
        <w:tabs>
          <w:tab w:val="num" w:pos="360"/>
        </w:tabs>
        <w:spacing w:before="240" w:after="60"/>
        <w:ind w:left="360"/>
        <w:rPr>
          <w:szCs w:val="18"/>
        </w:rPr>
      </w:pPr>
      <w:r w:rsidRPr="00B50225">
        <w:rPr>
          <w:szCs w:val="18"/>
        </w:rPr>
        <w:t>Informácie o iných aktívach a iných pasívach</w:t>
      </w:r>
    </w:p>
    <w:p w14:paraId="30DCCD29" w14:textId="77777777" w:rsidR="00FB3FE0" w:rsidRDefault="00FB3FE0" w:rsidP="00FB3FE0"/>
    <w:p w14:paraId="21B76561" w14:textId="77777777" w:rsidR="00FB3FE0" w:rsidRPr="00B50225" w:rsidRDefault="00FB3FE0" w:rsidP="00FB3FE0">
      <w:pPr>
        <w:pStyle w:val="Nadpis2"/>
        <w:numPr>
          <w:ilvl w:val="0"/>
          <w:numId w:val="20"/>
        </w:numPr>
        <w:rPr>
          <w:szCs w:val="18"/>
        </w:rPr>
      </w:pPr>
      <w:r w:rsidRPr="00B50225">
        <w:rPr>
          <w:szCs w:val="18"/>
        </w:rPr>
        <w:t>Podmienený majetok</w:t>
      </w:r>
    </w:p>
    <w:p w14:paraId="13B8F8A8" w14:textId="77777777" w:rsidR="00FB3FE0" w:rsidRPr="00FC603B" w:rsidRDefault="00FB3FE0" w:rsidP="00FB3FE0">
      <w:pPr>
        <w:rPr>
          <w:sz w:val="18"/>
          <w:szCs w:val="18"/>
        </w:rPr>
      </w:pPr>
    </w:p>
    <w:p w14:paraId="3A280445" w14:textId="77777777" w:rsidR="00FB3FE0" w:rsidRPr="0028408E" w:rsidRDefault="00FB3FE0" w:rsidP="00FB3FE0">
      <w:pPr>
        <w:pStyle w:val="Zkladntext"/>
        <w:rPr>
          <w:color w:val="0070C0"/>
          <w:szCs w:val="18"/>
        </w:rPr>
      </w:pPr>
      <w:r>
        <w:rPr>
          <w:szCs w:val="18"/>
        </w:rPr>
        <w:t xml:space="preserve">Spoločnosť nemá podmienený majetok </w:t>
      </w:r>
    </w:p>
    <w:p w14:paraId="2C38B099" w14:textId="77777777" w:rsidR="00FB3FE0" w:rsidRPr="00A31BBB" w:rsidRDefault="00FB3FE0" w:rsidP="00FB3FE0"/>
    <w:p w14:paraId="15DB95C8" w14:textId="77777777" w:rsidR="00FB3FE0" w:rsidRPr="00B50225" w:rsidRDefault="00FB3FE0" w:rsidP="00FB3FE0">
      <w:pPr>
        <w:pStyle w:val="Nadpis2"/>
        <w:numPr>
          <w:ilvl w:val="0"/>
          <w:numId w:val="20"/>
        </w:numPr>
        <w:rPr>
          <w:szCs w:val="18"/>
        </w:rPr>
      </w:pPr>
      <w:r>
        <w:rPr>
          <w:szCs w:val="18"/>
        </w:rPr>
        <w:t>Podmienené záväzky</w:t>
      </w:r>
    </w:p>
    <w:p w14:paraId="240DD5FA" w14:textId="77777777" w:rsidR="00FB3FE0" w:rsidRPr="00B50225" w:rsidRDefault="00FB3FE0" w:rsidP="00FB3FE0">
      <w:pPr>
        <w:pStyle w:val="Zkladntext"/>
        <w:rPr>
          <w:szCs w:val="18"/>
        </w:rPr>
      </w:pPr>
    </w:p>
    <w:p w14:paraId="41D693C3" w14:textId="77777777" w:rsidR="00FB3FE0" w:rsidRPr="0028408E" w:rsidRDefault="00FB3FE0" w:rsidP="00FB3FE0">
      <w:pPr>
        <w:pStyle w:val="Zkladntext"/>
        <w:rPr>
          <w:color w:val="0070C0"/>
          <w:szCs w:val="18"/>
        </w:rPr>
      </w:pPr>
      <w:r>
        <w:rPr>
          <w:szCs w:val="18"/>
        </w:rPr>
        <w:t xml:space="preserve">Spoločnosť nemá podmienené záväzky </w:t>
      </w:r>
    </w:p>
    <w:p w14:paraId="5FEF85AA" w14:textId="77777777" w:rsidR="00FB3FE0" w:rsidRPr="00B50225" w:rsidRDefault="00FB3FE0" w:rsidP="00FB3FE0">
      <w:pPr>
        <w:pStyle w:val="Zkladntext"/>
        <w:rPr>
          <w:szCs w:val="18"/>
        </w:rPr>
      </w:pPr>
    </w:p>
    <w:p w14:paraId="02E7C532" w14:textId="77777777" w:rsidR="00FB3FE0" w:rsidRPr="00B50225" w:rsidRDefault="00FB3FE0" w:rsidP="00FB3FE0">
      <w:pPr>
        <w:pStyle w:val="Zkladntext"/>
        <w:rPr>
          <w:szCs w:val="18"/>
        </w:rPr>
      </w:pPr>
    </w:p>
    <w:p w14:paraId="1084BB00" w14:textId="77777777" w:rsidR="00FB3FE0" w:rsidRPr="00A31BBB" w:rsidRDefault="00FB3FE0" w:rsidP="00FB3FE0">
      <w:pPr>
        <w:pStyle w:val="Nadpis2"/>
        <w:numPr>
          <w:ilvl w:val="0"/>
          <w:numId w:val="20"/>
        </w:numPr>
        <w:rPr>
          <w:szCs w:val="18"/>
        </w:rPr>
      </w:pPr>
      <w:r w:rsidRPr="00A31BBB">
        <w:rPr>
          <w:szCs w:val="18"/>
        </w:rPr>
        <w:t>Ostatné finančné povinnosti</w:t>
      </w:r>
    </w:p>
    <w:p w14:paraId="4F06AC71" w14:textId="77777777" w:rsidR="00FB3FE0" w:rsidRPr="00B50225" w:rsidRDefault="00FB3FE0" w:rsidP="00FB3FE0">
      <w:pPr>
        <w:pStyle w:val="Zkladntext"/>
        <w:rPr>
          <w:szCs w:val="18"/>
        </w:rPr>
      </w:pPr>
    </w:p>
    <w:p w14:paraId="4E1259CB" w14:textId="77777777" w:rsidR="00FB3FE0" w:rsidRPr="0028408E" w:rsidRDefault="00FB3FE0" w:rsidP="00FB3FE0">
      <w:pPr>
        <w:pStyle w:val="Zkladntext"/>
        <w:rPr>
          <w:color w:val="0070C0"/>
          <w:szCs w:val="18"/>
        </w:rPr>
      </w:pPr>
      <w:r>
        <w:rPr>
          <w:szCs w:val="18"/>
        </w:rPr>
        <w:t>Spoločnosť nemá ostatné finančné povinnosti, ktoré by sa nesledovali v účtovníctve.</w:t>
      </w:r>
    </w:p>
    <w:p w14:paraId="310BAC6B" w14:textId="77777777" w:rsidR="00FB3FE0" w:rsidRDefault="00FB3FE0" w:rsidP="00FB3FE0">
      <w:pPr>
        <w:pStyle w:val="Zkladntext"/>
        <w:rPr>
          <w:b/>
          <w:i/>
          <w:szCs w:val="18"/>
          <w:u w:val="single"/>
        </w:rPr>
      </w:pPr>
    </w:p>
    <w:p w14:paraId="27E25F63" w14:textId="77777777" w:rsidR="00FB3FE0" w:rsidRPr="00B50225" w:rsidRDefault="00FB3FE0" w:rsidP="00FB3FE0">
      <w:pPr>
        <w:pStyle w:val="Zkladntext"/>
        <w:rPr>
          <w:b/>
          <w:i/>
          <w:szCs w:val="18"/>
          <w:u w:val="single"/>
        </w:rPr>
      </w:pPr>
    </w:p>
    <w:p w14:paraId="32721CA0" w14:textId="77777777" w:rsidR="00FB3FE0" w:rsidRPr="00A31BBB" w:rsidRDefault="00FB3FE0" w:rsidP="00FB3FE0">
      <w:pPr>
        <w:pStyle w:val="Nadpis2"/>
        <w:numPr>
          <w:ilvl w:val="0"/>
          <w:numId w:val="20"/>
        </w:numPr>
        <w:rPr>
          <w:szCs w:val="18"/>
        </w:rPr>
      </w:pPr>
      <w:r w:rsidRPr="00A31BBB">
        <w:rPr>
          <w:szCs w:val="18"/>
        </w:rPr>
        <w:t>Najatý majetok</w:t>
      </w:r>
    </w:p>
    <w:p w14:paraId="5EC100C9" w14:textId="77777777" w:rsidR="00FB3FE0" w:rsidRPr="00B50225" w:rsidRDefault="00FB3FE0" w:rsidP="00FB3FE0">
      <w:pPr>
        <w:pStyle w:val="Zkladntext"/>
        <w:rPr>
          <w:szCs w:val="18"/>
        </w:rPr>
      </w:pPr>
    </w:p>
    <w:p w14:paraId="2D4816FB" w14:textId="77777777" w:rsidR="0019313A" w:rsidRDefault="0019313A" w:rsidP="0019313A">
      <w:pPr>
        <w:pStyle w:val="Zkladntext"/>
      </w:pPr>
      <w:r>
        <w:t>Spoločnosť má časť administratívnych priestorov v nájme od tretej osoby. Nájomná zmluva je uzatvorená na dobu neurčitú.</w:t>
      </w:r>
    </w:p>
    <w:p w14:paraId="41A66D9B" w14:textId="77777777" w:rsidR="0019313A" w:rsidRPr="003241FE" w:rsidRDefault="0019313A" w:rsidP="0019313A">
      <w:pPr>
        <w:pStyle w:val="Zkladntext"/>
        <w:rPr>
          <w:highlight w:val="yellow"/>
        </w:rPr>
      </w:pPr>
      <w:r>
        <w:t xml:space="preserve">Predmetom </w:t>
      </w:r>
      <w:r w:rsidRPr="00F35D33">
        <w:t xml:space="preserve">zmluvy je podnájom kancelárskych priestorov v ACP, </w:t>
      </w:r>
      <w:proofErr w:type="spellStart"/>
      <w:r w:rsidRPr="00F35D33">
        <w:t>Rontgenova</w:t>
      </w:r>
      <w:proofErr w:type="spellEnd"/>
      <w:r w:rsidRPr="00F35D33">
        <w:t xml:space="preserve"> 26, Bratislava vo výmere 1449,51 m, cene 10,58 EUR za m a mesiac a 22 parkovacích miest v cene 55,- EUR za mesiac a parkovacie miesto.</w:t>
      </w:r>
    </w:p>
    <w:p w14:paraId="28C7A5A8" w14:textId="5A577939" w:rsidR="0019313A" w:rsidRPr="00DF25F3" w:rsidRDefault="0019313A" w:rsidP="0019313A">
      <w:pPr>
        <w:pStyle w:val="Zkladntext"/>
      </w:pPr>
      <w:r w:rsidRPr="00DF25F3">
        <w:t>Celková suma za mesiac je 16</w:t>
      </w:r>
      <w:r w:rsidR="00F35D33" w:rsidRPr="00DF25F3">
        <w:t> 137,43</w:t>
      </w:r>
      <w:r w:rsidRPr="00DF25F3">
        <w:t xml:space="preserve"> EUR.</w:t>
      </w:r>
    </w:p>
    <w:p w14:paraId="0E2AE96A" w14:textId="708858C9" w:rsidR="0019313A" w:rsidRDefault="0019313A" w:rsidP="0019313A">
      <w:pPr>
        <w:pStyle w:val="Zkladntext"/>
      </w:pPr>
      <w:r w:rsidRPr="00DF25F3">
        <w:t>Prevádzkové náklady boli stanovené na 2,50 EUR za m a mesiac, čo je 3</w:t>
      </w:r>
      <w:r w:rsidR="00F35D33" w:rsidRPr="00DF25F3">
        <w:t> 461,58</w:t>
      </w:r>
      <w:r w:rsidRPr="00DF25F3">
        <w:t xml:space="preserve"> EUR mesačne.</w:t>
      </w:r>
    </w:p>
    <w:p w14:paraId="1F4930A5" w14:textId="77777777" w:rsidR="0019313A" w:rsidRDefault="0019313A" w:rsidP="0019313A">
      <w:pPr>
        <w:rPr>
          <w:color w:val="1F497D"/>
        </w:rPr>
      </w:pPr>
    </w:p>
    <w:p w14:paraId="55DBF911" w14:textId="77777777" w:rsidR="00FB3FE0" w:rsidRPr="00B50225" w:rsidRDefault="00FB3FE0" w:rsidP="00FB3FE0">
      <w:pPr>
        <w:pStyle w:val="Zkladntext"/>
        <w:ind w:left="0"/>
        <w:rPr>
          <w:szCs w:val="18"/>
        </w:rPr>
      </w:pPr>
    </w:p>
    <w:p w14:paraId="72EED3D2" w14:textId="77777777" w:rsidR="00FB3FE0" w:rsidRPr="00A31BBB" w:rsidRDefault="00FB3FE0" w:rsidP="00FB3FE0">
      <w:pPr>
        <w:pStyle w:val="Nadpis2"/>
        <w:numPr>
          <w:ilvl w:val="0"/>
          <w:numId w:val="20"/>
        </w:numPr>
        <w:rPr>
          <w:szCs w:val="18"/>
        </w:rPr>
      </w:pPr>
      <w:r w:rsidRPr="00A31BBB">
        <w:rPr>
          <w:szCs w:val="18"/>
        </w:rPr>
        <w:t>Prenajatý majetok</w:t>
      </w:r>
    </w:p>
    <w:p w14:paraId="4F41068A" w14:textId="77777777" w:rsidR="00FB3FE0" w:rsidRPr="00B50225" w:rsidRDefault="00FB3FE0" w:rsidP="00FB3FE0">
      <w:pPr>
        <w:pStyle w:val="Zkladntext"/>
        <w:rPr>
          <w:szCs w:val="18"/>
        </w:rPr>
      </w:pPr>
    </w:p>
    <w:p w14:paraId="0CA4C1AA" w14:textId="77777777" w:rsidR="00FB3FE0" w:rsidRDefault="00FB3FE0" w:rsidP="00FB3FE0">
      <w:pPr>
        <w:pStyle w:val="Zkladntext"/>
        <w:rPr>
          <w:szCs w:val="18"/>
        </w:rPr>
      </w:pPr>
      <w:r>
        <w:rPr>
          <w:szCs w:val="18"/>
        </w:rPr>
        <w:t xml:space="preserve">Spoločnosť neprenajíma dlhodobý majetok </w:t>
      </w:r>
    </w:p>
    <w:p w14:paraId="27A64EF5" w14:textId="77777777" w:rsidR="00FB3FE0" w:rsidRPr="00B50225" w:rsidRDefault="00FB3FE0" w:rsidP="00FB3FE0">
      <w:pPr>
        <w:pStyle w:val="Zkladntext"/>
        <w:rPr>
          <w:szCs w:val="18"/>
        </w:rPr>
      </w:pPr>
    </w:p>
    <w:p w14:paraId="322FC953" w14:textId="77777777" w:rsidR="00FB3FE0" w:rsidRPr="00B50225" w:rsidRDefault="00FB3FE0" w:rsidP="00FB3FE0">
      <w:pPr>
        <w:pStyle w:val="Nadpis1"/>
        <w:numPr>
          <w:ilvl w:val="0"/>
          <w:numId w:val="2"/>
        </w:numPr>
        <w:tabs>
          <w:tab w:val="num" w:pos="360"/>
        </w:tabs>
        <w:spacing w:before="120" w:after="60"/>
        <w:ind w:left="360"/>
        <w:rPr>
          <w:szCs w:val="18"/>
        </w:rPr>
      </w:pPr>
      <w:r w:rsidRPr="00B50225">
        <w:rPr>
          <w:szCs w:val="18"/>
        </w:rPr>
        <w:t>Informácie o skutočnostiach, ktoré nastali po dni, ku ktorému sa zostavuje účtovná závierka, do dňa zostavenia účtovnej závierky</w:t>
      </w:r>
    </w:p>
    <w:p w14:paraId="6E4B3118" w14:textId="77777777" w:rsidR="00FB3FE0" w:rsidRPr="00B50225" w:rsidRDefault="00FB3FE0" w:rsidP="00FB3FE0">
      <w:pPr>
        <w:pStyle w:val="Zkladntext"/>
        <w:rPr>
          <w:szCs w:val="18"/>
        </w:rPr>
      </w:pPr>
    </w:p>
    <w:p w14:paraId="55A74B8C" w14:textId="77777777" w:rsidR="00FB3FE0" w:rsidRDefault="0089176E" w:rsidP="00FB3FE0">
      <w:pPr>
        <w:pStyle w:val="Zkladntext"/>
        <w:rPr>
          <w:szCs w:val="18"/>
        </w:rPr>
      </w:pPr>
      <w:r w:rsidRPr="00ED4EFB">
        <w:rPr>
          <w:szCs w:val="18"/>
        </w:rPr>
        <w:t xml:space="preserve">V spoločnosti </w:t>
      </w:r>
      <w:r w:rsidR="00D36D51" w:rsidRPr="00ED4EFB">
        <w:rPr>
          <w:szCs w:val="18"/>
        </w:rPr>
        <w:t>ne</w:t>
      </w:r>
      <w:r w:rsidR="00FB3FE0" w:rsidRPr="00ED4EFB">
        <w:rPr>
          <w:szCs w:val="18"/>
        </w:rPr>
        <w:t>nastali žiadne skutočnosti,</w:t>
      </w:r>
      <w:r w:rsidR="00FB3FE0" w:rsidRPr="0089176E">
        <w:rPr>
          <w:szCs w:val="18"/>
        </w:rPr>
        <w:t xml:space="preserve"> po dni, ku ktorému sa zostavuje účtovná závierka, do dňa zostavenia účtovnej závierky.</w:t>
      </w:r>
    </w:p>
    <w:p w14:paraId="0E0A0E02" w14:textId="77777777" w:rsidR="00406258" w:rsidRDefault="00406258">
      <w:pPr>
        <w:spacing w:after="200" w:line="276" w:lineRule="auto"/>
        <w:rPr>
          <w:sz w:val="18"/>
          <w:szCs w:val="18"/>
        </w:rPr>
      </w:pPr>
    </w:p>
    <w:p w14:paraId="32C81587" w14:textId="77777777" w:rsidR="00FB3FE0" w:rsidRPr="00412057" w:rsidRDefault="00FB3FE0" w:rsidP="00FB3FE0">
      <w:pPr>
        <w:pStyle w:val="Nadpis1"/>
        <w:numPr>
          <w:ilvl w:val="0"/>
          <w:numId w:val="2"/>
        </w:numPr>
        <w:tabs>
          <w:tab w:val="num" w:pos="360"/>
        </w:tabs>
        <w:spacing w:before="120" w:after="60"/>
        <w:ind w:left="360"/>
        <w:rPr>
          <w:szCs w:val="18"/>
        </w:rPr>
      </w:pPr>
      <w:r w:rsidRPr="00412057">
        <w:rPr>
          <w:szCs w:val="18"/>
        </w:rPr>
        <w:t>Informácie o ekonomických vzťahoch účtovnej jednotky a spriaznených osôb</w:t>
      </w:r>
    </w:p>
    <w:p w14:paraId="40EEBBBA" w14:textId="77777777" w:rsidR="00FB3FE0" w:rsidRDefault="00FB3FE0" w:rsidP="00FB3FE0"/>
    <w:p w14:paraId="21A4A6B0" w14:textId="77777777" w:rsidR="00FB3FE0" w:rsidRDefault="00FB3FE0" w:rsidP="00FB3FE0">
      <w:pPr>
        <w:pStyle w:val="Zkladntext"/>
        <w:rPr>
          <w:szCs w:val="18"/>
        </w:rPr>
      </w:pPr>
      <w:r w:rsidRPr="00D06026">
        <w:rPr>
          <w:szCs w:val="18"/>
        </w:rPr>
        <w:t>Spriaznenými osobami Spoločnosti sú spriaznené </w:t>
      </w:r>
      <w:r>
        <w:rPr>
          <w:szCs w:val="18"/>
        </w:rPr>
        <w:t xml:space="preserve">účtovné jednotky </w:t>
      </w:r>
      <w:r w:rsidRPr="00D06026">
        <w:rPr>
          <w:szCs w:val="18"/>
        </w:rPr>
        <w:t xml:space="preserve">v skupine, ako aj ich štatutárne orgány, riaditelia a výkonní riaditelia. Najvyššou kontrolujúcou </w:t>
      </w:r>
      <w:r>
        <w:rPr>
          <w:szCs w:val="18"/>
        </w:rPr>
        <w:t>účtovnou jednotkou</w:t>
      </w:r>
      <w:r w:rsidRPr="00D06026">
        <w:rPr>
          <w:szCs w:val="18"/>
        </w:rPr>
        <w:t xml:space="preserve"> je spoločnosť </w:t>
      </w:r>
      <w:proofErr w:type="spellStart"/>
      <w:r>
        <w:rPr>
          <w:szCs w:val="18"/>
        </w:rPr>
        <w:t>DanubiaTel</w:t>
      </w:r>
      <w:proofErr w:type="spellEnd"/>
      <w:r>
        <w:rPr>
          <w:szCs w:val="18"/>
        </w:rPr>
        <w:t xml:space="preserve"> </w:t>
      </w:r>
      <w:proofErr w:type="spellStart"/>
      <w:r>
        <w:rPr>
          <w:szCs w:val="18"/>
        </w:rPr>
        <w:t>a.s</w:t>
      </w:r>
      <w:proofErr w:type="spellEnd"/>
      <w:r>
        <w:rPr>
          <w:szCs w:val="18"/>
        </w:rPr>
        <w:t>..</w:t>
      </w:r>
    </w:p>
    <w:p w14:paraId="449B78CA" w14:textId="77777777" w:rsidR="00FB3FE0" w:rsidRDefault="00FB3FE0" w:rsidP="00FB3FE0">
      <w:pPr>
        <w:pStyle w:val="Zkladntext"/>
        <w:rPr>
          <w:szCs w:val="18"/>
        </w:rPr>
      </w:pPr>
    </w:p>
    <w:p w14:paraId="1B75C8D5" w14:textId="77777777" w:rsidR="00FB3FE0" w:rsidRDefault="00FB3FE0" w:rsidP="00FB3FE0">
      <w:pPr>
        <w:ind w:left="426"/>
        <w:jc w:val="both"/>
        <w:rPr>
          <w:b/>
          <w:sz w:val="18"/>
          <w:szCs w:val="18"/>
        </w:rPr>
      </w:pPr>
      <w:r w:rsidRPr="007F47BA">
        <w:rPr>
          <w:b/>
          <w:sz w:val="18"/>
          <w:szCs w:val="18"/>
        </w:rPr>
        <w:t>Transakcie s</w:t>
      </w:r>
      <w:r>
        <w:rPr>
          <w:b/>
          <w:sz w:val="18"/>
          <w:szCs w:val="18"/>
        </w:rPr>
        <w:t> </w:t>
      </w:r>
      <w:r w:rsidRPr="007F47BA">
        <w:rPr>
          <w:b/>
          <w:sz w:val="18"/>
          <w:szCs w:val="18"/>
        </w:rPr>
        <w:t>maters</w:t>
      </w:r>
      <w:r>
        <w:rPr>
          <w:b/>
          <w:sz w:val="18"/>
          <w:szCs w:val="18"/>
        </w:rPr>
        <w:t>kou účtovnou jednotkou</w:t>
      </w:r>
    </w:p>
    <w:p w14:paraId="10A658FE" w14:textId="77777777" w:rsidR="00FB3FE0" w:rsidRPr="00217F63" w:rsidRDefault="00FB3FE0" w:rsidP="00FB3FE0">
      <w:pPr>
        <w:ind w:left="360"/>
      </w:pPr>
    </w:p>
    <w:p w14:paraId="58B0B1EF" w14:textId="77777777" w:rsidR="00FB3FE0" w:rsidRDefault="00FB3FE0" w:rsidP="00FB3FE0">
      <w:pPr>
        <w:ind w:left="567" w:hanging="141"/>
        <w:jc w:val="both"/>
        <w:rPr>
          <w:sz w:val="18"/>
          <w:szCs w:val="18"/>
        </w:rPr>
      </w:pPr>
      <w:r w:rsidRPr="00FC603B">
        <w:rPr>
          <w:sz w:val="18"/>
          <w:szCs w:val="18"/>
        </w:rPr>
        <w:t>Spoločnosť uskutočnila nasledujúce transakcie s</w:t>
      </w:r>
      <w:r>
        <w:rPr>
          <w:sz w:val="18"/>
          <w:szCs w:val="18"/>
        </w:rPr>
        <w:t> materskou účtovnou jednotkou:</w:t>
      </w:r>
    </w:p>
    <w:p w14:paraId="0DA6F75E" w14:textId="77777777" w:rsidR="00FB3FE0" w:rsidRDefault="00FB3FE0" w:rsidP="00FB3FE0">
      <w:pPr>
        <w:ind w:left="426"/>
        <w:jc w:val="both"/>
        <w:rPr>
          <w:b/>
          <w:sz w:val="18"/>
          <w:szCs w:val="18"/>
        </w:rPr>
      </w:pPr>
    </w:p>
    <w:bookmarkStart w:id="60" w:name="_MON_1519920460"/>
    <w:bookmarkEnd w:id="60"/>
    <w:p w14:paraId="596C86F2" w14:textId="707B1748" w:rsidR="00FB3FE0" w:rsidRDefault="006C7F4E" w:rsidP="00FB3FE0">
      <w:pPr>
        <w:ind w:left="426"/>
        <w:jc w:val="both"/>
        <w:rPr>
          <w:b/>
          <w:sz w:val="18"/>
          <w:szCs w:val="18"/>
        </w:rPr>
      </w:pPr>
      <w:r w:rsidRPr="009250E5">
        <w:rPr>
          <w:b/>
          <w:sz w:val="18"/>
          <w:szCs w:val="18"/>
        </w:rPr>
        <w:object w:dxaOrig="8862" w:dyaOrig="1772" w14:anchorId="42356E21">
          <v:shape id="_x0000_i1099" type="#_x0000_t75" style="width:438pt;height:87.6pt" o:ole="">
            <v:imagedata r:id="rId98" o:title=""/>
          </v:shape>
          <o:OLEObject Type="Embed" ProgID="Excel.Sheet.12" ShapeID="_x0000_i1099" DrawAspect="Content" ObjectID="_1615539620" r:id="rId99"/>
        </w:object>
      </w:r>
    </w:p>
    <w:p w14:paraId="3381DBCA" w14:textId="77777777" w:rsidR="00FB3FE0" w:rsidRDefault="00FB3FE0" w:rsidP="00FB3FE0">
      <w:pPr>
        <w:ind w:left="426"/>
        <w:jc w:val="both"/>
        <w:rPr>
          <w:b/>
          <w:sz w:val="18"/>
          <w:szCs w:val="18"/>
        </w:rPr>
      </w:pPr>
    </w:p>
    <w:bookmarkStart w:id="61" w:name="_MON_1519919152"/>
    <w:bookmarkEnd w:id="61"/>
    <w:p w14:paraId="17D9A11D" w14:textId="158C960A" w:rsidR="00FB3FE0" w:rsidRDefault="0046357B" w:rsidP="00FB3FE0">
      <w:pPr>
        <w:pStyle w:val="Zkladntext"/>
        <w:rPr>
          <w:b/>
          <w:szCs w:val="18"/>
        </w:rPr>
      </w:pPr>
      <w:r w:rsidRPr="009250E5">
        <w:rPr>
          <w:b/>
          <w:szCs w:val="18"/>
        </w:rPr>
        <w:object w:dxaOrig="9097" w:dyaOrig="2020" w14:anchorId="16CEC966">
          <v:shape id="_x0000_i1557" type="#_x0000_t75" style="width:442.8pt;height:102pt" o:ole="">
            <v:imagedata r:id="rId100" o:title=""/>
          </v:shape>
          <o:OLEObject Type="Embed" ProgID="Excel.Sheet.12" ShapeID="_x0000_i1557" DrawAspect="Content" ObjectID="_1615539621" r:id="rId101"/>
        </w:object>
      </w:r>
    </w:p>
    <w:bookmarkStart w:id="62" w:name="_MON_1519918875"/>
    <w:bookmarkEnd w:id="62"/>
    <w:p w14:paraId="13068904" w14:textId="492E515F" w:rsidR="00FB3FE0" w:rsidRDefault="00183ADA" w:rsidP="00FB3FE0">
      <w:pPr>
        <w:ind w:left="567" w:hanging="141"/>
        <w:jc w:val="both"/>
        <w:rPr>
          <w:sz w:val="18"/>
          <w:szCs w:val="18"/>
        </w:rPr>
      </w:pPr>
      <w:r w:rsidRPr="009250E5">
        <w:rPr>
          <w:b/>
          <w:szCs w:val="18"/>
        </w:rPr>
        <w:object w:dxaOrig="8986" w:dyaOrig="1753" w14:anchorId="161106A1">
          <v:shape id="_x0000_i1565" type="#_x0000_t75" style="width:436.8pt;height:90pt" o:ole="">
            <v:imagedata r:id="rId102" o:title=""/>
          </v:shape>
          <o:OLEObject Type="Embed" ProgID="Excel.Sheet.12" ShapeID="_x0000_i1565" DrawAspect="Content" ObjectID="_1615539622" r:id="rId103"/>
        </w:object>
      </w:r>
    </w:p>
    <w:p w14:paraId="7CC309C2" w14:textId="77777777" w:rsidR="00FB3FE0" w:rsidRDefault="00FB3FE0" w:rsidP="00FB3FE0">
      <w:pPr>
        <w:ind w:left="567" w:hanging="141"/>
        <w:jc w:val="both"/>
        <w:rPr>
          <w:sz w:val="18"/>
          <w:szCs w:val="18"/>
        </w:rPr>
      </w:pPr>
    </w:p>
    <w:p w14:paraId="54B99650" w14:textId="77777777" w:rsidR="00127EC8" w:rsidRDefault="00127EC8" w:rsidP="00FB3FE0">
      <w:pPr>
        <w:ind w:left="567" w:hanging="141"/>
        <w:jc w:val="both"/>
        <w:rPr>
          <w:sz w:val="18"/>
          <w:szCs w:val="18"/>
        </w:rPr>
      </w:pPr>
    </w:p>
    <w:p w14:paraId="6EC85499" w14:textId="77777777" w:rsidR="00127EC8" w:rsidRDefault="00127EC8" w:rsidP="00FB3FE0">
      <w:pPr>
        <w:ind w:left="567" w:hanging="141"/>
        <w:jc w:val="both"/>
        <w:rPr>
          <w:sz w:val="18"/>
          <w:szCs w:val="18"/>
        </w:rPr>
      </w:pPr>
    </w:p>
    <w:p w14:paraId="1662741C" w14:textId="77777777" w:rsidR="00127EC8" w:rsidRDefault="00127EC8" w:rsidP="00FB3FE0">
      <w:pPr>
        <w:ind w:left="567" w:hanging="141"/>
        <w:jc w:val="both"/>
        <w:rPr>
          <w:sz w:val="18"/>
          <w:szCs w:val="18"/>
        </w:rPr>
      </w:pPr>
    </w:p>
    <w:p w14:paraId="5A0D19D5" w14:textId="77777777" w:rsidR="00127EC8" w:rsidRDefault="00127EC8" w:rsidP="00FB3FE0">
      <w:pPr>
        <w:ind w:left="567" w:hanging="141"/>
        <w:jc w:val="both"/>
        <w:rPr>
          <w:sz w:val="18"/>
          <w:szCs w:val="18"/>
        </w:rPr>
      </w:pPr>
    </w:p>
    <w:p w14:paraId="43A4DB0B" w14:textId="77777777" w:rsidR="00127EC8" w:rsidRDefault="00127EC8" w:rsidP="00FB3FE0">
      <w:pPr>
        <w:ind w:left="567" w:hanging="141"/>
        <w:jc w:val="both"/>
        <w:rPr>
          <w:sz w:val="18"/>
          <w:szCs w:val="18"/>
        </w:rPr>
      </w:pPr>
    </w:p>
    <w:p w14:paraId="26740698" w14:textId="77777777" w:rsidR="00127EC8" w:rsidRDefault="00127EC8" w:rsidP="00FB3FE0">
      <w:pPr>
        <w:ind w:left="567" w:hanging="141"/>
        <w:jc w:val="both"/>
        <w:rPr>
          <w:sz w:val="18"/>
          <w:szCs w:val="18"/>
        </w:rPr>
      </w:pPr>
    </w:p>
    <w:p w14:paraId="4C2DC7A4" w14:textId="77777777" w:rsidR="00127EC8" w:rsidRDefault="00127EC8" w:rsidP="00FB3FE0">
      <w:pPr>
        <w:ind w:left="567" w:hanging="141"/>
        <w:jc w:val="both"/>
        <w:rPr>
          <w:sz w:val="18"/>
          <w:szCs w:val="18"/>
        </w:rPr>
      </w:pPr>
    </w:p>
    <w:p w14:paraId="615A573A" w14:textId="77777777" w:rsidR="00FB3FE0" w:rsidRDefault="00FB3FE0" w:rsidP="00FB3FE0">
      <w:pPr>
        <w:ind w:left="567" w:hanging="141"/>
        <w:jc w:val="both"/>
        <w:rPr>
          <w:sz w:val="18"/>
          <w:szCs w:val="18"/>
        </w:rPr>
      </w:pPr>
      <w:r w:rsidRPr="00D06026">
        <w:rPr>
          <w:sz w:val="18"/>
          <w:szCs w:val="18"/>
        </w:rPr>
        <w:t xml:space="preserve">Majetok a záväzky z transakcií s materskou </w:t>
      </w:r>
      <w:r>
        <w:rPr>
          <w:sz w:val="18"/>
          <w:szCs w:val="18"/>
        </w:rPr>
        <w:t>účtovnou jednotkou</w:t>
      </w:r>
      <w:r w:rsidRPr="00D06026">
        <w:rPr>
          <w:sz w:val="18"/>
          <w:szCs w:val="18"/>
        </w:rPr>
        <w:t xml:space="preserve"> sú uvedené v nasledujúcom prehľade: </w:t>
      </w:r>
    </w:p>
    <w:p w14:paraId="61D140BB" w14:textId="77777777" w:rsidR="00FB3FE0" w:rsidRPr="00D06026" w:rsidRDefault="00FB3FE0" w:rsidP="00FB3FE0">
      <w:pPr>
        <w:ind w:left="567" w:hanging="141"/>
        <w:jc w:val="both"/>
        <w:rPr>
          <w:szCs w:val="18"/>
        </w:rPr>
      </w:pPr>
    </w:p>
    <w:bookmarkStart w:id="63" w:name="_MON_1519918596"/>
    <w:bookmarkEnd w:id="63"/>
    <w:p w14:paraId="33AD3F05" w14:textId="6386D3A2" w:rsidR="00FB3FE0" w:rsidRDefault="00183ADA" w:rsidP="00FB3FE0">
      <w:pPr>
        <w:pStyle w:val="Zkladntext"/>
        <w:rPr>
          <w:b/>
          <w:szCs w:val="18"/>
        </w:rPr>
      </w:pPr>
      <w:r w:rsidRPr="009250E5">
        <w:rPr>
          <w:b/>
          <w:szCs w:val="18"/>
        </w:rPr>
        <w:object w:dxaOrig="8897" w:dyaOrig="1772" w14:anchorId="26380749">
          <v:shape id="_x0000_i1572" type="#_x0000_t75" style="width:442.8pt;height:87.6pt" o:ole="">
            <v:imagedata r:id="rId104" o:title=""/>
          </v:shape>
          <o:OLEObject Type="Embed" ProgID="Excel.Sheet.12" ShapeID="_x0000_i1572" DrawAspect="Content" ObjectID="_1615539623" r:id="rId105"/>
        </w:object>
      </w:r>
    </w:p>
    <w:p w14:paraId="18576AAD" w14:textId="77777777" w:rsidR="00515247" w:rsidRDefault="00515247" w:rsidP="00FB3FE0">
      <w:pPr>
        <w:pStyle w:val="Zkladntext"/>
        <w:rPr>
          <w:b/>
          <w:i/>
          <w:szCs w:val="18"/>
          <w:u w:val="single"/>
        </w:rPr>
      </w:pPr>
    </w:p>
    <w:bookmarkStart w:id="64" w:name="_MON_1519918360"/>
    <w:bookmarkEnd w:id="64"/>
    <w:p w14:paraId="6CA429BD" w14:textId="59024824" w:rsidR="00FB3FE0" w:rsidRDefault="00F42CB7" w:rsidP="00FB3FE0">
      <w:pPr>
        <w:pStyle w:val="Zkladntext"/>
        <w:rPr>
          <w:b/>
          <w:szCs w:val="18"/>
        </w:rPr>
      </w:pPr>
      <w:r w:rsidRPr="009250E5">
        <w:rPr>
          <w:b/>
          <w:szCs w:val="18"/>
        </w:rPr>
        <w:object w:dxaOrig="8777" w:dyaOrig="1525" w14:anchorId="4E7C4938">
          <v:shape id="_x0000_i1576" type="#_x0000_t75" style="width:436.8pt;height:78pt" o:ole="">
            <v:imagedata r:id="rId106" o:title=""/>
          </v:shape>
          <o:OLEObject Type="Embed" ProgID="Excel.Sheet.12" ShapeID="_x0000_i1576" DrawAspect="Content" ObjectID="_1615539624" r:id="rId107"/>
        </w:object>
      </w:r>
    </w:p>
    <w:p w14:paraId="70E22F05" w14:textId="77777777" w:rsidR="00FB3FE0" w:rsidRDefault="00FB3FE0" w:rsidP="00FB3FE0">
      <w:pPr>
        <w:pStyle w:val="Zkladntext"/>
        <w:rPr>
          <w:b/>
          <w:szCs w:val="18"/>
        </w:rPr>
      </w:pPr>
    </w:p>
    <w:p w14:paraId="3032BA4B" w14:textId="77777777" w:rsidR="00FB3FE0" w:rsidRDefault="00FB3FE0" w:rsidP="00FB3FE0">
      <w:pPr>
        <w:pStyle w:val="Zkladntext"/>
        <w:rPr>
          <w:b/>
          <w:szCs w:val="18"/>
        </w:rPr>
      </w:pPr>
    </w:p>
    <w:p w14:paraId="2521A33E" w14:textId="77777777" w:rsidR="00FB3FE0" w:rsidRDefault="00FB3FE0" w:rsidP="00FB3FE0">
      <w:pPr>
        <w:pStyle w:val="Zkladntext"/>
        <w:rPr>
          <w:b/>
          <w:szCs w:val="18"/>
        </w:rPr>
      </w:pPr>
      <w:r>
        <w:rPr>
          <w:b/>
          <w:szCs w:val="18"/>
        </w:rPr>
        <w:t>Transakcie s dcérskymi účtovnými jednotkami</w:t>
      </w:r>
    </w:p>
    <w:p w14:paraId="16804CC1" w14:textId="77777777" w:rsidR="00FB3FE0" w:rsidRDefault="00FB3FE0" w:rsidP="00FB3FE0">
      <w:pPr>
        <w:pStyle w:val="Zkladntext"/>
        <w:rPr>
          <w:b/>
          <w:szCs w:val="18"/>
        </w:rPr>
      </w:pPr>
    </w:p>
    <w:p w14:paraId="530D49AD" w14:textId="77777777" w:rsidR="00FB3FE0" w:rsidRDefault="00FB3FE0" w:rsidP="00FB3FE0">
      <w:pPr>
        <w:ind w:left="567" w:hanging="141"/>
        <w:jc w:val="both"/>
        <w:rPr>
          <w:sz w:val="18"/>
          <w:szCs w:val="18"/>
        </w:rPr>
      </w:pPr>
      <w:r w:rsidRPr="00FC603B">
        <w:rPr>
          <w:sz w:val="18"/>
          <w:szCs w:val="18"/>
        </w:rPr>
        <w:t xml:space="preserve">Spoločnosť </w:t>
      </w:r>
      <w:r>
        <w:rPr>
          <w:sz w:val="18"/>
          <w:szCs w:val="18"/>
        </w:rPr>
        <w:t>ne</w:t>
      </w:r>
      <w:r w:rsidRPr="00FC603B">
        <w:rPr>
          <w:sz w:val="18"/>
          <w:szCs w:val="18"/>
        </w:rPr>
        <w:t>uskutočni</w:t>
      </w:r>
      <w:r>
        <w:rPr>
          <w:sz w:val="18"/>
          <w:szCs w:val="18"/>
        </w:rPr>
        <w:t xml:space="preserve">la </w:t>
      </w:r>
      <w:r w:rsidRPr="00FC603B">
        <w:rPr>
          <w:sz w:val="18"/>
          <w:szCs w:val="18"/>
        </w:rPr>
        <w:t>nasledujúce transakcie s</w:t>
      </w:r>
      <w:r>
        <w:rPr>
          <w:sz w:val="18"/>
          <w:szCs w:val="18"/>
        </w:rPr>
        <w:t> dcérskymi účtovnými jednotkami:</w:t>
      </w:r>
    </w:p>
    <w:p w14:paraId="3FD04937" w14:textId="77777777" w:rsidR="00FB3FE0" w:rsidRDefault="00FB3FE0" w:rsidP="00FB3FE0">
      <w:pPr>
        <w:pStyle w:val="Zkladntext"/>
        <w:rPr>
          <w:b/>
          <w:szCs w:val="18"/>
        </w:rPr>
      </w:pPr>
    </w:p>
    <w:p w14:paraId="349594E1" w14:textId="77777777" w:rsidR="00FB3FE0" w:rsidRDefault="00FB3FE0" w:rsidP="00FB3FE0">
      <w:pPr>
        <w:pStyle w:val="Zkladntext"/>
        <w:rPr>
          <w:b/>
          <w:szCs w:val="18"/>
        </w:rPr>
      </w:pPr>
    </w:p>
    <w:bookmarkStart w:id="65" w:name="_MON_1519920668"/>
    <w:bookmarkEnd w:id="65"/>
    <w:p w14:paraId="697D43AB" w14:textId="48D84DF5" w:rsidR="00FB3FE0" w:rsidRDefault="00EC2003" w:rsidP="00FB3FE0">
      <w:pPr>
        <w:ind w:left="426"/>
        <w:jc w:val="both"/>
        <w:rPr>
          <w:b/>
          <w:sz w:val="18"/>
          <w:szCs w:val="18"/>
        </w:rPr>
      </w:pPr>
      <w:r w:rsidRPr="009250E5">
        <w:rPr>
          <w:b/>
          <w:sz w:val="18"/>
          <w:szCs w:val="18"/>
        </w:rPr>
        <w:object w:dxaOrig="8325" w:dyaOrig="1830" w14:anchorId="1111D10C">
          <v:shape id="_x0000_i1075" type="#_x0000_t75" style="width:417pt;height:92.4pt" o:ole="">
            <v:imagedata r:id="rId108" o:title=""/>
          </v:shape>
          <o:OLEObject Type="Embed" ProgID="Excel.Sheet.12" ShapeID="_x0000_i1075" DrawAspect="Content" ObjectID="_1615539625" r:id="rId109"/>
        </w:object>
      </w:r>
    </w:p>
    <w:p w14:paraId="0599DF5A" w14:textId="77777777" w:rsidR="00FB3FE0" w:rsidRPr="007F47BA" w:rsidRDefault="00FB3FE0" w:rsidP="00FB3FE0">
      <w:pPr>
        <w:ind w:left="426"/>
        <w:jc w:val="both"/>
        <w:rPr>
          <w:b/>
          <w:sz w:val="18"/>
          <w:szCs w:val="18"/>
        </w:rPr>
      </w:pPr>
    </w:p>
    <w:bookmarkStart w:id="66" w:name="_MON_1519920871"/>
    <w:bookmarkEnd w:id="66"/>
    <w:p w14:paraId="7B1A2635" w14:textId="27BFEC90" w:rsidR="00FB3FE0" w:rsidRDefault="00EC2003" w:rsidP="00FB3FE0">
      <w:pPr>
        <w:pStyle w:val="Zkladntext"/>
        <w:rPr>
          <w:b/>
          <w:szCs w:val="18"/>
        </w:rPr>
      </w:pPr>
      <w:r w:rsidRPr="009250E5">
        <w:rPr>
          <w:b/>
          <w:szCs w:val="18"/>
        </w:rPr>
        <w:object w:dxaOrig="8355" w:dyaOrig="1575" w14:anchorId="738D7BD1">
          <v:shape id="_x0000_i1076" type="#_x0000_t75" style="width:414.6pt;height:81pt" o:ole="">
            <v:imagedata r:id="rId110" o:title=""/>
          </v:shape>
          <o:OLEObject Type="Embed" ProgID="Excel.Sheet.12" ShapeID="_x0000_i1076" DrawAspect="Content" ObjectID="_1615539626" r:id="rId111"/>
        </w:object>
      </w:r>
    </w:p>
    <w:p w14:paraId="3538A708" w14:textId="77777777" w:rsidR="00FB3FE0" w:rsidRDefault="00FB3FE0" w:rsidP="00FB3FE0">
      <w:pPr>
        <w:pStyle w:val="Zkladntext"/>
        <w:rPr>
          <w:b/>
          <w:szCs w:val="18"/>
        </w:rPr>
      </w:pPr>
    </w:p>
    <w:bookmarkStart w:id="67" w:name="_MON_1519920899"/>
    <w:bookmarkEnd w:id="67"/>
    <w:p w14:paraId="596CA769" w14:textId="0136196B" w:rsidR="00FB3FE0" w:rsidRDefault="00127EC8" w:rsidP="00FB3FE0">
      <w:pPr>
        <w:pStyle w:val="Zkladntext"/>
        <w:tabs>
          <w:tab w:val="left" w:pos="6804"/>
        </w:tabs>
        <w:rPr>
          <w:b/>
          <w:szCs w:val="18"/>
        </w:rPr>
      </w:pPr>
      <w:r w:rsidRPr="009250E5">
        <w:rPr>
          <w:b/>
          <w:szCs w:val="18"/>
        </w:rPr>
        <w:object w:dxaOrig="8986" w:dyaOrig="1506" w14:anchorId="15D4058D">
          <v:shape id="_x0000_i1077" type="#_x0000_t75" style="width:436.8pt;height:71.4pt" o:ole="">
            <v:imagedata r:id="rId112" o:title=""/>
          </v:shape>
          <o:OLEObject Type="Embed" ProgID="Excel.Sheet.12" ShapeID="_x0000_i1077" DrawAspect="Content" ObjectID="_1615539627" r:id="rId113"/>
        </w:object>
      </w:r>
    </w:p>
    <w:p w14:paraId="385F4841" w14:textId="77777777" w:rsidR="00FB3FE0" w:rsidRDefault="00FB3FE0" w:rsidP="00FB3FE0">
      <w:pPr>
        <w:pStyle w:val="Zkladntext"/>
        <w:rPr>
          <w:b/>
          <w:szCs w:val="18"/>
        </w:rPr>
      </w:pPr>
    </w:p>
    <w:p w14:paraId="3A63A8AD" w14:textId="77777777" w:rsidR="00FB3FE0" w:rsidRDefault="00FB3FE0" w:rsidP="00FB3FE0">
      <w:pPr>
        <w:pStyle w:val="Zkladntext"/>
        <w:rPr>
          <w:b/>
          <w:szCs w:val="18"/>
        </w:rPr>
      </w:pPr>
    </w:p>
    <w:p w14:paraId="1C4ABE21" w14:textId="77777777" w:rsidR="00FB3FE0" w:rsidRPr="00461DE1" w:rsidRDefault="00FB3FE0" w:rsidP="00FB3FE0">
      <w:pPr>
        <w:ind w:left="567" w:hanging="141"/>
        <w:jc w:val="both"/>
        <w:rPr>
          <w:sz w:val="18"/>
          <w:szCs w:val="18"/>
        </w:rPr>
      </w:pPr>
      <w:r w:rsidRPr="00461DE1">
        <w:rPr>
          <w:sz w:val="18"/>
          <w:szCs w:val="18"/>
        </w:rPr>
        <w:t>Majetok a záväzky z tra</w:t>
      </w:r>
      <w:r>
        <w:rPr>
          <w:sz w:val="18"/>
          <w:szCs w:val="18"/>
        </w:rPr>
        <w:t xml:space="preserve">nsakcií s dcérskymi účtovnými jednotkami </w:t>
      </w:r>
      <w:r w:rsidRPr="00461DE1">
        <w:rPr>
          <w:sz w:val="18"/>
          <w:szCs w:val="18"/>
        </w:rPr>
        <w:t xml:space="preserve">sú uvedené v nasledujúcom prehľade: </w:t>
      </w:r>
    </w:p>
    <w:p w14:paraId="7A6CC430" w14:textId="77777777" w:rsidR="00FB3FE0" w:rsidRDefault="00FB3FE0" w:rsidP="00FB3FE0">
      <w:pPr>
        <w:pStyle w:val="Zkladntext"/>
        <w:rPr>
          <w:b/>
          <w:szCs w:val="18"/>
        </w:rPr>
      </w:pPr>
    </w:p>
    <w:bookmarkStart w:id="68" w:name="_MON_1519921028"/>
    <w:bookmarkEnd w:id="68"/>
    <w:p w14:paraId="39AF5B3A" w14:textId="149FB066" w:rsidR="00FB3FE0" w:rsidRDefault="00EC2003" w:rsidP="00FB3FE0">
      <w:pPr>
        <w:pStyle w:val="Zkladntext"/>
        <w:tabs>
          <w:tab w:val="left" w:pos="6804"/>
        </w:tabs>
        <w:rPr>
          <w:b/>
          <w:i/>
          <w:szCs w:val="18"/>
          <w:u w:val="single"/>
        </w:rPr>
      </w:pPr>
      <w:r w:rsidRPr="009250E5">
        <w:rPr>
          <w:b/>
          <w:szCs w:val="18"/>
        </w:rPr>
        <w:object w:dxaOrig="8295" w:dyaOrig="1830" w14:anchorId="01E5B92F">
          <v:shape id="_x0000_i1078" type="#_x0000_t75" style="width:414.6pt;height:92.4pt" o:ole="">
            <v:imagedata r:id="rId114" o:title=""/>
          </v:shape>
          <o:OLEObject Type="Embed" ProgID="Excel.Sheet.12" ShapeID="_x0000_i1078" DrawAspect="Content" ObjectID="_1615539628" r:id="rId115"/>
        </w:object>
      </w:r>
    </w:p>
    <w:p w14:paraId="174B883B" w14:textId="77777777" w:rsidR="00FB3FE0" w:rsidRDefault="00FB3FE0" w:rsidP="00FB3FE0">
      <w:pPr>
        <w:pStyle w:val="Zkladntext"/>
        <w:rPr>
          <w:b/>
          <w:szCs w:val="18"/>
        </w:rPr>
      </w:pPr>
    </w:p>
    <w:bookmarkStart w:id="69" w:name="_MON_1519921046"/>
    <w:bookmarkEnd w:id="69"/>
    <w:p w14:paraId="47B5EFD6" w14:textId="215405F4" w:rsidR="00FB3FE0" w:rsidRDefault="00EC2003" w:rsidP="00FB3FE0">
      <w:pPr>
        <w:pStyle w:val="Zkladntext"/>
        <w:rPr>
          <w:b/>
          <w:szCs w:val="18"/>
        </w:rPr>
      </w:pPr>
      <w:r w:rsidRPr="009250E5">
        <w:rPr>
          <w:b/>
          <w:szCs w:val="18"/>
        </w:rPr>
        <w:object w:dxaOrig="8430" w:dyaOrig="1320" w14:anchorId="64FDF413">
          <v:shape id="_x0000_i1079" type="#_x0000_t75" style="width:414.6pt;height:68.4pt" o:ole="">
            <v:imagedata r:id="rId116" o:title=""/>
          </v:shape>
          <o:OLEObject Type="Embed" ProgID="Excel.Sheet.12" ShapeID="_x0000_i1079" DrawAspect="Content" ObjectID="_1615539629" r:id="rId117"/>
        </w:object>
      </w:r>
    </w:p>
    <w:p w14:paraId="29BECB9F" w14:textId="77777777" w:rsidR="00FB3FE0" w:rsidRDefault="00FB3FE0" w:rsidP="00FB3FE0">
      <w:pPr>
        <w:pStyle w:val="Zkladntext"/>
        <w:rPr>
          <w:b/>
          <w:szCs w:val="18"/>
        </w:rPr>
      </w:pPr>
    </w:p>
    <w:p w14:paraId="1796554D" w14:textId="77777777" w:rsidR="000A4A48" w:rsidRDefault="000A4A48">
      <w:pPr>
        <w:spacing w:after="200" w:line="276" w:lineRule="auto"/>
        <w:rPr>
          <w:b/>
          <w:sz w:val="18"/>
          <w:szCs w:val="18"/>
        </w:rPr>
      </w:pPr>
    </w:p>
    <w:p w14:paraId="7D5329D6" w14:textId="77777777" w:rsidR="00FB3FE0" w:rsidRDefault="00FB3FE0" w:rsidP="00FB3FE0">
      <w:pPr>
        <w:pStyle w:val="Zkladntext"/>
        <w:rPr>
          <w:b/>
          <w:szCs w:val="18"/>
        </w:rPr>
      </w:pPr>
      <w:r>
        <w:rPr>
          <w:b/>
          <w:szCs w:val="18"/>
        </w:rPr>
        <w:t>Transakcie so spoločnými účtovnými jednotkami</w:t>
      </w:r>
    </w:p>
    <w:p w14:paraId="7A78DFCA" w14:textId="77777777" w:rsidR="00FB3FE0" w:rsidRDefault="00FB3FE0" w:rsidP="00FB3FE0">
      <w:pPr>
        <w:pStyle w:val="Zkladntext"/>
        <w:rPr>
          <w:b/>
          <w:szCs w:val="18"/>
        </w:rPr>
      </w:pPr>
    </w:p>
    <w:p w14:paraId="0A2E3BB3" w14:textId="77777777" w:rsidR="00FB3FE0" w:rsidRDefault="00FB3FE0" w:rsidP="00FB3FE0">
      <w:pPr>
        <w:ind w:left="567" w:hanging="141"/>
        <w:jc w:val="both"/>
        <w:rPr>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o spoločnými účtovnými jednotkami:</w:t>
      </w:r>
    </w:p>
    <w:p w14:paraId="2AB50A7C" w14:textId="77777777" w:rsidR="00FB3FE0" w:rsidRDefault="00FB3FE0" w:rsidP="00FB3FE0">
      <w:pPr>
        <w:pStyle w:val="Zkladntext"/>
        <w:rPr>
          <w:b/>
          <w:szCs w:val="18"/>
        </w:rPr>
      </w:pPr>
    </w:p>
    <w:p w14:paraId="7E600352" w14:textId="77777777" w:rsidR="00FB3FE0" w:rsidRDefault="00FB3FE0" w:rsidP="00FB3FE0">
      <w:pPr>
        <w:pStyle w:val="Zkladntext"/>
        <w:rPr>
          <w:b/>
          <w:szCs w:val="18"/>
        </w:rPr>
      </w:pPr>
    </w:p>
    <w:bookmarkStart w:id="70" w:name="_MON_1519922410"/>
    <w:bookmarkEnd w:id="70"/>
    <w:p w14:paraId="446C5D8B" w14:textId="1E573E6F" w:rsidR="00FB3FE0" w:rsidRDefault="00EC2003" w:rsidP="00FB3FE0">
      <w:pPr>
        <w:ind w:left="426"/>
        <w:jc w:val="both"/>
        <w:rPr>
          <w:b/>
          <w:sz w:val="18"/>
          <w:szCs w:val="18"/>
        </w:rPr>
      </w:pPr>
      <w:r w:rsidRPr="009250E5">
        <w:rPr>
          <w:b/>
          <w:sz w:val="18"/>
          <w:szCs w:val="18"/>
        </w:rPr>
        <w:object w:dxaOrig="8370" w:dyaOrig="1575" w14:anchorId="7D8958FD">
          <v:shape id="_x0000_i1080" type="#_x0000_t75" style="width:414.6pt;height:81pt" o:ole="">
            <v:imagedata r:id="rId118" o:title=""/>
          </v:shape>
          <o:OLEObject Type="Embed" ProgID="Excel.Sheet.12" ShapeID="_x0000_i1080" DrawAspect="Content" ObjectID="_1615539630" r:id="rId119"/>
        </w:object>
      </w:r>
    </w:p>
    <w:p w14:paraId="0C4D87F9" w14:textId="77777777" w:rsidR="00FB3FE0" w:rsidRDefault="00FB3FE0" w:rsidP="00FB3FE0">
      <w:pPr>
        <w:ind w:left="426"/>
        <w:jc w:val="both"/>
        <w:rPr>
          <w:b/>
          <w:sz w:val="18"/>
          <w:szCs w:val="18"/>
        </w:rPr>
      </w:pPr>
    </w:p>
    <w:bookmarkStart w:id="71" w:name="_MON_1519922438"/>
    <w:bookmarkEnd w:id="71"/>
    <w:p w14:paraId="15661335" w14:textId="75795C7B" w:rsidR="00FB3FE0" w:rsidRDefault="00EC2003" w:rsidP="00FB3FE0">
      <w:pPr>
        <w:pStyle w:val="Zkladntext"/>
        <w:rPr>
          <w:b/>
          <w:szCs w:val="18"/>
        </w:rPr>
      </w:pPr>
      <w:r w:rsidRPr="009250E5">
        <w:rPr>
          <w:b/>
          <w:szCs w:val="18"/>
        </w:rPr>
        <w:object w:dxaOrig="8490" w:dyaOrig="2085" w14:anchorId="1927DBD2">
          <v:shape id="_x0000_i1081" type="#_x0000_t75" style="width:415.8pt;height:105pt" o:ole="">
            <v:imagedata r:id="rId120" o:title=""/>
          </v:shape>
          <o:OLEObject Type="Embed" ProgID="Excel.Sheet.12" ShapeID="_x0000_i1081" DrawAspect="Content" ObjectID="_1615539631" r:id="rId121"/>
        </w:object>
      </w:r>
    </w:p>
    <w:p w14:paraId="07FB9121" w14:textId="77777777" w:rsidR="00FB3FE0" w:rsidRDefault="00FB3FE0" w:rsidP="00FB3FE0">
      <w:pPr>
        <w:ind w:left="567" w:hanging="141"/>
        <w:jc w:val="both"/>
        <w:rPr>
          <w:sz w:val="18"/>
          <w:szCs w:val="18"/>
        </w:rPr>
      </w:pPr>
    </w:p>
    <w:p w14:paraId="58FB4D4B" w14:textId="77777777" w:rsidR="00FB3FE0" w:rsidRDefault="00FB3FE0" w:rsidP="00FB3FE0">
      <w:pPr>
        <w:ind w:left="567" w:hanging="141"/>
        <w:jc w:val="both"/>
        <w:rPr>
          <w:sz w:val="18"/>
          <w:szCs w:val="18"/>
        </w:rPr>
      </w:pPr>
      <w:r w:rsidRPr="00461DE1">
        <w:rPr>
          <w:sz w:val="18"/>
          <w:szCs w:val="18"/>
        </w:rPr>
        <w:t>Majetok a záväzky z tra</w:t>
      </w:r>
      <w:r>
        <w:rPr>
          <w:sz w:val="18"/>
          <w:szCs w:val="18"/>
        </w:rPr>
        <w:t>nsakcií so spoločnými účtovnými jednotkami</w:t>
      </w:r>
      <w:r w:rsidRPr="00461DE1">
        <w:rPr>
          <w:sz w:val="18"/>
          <w:szCs w:val="18"/>
        </w:rPr>
        <w:t xml:space="preserve"> sú uvedené v nasledujúcom prehľade: </w:t>
      </w:r>
    </w:p>
    <w:p w14:paraId="3BD119D4" w14:textId="77777777" w:rsidR="00FB3FE0" w:rsidRPr="00461DE1" w:rsidRDefault="00FB3FE0" w:rsidP="00FB3FE0">
      <w:pPr>
        <w:ind w:left="567" w:hanging="141"/>
        <w:jc w:val="both"/>
        <w:rPr>
          <w:sz w:val="18"/>
          <w:szCs w:val="18"/>
        </w:rPr>
      </w:pPr>
    </w:p>
    <w:p w14:paraId="5FD89CDA" w14:textId="77777777" w:rsidR="00FB3FE0" w:rsidRDefault="00FB3FE0" w:rsidP="00FB3FE0">
      <w:pPr>
        <w:pStyle w:val="Zkladntext"/>
        <w:rPr>
          <w:b/>
          <w:szCs w:val="18"/>
        </w:rPr>
      </w:pPr>
    </w:p>
    <w:bookmarkStart w:id="72" w:name="_MON_1519922461"/>
    <w:bookmarkEnd w:id="72"/>
    <w:p w14:paraId="140631F0" w14:textId="12E87B8F" w:rsidR="00FB3FE0" w:rsidRDefault="00EC2003" w:rsidP="00FB3FE0">
      <w:pPr>
        <w:pStyle w:val="Zkladntext"/>
        <w:rPr>
          <w:b/>
          <w:szCs w:val="18"/>
        </w:rPr>
      </w:pPr>
      <w:r w:rsidRPr="009250E5">
        <w:rPr>
          <w:b/>
          <w:szCs w:val="18"/>
        </w:rPr>
        <w:object w:dxaOrig="8430" w:dyaOrig="1830" w14:anchorId="2928CF26">
          <v:shape id="_x0000_i1082" type="#_x0000_t75" style="width:414.6pt;height:92.4pt" o:ole="">
            <v:imagedata r:id="rId122" o:title=""/>
          </v:shape>
          <o:OLEObject Type="Embed" ProgID="Excel.Sheet.12" ShapeID="_x0000_i1082" DrawAspect="Content" ObjectID="_1615539632" r:id="rId123"/>
        </w:object>
      </w:r>
    </w:p>
    <w:p w14:paraId="4CB67664" w14:textId="77777777" w:rsidR="00FB3FE0" w:rsidRDefault="00FB3FE0" w:rsidP="00FB3FE0">
      <w:pPr>
        <w:pStyle w:val="Zkladntext"/>
        <w:rPr>
          <w:b/>
          <w:szCs w:val="18"/>
        </w:rPr>
      </w:pPr>
    </w:p>
    <w:bookmarkStart w:id="73" w:name="_MON_1519922556"/>
    <w:bookmarkEnd w:id="73"/>
    <w:p w14:paraId="0EE8A8A2" w14:textId="0DFDD339" w:rsidR="00FB3FE0" w:rsidRDefault="00507C47" w:rsidP="00FB3FE0">
      <w:pPr>
        <w:pStyle w:val="Zkladntext"/>
        <w:rPr>
          <w:b/>
          <w:szCs w:val="18"/>
        </w:rPr>
      </w:pPr>
      <w:r w:rsidRPr="009250E5">
        <w:rPr>
          <w:b/>
          <w:szCs w:val="18"/>
        </w:rPr>
        <w:object w:dxaOrig="8385" w:dyaOrig="1320" w14:anchorId="1D9F9FB3">
          <v:shape id="_x0000_i1083" type="#_x0000_t75" style="width:414.6pt;height:68.4pt" o:ole="">
            <v:imagedata r:id="rId124" o:title=""/>
          </v:shape>
          <o:OLEObject Type="Embed" ProgID="Excel.Sheet.12" ShapeID="_x0000_i1083" DrawAspect="Content" ObjectID="_1615539633" r:id="rId125"/>
        </w:object>
      </w:r>
    </w:p>
    <w:p w14:paraId="0E99FB36" w14:textId="77777777" w:rsidR="00FB3FE0" w:rsidRDefault="00FB3FE0" w:rsidP="00FB3FE0">
      <w:pPr>
        <w:pStyle w:val="Zkladntext"/>
        <w:rPr>
          <w:b/>
          <w:szCs w:val="18"/>
        </w:rPr>
      </w:pPr>
    </w:p>
    <w:p w14:paraId="44470E79" w14:textId="77777777" w:rsidR="00FB3FE0" w:rsidRDefault="00FB3FE0" w:rsidP="00FB3FE0">
      <w:pPr>
        <w:pStyle w:val="Zkladntext"/>
        <w:rPr>
          <w:b/>
          <w:szCs w:val="18"/>
        </w:rPr>
      </w:pPr>
    </w:p>
    <w:p w14:paraId="75031936" w14:textId="77777777" w:rsidR="00FB3FE0" w:rsidRDefault="00FB3FE0" w:rsidP="00FB3FE0">
      <w:pPr>
        <w:pStyle w:val="Zkladntext"/>
        <w:rPr>
          <w:b/>
          <w:szCs w:val="18"/>
        </w:rPr>
      </w:pPr>
      <w:r>
        <w:rPr>
          <w:b/>
          <w:szCs w:val="18"/>
        </w:rPr>
        <w:t>Transakcie s pridruženými účtovnými jednotkami</w:t>
      </w:r>
    </w:p>
    <w:p w14:paraId="12EB23FB" w14:textId="77777777" w:rsidR="00FB3FE0" w:rsidRDefault="00FB3FE0" w:rsidP="00FB3FE0">
      <w:pPr>
        <w:pStyle w:val="Zkladntext"/>
        <w:rPr>
          <w:b/>
          <w:szCs w:val="18"/>
        </w:rPr>
      </w:pPr>
    </w:p>
    <w:p w14:paraId="61D0154B" w14:textId="5F4F848D" w:rsidR="00FB3FE0" w:rsidRDefault="00FB3FE0" w:rsidP="00FB3FE0">
      <w:pPr>
        <w:ind w:left="567" w:hanging="141"/>
        <w:jc w:val="both"/>
        <w:rPr>
          <w:sz w:val="18"/>
          <w:szCs w:val="18"/>
        </w:rPr>
      </w:pPr>
      <w:r w:rsidRPr="00FC603B">
        <w:rPr>
          <w:sz w:val="18"/>
          <w:szCs w:val="18"/>
        </w:rPr>
        <w:t xml:space="preserve">Spoločnosť </w:t>
      </w:r>
      <w:r>
        <w:rPr>
          <w:sz w:val="18"/>
          <w:szCs w:val="18"/>
        </w:rPr>
        <w:t>ne</w:t>
      </w:r>
      <w:r w:rsidRPr="00FC603B">
        <w:rPr>
          <w:sz w:val="18"/>
          <w:szCs w:val="18"/>
        </w:rPr>
        <w:t>uskutočni</w:t>
      </w:r>
      <w:r>
        <w:rPr>
          <w:sz w:val="18"/>
          <w:szCs w:val="18"/>
        </w:rPr>
        <w:t>la žiadne</w:t>
      </w:r>
      <w:r w:rsidRPr="00FC603B">
        <w:rPr>
          <w:sz w:val="18"/>
          <w:szCs w:val="18"/>
        </w:rPr>
        <w:t xml:space="preserve"> transakcie s</w:t>
      </w:r>
      <w:r>
        <w:rPr>
          <w:sz w:val="18"/>
          <w:szCs w:val="18"/>
        </w:rPr>
        <w:t> pridruženými účtovnými jednotkami:</w:t>
      </w:r>
    </w:p>
    <w:p w14:paraId="06CDD888" w14:textId="0E03E889" w:rsidR="00FB3FE0" w:rsidRDefault="00FB3FE0" w:rsidP="00FB3FE0">
      <w:pPr>
        <w:pStyle w:val="Zkladntext"/>
        <w:rPr>
          <w:b/>
          <w:szCs w:val="18"/>
        </w:rPr>
      </w:pPr>
    </w:p>
    <w:p w14:paraId="59C56ECE" w14:textId="77777777" w:rsidR="00FB3FE0" w:rsidRDefault="00FB3FE0" w:rsidP="00FB3FE0">
      <w:pPr>
        <w:ind w:left="426"/>
        <w:jc w:val="both"/>
        <w:rPr>
          <w:b/>
          <w:szCs w:val="18"/>
        </w:rPr>
      </w:pPr>
    </w:p>
    <w:bookmarkStart w:id="74" w:name="_MON_1519922024"/>
    <w:bookmarkEnd w:id="74"/>
    <w:p w14:paraId="0638ABD5" w14:textId="01C6FDC1" w:rsidR="00FB3FE0" w:rsidRDefault="00507C47" w:rsidP="00FB3FE0">
      <w:pPr>
        <w:pStyle w:val="Zkladntext"/>
        <w:tabs>
          <w:tab w:val="left" w:pos="6804"/>
        </w:tabs>
        <w:rPr>
          <w:b/>
          <w:sz w:val="20"/>
          <w:szCs w:val="18"/>
        </w:rPr>
      </w:pPr>
      <w:r w:rsidRPr="009250E5">
        <w:rPr>
          <w:b/>
          <w:szCs w:val="18"/>
        </w:rPr>
        <w:object w:dxaOrig="8310" w:dyaOrig="1320" w14:anchorId="16833895">
          <v:shape id="_x0000_i1084" type="#_x0000_t75" style="width:416.4pt;height:68.4pt" o:ole="">
            <v:imagedata r:id="rId126" o:title=""/>
          </v:shape>
          <o:OLEObject Type="Embed" ProgID="Excel.Sheet.12" ShapeID="_x0000_i1084" DrawAspect="Content" ObjectID="_1615539634" r:id="rId127"/>
        </w:object>
      </w:r>
    </w:p>
    <w:p w14:paraId="4724B96F" w14:textId="77777777" w:rsidR="00FB3FE0" w:rsidRDefault="00FB3FE0" w:rsidP="00FB3FE0">
      <w:pPr>
        <w:pStyle w:val="Zkladntext"/>
        <w:rPr>
          <w:b/>
          <w:szCs w:val="18"/>
        </w:rPr>
      </w:pPr>
    </w:p>
    <w:p w14:paraId="66EAB3DC" w14:textId="77777777" w:rsidR="00FB3FE0" w:rsidRPr="00461DE1" w:rsidRDefault="00FB3FE0" w:rsidP="00FB3FE0">
      <w:pPr>
        <w:ind w:left="567" w:hanging="141"/>
        <w:jc w:val="both"/>
        <w:rPr>
          <w:sz w:val="18"/>
          <w:szCs w:val="18"/>
        </w:rPr>
      </w:pPr>
      <w:r w:rsidRPr="00461DE1">
        <w:rPr>
          <w:sz w:val="18"/>
          <w:szCs w:val="18"/>
        </w:rPr>
        <w:t>Majetok a záväzky z tra</w:t>
      </w:r>
      <w:r>
        <w:rPr>
          <w:sz w:val="18"/>
          <w:szCs w:val="18"/>
        </w:rPr>
        <w:t xml:space="preserve">nsakcií s pridruženými účtovnými jednotkami </w:t>
      </w:r>
      <w:r w:rsidRPr="00461DE1">
        <w:rPr>
          <w:sz w:val="18"/>
          <w:szCs w:val="18"/>
        </w:rPr>
        <w:t xml:space="preserve">sú uvedené v nasledujúcom prehľade: </w:t>
      </w:r>
    </w:p>
    <w:p w14:paraId="5502E546" w14:textId="77777777" w:rsidR="00FB3FE0" w:rsidRDefault="00FB3FE0" w:rsidP="00FB3FE0">
      <w:pPr>
        <w:pStyle w:val="Zkladntext"/>
        <w:rPr>
          <w:b/>
          <w:szCs w:val="18"/>
        </w:rPr>
      </w:pPr>
    </w:p>
    <w:bookmarkStart w:id="75" w:name="_MON_1519922047"/>
    <w:bookmarkEnd w:id="75"/>
    <w:p w14:paraId="6B228CE9" w14:textId="27D82D75" w:rsidR="00FB3FE0" w:rsidRDefault="00507C47" w:rsidP="00FB3FE0">
      <w:pPr>
        <w:pStyle w:val="Zkladntext"/>
        <w:rPr>
          <w:b/>
          <w:szCs w:val="18"/>
        </w:rPr>
      </w:pPr>
      <w:r w:rsidRPr="009250E5">
        <w:rPr>
          <w:b/>
          <w:szCs w:val="18"/>
        </w:rPr>
        <w:object w:dxaOrig="8400" w:dyaOrig="1320" w14:anchorId="431E7915">
          <v:shape id="_x0000_i1085" type="#_x0000_t75" style="width:415.2pt;height:68.4pt" o:ole="">
            <v:imagedata r:id="rId128" o:title=""/>
          </v:shape>
          <o:OLEObject Type="Embed" ProgID="Excel.Sheet.12" ShapeID="_x0000_i1085" DrawAspect="Content" ObjectID="_1615539635" r:id="rId129"/>
        </w:object>
      </w:r>
    </w:p>
    <w:p w14:paraId="2784C8B9" w14:textId="77777777" w:rsidR="00FB3FE0" w:rsidRDefault="00FB3FE0" w:rsidP="00FB3FE0">
      <w:pPr>
        <w:pStyle w:val="Zkladntext"/>
        <w:tabs>
          <w:tab w:val="left" w:pos="6804"/>
        </w:tabs>
        <w:rPr>
          <w:b/>
          <w:szCs w:val="18"/>
        </w:rPr>
      </w:pPr>
    </w:p>
    <w:p w14:paraId="2C152146" w14:textId="77777777" w:rsidR="00FB3FE0" w:rsidRDefault="00FB3FE0" w:rsidP="00FB3FE0">
      <w:pPr>
        <w:pStyle w:val="Zkladntext"/>
        <w:rPr>
          <w:b/>
          <w:szCs w:val="18"/>
        </w:rPr>
      </w:pPr>
    </w:p>
    <w:bookmarkStart w:id="76" w:name="_MON_1519922062"/>
    <w:bookmarkEnd w:id="76"/>
    <w:p w14:paraId="41AA3985" w14:textId="13EEB9CB" w:rsidR="00FB3FE0" w:rsidRDefault="00507C47" w:rsidP="00FB3FE0">
      <w:pPr>
        <w:pStyle w:val="Zkladntext"/>
        <w:rPr>
          <w:b/>
          <w:szCs w:val="18"/>
        </w:rPr>
      </w:pPr>
      <w:r w:rsidRPr="009250E5">
        <w:rPr>
          <w:b/>
          <w:szCs w:val="18"/>
        </w:rPr>
        <w:object w:dxaOrig="8415" w:dyaOrig="1320" w14:anchorId="0317E304">
          <v:shape id="_x0000_i1086" type="#_x0000_t75" style="width:413.4pt;height:68.4pt" o:ole="">
            <v:imagedata r:id="rId130" o:title=""/>
          </v:shape>
          <o:OLEObject Type="Embed" ProgID="Excel.Sheet.12" ShapeID="_x0000_i1086" DrawAspect="Content" ObjectID="_1615539636" r:id="rId131"/>
        </w:object>
      </w:r>
    </w:p>
    <w:p w14:paraId="3A6D7AE9" w14:textId="77777777" w:rsidR="00FB3FE0" w:rsidRDefault="00FB3FE0" w:rsidP="00FB3FE0">
      <w:pPr>
        <w:pStyle w:val="Zkladntext"/>
        <w:rPr>
          <w:b/>
          <w:szCs w:val="18"/>
        </w:rPr>
      </w:pPr>
    </w:p>
    <w:p w14:paraId="1510FD16" w14:textId="77777777" w:rsidR="00F71E19" w:rsidRDefault="00F71E19" w:rsidP="00FB3FE0">
      <w:pPr>
        <w:pStyle w:val="Zkladntext"/>
        <w:rPr>
          <w:b/>
          <w:szCs w:val="18"/>
        </w:rPr>
      </w:pPr>
    </w:p>
    <w:p w14:paraId="47C9F08F" w14:textId="77777777" w:rsidR="00F71E19" w:rsidRDefault="00F71E19" w:rsidP="00FB3FE0">
      <w:pPr>
        <w:pStyle w:val="Zkladntext"/>
        <w:rPr>
          <w:b/>
          <w:szCs w:val="18"/>
        </w:rPr>
      </w:pPr>
    </w:p>
    <w:p w14:paraId="291E874D" w14:textId="77777777" w:rsidR="00F71E19" w:rsidRDefault="00F71E19" w:rsidP="00FB3FE0">
      <w:pPr>
        <w:pStyle w:val="Zkladntext"/>
        <w:rPr>
          <w:b/>
          <w:szCs w:val="18"/>
        </w:rPr>
      </w:pPr>
    </w:p>
    <w:p w14:paraId="1339574A" w14:textId="77777777" w:rsidR="00F71E19" w:rsidRDefault="00F71E19" w:rsidP="00FB3FE0">
      <w:pPr>
        <w:pStyle w:val="Zkladntext"/>
        <w:rPr>
          <w:b/>
          <w:szCs w:val="18"/>
        </w:rPr>
      </w:pPr>
    </w:p>
    <w:p w14:paraId="19D65BD8" w14:textId="77777777" w:rsidR="00F71E19" w:rsidRDefault="00F71E19" w:rsidP="00FB3FE0">
      <w:pPr>
        <w:pStyle w:val="Zkladntext"/>
        <w:rPr>
          <w:b/>
          <w:szCs w:val="18"/>
        </w:rPr>
      </w:pPr>
    </w:p>
    <w:p w14:paraId="4F8E3C84" w14:textId="485A4CA7" w:rsidR="00F71E19" w:rsidRDefault="00F71E19" w:rsidP="00FB3FE0">
      <w:pPr>
        <w:pStyle w:val="Zkladntext"/>
        <w:rPr>
          <w:b/>
          <w:szCs w:val="18"/>
        </w:rPr>
      </w:pPr>
    </w:p>
    <w:p w14:paraId="4B3B8D71" w14:textId="46ADFBAC" w:rsidR="00507C47" w:rsidRDefault="00507C47" w:rsidP="00FB3FE0">
      <w:pPr>
        <w:pStyle w:val="Zkladntext"/>
        <w:rPr>
          <w:b/>
          <w:szCs w:val="18"/>
        </w:rPr>
      </w:pPr>
    </w:p>
    <w:p w14:paraId="1B9CC43D" w14:textId="682107F6" w:rsidR="00507C47" w:rsidRDefault="00507C47" w:rsidP="00FB3FE0">
      <w:pPr>
        <w:pStyle w:val="Zkladntext"/>
        <w:rPr>
          <w:b/>
          <w:szCs w:val="18"/>
        </w:rPr>
      </w:pPr>
    </w:p>
    <w:p w14:paraId="563B6439" w14:textId="3F80C236" w:rsidR="00507C47" w:rsidRDefault="00507C47" w:rsidP="00FB3FE0">
      <w:pPr>
        <w:pStyle w:val="Zkladntext"/>
        <w:rPr>
          <w:b/>
          <w:szCs w:val="18"/>
        </w:rPr>
      </w:pPr>
    </w:p>
    <w:p w14:paraId="49A773D9" w14:textId="38142AB1" w:rsidR="00507C47" w:rsidRDefault="00507C47" w:rsidP="00FB3FE0">
      <w:pPr>
        <w:pStyle w:val="Zkladntext"/>
        <w:rPr>
          <w:b/>
          <w:szCs w:val="18"/>
        </w:rPr>
      </w:pPr>
    </w:p>
    <w:p w14:paraId="78B6A07D" w14:textId="1137D399" w:rsidR="00507C47" w:rsidRDefault="00507C47" w:rsidP="00FB3FE0">
      <w:pPr>
        <w:pStyle w:val="Zkladntext"/>
        <w:rPr>
          <w:b/>
          <w:szCs w:val="18"/>
        </w:rPr>
      </w:pPr>
    </w:p>
    <w:p w14:paraId="25BD558C" w14:textId="77777777" w:rsidR="00507C47" w:rsidRDefault="00507C47" w:rsidP="00FB3FE0">
      <w:pPr>
        <w:pStyle w:val="Zkladntext"/>
        <w:rPr>
          <w:b/>
          <w:szCs w:val="18"/>
        </w:rPr>
      </w:pPr>
    </w:p>
    <w:p w14:paraId="1EB485FF" w14:textId="77777777" w:rsidR="00F71E19" w:rsidRDefault="00F71E19" w:rsidP="00FB3FE0">
      <w:pPr>
        <w:pStyle w:val="Zkladntext"/>
        <w:rPr>
          <w:b/>
          <w:szCs w:val="18"/>
        </w:rPr>
      </w:pPr>
    </w:p>
    <w:p w14:paraId="0E854CA6" w14:textId="77777777" w:rsidR="00F71E19" w:rsidRDefault="00F71E19" w:rsidP="00FB3FE0">
      <w:pPr>
        <w:pStyle w:val="Zkladntext"/>
        <w:rPr>
          <w:b/>
          <w:szCs w:val="18"/>
        </w:rPr>
      </w:pPr>
    </w:p>
    <w:p w14:paraId="2ADA3AF2" w14:textId="77777777" w:rsidR="00F71E19" w:rsidRDefault="00F71E19" w:rsidP="00FB3FE0">
      <w:pPr>
        <w:pStyle w:val="Zkladntext"/>
        <w:rPr>
          <w:b/>
          <w:szCs w:val="18"/>
        </w:rPr>
      </w:pPr>
    </w:p>
    <w:p w14:paraId="11142A10" w14:textId="77777777" w:rsidR="00F71E19" w:rsidRDefault="00F71E19" w:rsidP="00FB3FE0">
      <w:pPr>
        <w:pStyle w:val="Zkladntext"/>
        <w:rPr>
          <w:b/>
          <w:szCs w:val="18"/>
        </w:rPr>
      </w:pPr>
    </w:p>
    <w:p w14:paraId="4D9E5A9D" w14:textId="77777777" w:rsidR="00F71E19" w:rsidRDefault="00F71E19" w:rsidP="00FB3FE0">
      <w:pPr>
        <w:pStyle w:val="Zkladntext"/>
        <w:rPr>
          <w:b/>
          <w:szCs w:val="18"/>
        </w:rPr>
      </w:pPr>
    </w:p>
    <w:p w14:paraId="4F0718B8" w14:textId="77777777" w:rsidR="00FB3FE0" w:rsidRDefault="00FB3FE0" w:rsidP="00FB3FE0">
      <w:pPr>
        <w:pStyle w:val="Zkladntext"/>
        <w:rPr>
          <w:b/>
          <w:szCs w:val="18"/>
        </w:rPr>
      </w:pPr>
    </w:p>
    <w:p w14:paraId="5E4C22F5" w14:textId="77777777" w:rsidR="00FB3FE0" w:rsidRDefault="00FB3FE0" w:rsidP="00FB3FE0">
      <w:pPr>
        <w:pStyle w:val="Zkladntext"/>
        <w:rPr>
          <w:b/>
          <w:szCs w:val="18"/>
        </w:rPr>
      </w:pPr>
      <w:r>
        <w:rPr>
          <w:b/>
          <w:szCs w:val="18"/>
        </w:rPr>
        <w:t xml:space="preserve">Transakcie s ostatnými </w:t>
      </w:r>
      <w:commentRangeStart w:id="77"/>
      <w:r>
        <w:rPr>
          <w:b/>
          <w:szCs w:val="18"/>
        </w:rPr>
        <w:t>spriaznenými osobami</w:t>
      </w:r>
      <w:commentRangeEnd w:id="77"/>
      <w:r w:rsidR="007371FA">
        <w:rPr>
          <w:rStyle w:val="Odkaznakomentr"/>
        </w:rPr>
        <w:commentReference w:id="77"/>
      </w:r>
    </w:p>
    <w:p w14:paraId="29E60239" w14:textId="77777777" w:rsidR="00FB3FE0" w:rsidRDefault="00FB3FE0" w:rsidP="00FB3FE0">
      <w:pPr>
        <w:pStyle w:val="Zkladntext"/>
        <w:rPr>
          <w:b/>
          <w:szCs w:val="18"/>
        </w:rPr>
      </w:pPr>
    </w:p>
    <w:p w14:paraId="77F009CA" w14:textId="77777777" w:rsidR="00FB3FE0" w:rsidRDefault="00FB3FE0" w:rsidP="00FB3FE0">
      <w:pPr>
        <w:ind w:left="567" w:hanging="141"/>
        <w:jc w:val="both"/>
        <w:rPr>
          <w:color w:val="0070C0"/>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ostatnými spriaznenými osobami</w:t>
      </w:r>
      <w:r w:rsidR="00443D2C">
        <w:rPr>
          <w:sz w:val="18"/>
          <w:szCs w:val="18"/>
        </w:rPr>
        <w:t xml:space="preserve"> (sesterská účtovná jednotka)</w:t>
      </w:r>
      <w:r>
        <w:rPr>
          <w:sz w:val="18"/>
          <w:szCs w:val="18"/>
        </w:rPr>
        <w:t xml:space="preserve"> </w:t>
      </w:r>
      <w:r w:rsidRPr="00443D2C">
        <w:rPr>
          <w:color w:val="FFFFFF" w:themeColor="background1"/>
          <w:sz w:val="18"/>
          <w:szCs w:val="18"/>
        </w:rPr>
        <w:t>(sesterskou účtovnou jednotkou):</w:t>
      </w:r>
    </w:p>
    <w:p w14:paraId="4EB4765B" w14:textId="77777777" w:rsidR="00FB3FE0" w:rsidRDefault="00FB3FE0" w:rsidP="00FB3FE0">
      <w:pPr>
        <w:ind w:left="567" w:hanging="141"/>
        <w:jc w:val="both"/>
        <w:rPr>
          <w:color w:val="0070C0"/>
          <w:sz w:val="18"/>
          <w:szCs w:val="18"/>
        </w:rPr>
      </w:pPr>
    </w:p>
    <w:bookmarkStart w:id="78" w:name="_MON_1519927103"/>
    <w:bookmarkEnd w:id="78"/>
    <w:p w14:paraId="7C2D5127" w14:textId="14FFF8D6" w:rsidR="00FB3FE0" w:rsidRDefault="00F514D5" w:rsidP="00FB3FE0">
      <w:pPr>
        <w:ind w:left="567" w:hanging="141"/>
        <w:jc w:val="both"/>
        <w:rPr>
          <w:sz w:val="18"/>
          <w:szCs w:val="18"/>
        </w:rPr>
      </w:pPr>
      <w:r w:rsidRPr="009250E5">
        <w:rPr>
          <w:b/>
          <w:sz w:val="18"/>
          <w:szCs w:val="18"/>
        </w:rPr>
        <w:object w:dxaOrig="8862" w:dyaOrig="1772" w14:anchorId="466CAF66">
          <v:shape id="_x0000_i1582" type="#_x0000_t75" style="width:436.2pt;height:90pt" o:ole="">
            <v:imagedata r:id="rId134" o:title=""/>
          </v:shape>
          <o:OLEObject Type="Embed" ProgID="Excel.Sheet.12" ShapeID="_x0000_i1582" DrawAspect="Content" ObjectID="_1615539637" r:id="rId135"/>
        </w:object>
      </w:r>
    </w:p>
    <w:p w14:paraId="718F4C09" w14:textId="77777777" w:rsidR="00FB3FE0" w:rsidRDefault="00FB3FE0" w:rsidP="00FB3FE0">
      <w:pPr>
        <w:ind w:left="567" w:hanging="141"/>
        <w:jc w:val="both"/>
        <w:rPr>
          <w:sz w:val="18"/>
          <w:szCs w:val="18"/>
        </w:rPr>
      </w:pPr>
    </w:p>
    <w:bookmarkStart w:id="79" w:name="_MON_1519928219"/>
    <w:bookmarkEnd w:id="79"/>
    <w:p w14:paraId="2164F3AD" w14:textId="3F560397" w:rsidR="00FB3FE0" w:rsidRDefault="007C339A" w:rsidP="00FB3FE0">
      <w:pPr>
        <w:tabs>
          <w:tab w:val="left" w:pos="6804"/>
        </w:tabs>
        <w:ind w:left="426"/>
        <w:rPr>
          <w:sz w:val="18"/>
        </w:rPr>
      </w:pPr>
      <w:r>
        <w:object w:dxaOrig="8690" w:dyaOrig="2020" w14:anchorId="5291B692">
          <v:shape id="_x0000_i1588" type="#_x0000_t75" style="width:431.4pt;height:102.6pt" o:ole="">
            <v:imagedata r:id="rId136" o:title=""/>
          </v:shape>
          <o:OLEObject Type="Embed" ProgID="Excel.Sheet.12" ShapeID="_x0000_i1588" DrawAspect="Content" ObjectID="_1615539638" r:id="rId137"/>
        </w:object>
      </w:r>
    </w:p>
    <w:p w14:paraId="38E4F7CF" w14:textId="77777777" w:rsidR="00FB3FE0" w:rsidRDefault="00FB3FE0" w:rsidP="00FB3FE0">
      <w:pPr>
        <w:ind w:left="567" w:hanging="141"/>
        <w:jc w:val="both"/>
        <w:rPr>
          <w:sz w:val="18"/>
          <w:szCs w:val="18"/>
        </w:rPr>
      </w:pPr>
    </w:p>
    <w:p w14:paraId="4303905F" w14:textId="77777777" w:rsidR="002E24DD" w:rsidRDefault="002E24DD">
      <w:pPr>
        <w:spacing w:after="200" w:line="276" w:lineRule="auto"/>
        <w:rPr>
          <w:sz w:val="18"/>
          <w:szCs w:val="18"/>
        </w:rPr>
      </w:pPr>
    </w:p>
    <w:p w14:paraId="7AC673FC" w14:textId="77777777" w:rsidR="00FB3FE0" w:rsidRDefault="00FB3FE0" w:rsidP="00FB3FE0">
      <w:pPr>
        <w:ind w:left="426"/>
        <w:jc w:val="both"/>
        <w:rPr>
          <w:sz w:val="18"/>
          <w:szCs w:val="18"/>
        </w:rPr>
      </w:pPr>
      <w:r w:rsidRPr="00B85818">
        <w:rPr>
          <w:sz w:val="18"/>
          <w:szCs w:val="18"/>
        </w:rPr>
        <w:t xml:space="preserve">Majetok a záväzky z transakcií s ostatnými spriaznenými osobami </w:t>
      </w:r>
      <w:r w:rsidRPr="004817AE">
        <w:rPr>
          <w:sz w:val="18"/>
          <w:szCs w:val="18"/>
        </w:rPr>
        <w:t>(sesterskou účtovnou jednotkou</w:t>
      </w:r>
      <w:r w:rsidRPr="00B85818">
        <w:rPr>
          <w:sz w:val="18"/>
          <w:szCs w:val="18"/>
        </w:rPr>
        <w:t>)</w:t>
      </w:r>
      <w:r>
        <w:rPr>
          <w:sz w:val="18"/>
          <w:szCs w:val="18"/>
        </w:rPr>
        <w:t xml:space="preserve"> </w:t>
      </w:r>
      <w:r w:rsidRPr="00B85818">
        <w:rPr>
          <w:sz w:val="18"/>
          <w:szCs w:val="18"/>
        </w:rPr>
        <w:t xml:space="preserve">sú uvedené v nasledujúcom prehľade: </w:t>
      </w:r>
    </w:p>
    <w:p w14:paraId="2A5C84D5" w14:textId="77777777" w:rsidR="00FB3FE0" w:rsidRDefault="00FB3FE0" w:rsidP="00FB3FE0">
      <w:pPr>
        <w:ind w:left="567" w:hanging="141"/>
        <w:jc w:val="both"/>
        <w:rPr>
          <w:sz w:val="18"/>
          <w:szCs w:val="18"/>
        </w:rPr>
      </w:pPr>
    </w:p>
    <w:bookmarkStart w:id="80" w:name="_MON_1519928320"/>
    <w:bookmarkEnd w:id="80"/>
    <w:p w14:paraId="3A60A3A4" w14:textId="4E4A5EFC" w:rsidR="00FB3FE0" w:rsidRDefault="00260B58" w:rsidP="00FB3FE0">
      <w:pPr>
        <w:ind w:left="567" w:hanging="141"/>
        <w:jc w:val="both"/>
        <w:rPr>
          <w:b/>
          <w:szCs w:val="18"/>
        </w:rPr>
      </w:pPr>
      <w:r w:rsidRPr="009250E5">
        <w:rPr>
          <w:b/>
          <w:szCs w:val="18"/>
        </w:rPr>
        <w:object w:dxaOrig="8849" w:dyaOrig="1525" w14:anchorId="3B15D9B4">
          <v:shape id="_x0000_i1603" type="#_x0000_t75" style="width:437.4pt;height:76.2pt" o:ole="">
            <v:imagedata r:id="rId138" o:title=""/>
          </v:shape>
          <o:OLEObject Type="Embed" ProgID="Excel.Sheet.12" ShapeID="_x0000_i1603" DrawAspect="Content" ObjectID="_1615539639" r:id="rId139"/>
        </w:object>
      </w:r>
    </w:p>
    <w:p w14:paraId="28729043" w14:textId="77777777" w:rsidR="00FB3FE0" w:rsidRDefault="00FB3FE0" w:rsidP="00FB3FE0">
      <w:pPr>
        <w:ind w:left="567" w:hanging="141"/>
        <w:jc w:val="both"/>
        <w:rPr>
          <w:b/>
          <w:szCs w:val="18"/>
        </w:rPr>
      </w:pPr>
    </w:p>
    <w:p w14:paraId="4E153155" w14:textId="77777777" w:rsidR="00FB3FE0" w:rsidRDefault="00FB3FE0" w:rsidP="00FB3FE0">
      <w:pPr>
        <w:ind w:left="567" w:hanging="141"/>
        <w:jc w:val="both"/>
        <w:rPr>
          <w:b/>
          <w:szCs w:val="18"/>
        </w:rPr>
      </w:pPr>
    </w:p>
    <w:p w14:paraId="1E125F4D" w14:textId="77777777" w:rsidR="00FB3FE0" w:rsidRDefault="00FB3FE0" w:rsidP="00FB3FE0">
      <w:pPr>
        <w:ind w:left="567" w:hanging="141"/>
        <w:jc w:val="both"/>
        <w:rPr>
          <w:b/>
          <w:szCs w:val="18"/>
        </w:rPr>
      </w:pPr>
    </w:p>
    <w:bookmarkStart w:id="81" w:name="_MON_1519928686"/>
    <w:bookmarkEnd w:id="81"/>
    <w:p w14:paraId="41DEC325" w14:textId="137E64EE" w:rsidR="00FB3FE0" w:rsidRDefault="00260B58" w:rsidP="00FB3FE0">
      <w:pPr>
        <w:pStyle w:val="Zkladntext"/>
        <w:rPr>
          <w:b/>
          <w:i/>
          <w:szCs w:val="18"/>
          <w:u w:val="single"/>
        </w:rPr>
      </w:pPr>
      <w:r w:rsidRPr="009250E5">
        <w:rPr>
          <w:b/>
          <w:szCs w:val="18"/>
        </w:rPr>
        <w:object w:dxaOrig="8974" w:dyaOrig="1525" w14:anchorId="504D9FFD">
          <v:shape id="_x0000_i1598" type="#_x0000_t75" style="width:442.8pt;height:78pt" o:ole="">
            <v:imagedata r:id="rId140" o:title=""/>
          </v:shape>
          <o:OLEObject Type="Embed" ProgID="Excel.Sheet.12" ShapeID="_x0000_i1598" DrawAspect="Content" ObjectID="_1615539640" r:id="rId141"/>
        </w:object>
      </w:r>
    </w:p>
    <w:p w14:paraId="19F148CC" w14:textId="77777777" w:rsidR="00FB3FE0" w:rsidRDefault="00FB3FE0" w:rsidP="00FB3FE0">
      <w:pPr>
        <w:pStyle w:val="Zkladntext"/>
        <w:rPr>
          <w:b/>
          <w:i/>
          <w:szCs w:val="18"/>
          <w:u w:val="single"/>
        </w:rPr>
      </w:pPr>
    </w:p>
    <w:p w14:paraId="5882723B" w14:textId="77777777" w:rsidR="00DA620B" w:rsidRDefault="00DA620B" w:rsidP="00FB3FE0">
      <w:pPr>
        <w:pStyle w:val="Zkladntext"/>
        <w:rPr>
          <w:b/>
          <w:i/>
          <w:szCs w:val="18"/>
          <w:u w:val="single"/>
        </w:rPr>
      </w:pPr>
    </w:p>
    <w:p w14:paraId="3E557C9D" w14:textId="77777777" w:rsidR="00507C47" w:rsidRDefault="00507C47" w:rsidP="00FB3FE0">
      <w:pPr>
        <w:pStyle w:val="Zkladntext"/>
        <w:rPr>
          <w:b/>
          <w:szCs w:val="18"/>
        </w:rPr>
      </w:pPr>
    </w:p>
    <w:p w14:paraId="6BCEC765" w14:textId="77777777" w:rsidR="00507C47" w:rsidRDefault="00507C47" w:rsidP="00FB3FE0">
      <w:pPr>
        <w:pStyle w:val="Zkladntext"/>
        <w:rPr>
          <w:b/>
          <w:szCs w:val="18"/>
        </w:rPr>
      </w:pPr>
    </w:p>
    <w:p w14:paraId="65E45C87" w14:textId="77777777" w:rsidR="00507C47" w:rsidRDefault="00507C47" w:rsidP="00FB3FE0">
      <w:pPr>
        <w:pStyle w:val="Zkladntext"/>
        <w:rPr>
          <w:b/>
          <w:szCs w:val="18"/>
        </w:rPr>
      </w:pPr>
    </w:p>
    <w:p w14:paraId="1CC79FBD" w14:textId="77777777" w:rsidR="00507C47" w:rsidRDefault="00507C47" w:rsidP="00FB3FE0">
      <w:pPr>
        <w:pStyle w:val="Zkladntext"/>
        <w:rPr>
          <w:b/>
          <w:szCs w:val="18"/>
        </w:rPr>
      </w:pPr>
    </w:p>
    <w:p w14:paraId="2DD32929" w14:textId="77777777" w:rsidR="00507C47" w:rsidRDefault="00507C47" w:rsidP="00FB3FE0">
      <w:pPr>
        <w:pStyle w:val="Zkladntext"/>
        <w:rPr>
          <w:b/>
          <w:szCs w:val="18"/>
        </w:rPr>
      </w:pPr>
    </w:p>
    <w:p w14:paraId="3583A6A1" w14:textId="77777777" w:rsidR="00507C47" w:rsidRDefault="00507C47" w:rsidP="00FB3FE0">
      <w:pPr>
        <w:pStyle w:val="Zkladntext"/>
        <w:rPr>
          <w:b/>
          <w:szCs w:val="18"/>
        </w:rPr>
      </w:pPr>
    </w:p>
    <w:p w14:paraId="05EE406A" w14:textId="77777777" w:rsidR="00507C47" w:rsidRDefault="00507C47" w:rsidP="00FB3FE0">
      <w:pPr>
        <w:pStyle w:val="Zkladntext"/>
        <w:rPr>
          <w:b/>
          <w:szCs w:val="18"/>
        </w:rPr>
      </w:pPr>
    </w:p>
    <w:p w14:paraId="1F651D26" w14:textId="169C5179" w:rsidR="00FB3FE0" w:rsidRDefault="00FB3FE0" w:rsidP="00FB3FE0">
      <w:pPr>
        <w:pStyle w:val="Zkladntext"/>
        <w:rPr>
          <w:b/>
          <w:szCs w:val="18"/>
        </w:rPr>
      </w:pPr>
      <w:r w:rsidRPr="0094159B">
        <w:rPr>
          <w:b/>
          <w:szCs w:val="18"/>
        </w:rPr>
        <w:t>Transakcie s</w:t>
      </w:r>
      <w:r>
        <w:rPr>
          <w:b/>
          <w:szCs w:val="18"/>
        </w:rPr>
        <w:t> </w:t>
      </w:r>
      <w:r w:rsidRPr="0094159B">
        <w:rPr>
          <w:b/>
          <w:szCs w:val="18"/>
        </w:rPr>
        <w:t>kľúčovým</w:t>
      </w:r>
      <w:r>
        <w:rPr>
          <w:b/>
          <w:szCs w:val="18"/>
        </w:rPr>
        <w:t xml:space="preserve"> manažmentom </w:t>
      </w:r>
    </w:p>
    <w:p w14:paraId="051BFADF" w14:textId="77777777" w:rsidR="00FB3FE0" w:rsidRDefault="00FB3FE0" w:rsidP="00FB3FE0">
      <w:pPr>
        <w:pStyle w:val="Zkladntext"/>
        <w:rPr>
          <w:b/>
          <w:szCs w:val="18"/>
        </w:rPr>
      </w:pPr>
    </w:p>
    <w:p w14:paraId="1D73FC1B" w14:textId="0EFC7D6F" w:rsidR="00FB3FE0" w:rsidRDefault="00FB3FE0" w:rsidP="00FB3FE0">
      <w:pPr>
        <w:pStyle w:val="Zkladntext"/>
        <w:rPr>
          <w:szCs w:val="18"/>
        </w:rPr>
      </w:pPr>
      <w:r w:rsidRPr="00D06026">
        <w:rPr>
          <w:szCs w:val="18"/>
        </w:rPr>
        <w:t>Kľúčovým</w:t>
      </w:r>
      <w:r>
        <w:rPr>
          <w:szCs w:val="18"/>
        </w:rPr>
        <w:t xml:space="preserve"> </w:t>
      </w:r>
      <w:r w:rsidRPr="00D06026">
        <w:rPr>
          <w:szCs w:val="18"/>
        </w:rPr>
        <w:t>manažment</w:t>
      </w:r>
      <w:r>
        <w:rPr>
          <w:szCs w:val="18"/>
        </w:rPr>
        <w:t>om</w:t>
      </w:r>
      <w:r w:rsidRPr="00D06026">
        <w:rPr>
          <w:szCs w:val="18"/>
        </w:rPr>
        <w:t xml:space="preserve"> sú </w:t>
      </w:r>
      <w:r>
        <w:rPr>
          <w:szCs w:val="18"/>
        </w:rPr>
        <w:t xml:space="preserve">osoby, ktoré majú právomoc a zodpovednosť za plánovanie, riadenie a kontrolu činnosti účtovnej jednotky, priamo alebo nepriamo, vrátane každého výkonného riaditeľa alebo iného riaditeľa účtovnej jednotky. </w:t>
      </w:r>
      <w:r w:rsidRPr="00087608">
        <w:rPr>
          <w:szCs w:val="18"/>
        </w:rPr>
        <w:t xml:space="preserve">Priemerný počet osôb kľúčového manažmentu v rokoch </w:t>
      </w:r>
      <w:r w:rsidRPr="00260B58">
        <w:rPr>
          <w:szCs w:val="18"/>
        </w:rPr>
        <w:t>2</w:t>
      </w:r>
      <w:r w:rsidR="00E72219" w:rsidRPr="00260B58">
        <w:rPr>
          <w:szCs w:val="18"/>
        </w:rPr>
        <w:t>01</w:t>
      </w:r>
      <w:r w:rsidR="00507C47" w:rsidRPr="00260B58">
        <w:rPr>
          <w:szCs w:val="18"/>
        </w:rPr>
        <w:t>8</w:t>
      </w:r>
      <w:r w:rsidRPr="00260B58">
        <w:rPr>
          <w:szCs w:val="18"/>
        </w:rPr>
        <w:t xml:space="preserve"> bol 4 a</w:t>
      </w:r>
      <w:r w:rsidRPr="003E3C45">
        <w:rPr>
          <w:szCs w:val="18"/>
        </w:rPr>
        <w:t> v roku 201</w:t>
      </w:r>
      <w:r w:rsidR="00507C47">
        <w:rPr>
          <w:szCs w:val="18"/>
        </w:rPr>
        <w:t>7</w:t>
      </w:r>
      <w:r w:rsidRPr="003C597F">
        <w:rPr>
          <w:szCs w:val="18"/>
        </w:rPr>
        <w:t xml:space="preserve"> bol</w:t>
      </w:r>
      <w:r w:rsidRPr="00D07F5A">
        <w:rPr>
          <w:szCs w:val="18"/>
        </w:rPr>
        <w:t xml:space="preserve"> </w:t>
      </w:r>
      <w:r>
        <w:rPr>
          <w:szCs w:val="18"/>
        </w:rPr>
        <w:t>4</w:t>
      </w:r>
      <w:r w:rsidRPr="00217F63">
        <w:rPr>
          <w:szCs w:val="18"/>
        </w:rPr>
        <w:t xml:space="preserve">. </w:t>
      </w:r>
    </w:p>
    <w:p w14:paraId="059B490A" w14:textId="77777777" w:rsidR="00FB3FE0" w:rsidRDefault="00FB3FE0" w:rsidP="00FB3FE0">
      <w:pPr>
        <w:pStyle w:val="Zkladntext"/>
        <w:rPr>
          <w:szCs w:val="18"/>
        </w:rPr>
      </w:pPr>
    </w:p>
    <w:p w14:paraId="314DC513" w14:textId="77777777" w:rsidR="00FB3FE0" w:rsidRDefault="00FB3FE0" w:rsidP="00FB3FE0">
      <w:pPr>
        <w:pStyle w:val="Zkladntext"/>
        <w:rPr>
          <w:szCs w:val="18"/>
        </w:rPr>
      </w:pPr>
    </w:p>
    <w:p w14:paraId="0F8E2579" w14:textId="77777777" w:rsidR="00FB3FE0" w:rsidRDefault="00FB3FE0" w:rsidP="00FB3FE0">
      <w:pPr>
        <w:pStyle w:val="Zkladntext"/>
        <w:rPr>
          <w:szCs w:val="18"/>
        </w:rPr>
      </w:pPr>
    </w:p>
    <w:p w14:paraId="5B4055F1" w14:textId="77777777" w:rsidR="00FB3FE0" w:rsidRPr="0028408E" w:rsidRDefault="00FB3FE0" w:rsidP="00FB3FE0">
      <w:pPr>
        <w:pStyle w:val="Zkladntext"/>
        <w:rPr>
          <w:szCs w:val="18"/>
        </w:rPr>
      </w:pPr>
      <w:r w:rsidRPr="00D06026">
        <w:rPr>
          <w:szCs w:val="18"/>
        </w:rPr>
        <w:t xml:space="preserve">Odmeny vyplatené alebo záväzky voči osobám </w:t>
      </w:r>
      <w:r>
        <w:rPr>
          <w:szCs w:val="18"/>
        </w:rPr>
        <w:t xml:space="preserve">kľúčového </w:t>
      </w:r>
      <w:r w:rsidRPr="00D06026">
        <w:rPr>
          <w:szCs w:val="18"/>
        </w:rPr>
        <w:t>manažmentu (ktoré sa vykazujú v rámci osobných nákladov vo výkaze ziskov a strát) sú nasledovné</w:t>
      </w:r>
      <w:r>
        <w:rPr>
          <w:color w:val="00B0F0"/>
          <w:szCs w:val="18"/>
        </w:rPr>
        <w:t>:</w:t>
      </w:r>
    </w:p>
    <w:bookmarkStart w:id="82" w:name="_MON_1519928847"/>
    <w:bookmarkEnd w:id="82"/>
    <w:p w14:paraId="4E2DE73A" w14:textId="4B9AA803" w:rsidR="00FB3FE0" w:rsidRDefault="00507C47" w:rsidP="00FB3FE0">
      <w:pPr>
        <w:pStyle w:val="Zkladntext"/>
        <w:ind w:left="567" w:hanging="141"/>
        <w:rPr>
          <w:szCs w:val="18"/>
        </w:rPr>
      </w:pPr>
      <w:r w:rsidRPr="009250E5">
        <w:rPr>
          <w:szCs w:val="18"/>
        </w:rPr>
        <w:object w:dxaOrig="8445" w:dyaOrig="1575" w14:anchorId="4CFF7F55">
          <v:shape id="_x0000_i1091" type="#_x0000_t75" style="width:416.4pt;height:81pt" o:ole="">
            <v:imagedata r:id="rId142" o:title=""/>
          </v:shape>
          <o:OLEObject Type="Embed" ProgID="Excel.Sheet.12" ShapeID="_x0000_i1091" DrawAspect="Content" ObjectID="_1615539641" r:id="rId143"/>
        </w:object>
      </w:r>
    </w:p>
    <w:p w14:paraId="520C6C65" w14:textId="072C6857" w:rsidR="00FB3FE0" w:rsidRDefault="00FB3FE0" w:rsidP="00FB3FE0">
      <w:pPr>
        <w:pStyle w:val="Zkladntext"/>
        <w:rPr>
          <w:szCs w:val="18"/>
        </w:rPr>
      </w:pPr>
      <w:r w:rsidRPr="00D06026">
        <w:rPr>
          <w:szCs w:val="18"/>
        </w:rPr>
        <w:t>Kľúčov</w:t>
      </w:r>
      <w:r>
        <w:rPr>
          <w:szCs w:val="18"/>
        </w:rPr>
        <w:t xml:space="preserve">ému </w:t>
      </w:r>
      <w:r w:rsidRPr="00D06026">
        <w:rPr>
          <w:szCs w:val="18"/>
        </w:rPr>
        <w:t>manažmentu neboli poskytnuté žiadne iné významné platby alebo výhody.</w:t>
      </w:r>
    </w:p>
    <w:p w14:paraId="4DAB7EA3" w14:textId="77777777" w:rsidR="00507C47" w:rsidRDefault="00507C47" w:rsidP="00FB3FE0">
      <w:pPr>
        <w:pStyle w:val="Zkladntext"/>
        <w:rPr>
          <w:szCs w:val="18"/>
        </w:rPr>
      </w:pPr>
    </w:p>
    <w:p w14:paraId="41A72DBE" w14:textId="77777777" w:rsidR="00FB3FE0" w:rsidRDefault="00FB3FE0" w:rsidP="00FB3FE0">
      <w:pPr>
        <w:pStyle w:val="Nadpis1"/>
        <w:numPr>
          <w:ilvl w:val="0"/>
          <w:numId w:val="2"/>
        </w:numPr>
        <w:tabs>
          <w:tab w:val="num" w:pos="360"/>
        </w:tabs>
        <w:spacing w:before="120" w:after="60"/>
        <w:ind w:left="360"/>
        <w:rPr>
          <w:szCs w:val="18"/>
        </w:rPr>
      </w:pPr>
      <w:bookmarkStart w:id="83" w:name="_Toc530739923"/>
      <w:r w:rsidRPr="00B50225">
        <w:rPr>
          <w:szCs w:val="18"/>
        </w:rPr>
        <w:t>Informácie o príjmoch a výhodách členov štatutárnych orgánov, dozorných orgánov</w:t>
      </w:r>
      <w:bookmarkEnd w:id="83"/>
      <w:r w:rsidRPr="00B50225">
        <w:rPr>
          <w:szCs w:val="18"/>
        </w:rPr>
        <w:t xml:space="preserve"> a iných orgánov účtovnej jednotky</w:t>
      </w:r>
    </w:p>
    <w:p w14:paraId="45929DB3" w14:textId="77777777" w:rsidR="00FB3FE0" w:rsidRDefault="00FB3FE0" w:rsidP="00FB3FE0"/>
    <w:p w14:paraId="24B8C767" w14:textId="77777777" w:rsidR="00FB3FE0" w:rsidRPr="00FC603B" w:rsidRDefault="00FB3FE0" w:rsidP="00FB3FE0">
      <w:pPr>
        <w:pStyle w:val="Zkladntext"/>
        <w:rPr>
          <w:szCs w:val="18"/>
        </w:rPr>
      </w:pPr>
      <w:r>
        <w:rPr>
          <w:szCs w:val="18"/>
        </w:rPr>
        <w:t xml:space="preserve">Členovia predstavenstva a dozornej rady nemali z titulu svojej funkcie žiadny finančný príjem. </w:t>
      </w:r>
      <w:bookmarkStart w:id="84" w:name="_Toc530739926"/>
    </w:p>
    <w:p w14:paraId="5FC6790E" w14:textId="77777777" w:rsidR="00FB3FE0" w:rsidRPr="00FC603B" w:rsidRDefault="00FB3FE0" w:rsidP="00FB3FE0">
      <w:pPr>
        <w:pBdr>
          <w:left w:val="single" w:sz="4" w:space="4" w:color="auto"/>
        </w:pBdr>
        <w:spacing w:after="200" w:line="276" w:lineRule="auto"/>
        <w:ind w:left="142"/>
        <w:jc w:val="both"/>
        <w:rPr>
          <w:b/>
          <w:caps/>
          <w:sz w:val="18"/>
          <w:szCs w:val="18"/>
        </w:rPr>
      </w:pPr>
      <w:r w:rsidRPr="00FC603B">
        <w:rPr>
          <w:sz w:val="18"/>
          <w:szCs w:val="18"/>
        </w:rPr>
        <w:br w:type="page"/>
      </w:r>
    </w:p>
    <w:p w14:paraId="5C1F0898" w14:textId="77777777" w:rsidR="00FB3FE0" w:rsidRPr="00EE2E0D" w:rsidRDefault="00FB3FE0" w:rsidP="00FB3FE0">
      <w:pPr>
        <w:pStyle w:val="Nadpis1"/>
        <w:numPr>
          <w:ilvl w:val="0"/>
          <w:numId w:val="2"/>
        </w:numPr>
        <w:tabs>
          <w:tab w:val="num" w:pos="360"/>
        </w:tabs>
        <w:spacing w:before="120" w:after="60"/>
        <w:ind w:left="360"/>
        <w:rPr>
          <w:szCs w:val="18"/>
        </w:rPr>
      </w:pPr>
      <w:r w:rsidRPr="00EE2E0D">
        <w:rPr>
          <w:szCs w:val="18"/>
        </w:rPr>
        <w:lastRenderedPageBreak/>
        <w:t>PREHĽAD O POHYBE VLASTNÉHO IMANIA</w:t>
      </w:r>
      <w:r w:rsidR="002F749F">
        <w:rPr>
          <w:szCs w:val="18"/>
        </w:rPr>
        <w:t xml:space="preserve">  </w:t>
      </w:r>
    </w:p>
    <w:p w14:paraId="2D998863" w14:textId="77777777" w:rsidR="00FB3FE0" w:rsidRPr="00860149" w:rsidRDefault="00FB3FE0" w:rsidP="00FB3FE0"/>
    <w:p w14:paraId="7611F748" w14:textId="77777777" w:rsidR="00FB3FE0" w:rsidRDefault="00FB3FE0" w:rsidP="00FB3FE0">
      <w:pPr>
        <w:pStyle w:val="Zkladntext"/>
      </w:pPr>
      <w:r>
        <w:t>Prehľad o pohybe vlastného imania v priebehu účtovného obdobia je uvedený v nasledujúcom prehľade:</w:t>
      </w:r>
    </w:p>
    <w:p w14:paraId="2A4883A3" w14:textId="77777777" w:rsidR="00FB3FE0" w:rsidRDefault="00FB3FE0" w:rsidP="00FB3FE0">
      <w:pPr>
        <w:pStyle w:val="Zkladntext"/>
      </w:pPr>
    </w:p>
    <w:bookmarkStart w:id="85" w:name="_MON_1519991521"/>
    <w:bookmarkEnd w:id="85"/>
    <w:p w14:paraId="3AEECF12" w14:textId="65DCE0BE" w:rsidR="00FB3FE0" w:rsidRDefault="00D30CDB" w:rsidP="00FB3FE0">
      <w:pPr>
        <w:pStyle w:val="Zkladntext"/>
      </w:pPr>
      <w:r>
        <w:object w:dxaOrig="8662" w:dyaOrig="7564" w14:anchorId="00C4B23B">
          <v:shape id="_x0000_i1633" type="#_x0000_t75" style="width:431.4pt;height:375pt" o:ole="">
            <v:imagedata r:id="rId144" o:title=""/>
          </v:shape>
          <o:OLEObject Type="Embed" ProgID="Excel.Sheet.12" ShapeID="_x0000_i1633" DrawAspect="Content" ObjectID="_1615539642" r:id="rId145"/>
        </w:object>
      </w:r>
    </w:p>
    <w:p w14:paraId="768AAA9F" w14:textId="77777777" w:rsidR="00FB3FE0" w:rsidRDefault="00FB3FE0" w:rsidP="00FB3FE0">
      <w:pPr>
        <w:pStyle w:val="Zkladntext"/>
      </w:pPr>
    </w:p>
    <w:p w14:paraId="40C081BC" w14:textId="77777777" w:rsidR="00FB3FE0" w:rsidRDefault="00FB3FE0" w:rsidP="00FB3FE0">
      <w:pPr>
        <w:pStyle w:val="Zkladntext"/>
      </w:pPr>
    </w:p>
    <w:p w14:paraId="343DD965" w14:textId="77777777" w:rsidR="00FB3FE0" w:rsidRDefault="00FB3FE0" w:rsidP="00FB3FE0">
      <w:pPr>
        <w:pStyle w:val="Zkladntext"/>
      </w:pPr>
    </w:p>
    <w:p w14:paraId="43C9D833" w14:textId="77777777" w:rsidR="00FB3FE0" w:rsidRDefault="00FB3FE0" w:rsidP="00FB3FE0">
      <w:pPr>
        <w:pStyle w:val="Zkladntext"/>
      </w:pPr>
    </w:p>
    <w:p w14:paraId="3177F492" w14:textId="77777777" w:rsidR="00FB3FE0" w:rsidRDefault="00FB3FE0" w:rsidP="00FB3FE0">
      <w:pPr>
        <w:pStyle w:val="Zkladntext"/>
      </w:pPr>
    </w:p>
    <w:p w14:paraId="61EE48EC" w14:textId="77777777" w:rsidR="00FB3FE0" w:rsidRDefault="00FB3FE0" w:rsidP="00FB3FE0">
      <w:pPr>
        <w:pStyle w:val="Zkladntext"/>
      </w:pPr>
    </w:p>
    <w:p w14:paraId="0D70754E" w14:textId="77777777" w:rsidR="00FB3FE0" w:rsidRDefault="00FB3FE0" w:rsidP="00FB3FE0">
      <w:pPr>
        <w:pStyle w:val="Zkladntext"/>
      </w:pPr>
    </w:p>
    <w:p w14:paraId="2E50F692" w14:textId="77777777" w:rsidR="00FB3FE0" w:rsidRDefault="00FB3FE0" w:rsidP="00FB3FE0">
      <w:pPr>
        <w:pStyle w:val="Zkladntext"/>
      </w:pPr>
    </w:p>
    <w:p w14:paraId="73101295" w14:textId="77777777" w:rsidR="00FB3FE0" w:rsidRDefault="00FB3FE0" w:rsidP="00FB3FE0">
      <w:pPr>
        <w:pStyle w:val="Zkladntext"/>
      </w:pPr>
    </w:p>
    <w:p w14:paraId="4AA5CC46" w14:textId="77777777" w:rsidR="00FB3FE0" w:rsidRDefault="00FB3FE0" w:rsidP="00FB3FE0">
      <w:pPr>
        <w:pStyle w:val="Zkladntext"/>
      </w:pPr>
    </w:p>
    <w:p w14:paraId="559A73DE" w14:textId="77777777" w:rsidR="00FB3FE0" w:rsidRDefault="00FB3FE0" w:rsidP="00FB3FE0">
      <w:pPr>
        <w:pStyle w:val="Zkladntext"/>
      </w:pPr>
    </w:p>
    <w:p w14:paraId="215BEEB5" w14:textId="77777777" w:rsidR="00FB3FE0" w:rsidRDefault="00FB3FE0" w:rsidP="00FB3FE0">
      <w:pPr>
        <w:pStyle w:val="Zkladntext"/>
      </w:pPr>
    </w:p>
    <w:p w14:paraId="5EE14E2C" w14:textId="77777777" w:rsidR="00FB3FE0" w:rsidRDefault="00FB3FE0" w:rsidP="00FB3FE0">
      <w:pPr>
        <w:pStyle w:val="Zkladntext"/>
      </w:pPr>
    </w:p>
    <w:p w14:paraId="0480E593" w14:textId="77777777" w:rsidR="00FB3FE0" w:rsidRDefault="00FB3FE0" w:rsidP="00FB3FE0">
      <w:pPr>
        <w:pStyle w:val="Zkladntext"/>
        <w:ind w:left="0"/>
      </w:pPr>
    </w:p>
    <w:p w14:paraId="5FF3E7FB" w14:textId="77777777" w:rsidR="002012AE" w:rsidRDefault="002012AE" w:rsidP="00FB3FE0">
      <w:pPr>
        <w:pStyle w:val="Zkladntext"/>
        <w:ind w:left="0"/>
      </w:pPr>
    </w:p>
    <w:p w14:paraId="2B176F23" w14:textId="77777777" w:rsidR="00C82A6D" w:rsidRDefault="00C82A6D" w:rsidP="00FB3FE0">
      <w:pPr>
        <w:pStyle w:val="Zkladntext"/>
      </w:pPr>
    </w:p>
    <w:p w14:paraId="3D0F5B38" w14:textId="77777777" w:rsidR="00C82A6D" w:rsidRDefault="00C82A6D" w:rsidP="00FB3FE0">
      <w:pPr>
        <w:pStyle w:val="Zkladntext"/>
      </w:pPr>
    </w:p>
    <w:p w14:paraId="112B5474" w14:textId="77777777" w:rsidR="00FB3FE0" w:rsidRDefault="00FB3FE0" w:rsidP="00FB3FE0">
      <w:pPr>
        <w:pStyle w:val="Zkladntext"/>
      </w:pPr>
      <w:r>
        <w:lastRenderedPageBreak/>
        <w:t>Prehľad o pohybe vlastného imania za predchádzajúce účtovné obdobie je uvedený v nasledujúcej tabuľke:</w:t>
      </w:r>
    </w:p>
    <w:p w14:paraId="4653A934" w14:textId="77777777" w:rsidR="00FB3FE0" w:rsidRDefault="00FB3FE0" w:rsidP="00FB3FE0">
      <w:pPr>
        <w:pStyle w:val="Zkladntext"/>
      </w:pPr>
    </w:p>
    <w:bookmarkStart w:id="86" w:name="_MON_1615539254"/>
    <w:bookmarkEnd w:id="86"/>
    <w:p w14:paraId="128EF92C" w14:textId="436426F3" w:rsidR="00FB3FE0" w:rsidRDefault="00D30CDB" w:rsidP="00FB3FE0">
      <w:pPr>
        <w:pStyle w:val="Zkladntext"/>
      </w:pPr>
      <w:r>
        <w:object w:dxaOrig="8662" w:dyaOrig="7564" w14:anchorId="24A769F6">
          <v:shape id="_x0000_i1624" type="#_x0000_t75" style="width:6in;height:375pt" o:ole="">
            <v:imagedata r:id="rId146" o:title=""/>
          </v:shape>
          <o:OLEObject Type="Embed" ProgID="Excel.Sheet.12" ShapeID="_x0000_i1624" DrawAspect="Content" ObjectID="_1615539643" r:id="rId147"/>
        </w:object>
      </w:r>
    </w:p>
    <w:p w14:paraId="11F9D931" w14:textId="77777777" w:rsidR="00FB3FE0" w:rsidRDefault="00FB3FE0" w:rsidP="00FB3FE0">
      <w:pPr>
        <w:pStyle w:val="Nadpis1"/>
        <w:numPr>
          <w:ilvl w:val="0"/>
          <w:numId w:val="0"/>
        </w:numPr>
        <w:spacing w:before="120" w:after="60"/>
        <w:rPr>
          <w:b w:val="0"/>
          <w:caps w:val="0"/>
          <w:szCs w:val="18"/>
        </w:rPr>
      </w:pPr>
    </w:p>
    <w:p w14:paraId="390DD5DD" w14:textId="77777777" w:rsidR="00FB3FE0" w:rsidRDefault="00FB3FE0" w:rsidP="00FB3FE0">
      <w:pPr>
        <w:pStyle w:val="Nadpis1"/>
        <w:numPr>
          <w:ilvl w:val="0"/>
          <w:numId w:val="0"/>
        </w:numPr>
        <w:spacing w:before="120" w:after="60"/>
        <w:rPr>
          <w:b w:val="0"/>
          <w:caps w:val="0"/>
          <w:szCs w:val="18"/>
        </w:rPr>
      </w:pPr>
    </w:p>
    <w:p w14:paraId="62D24770" w14:textId="77777777" w:rsidR="00FB3FE0" w:rsidRPr="00FC603B" w:rsidRDefault="00FB3FE0" w:rsidP="00FB3FE0">
      <w:pPr>
        <w:pStyle w:val="Nadpis1"/>
        <w:numPr>
          <w:ilvl w:val="0"/>
          <w:numId w:val="0"/>
        </w:numPr>
        <w:spacing w:before="120" w:after="60"/>
        <w:rPr>
          <w:b w:val="0"/>
          <w:caps w:val="0"/>
          <w:szCs w:val="18"/>
        </w:rPr>
      </w:pPr>
      <w:r w:rsidRPr="00FC603B">
        <w:rPr>
          <w:b w:val="0"/>
          <w:caps w:val="0"/>
          <w:szCs w:val="18"/>
        </w:rPr>
        <w:br w:type="page"/>
      </w:r>
      <w:bookmarkStart w:id="87" w:name="_GoBack"/>
      <w:bookmarkEnd w:id="87"/>
    </w:p>
    <w:p w14:paraId="380B90D2" w14:textId="1CFDF8D2" w:rsidR="00FB3FE0" w:rsidRPr="00342D00" w:rsidRDefault="00FB3FE0" w:rsidP="00FB3FE0">
      <w:pPr>
        <w:pStyle w:val="Nadpis1"/>
        <w:numPr>
          <w:ilvl w:val="0"/>
          <w:numId w:val="2"/>
        </w:numPr>
        <w:tabs>
          <w:tab w:val="num" w:pos="360"/>
        </w:tabs>
        <w:spacing w:before="120" w:after="60"/>
        <w:ind w:left="360"/>
        <w:rPr>
          <w:szCs w:val="18"/>
        </w:rPr>
      </w:pPr>
      <w:r w:rsidRPr="00342D00">
        <w:rPr>
          <w:szCs w:val="18"/>
        </w:rPr>
        <w:lastRenderedPageBreak/>
        <w:t xml:space="preserve">Prehľad peňažných tokov k 31. decembru </w:t>
      </w:r>
      <w:bookmarkEnd w:id="84"/>
      <w:r w:rsidRPr="00342D00">
        <w:rPr>
          <w:szCs w:val="18"/>
        </w:rPr>
        <w:t>201</w:t>
      </w:r>
      <w:r w:rsidR="00C76BA6">
        <w:rPr>
          <w:szCs w:val="18"/>
        </w:rPr>
        <w:t>8</w:t>
      </w:r>
      <w:r w:rsidR="007371FA" w:rsidRPr="00342D00">
        <w:rPr>
          <w:szCs w:val="18"/>
        </w:rPr>
        <w:t xml:space="preserve">  </w:t>
      </w:r>
    </w:p>
    <w:p w14:paraId="2EBF88CE" w14:textId="77777777" w:rsidR="00232FD0" w:rsidRPr="00232FD0" w:rsidRDefault="00232FD0" w:rsidP="00232FD0"/>
    <w:p w14:paraId="04F00960" w14:textId="77777777" w:rsidR="00232FD0" w:rsidRPr="00A81AF8" w:rsidRDefault="00232FD0" w:rsidP="00232FD0">
      <w:pPr>
        <w:ind w:left="426"/>
        <w:rPr>
          <w:rFonts w:eastAsiaTheme="minorHAnsi"/>
          <w:b/>
          <w:bCs/>
          <w:sz w:val="18"/>
          <w:szCs w:val="18"/>
        </w:rPr>
      </w:pPr>
      <w:r w:rsidRPr="00A81AF8">
        <w:rPr>
          <w:rFonts w:eastAsiaTheme="minorHAnsi"/>
          <w:b/>
          <w:bCs/>
          <w:sz w:val="18"/>
          <w:szCs w:val="18"/>
        </w:rPr>
        <w:t>Pe</w:t>
      </w:r>
      <w:r w:rsidRPr="00A81AF8">
        <w:rPr>
          <w:rFonts w:ascii="TimesNewRoman,Bold" w:eastAsiaTheme="minorHAnsi" w:hAnsi="TimesNewRoman,Bold" w:cs="TimesNewRoman,Bold"/>
          <w:b/>
          <w:bCs/>
          <w:sz w:val="18"/>
          <w:szCs w:val="18"/>
        </w:rPr>
        <w:t>ň</w:t>
      </w:r>
      <w:r w:rsidRPr="00A81AF8">
        <w:rPr>
          <w:rFonts w:eastAsiaTheme="minorHAnsi"/>
          <w:b/>
          <w:bCs/>
          <w:sz w:val="18"/>
          <w:szCs w:val="18"/>
        </w:rPr>
        <w:t>ažné toky z prevádzky</w:t>
      </w:r>
    </w:p>
    <w:p w14:paraId="07A466BE" w14:textId="77777777" w:rsidR="00232FD0" w:rsidRDefault="00232FD0" w:rsidP="00232FD0">
      <w:pPr>
        <w:ind w:left="426"/>
      </w:pPr>
    </w:p>
    <w:p w14:paraId="490649B6" w14:textId="77777777" w:rsidR="00232FD0" w:rsidRPr="00B50225" w:rsidRDefault="00232FD0" w:rsidP="00232FD0">
      <w:pPr>
        <w:pStyle w:val="Zkladntext"/>
        <w:rPr>
          <w:b/>
          <w:szCs w:val="18"/>
        </w:rPr>
      </w:pPr>
      <w:r w:rsidRPr="00B50225">
        <w:rPr>
          <w:b/>
          <w:szCs w:val="18"/>
        </w:rPr>
        <w:t>Peňažné prostriedky</w:t>
      </w:r>
    </w:p>
    <w:p w14:paraId="114697EC" w14:textId="77777777" w:rsidR="00232FD0" w:rsidRPr="00B50225" w:rsidRDefault="00232FD0" w:rsidP="00232FD0">
      <w:pPr>
        <w:pStyle w:val="Zkladntext"/>
        <w:rPr>
          <w:b/>
          <w:szCs w:val="18"/>
        </w:rPr>
      </w:pPr>
    </w:p>
    <w:p w14:paraId="5C3EF32D" w14:textId="77777777" w:rsidR="00232FD0" w:rsidRPr="00B50225" w:rsidRDefault="00232FD0" w:rsidP="00232FD0">
      <w:pPr>
        <w:pStyle w:val="Zkladntext"/>
        <w:rPr>
          <w:szCs w:val="18"/>
        </w:rPr>
      </w:pPr>
      <w:r w:rsidRPr="00B50225">
        <w:rPr>
          <w:szCs w:val="18"/>
        </w:rPr>
        <w:t xml:space="preserve">Peňažnými prostriedkami </w:t>
      </w:r>
      <w:r>
        <w:rPr>
          <w:szCs w:val="18"/>
        </w:rPr>
        <w:t>(angl. cash) sa rozumie peňažná hotovosť, ekvivalenty peňažnej hotovosti</w:t>
      </w:r>
      <w:r w:rsidRPr="00B50225">
        <w:rPr>
          <w:szCs w:val="18"/>
        </w:rPr>
        <w:t>, peňažné prostriedky na bežných účtoch v</w:t>
      </w:r>
      <w:r>
        <w:rPr>
          <w:szCs w:val="18"/>
        </w:rPr>
        <w:t> </w:t>
      </w:r>
      <w:r w:rsidRPr="00B50225">
        <w:rPr>
          <w:szCs w:val="18"/>
        </w:rPr>
        <w:t>bankách</w:t>
      </w:r>
      <w:r>
        <w:rPr>
          <w:szCs w:val="18"/>
        </w:rPr>
        <w:t xml:space="preserve"> alebo pobočkách zahraničných bánk</w:t>
      </w:r>
      <w:r w:rsidRPr="00B50225">
        <w:rPr>
          <w:szCs w:val="18"/>
        </w:rPr>
        <w:t>, kontokor</w:t>
      </w:r>
      <w:r>
        <w:rPr>
          <w:szCs w:val="18"/>
        </w:rPr>
        <w:t>entný účet a časť zostatku účtu p</w:t>
      </w:r>
      <w:r w:rsidRPr="00B50225">
        <w:rPr>
          <w:szCs w:val="18"/>
        </w:rPr>
        <w:t>en</w:t>
      </w:r>
      <w:r>
        <w:rPr>
          <w:szCs w:val="18"/>
        </w:rPr>
        <w:t>iaze na ceste, ktorý sa viaže k</w:t>
      </w:r>
      <w:r w:rsidRPr="00B50225">
        <w:rPr>
          <w:szCs w:val="18"/>
        </w:rPr>
        <w:t> prevod</w:t>
      </w:r>
      <w:r>
        <w:rPr>
          <w:szCs w:val="18"/>
        </w:rPr>
        <w:t>u</w:t>
      </w:r>
      <w:r w:rsidRPr="00B50225">
        <w:rPr>
          <w:szCs w:val="18"/>
        </w:rPr>
        <w:t xml:space="preserve"> medzi bežným účtom a pokladnicou alebo medzi dvoma bankovými účtami. </w:t>
      </w:r>
    </w:p>
    <w:p w14:paraId="7603F942" w14:textId="77777777" w:rsidR="00232FD0" w:rsidRPr="00B50225" w:rsidRDefault="00232FD0" w:rsidP="00232FD0">
      <w:pPr>
        <w:pStyle w:val="Zkladntext"/>
        <w:rPr>
          <w:szCs w:val="18"/>
        </w:rPr>
      </w:pPr>
    </w:p>
    <w:p w14:paraId="117E591B" w14:textId="77777777" w:rsidR="00232FD0" w:rsidRPr="00303F29" w:rsidRDefault="00232FD0" w:rsidP="00232FD0">
      <w:pPr>
        <w:pStyle w:val="Zkladntext"/>
        <w:rPr>
          <w:b/>
          <w:szCs w:val="18"/>
        </w:rPr>
      </w:pPr>
      <w:r w:rsidRPr="00D06026">
        <w:rPr>
          <w:b/>
          <w:szCs w:val="18"/>
        </w:rPr>
        <w:t>Ekvivalenty peňažnej hotovosti</w:t>
      </w:r>
    </w:p>
    <w:p w14:paraId="372D2BAA" w14:textId="77777777" w:rsidR="00232FD0" w:rsidRPr="00303F29" w:rsidRDefault="00232FD0" w:rsidP="00232FD0">
      <w:pPr>
        <w:pStyle w:val="Zkladntext"/>
        <w:rPr>
          <w:szCs w:val="18"/>
        </w:rPr>
      </w:pPr>
    </w:p>
    <w:p w14:paraId="5AF0DDD7" w14:textId="77777777" w:rsidR="00232FD0" w:rsidRPr="00B50225" w:rsidRDefault="00232FD0" w:rsidP="00232FD0">
      <w:pPr>
        <w:pStyle w:val="Zkladntext"/>
        <w:rPr>
          <w:szCs w:val="18"/>
        </w:rPr>
      </w:pPr>
      <w:r>
        <w:rPr>
          <w:szCs w:val="18"/>
        </w:rPr>
        <w:t>Peňažnými ekvivalentmi</w:t>
      </w:r>
      <w:r w:rsidRPr="00303F29">
        <w:rPr>
          <w:szCs w:val="18"/>
        </w:rPr>
        <w:t xml:space="preserve">  (angl. cash </w:t>
      </w:r>
      <w:proofErr w:type="spellStart"/>
      <w:r w:rsidRPr="00303F29">
        <w:rPr>
          <w:szCs w:val="18"/>
        </w:rPr>
        <w:t>equivalents</w:t>
      </w:r>
      <w:proofErr w:type="spellEnd"/>
      <w:r w:rsidRPr="00303F29">
        <w:rPr>
          <w:szCs w:val="18"/>
        </w:rPr>
        <w:t>)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w:t>
      </w:r>
      <w:r w:rsidRPr="00B50225">
        <w:rPr>
          <w:szCs w:val="18"/>
        </w:rPr>
        <w:t>, ku ktorému sa zostavuje účtovná závierka.</w:t>
      </w:r>
    </w:p>
    <w:p w14:paraId="657B6D13" w14:textId="77777777" w:rsidR="00232FD0" w:rsidRPr="00232FD0" w:rsidRDefault="00232FD0" w:rsidP="00232FD0"/>
    <w:tbl>
      <w:tblPr>
        <w:tblW w:w="10065" w:type="dxa"/>
        <w:tblCellMar>
          <w:left w:w="70" w:type="dxa"/>
          <w:right w:w="70" w:type="dxa"/>
        </w:tblCellMar>
        <w:tblLook w:val="04A0" w:firstRow="1" w:lastRow="0" w:firstColumn="1" w:lastColumn="0" w:noHBand="0" w:noVBand="1"/>
      </w:tblPr>
      <w:tblGrid>
        <w:gridCol w:w="1108"/>
        <w:gridCol w:w="5696"/>
        <w:gridCol w:w="1560"/>
        <w:gridCol w:w="1701"/>
      </w:tblGrid>
      <w:tr w:rsidR="00342D00" w:rsidRPr="00342D00" w14:paraId="1A801E68" w14:textId="77777777" w:rsidTr="00342D00">
        <w:trPr>
          <w:trHeight w:val="420"/>
        </w:trPr>
        <w:tc>
          <w:tcPr>
            <w:tcW w:w="1108" w:type="dxa"/>
            <w:tcBorders>
              <w:top w:val="nil"/>
              <w:left w:val="nil"/>
              <w:bottom w:val="nil"/>
              <w:right w:val="nil"/>
            </w:tcBorders>
            <w:shd w:val="clear" w:color="auto" w:fill="auto"/>
            <w:noWrap/>
            <w:vAlign w:val="bottom"/>
            <w:hideMark/>
          </w:tcPr>
          <w:p w14:paraId="4B14684A" w14:textId="77777777" w:rsidR="00342D00" w:rsidRPr="00342D00" w:rsidRDefault="00342D00" w:rsidP="00342D00">
            <w:pPr>
              <w:rPr>
                <w:sz w:val="24"/>
                <w:szCs w:val="24"/>
                <w:lang w:eastAsia="sk-SK"/>
              </w:rPr>
            </w:pPr>
          </w:p>
        </w:tc>
        <w:tc>
          <w:tcPr>
            <w:tcW w:w="5696" w:type="dxa"/>
            <w:tcBorders>
              <w:top w:val="nil"/>
              <w:left w:val="nil"/>
              <w:bottom w:val="nil"/>
              <w:right w:val="nil"/>
            </w:tcBorders>
            <w:shd w:val="clear" w:color="auto" w:fill="auto"/>
            <w:noWrap/>
            <w:vAlign w:val="bottom"/>
            <w:hideMark/>
          </w:tcPr>
          <w:p w14:paraId="055FF690" w14:textId="77777777" w:rsidR="00C76BA6" w:rsidRDefault="00342D00" w:rsidP="00342D00">
            <w:pPr>
              <w:jc w:val="center"/>
              <w:rPr>
                <w:b/>
                <w:bCs/>
                <w:sz w:val="18"/>
                <w:szCs w:val="18"/>
                <w:lang w:eastAsia="sk-SK"/>
              </w:rPr>
            </w:pPr>
            <w:r w:rsidRPr="00342D00">
              <w:rPr>
                <w:b/>
                <w:bCs/>
                <w:sz w:val="18"/>
                <w:szCs w:val="18"/>
                <w:lang w:eastAsia="sk-SK"/>
              </w:rPr>
              <w:t>Prehľad o peňažných tokoch</w:t>
            </w:r>
            <w:r>
              <w:rPr>
                <w:b/>
                <w:bCs/>
                <w:sz w:val="18"/>
                <w:szCs w:val="18"/>
                <w:lang w:eastAsia="sk-SK"/>
              </w:rPr>
              <w:t xml:space="preserve"> </w:t>
            </w:r>
            <w:r w:rsidRPr="00342D00">
              <w:rPr>
                <w:b/>
                <w:bCs/>
                <w:sz w:val="18"/>
                <w:szCs w:val="18"/>
                <w:lang w:eastAsia="sk-SK"/>
              </w:rPr>
              <w:t>za rok končiaci: 31.12.201</w:t>
            </w:r>
            <w:r w:rsidR="00C76BA6">
              <w:rPr>
                <w:b/>
                <w:bCs/>
                <w:sz w:val="18"/>
                <w:szCs w:val="18"/>
                <w:lang w:eastAsia="sk-SK"/>
              </w:rPr>
              <w:t>8</w:t>
            </w:r>
          </w:p>
          <w:p w14:paraId="68F1B86C" w14:textId="687FAEC0" w:rsidR="00342D00" w:rsidRPr="00342D00" w:rsidRDefault="00342D00" w:rsidP="00342D00">
            <w:pPr>
              <w:jc w:val="center"/>
              <w:rPr>
                <w:b/>
                <w:bCs/>
                <w:sz w:val="18"/>
                <w:szCs w:val="18"/>
                <w:lang w:eastAsia="sk-SK"/>
              </w:rPr>
            </w:pPr>
            <w:r>
              <w:rPr>
                <w:b/>
                <w:bCs/>
                <w:sz w:val="18"/>
                <w:szCs w:val="18"/>
                <w:lang w:eastAsia="sk-SK"/>
              </w:rPr>
              <w:t xml:space="preserve"> </w:t>
            </w:r>
            <w:r w:rsidRPr="00342D00">
              <w:rPr>
                <w:sz w:val="18"/>
                <w:szCs w:val="18"/>
                <w:lang w:eastAsia="sk-SK"/>
              </w:rPr>
              <w:t>(v EUR)</w:t>
            </w:r>
          </w:p>
        </w:tc>
        <w:tc>
          <w:tcPr>
            <w:tcW w:w="1560" w:type="dxa"/>
            <w:tcBorders>
              <w:top w:val="nil"/>
              <w:left w:val="nil"/>
              <w:bottom w:val="nil"/>
              <w:right w:val="nil"/>
            </w:tcBorders>
            <w:shd w:val="clear" w:color="auto" w:fill="auto"/>
            <w:noWrap/>
            <w:vAlign w:val="bottom"/>
            <w:hideMark/>
          </w:tcPr>
          <w:p w14:paraId="1C3CE366" w14:textId="77777777" w:rsidR="00342D00" w:rsidRPr="00342D00" w:rsidRDefault="00342D00" w:rsidP="00342D00">
            <w:pPr>
              <w:jc w:val="center"/>
              <w:rPr>
                <w:b/>
                <w:bCs/>
                <w:sz w:val="18"/>
                <w:szCs w:val="18"/>
                <w:lang w:eastAsia="sk-SK"/>
              </w:rPr>
            </w:pPr>
          </w:p>
        </w:tc>
        <w:tc>
          <w:tcPr>
            <w:tcW w:w="1701" w:type="dxa"/>
            <w:tcBorders>
              <w:top w:val="nil"/>
              <w:left w:val="nil"/>
              <w:bottom w:val="nil"/>
              <w:right w:val="nil"/>
            </w:tcBorders>
            <w:shd w:val="clear" w:color="auto" w:fill="auto"/>
            <w:noWrap/>
            <w:vAlign w:val="bottom"/>
            <w:hideMark/>
          </w:tcPr>
          <w:p w14:paraId="66EC8390" w14:textId="77777777" w:rsidR="00342D00" w:rsidRPr="00342D00" w:rsidRDefault="00342D00" w:rsidP="00342D00">
            <w:pPr>
              <w:rPr>
                <w:lang w:eastAsia="sk-SK"/>
              </w:rPr>
            </w:pPr>
          </w:p>
        </w:tc>
      </w:tr>
      <w:tr w:rsidR="00342D00" w:rsidRPr="00342D00" w14:paraId="1FCC5174" w14:textId="77777777" w:rsidTr="00342D00">
        <w:trPr>
          <w:trHeight w:val="420"/>
        </w:trPr>
        <w:tc>
          <w:tcPr>
            <w:tcW w:w="1108" w:type="dxa"/>
            <w:tcBorders>
              <w:top w:val="nil"/>
              <w:left w:val="nil"/>
              <w:bottom w:val="nil"/>
              <w:right w:val="nil"/>
            </w:tcBorders>
            <w:shd w:val="clear" w:color="auto" w:fill="auto"/>
            <w:noWrap/>
            <w:vAlign w:val="bottom"/>
            <w:hideMark/>
          </w:tcPr>
          <w:p w14:paraId="401B2F42" w14:textId="77777777" w:rsidR="00342D00" w:rsidRPr="00342D00" w:rsidRDefault="00342D00" w:rsidP="00342D00">
            <w:pPr>
              <w:rPr>
                <w:lang w:eastAsia="sk-SK"/>
              </w:rPr>
            </w:pPr>
          </w:p>
        </w:tc>
        <w:tc>
          <w:tcPr>
            <w:tcW w:w="5696" w:type="dxa"/>
            <w:tcBorders>
              <w:top w:val="nil"/>
              <w:left w:val="nil"/>
              <w:bottom w:val="nil"/>
              <w:right w:val="nil"/>
            </w:tcBorders>
            <w:shd w:val="clear" w:color="auto" w:fill="auto"/>
            <w:noWrap/>
            <w:vAlign w:val="bottom"/>
            <w:hideMark/>
          </w:tcPr>
          <w:p w14:paraId="6DF0C8A5" w14:textId="77777777" w:rsidR="00342D00" w:rsidRPr="00342D00" w:rsidRDefault="00342D00" w:rsidP="00342D00">
            <w:pPr>
              <w:rPr>
                <w:lang w:eastAsia="sk-SK"/>
              </w:rPr>
            </w:pPr>
          </w:p>
        </w:tc>
        <w:tc>
          <w:tcPr>
            <w:tcW w:w="1560" w:type="dxa"/>
            <w:tcBorders>
              <w:top w:val="nil"/>
              <w:left w:val="nil"/>
              <w:bottom w:val="nil"/>
              <w:right w:val="nil"/>
            </w:tcBorders>
            <w:shd w:val="clear" w:color="auto" w:fill="auto"/>
            <w:noWrap/>
            <w:vAlign w:val="bottom"/>
            <w:hideMark/>
          </w:tcPr>
          <w:p w14:paraId="494E61B2" w14:textId="2672BB53" w:rsidR="00342D00" w:rsidRPr="00342D00" w:rsidRDefault="00342D00" w:rsidP="00342D00">
            <w:pPr>
              <w:jc w:val="center"/>
              <w:rPr>
                <w:b/>
                <w:bCs/>
                <w:sz w:val="18"/>
                <w:szCs w:val="18"/>
                <w:lang w:eastAsia="sk-SK"/>
              </w:rPr>
            </w:pPr>
            <w:r w:rsidRPr="00342D00">
              <w:rPr>
                <w:b/>
                <w:bCs/>
                <w:sz w:val="18"/>
                <w:szCs w:val="18"/>
                <w:lang w:eastAsia="sk-SK"/>
              </w:rPr>
              <w:t>201</w:t>
            </w:r>
            <w:r w:rsidR="00C76BA6">
              <w:rPr>
                <w:b/>
                <w:bCs/>
                <w:sz w:val="18"/>
                <w:szCs w:val="18"/>
                <w:lang w:eastAsia="sk-SK"/>
              </w:rPr>
              <w:t>8</w:t>
            </w:r>
          </w:p>
        </w:tc>
        <w:tc>
          <w:tcPr>
            <w:tcW w:w="1701" w:type="dxa"/>
            <w:tcBorders>
              <w:top w:val="nil"/>
              <w:left w:val="nil"/>
              <w:bottom w:val="nil"/>
              <w:right w:val="nil"/>
            </w:tcBorders>
            <w:shd w:val="clear" w:color="auto" w:fill="auto"/>
            <w:noWrap/>
            <w:vAlign w:val="bottom"/>
            <w:hideMark/>
          </w:tcPr>
          <w:p w14:paraId="5F06B7F6" w14:textId="733AB9FF" w:rsidR="00342D00" w:rsidRPr="00342D00" w:rsidRDefault="00342D00" w:rsidP="00342D00">
            <w:pPr>
              <w:jc w:val="center"/>
              <w:rPr>
                <w:b/>
                <w:bCs/>
                <w:sz w:val="18"/>
                <w:szCs w:val="18"/>
                <w:lang w:eastAsia="sk-SK"/>
              </w:rPr>
            </w:pPr>
            <w:r w:rsidRPr="00342D00">
              <w:rPr>
                <w:b/>
                <w:bCs/>
                <w:sz w:val="18"/>
                <w:szCs w:val="18"/>
                <w:lang w:eastAsia="sk-SK"/>
              </w:rPr>
              <w:t>201</w:t>
            </w:r>
            <w:r w:rsidR="00C76BA6">
              <w:rPr>
                <w:b/>
                <w:bCs/>
                <w:sz w:val="18"/>
                <w:szCs w:val="18"/>
                <w:lang w:eastAsia="sk-SK"/>
              </w:rPr>
              <w:t>7</w:t>
            </w:r>
          </w:p>
        </w:tc>
      </w:tr>
      <w:tr w:rsidR="00342D00" w:rsidRPr="00342D00" w14:paraId="63612F94" w14:textId="77777777" w:rsidTr="00342D00">
        <w:trPr>
          <w:trHeight w:val="420"/>
        </w:trPr>
        <w:tc>
          <w:tcPr>
            <w:tcW w:w="11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5D96FE" w14:textId="77777777" w:rsidR="00342D00" w:rsidRPr="00342D00" w:rsidRDefault="00342D00" w:rsidP="00342D00">
            <w:pPr>
              <w:jc w:val="center"/>
              <w:rPr>
                <w:b/>
                <w:bCs/>
                <w:sz w:val="18"/>
                <w:szCs w:val="18"/>
                <w:lang w:eastAsia="sk-SK"/>
              </w:rPr>
            </w:pPr>
            <w:proofErr w:type="spellStart"/>
            <w:r w:rsidRPr="00342D00">
              <w:rPr>
                <w:b/>
                <w:bCs/>
                <w:sz w:val="18"/>
                <w:szCs w:val="18"/>
                <w:lang w:eastAsia="sk-SK"/>
              </w:rPr>
              <w:t>Ozna-čenie</w:t>
            </w:r>
            <w:proofErr w:type="spellEnd"/>
          </w:p>
        </w:tc>
        <w:tc>
          <w:tcPr>
            <w:tcW w:w="56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D7695E5" w14:textId="77777777" w:rsidR="00342D00" w:rsidRPr="00342D00" w:rsidRDefault="00342D00" w:rsidP="00342D00">
            <w:pPr>
              <w:jc w:val="center"/>
              <w:rPr>
                <w:b/>
                <w:bCs/>
                <w:sz w:val="18"/>
                <w:szCs w:val="18"/>
                <w:lang w:eastAsia="sk-SK"/>
              </w:rPr>
            </w:pPr>
            <w:r w:rsidRPr="00342D00">
              <w:rPr>
                <w:b/>
                <w:bCs/>
                <w:sz w:val="18"/>
                <w:szCs w:val="18"/>
                <w:lang w:eastAsia="sk-SK"/>
              </w:rPr>
              <w:t>Názov položky</w:t>
            </w:r>
          </w:p>
        </w:tc>
        <w:tc>
          <w:tcPr>
            <w:tcW w:w="32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614357" w14:textId="77777777" w:rsidR="00342D00" w:rsidRPr="00342D00" w:rsidRDefault="00342D00" w:rsidP="00342D00">
            <w:pPr>
              <w:jc w:val="center"/>
              <w:rPr>
                <w:b/>
                <w:bCs/>
                <w:sz w:val="18"/>
                <w:szCs w:val="18"/>
                <w:lang w:eastAsia="sk-SK"/>
              </w:rPr>
            </w:pPr>
            <w:r w:rsidRPr="00342D00">
              <w:rPr>
                <w:b/>
                <w:bCs/>
                <w:sz w:val="18"/>
                <w:szCs w:val="18"/>
                <w:lang w:eastAsia="sk-SK"/>
              </w:rPr>
              <w:t>Skutočnosť v EUR</w:t>
            </w:r>
          </w:p>
        </w:tc>
      </w:tr>
      <w:tr w:rsidR="00342D00" w:rsidRPr="00342D00" w14:paraId="6EDAE31B" w14:textId="77777777" w:rsidTr="00342D00">
        <w:trPr>
          <w:trHeight w:val="420"/>
        </w:trPr>
        <w:tc>
          <w:tcPr>
            <w:tcW w:w="1108" w:type="dxa"/>
            <w:vMerge/>
            <w:tcBorders>
              <w:top w:val="single" w:sz="4" w:space="0" w:color="auto"/>
              <w:left w:val="single" w:sz="4" w:space="0" w:color="auto"/>
              <w:bottom w:val="single" w:sz="4" w:space="0" w:color="000000"/>
              <w:right w:val="single" w:sz="4" w:space="0" w:color="auto"/>
            </w:tcBorders>
            <w:vAlign w:val="center"/>
            <w:hideMark/>
          </w:tcPr>
          <w:p w14:paraId="226B2BD7" w14:textId="77777777" w:rsidR="00342D00" w:rsidRPr="00342D00" w:rsidRDefault="00342D00" w:rsidP="00342D00">
            <w:pPr>
              <w:rPr>
                <w:b/>
                <w:bCs/>
                <w:sz w:val="18"/>
                <w:szCs w:val="18"/>
                <w:lang w:eastAsia="sk-SK"/>
              </w:rPr>
            </w:pPr>
          </w:p>
        </w:tc>
        <w:tc>
          <w:tcPr>
            <w:tcW w:w="5696" w:type="dxa"/>
            <w:vMerge/>
            <w:tcBorders>
              <w:top w:val="single" w:sz="4" w:space="0" w:color="auto"/>
              <w:left w:val="single" w:sz="4" w:space="0" w:color="auto"/>
              <w:bottom w:val="single" w:sz="4" w:space="0" w:color="000000"/>
              <w:right w:val="single" w:sz="4" w:space="0" w:color="auto"/>
            </w:tcBorders>
            <w:vAlign w:val="center"/>
            <w:hideMark/>
          </w:tcPr>
          <w:p w14:paraId="047DA03D" w14:textId="77777777" w:rsidR="00342D00" w:rsidRPr="00342D00" w:rsidRDefault="00342D00" w:rsidP="00342D00">
            <w:pPr>
              <w:rPr>
                <w:b/>
                <w:bCs/>
                <w:sz w:val="18"/>
                <w:szCs w:val="18"/>
                <w:lang w:eastAsia="sk-SK"/>
              </w:rPr>
            </w:pPr>
          </w:p>
        </w:tc>
        <w:tc>
          <w:tcPr>
            <w:tcW w:w="1560" w:type="dxa"/>
            <w:tcBorders>
              <w:top w:val="nil"/>
              <w:left w:val="nil"/>
              <w:bottom w:val="single" w:sz="4" w:space="0" w:color="auto"/>
              <w:right w:val="single" w:sz="4" w:space="0" w:color="auto"/>
            </w:tcBorders>
            <w:shd w:val="clear" w:color="000000" w:fill="FFFFFF"/>
            <w:noWrap/>
            <w:vAlign w:val="bottom"/>
            <w:hideMark/>
          </w:tcPr>
          <w:p w14:paraId="6279026C" w14:textId="77777777" w:rsidR="00342D00" w:rsidRPr="00342D00" w:rsidRDefault="00342D00" w:rsidP="00342D00">
            <w:pPr>
              <w:jc w:val="center"/>
              <w:rPr>
                <w:b/>
                <w:bCs/>
                <w:sz w:val="18"/>
                <w:szCs w:val="18"/>
                <w:lang w:eastAsia="sk-SK"/>
              </w:rPr>
            </w:pPr>
            <w:r w:rsidRPr="00342D00">
              <w:rPr>
                <w:b/>
                <w:bCs/>
                <w:sz w:val="18"/>
                <w:szCs w:val="18"/>
                <w:lang w:eastAsia="sk-SK"/>
              </w:rPr>
              <w:t>Bežné účtovné</w:t>
            </w:r>
          </w:p>
        </w:tc>
        <w:tc>
          <w:tcPr>
            <w:tcW w:w="1701" w:type="dxa"/>
            <w:tcBorders>
              <w:top w:val="nil"/>
              <w:left w:val="nil"/>
              <w:bottom w:val="single" w:sz="4" w:space="0" w:color="auto"/>
              <w:right w:val="single" w:sz="4" w:space="0" w:color="auto"/>
            </w:tcBorders>
            <w:shd w:val="clear" w:color="000000" w:fill="FFFFFF"/>
            <w:noWrap/>
            <w:vAlign w:val="bottom"/>
            <w:hideMark/>
          </w:tcPr>
          <w:p w14:paraId="575EE743" w14:textId="77777777" w:rsidR="00342D00" w:rsidRPr="00342D00" w:rsidRDefault="00342D00" w:rsidP="00342D00">
            <w:pPr>
              <w:jc w:val="center"/>
              <w:rPr>
                <w:b/>
                <w:bCs/>
                <w:sz w:val="18"/>
                <w:szCs w:val="18"/>
                <w:lang w:eastAsia="sk-SK"/>
              </w:rPr>
            </w:pPr>
            <w:r w:rsidRPr="00342D00">
              <w:rPr>
                <w:b/>
                <w:bCs/>
                <w:sz w:val="18"/>
                <w:szCs w:val="18"/>
                <w:lang w:eastAsia="sk-SK"/>
              </w:rPr>
              <w:t>Minulé účtovné</w:t>
            </w:r>
          </w:p>
        </w:tc>
      </w:tr>
      <w:tr w:rsidR="00342D00" w:rsidRPr="00342D00" w14:paraId="679ECF71" w14:textId="77777777" w:rsidTr="00342D00">
        <w:trPr>
          <w:trHeight w:val="420"/>
        </w:trPr>
        <w:tc>
          <w:tcPr>
            <w:tcW w:w="1108" w:type="dxa"/>
            <w:vMerge/>
            <w:tcBorders>
              <w:top w:val="single" w:sz="4" w:space="0" w:color="auto"/>
              <w:left w:val="single" w:sz="4" w:space="0" w:color="auto"/>
              <w:bottom w:val="single" w:sz="4" w:space="0" w:color="000000"/>
              <w:right w:val="single" w:sz="4" w:space="0" w:color="auto"/>
            </w:tcBorders>
            <w:vAlign w:val="center"/>
            <w:hideMark/>
          </w:tcPr>
          <w:p w14:paraId="5E4786FB" w14:textId="77777777" w:rsidR="00342D00" w:rsidRPr="00342D00" w:rsidRDefault="00342D00" w:rsidP="00342D00">
            <w:pPr>
              <w:rPr>
                <w:b/>
                <w:bCs/>
                <w:sz w:val="18"/>
                <w:szCs w:val="18"/>
                <w:lang w:eastAsia="sk-SK"/>
              </w:rPr>
            </w:pPr>
          </w:p>
        </w:tc>
        <w:tc>
          <w:tcPr>
            <w:tcW w:w="5696" w:type="dxa"/>
            <w:vMerge/>
            <w:tcBorders>
              <w:top w:val="single" w:sz="4" w:space="0" w:color="auto"/>
              <w:left w:val="single" w:sz="4" w:space="0" w:color="auto"/>
              <w:bottom w:val="single" w:sz="4" w:space="0" w:color="000000"/>
              <w:right w:val="single" w:sz="4" w:space="0" w:color="auto"/>
            </w:tcBorders>
            <w:vAlign w:val="center"/>
            <w:hideMark/>
          </w:tcPr>
          <w:p w14:paraId="791234E7" w14:textId="77777777" w:rsidR="00342D00" w:rsidRPr="00342D00" w:rsidRDefault="00342D00" w:rsidP="00342D00">
            <w:pPr>
              <w:rPr>
                <w:b/>
                <w:bCs/>
                <w:sz w:val="18"/>
                <w:szCs w:val="18"/>
                <w:lang w:eastAsia="sk-SK"/>
              </w:rPr>
            </w:pPr>
          </w:p>
        </w:tc>
        <w:tc>
          <w:tcPr>
            <w:tcW w:w="1560" w:type="dxa"/>
            <w:tcBorders>
              <w:top w:val="nil"/>
              <w:left w:val="nil"/>
              <w:bottom w:val="nil"/>
              <w:right w:val="single" w:sz="4" w:space="0" w:color="auto"/>
            </w:tcBorders>
            <w:shd w:val="clear" w:color="000000" w:fill="FFFFFF"/>
            <w:noWrap/>
            <w:vAlign w:val="bottom"/>
            <w:hideMark/>
          </w:tcPr>
          <w:p w14:paraId="4A848D6F" w14:textId="77777777" w:rsidR="00342D00" w:rsidRPr="00342D00" w:rsidRDefault="00342D00" w:rsidP="00342D00">
            <w:pPr>
              <w:jc w:val="center"/>
              <w:rPr>
                <w:b/>
                <w:bCs/>
                <w:sz w:val="18"/>
                <w:szCs w:val="18"/>
                <w:lang w:eastAsia="sk-SK"/>
              </w:rPr>
            </w:pPr>
            <w:r w:rsidRPr="00342D00">
              <w:rPr>
                <w:b/>
                <w:bCs/>
                <w:sz w:val="18"/>
                <w:szCs w:val="18"/>
                <w:lang w:eastAsia="sk-SK"/>
              </w:rPr>
              <w:t>obdobie</w:t>
            </w:r>
          </w:p>
        </w:tc>
        <w:tc>
          <w:tcPr>
            <w:tcW w:w="1701" w:type="dxa"/>
            <w:tcBorders>
              <w:top w:val="nil"/>
              <w:left w:val="nil"/>
              <w:bottom w:val="nil"/>
              <w:right w:val="single" w:sz="4" w:space="0" w:color="auto"/>
            </w:tcBorders>
            <w:shd w:val="clear" w:color="000000" w:fill="FFFFFF"/>
            <w:noWrap/>
            <w:vAlign w:val="bottom"/>
            <w:hideMark/>
          </w:tcPr>
          <w:p w14:paraId="5A32BD8E" w14:textId="77777777" w:rsidR="00342D00" w:rsidRPr="00342D00" w:rsidRDefault="00342D00" w:rsidP="00342D00">
            <w:pPr>
              <w:jc w:val="center"/>
              <w:rPr>
                <w:b/>
                <w:bCs/>
                <w:sz w:val="18"/>
                <w:szCs w:val="18"/>
                <w:lang w:eastAsia="sk-SK"/>
              </w:rPr>
            </w:pPr>
            <w:r w:rsidRPr="00342D00">
              <w:rPr>
                <w:b/>
                <w:bCs/>
                <w:sz w:val="18"/>
                <w:szCs w:val="18"/>
                <w:lang w:eastAsia="sk-SK"/>
              </w:rPr>
              <w:t>obdobie</w:t>
            </w:r>
          </w:p>
        </w:tc>
      </w:tr>
      <w:tr w:rsidR="00342D00" w:rsidRPr="00342D00" w14:paraId="1DE1CA85" w14:textId="77777777" w:rsidTr="007A6994">
        <w:trPr>
          <w:trHeight w:val="420"/>
        </w:trPr>
        <w:tc>
          <w:tcPr>
            <w:tcW w:w="1108" w:type="dxa"/>
            <w:tcBorders>
              <w:top w:val="nil"/>
              <w:left w:val="single" w:sz="4" w:space="0" w:color="auto"/>
              <w:bottom w:val="single" w:sz="4" w:space="0" w:color="auto"/>
              <w:right w:val="single" w:sz="4" w:space="0" w:color="auto"/>
            </w:tcBorders>
            <w:shd w:val="clear" w:color="auto" w:fill="auto"/>
            <w:vAlign w:val="bottom"/>
            <w:hideMark/>
          </w:tcPr>
          <w:p w14:paraId="5289209B" w14:textId="77777777" w:rsidR="00342D00" w:rsidRPr="007A6994" w:rsidRDefault="00342D00" w:rsidP="00342D00">
            <w:pPr>
              <w:rPr>
                <w:b/>
                <w:bCs/>
                <w:i/>
                <w:sz w:val="18"/>
                <w:szCs w:val="18"/>
                <w:lang w:eastAsia="sk-SK"/>
              </w:rPr>
            </w:pPr>
            <w:r w:rsidRPr="007A6994">
              <w:rPr>
                <w:b/>
                <w:bCs/>
                <w:sz w:val="18"/>
                <w:szCs w:val="18"/>
                <w:lang w:eastAsia="sk-SK"/>
              </w:rPr>
              <w:t>Z/S</w:t>
            </w:r>
          </w:p>
        </w:tc>
        <w:tc>
          <w:tcPr>
            <w:tcW w:w="5696" w:type="dxa"/>
            <w:tcBorders>
              <w:top w:val="single" w:sz="4" w:space="0" w:color="auto"/>
              <w:left w:val="nil"/>
              <w:bottom w:val="single" w:sz="4" w:space="0" w:color="auto"/>
              <w:right w:val="single" w:sz="4" w:space="0" w:color="auto"/>
            </w:tcBorders>
            <w:shd w:val="clear" w:color="auto" w:fill="FFFFFF" w:themeFill="background1"/>
            <w:vAlign w:val="bottom"/>
            <w:hideMark/>
          </w:tcPr>
          <w:p w14:paraId="71B4AC21" w14:textId="77777777" w:rsidR="00342D00" w:rsidRPr="00342D00" w:rsidRDefault="00342D00" w:rsidP="00342D00">
            <w:pPr>
              <w:rPr>
                <w:b/>
                <w:bCs/>
                <w:sz w:val="18"/>
                <w:szCs w:val="18"/>
                <w:lang w:eastAsia="sk-SK"/>
              </w:rPr>
            </w:pPr>
            <w:r w:rsidRPr="00342D00">
              <w:rPr>
                <w:b/>
                <w:bCs/>
                <w:sz w:val="18"/>
                <w:szCs w:val="18"/>
                <w:lang w:eastAsia="sk-SK"/>
              </w:rPr>
              <w:t>Výsledok hospodárenia z bežnej činnosti pred zdanením daňou z príjmov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3B3C5551" w14:textId="77777777" w:rsidR="00342D00" w:rsidRPr="00342D00" w:rsidRDefault="00342D00" w:rsidP="00342D00">
            <w:pPr>
              <w:jc w:val="right"/>
              <w:rPr>
                <w:b/>
                <w:bCs/>
                <w:sz w:val="18"/>
                <w:szCs w:val="18"/>
                <w:lang w:eastAsia="sk-SK"/>
              </w:rPr>
            </w:pPr>
            <w:r w:rsidRPr="00342D00">
              <w:rPr>
                <w:b/>
                <w:bCs/>
                <w:sz w:val="18"/>
                <w:szCs w:val="18"/>
                <w:lang w:eastAsia="sk-SK"/>
              </w:rPr>
              <w:t>1 253 388</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4A1CA7D" w14:textId="2A69B30B" w:rsidR="00342D00" w:rsidRPr="007A6994" w:rsidRDefault="00C76BA6" w:rsidP="00342D00">
            <w:pPr>
              <w:jc w:val="right"/>
              <w:rPr>
                <w:b/>
                <w:bCs/>
                <w:color w:val="FFFFFF" w:themeColor="background1"/>
                <w:sz w:val="18"/>
                <w:szCs w:val="18"/>
                <w:lang w:eastAsia="sk-SK"/>
              </w:rPr>
            </w:pPr>
            <w:r w:rsidRPr="00342D00">
              <w:rPr>
                <w:b/>
                <w:bCs/>
                <w:sz w:val="18"/>
                <w:szCs w:val="18"/>
                <w:lang w:eastAsia="sk-SK"/>
              </w:rPr>
              <w:t>1 253 388</w:t>
            </w:r>
          </w:p>
        </w:tc>
      </w:tr>
      <w:tr w:rsidR="00342D00" w:rsidRPr="00342D00" w14:paraId="7026D41B" w14:textId="77777777" w:rsidTr="007A6994">
        <w:trPr>
          <w:trHeight w:val="525"/>
        </w:trPr>
        <w:tc>
          <w:tcPr>
            <w:tcW w:w="110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A231120" w14:textId="77777777" w:rsidR="00342D00" w:rsidRPr="00342D00" w:rsidRDefault="00342D00" w:rsidP="00342D00">
            <w:pPr>
              <w:rPr>
                <w:sz w:val="18"/>
                <w:szCs w:val="18"/>
                <w:lang w:eastAsia="sk-SK"/>
              </w:rPr>
            </w:pPr>
            <w:r w:rsidRPr="00342D00">
              <w:rPr>
                <w:sz w:val="18"/>
                <w:szCs w:val="18"/>
                <w:lang w:eastAsia="sk-SK"/>
              </w:rPr>
              <w:t>A.1.</w:t>
            </w:r>
          </w:p>
        </w:tc>
        <w:tc>
          <w:tcPr>
            <w:tcW w:w="5696" w:type="dxa"/>
            <w:tcBorders>
              <w:top w:val="nil"/>
              <w:left w:val="nil"/>
              <w:bottom w:val="single" w:sz="4" w:space="0" w:color="auto"/>
              <w:right w:val="single" w:sz="4" w:space="0" w:color="auto"/>
            </w:tcBorders>
            <w:shd w:val="clear" w:color="auto" w:fill="FFFFFF" w:themeFill="background1"/>
            <w:vAlign w:val="bottom"/>
            <w:hideMark/>
          </w:tcPr>
          <w:p w14:paraId="2E54FD66" w14:textId="77777777" w:rsidR="00342D00" w:rsidRPr="007A6994" w:rsidRDefault="00342D00" w:rsidP="00342D00">
            <w:pPr>
              <w:rPr>
                <w:sz w:val="18"/>
                <w:szCs w:val="18"/>
                <w:lang w:eastAsia="sk-SK"/>
              </w:rPr>
            </w:pPr>
            <w:r w:rsidRPr="007A6994">
              <w:rPr>
                <w:sz w:val="18"/>
                <w:szCs w:val="18"/>
                <w:lang w:eastAsia="sk-SK"/>
              </w:rPr>
              <w:t>Nepeňažné operácie ovplyvňujúce výsledok hospodárenia z bežnej činnosti pred zdanením daňou z príjmov (súčet A.1.1. až A.1.13)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D8A06CD" w14:textId="77777777" w:rsidR="00342D00" w:rsidRPr="007A6994" w:rsidRDefault="00342D00" w:rsidP="00342D00">
            <w:pPr>
              <w:jc w:val="right"/>
              <w:rPr>
                <w:b/>
                <w:bCs/>
                <w:sz w:val="18"/>
                <w:szCs w:val="18"/>
                <w:lang w:eastAsia="sk-SK"/>
              </w:rPr>
            </w:pPr>
            <w:r w:rsidRPr="007A6994">
              <w:rPr>
                <w:b/>
                <w:bCs/>
                <w:sz w:val="18"/>
                <w:szCs w:val="18"/>
                <w:lang w:eastAsia="sk-SK"/>
              </w:rPr>
              <w:t>866 085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333AAA9" w14:textId="2CA3F725" w:rsidR="00342D00" w:rsidRPr="007A6994" w:rsidRDefault="00C76BA6" w:rsidP="00342D00">
            <w:pPr>
              <w:jc w:val="right"/>
              <w:rPr>
                <w:b/>
                <w:bCs/>
                <w:sz w:val="18"/>
                <w:szCs w:val="18"/>
                <w:lang w:eastAsia="sk-SK"/>
              </w:rPr>
            </w:pPr>
            <w:r w:rsidRPr="007A6994">
              <w:rPr>
                <w:b/>
                <w:bCs/>
                <w:sz w:val="18"/>
                <w:szCs w:val="18"/>
                <w:lang w:eastAsia="sk-SK"/>
              </w:rPr>
              <w:t>866 085</w:t>
            </w:r>
          </w:p>
        </w:tc>
      </w:tr>
      <w:tr w:rsidR="00342D00" w:rsidRPr="00342D00" w14:paraId="371561DF"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1CA4114A" w14:textId="77777777" w:rsidR="00342D00" w:rsidRPr="00342D00" w:rsidRDefault="00342D00" w:rsidP="00342D00">
            <w:pPr>
              <w:rPr>
                <w:sz w:val="18"/>
                <w:szCs w:val="18"/>
                <w:lang w:eastAsia="sk-SK"/>
              </w:rPr>
            </w:pPr>
            <w:r w:rsidRPr="00342D00">
              <w:rPr>
                <w:sz w:val="18"/>
                <w:szCs w:val="18"/>
                <w:lang w:eastAsia="sk-SK"/>
              </w:rPr>
              <w:t>A.1.1.</w:t>
            </w:r>
          </w:p>
        </w:tc>
        <w:tc>
          <w:tcPr>
            <w:tcW w:w="5696" w:type="dxa"/>
            <w:tcBorders>
              <w:top w:val="nil"/>
              <w:left w:val="nil"/>
              <w:bottom w:val="single" w:sz="4" w:space="0" w:color="auto"/>
              <w:right w:val="single" w:sz="4" w:space="0" w:color="auto"/>
            </w:tcBorders>
            <w:shd w:val="clear" w:color="auto" w:fill="auto"/>
            <w:noWrap/>
            <w:vAlign w:val="bottom"/>
            <w:hideMark/>
          </w:tcPr>
          <w:p w14:paraId="5D3809A4" w14:textId="77777777" w:rsidR="00342D00" w:rsidRPr="00342D00" w:rsidRDefault="00342D00" w:rsidP="00342D00">
            <w:pPr>
              <w:rPr>
                <w:sz w:val="18"/>
                <w:szCs w:val="18"/>
                <w:lang w:eastAsia="sk-SK"/>
              </w:rPr>
            </w:pPr>
            <w:r w:rsidRPr="00342D00">
              <w:rPr>
                <w:sz w:val="18"/>
                <w:szCs w:val="18"/>
                <w:lang w:eastAsia="sk-SK"/>
              </w:rPr>
              <w:t>Odpisy dlhodobého nehmotného majetku a dlhodobého hmotného majetku (+)</w:t>
            </w:r>
          </w:p>
        </w:tc>
        <w:tc>
          <w:tcPr>
            <w:tcW w:w="1560" w:type="dxa"/>
            <w:tcBorders>
              <w:top w:val="nil"/>
              <w:left w:val="nil"/>
              <w:bottom w:val="single" w:sz="4" w:space="0" w:color="auto"/>
              <w:right w:val="single" w:sz="4" w:space="0" w:color="auto"/>
            </w:tcBorders>
            <w:shd w:val="clear" w:color="000000" w:fill="FFFFFF"/>
            <w:noWrap/>
            <w:vAlign w:val="bottom"/>
            <w:hideMark/>
          </w:tcPr>
          <w:p w14:paraId="49D6B68A" w14:textId="77777777" w:rsidR="00342D00" w:rsidRPr="00342D00" w:rsidRDefault="00342D00" w:rsidP="00342D00">
            <w:pPr>
              <w:jc w:val="right"/>
              <w:rPr>
                <w:sz w:val="18"/>
                <w:szCs w:val="18"/>
                <w:lang w:eastAsia="sk-SK"/>
              </w:rPr>
            </w:pPr>
            <w:r w:rsidRPr="00342D00">
              <w:rPr>
                <w:sz w:val="18"/>
                <w:szCs w:val="18"/>
                <w:lang w:eastAsia="sk-SK"/>
              </w:rPr>
              <w:t>839 328</w:t>
            </w:r>
          </w:p>
        </w:tc>
        <w:tc>
          <w:tcPr>
            <w:tcW w:w="1701" w:type="dxa"/>
            <w:tcBorders>
              <w:top w:val="nil"/>
              <w:left w:val="nil"/>
              <w:bottom w:val="single" w:sz="4" w:space="0" w:color="auto"/>
              <w:right w:val="single" w:sz="4" w:space="0" w:color="auto"/>
            </w:tcBorders>
            <w:shd w:val="clear" w:color="000000" w:fill="FFFFFF"/>
            <w:noWrap/>
            <w:vAlign w:val="bottom"/>
            <w:hideMark/>
          </w:tcPr>
          <w:p w14:paraId="4D259D6E" w14:textId="02DA76F2" w:rsidR="00342D00" w:rsidRPr="00342D00" w:rsidRDefault="00C76BA6" w:rsidP="00342D00">
            <w:pPr>
              <w:jc w:val="right"/>
              <w:rPr>
                <w:sz w:val="18"/>
                <w:szCs w:val="18"/>
                <w:lang w:eastAsia="sk-SK"/>
              </w:rPr>
            </w:pPr>
            <w:r w:rsidRPr="00342D00">
              <w:rPr>
                <w:sz w:val="18"/>
                <w:szCs w:val="18"/>
                <w:lang w:eastAsia="sk-SK"/>
              </w:rPr>
              <w:t>839 328</w:t>
            </w:r>
          </w:p>
        </w:tc>
      </w:tr>
      <w:tr w:rsidR="00C76BA6" w:rsidRPr="00342D00" w14:paraId="2279FBF5"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4A588AD8" w14:textId="77777777" w:rsidR="00C76BA6" w:rsidRPr="00342D00" w:rsidRDefault="00C76BA6" w:rsidP="00C76BA6">
            <w:pPr>
              <w:rPr>
                <w:sz w:val="18"/>
                <w:szCs w:val="18"/>
                <w:lang w:eastAsia="sk-SK"/>
              </w:rPr>
            </w:pPr>
            <w:r w:rsidRPr="00342D00">
              <w:rPr>
                <w:sz w:val="18"/>
                <w:szCs w:val="18"/>
                <w:lang w:eastAsia="sk-SK"/>
              </w:rPr>
              <w:t>A.1.5.</w:t>
            </w:r>
          </w:p>
        </w:tc>
        <w:tc>
          <w:tcPr>
            <w:tcW w:w="5696" w:type="dxa"/>
            <w:tcBorders>
              <w:top w:val="nil"/>
              <w:left w:val="nil"/>
              <w:bottom w:val="single" w:sz="4" w:space="0" w:color="auto"/>
              <w:right w:val="single" w:sz="4" w:space="0" w:color="auto"/>
            </w:tcBorders>
            <w:shd w:val="clear" w:color="auto" w:fill="auto"/>
            <w:noWrap/>
            <w:vAlign w:val="bottom"/>
            <w:hideMark/>
          </w:tcPr>
          <w:p w14:paraId="41D34A59" w14:textId="77777777" w:rsidR="00C76BA6" w:rsidRPr="00342D00" w:rsidRDefault="00C76BA6" w:rsidP="00C76BA6">
            <w:pPr>
              <w:rPr>
                <w:sz w:val="18"/>
                <w:szCs w:val="18"/>
                <w:lang w:eastAsia="sk-SK"/>
              </w:rPr>
            </w:pPr>
            <w:r w:rsidRPr="00342D00">
              <w:rPr>
                <w:sz w:val="18"/>
                <w:szCs w:val="18"/>
                <w:lang w:eastAsia="sk-SK"/>
              </w:rPr>
              <w:t>Zmena stavu opravných položiek (+/-)</w:t>
            </w:r>
          </w:p>
        </w:tc>
        <w:tc>
          <w:tcPr>
            <w:tcW w:w="1560" w:type="dxa"/>
            <w:tcBorders>
              <w:top w:val="nil"/>
              <w:left w:val="nil"/>
              <w:bottom w:val="single" w:sz="4" w:space="0" w:color="auto"/>
              <w:right w:val="single" w:sz="4" w:space="0" w:color="auto"/>
            </w:tcBorders>
            <w:shd w:val="clear" w:color="auto" w:fill="auto"/>
            <w:noWrap/>
            <w:vAlign w:val="bottom"/>
            <w:hideMark/>
          </w:tcPr>
          <w:p w14:paraId="61D815EA" w14:textId="77777777" w:rsidR="00C76BA6" w:rsidRPr="00342D00" w:rsidRDefault="00C76BA6" w:rsidP="00C76BA6">
            <w:pPr>
              <w:jc w:val="right"/>
              <w:rPr>
                <w:sz w:val="18"/>
                <w:szCs w:val="18"/>
                <w:lang w:eastAsia="sk-SK"/>
              </w:rPr>
            </w:pPr>
            <w:r w:rsidRPr="00342D00">
              <w:rPr>
                <w:sz w:val="18"/>
                <w:szCs w:val="18"/>
                <w:lang w:eastAsia="sk-SK"/>
              </w:rPr>
              <w:t>21 264</w:t>
            </w:r>
          </w:p>
        </w:tc>
        <w:tc>
          <w:tcPr>
            <w:tcW w:w="1701" w:type="dxa"/>
            <w:tcBorders>
              <w:top w:val="nil"/>
              <w:left w:val="nil"/>
              <w:bottom w:val="single" w:sz="4" w:space="0" w:color="auto"/>
              <w:right w:val="single" w:sz="4" w:space="0" w:color="auto"/>
            </w:tcBorders>
            <w:shd w:val="clear" w:color="auto" w:fill="auto"/>
            <w:noWrap/>
            <w:vAlign w:val="bottom"/>
            <w:hideMark/>
          </w:tcPr>
          <w:p w14:paraId="39CDAD31" w14:textId="7B231F77" w:rsidR="00C76BA6" w:rsidRPr="00342D00" w:rsidRDefault="00C76BA6" w:rsidP="00C76BA6">
            <w:pPr>
              <w:jc w:val="right"/>
              <w:rPr>
                <w:sz w:val="18"/>
                <w:szCs w:val="18"/>
                <w:lang w:eastAsia="sk-SK"/>
              </w:rPr>
            </w:pPr>
            <w:r w:rsidRPr="00342D00">
              <w:rPr>
                <w:sz w:val="18"/>
                <w:szCs w:val="18"/>
                <w:lang w:eastAsia="sk-SK"/>
              </w:rPr>
              <w:t>21 264</w:t>
            </w:r>
          </w:p>
        </w:tc>
      </w:tr>
      <w:tr w:rsidR="00C76BA6" w:rsidRPr="00342D00" w14:paraId="5955052B"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3CC3A099" w14:textId="77777777" w:rsidR="00C76BA6" w:rsidRPr="00342D00" w:rsidRDefault="00C76BA6" w:rsidP="00C76BA6">
            <w:pPr>
              <w:rPr>
                <w:sz w:val="18"/>
                <w:szCs w:val="18"/>
                <w:lang w:eastAsia="sk-SK"/>
              </w:rPr>
            </w:pPr>
            <w:r w:rsidRPr="00342D00">
              <w:rPr>
                <w:sz w:val="18"/>
                <w:szCs w:val="18"/>
                <w:lang w:eastAsia="sk-SK"/>
              </w:rPr>
              <w:t>A.1.6.</w:t>
            </w:r>
          </w:p>
        </w:tc>
        <w:tc>
          <w:tcPr>
            <w:tcW w:w="5696" w:type="dxa"/>
            <w:tcBorders>
              <w:top w:val="nil"/>
              <w:left w:val="nil"/>
              <w:bottom w:val="single" w:sz="4" w:space="0" w:color="auto"/>
              <w:right w:val="single" w:sz="4" w:space="0" w:color="auto"/>
            </w:tcBorders>
            <w:shd w:val="clear" w:color="auto" w:fill="auto"/>
            <w:noWrap/>
            <w:vAlign w:val="bottom"/>
            <w:hideMark/>
          </w:tcPr>
          <w:p w14:paraId="37F4E912" w14:textId="77777777" w:rsidR="00C76BA6" w:rsidRPr="00342D00" w:rsidRDefault="00C76BA6" w:rsidP="00C76BA6">
            <w:pPr>
              <w:rPr>
                <w:sz w:val="18"/>
                <w:szCs w:val="18"/>
                <w:lang w:eastAsia="sk-SK"/>
              </w:rPr>
            </w:pPr>
            <w:r w:rsidRPr="00342D00">
              <w:rPr>
                <w:sz w:val="18"/>
                <w:szCs w:val="18"/>
                <w:lang w:eastAsia="sk-SK"/>
              </w:rPr>
              <w:t>Zmena stavu položiek časového rozlíšenia nákladov a výnosov (+/-)</w:t>
            </w:r>
          </w:p>
        </w:tc>
        <w:tc>
          <w:tcPr>
            <w:tcW w:w="1560" w:type="dxa"/>
            <w:tcBorders>
              <w:top w:val="nil"/>
              <w:left w:val="nil"/>
              <w:bottom w:val="single" w:sz="4" w:space="0" w:color="auto"/>
              <w:right w:val="single" w:sz="4" w:space="0" w:color="auto"/>
            </w:tcBorders>
            <w:shd w:val="clear" w:color="auto" w:fill="auto"/>
            <w:noWrap/>
            <w:vAlign w:val="bottom"/>
            <w:hideMark/>
          </w:tcPr>
          <w:p w14:paraId="499E2910" w14:textId="77777777" w:rsidR="00C76BA6" w:rsidRPr="00342D00" w:rsidRDefault="00C76BA6" w:rsidP="00C76BA6">
            <w:pPr>
              <w:jc w:val="right"/>
              <w:rPr>
                <w:sz w:val="18"/>
                <w:szCs w:val="18"/>
                <w:lang w:eastAsia="sk-SK"/>
              </w:rPr>
            </w:pPr>
            <w:r w:rsidRPr="00342D00">
              <w:rPr>
                <w:sz w:val="18"/>
                <w:szCs w:val="18"/>
                <w:lang w:eastAsia="sk-SK"/>
              </w:rPr>
              <w:t>23 857</w:t>
            </w:r>
          </w:p>
        </w:tc>
        <w:tc>
          <w:tcPr>
            <w:tcW w:w="1701" w:type="dxa"/>
            <w:tcBorders>
              <w:top w:val="nil"/>
              <w:left w:val="nil"/>
              <w:bottom w:val="single" w:sz="4" w:space="0" w:color="auto"/>
              <w:right w:val="single" w:sz="4" w:space="0" w:color="auto"/>
            </w:tcBorders>
            <w:shd w:val="clear" w:color="auto" w:fill="auto"/>
            <w:noWrap/>
            <w:vAlign w:val="bottom"/>
            <w:hideMark/>
          </w:tcPr>
          <w:p w14:paraId="539A1644" w14:textId="43826D62" w:rsidR="00C76BA6" w:rsidRPr="00342D00" w:rsidRDefault="00C76BA6" w:rsidP="00C76BA6">
            <w:pPr>
              <w:jc w:val="right"/>
              <w:rPr>
                <w:sz w:val="18"/>
                <w:szCs w:val="18"/>
                <w:lang w:eastAsia="sk-SK"/>
              </w:rPr>
            </w:pPr>
            <w:r w:rsidRPr="00342D00">
              <w:rPr>
                <w:sz w:val="18"/>
                <w:szCs w:val="18"/>
                <w:lang w:eastAsia="sk-SK"/>
              </w:rPr>
              <w:t>23 857</w:t>
            </w:r>
          </w:p>
        </w:tc>
      </w:tr>
      <w:tr w:rsidR="00C76BA6" w:rsidRPr="00342D00" w14:paraId="62DE0ED8"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2DB433FD" w14:textId="77777777" w:rsidR="00C76BA6" w:rsidRPr="00342D00" w:rsidRDefault="00C76BA6" w:rsidP="00C76BA6">
            <w:pPr>
              <w:rPr>
                <w:sz w:val="18"/>
                <w:szCs w:val="18"/>
                <w:lang w:eastAsia="sk-SK"/>
              </w:rPr>
            </w:pPr>
            <w:r w:rsidRPr="00342D00">
              <w:rPr>
                <w:sz w:val="18"/>
                <w:szCs w:val="18"/>
                <w:lang w:eastAsia="sk-SK"/>
              </w:rPr>
              <w:t>A.1.8.</w:t>
            </w:r>
          </w:p>
        </w:tc>
        <w:tc>
          <w:tcPr>
            <w:tcW w:w="5696" w:type="dxa"/>
            <w:tcBorders>
              <w:top w:val="nil"/>
              <w:left w:val="nil"/>
              <w:bottom w:val="single" w:sz="4" w:space="0" w:color="auto"/>
              <w:right w:val="single" w:sz="4" w:space="0" w:color="auto"/>
            </w:tcBorders>
            <w:shd w:val="clear" w:color="auto" w:fill="auto"/>
            <w:vAlign w:val="bottom"/>
            <w:hideMark/>
          </w:tcPr>
          <w:p w14:paraId="753B43EE" w14:textId="77777777" w:rsidR="00C76BA6" w:rsidRPr="00342D00" w:rsidRDefault="00C76BA6" w:rsidP="00C76BA6">
            <w:pPr>
              <w:rPr>
                <w:sz w:val="18"/>
                <w:szCs w:val="18"/>
                <w:lang w:eastAsia="sk-SK"/>
              </w:rPr>
            </w:pPr>
            <w:r w:rsidRPr="00342D00">
              <w:rPr>
                <w:sz w:val="18"/>
                <w:szCs w:val="18"/>
                <w:lang w:eastAsia="sk-SK"/>
              </w:rPr>
              <w:t>Úroky účtované do nákladov (+)</w:t>
            </w:r>
          </w:p>
        </w:tc>
        <w:tc>
          <w:tcPr>
            <w:tcW w:w="1560" w:type="dxa"/>
            <w:tcBorders>
              <w:top w:val="nil"/>
              <w:left w:val="nil"/>
              <w:bottom w:val="single" w:sz="4" w:space="0" w:color="auto"/>
              <w:right w:val="single" w:sz="4" w:space="0" w:color="auto"/>
            </w:tcBorders>
            <w:shd w:val="clear" w:color="auto" w:fill="auto"/>
            <w:noWrap/>
            <w:vAlign w:val="bottom"/>
            <w:hideMark/>
          </w:tcPr>
          <w:p w14:paraId="7DA9E530" w14:textId="77777777" w:rsidR="00C76BA6" w:rsidRPr="00342D00" w:rsidRDefault="00C76BA6" w:rsidP="00C76BA6">
            <w:pPr>
              <w:jc w:val="right"/>
              <w:rPr>
                <w:sz w:val="18"/>
                <w:szCs w:val="18"/>
                <w:lang w:eastAsia="sk-SK"/>
              </w:rPr>
            </w:pPr>
            <w:r w:rsidRPr="00342D00">
              <w:rPr>
                <w:sz w:val="18"/>
                <w:szCs w:val="18"/>
                <w:lang w:eastAsia="sk-SK"/>
              </w:rPr>
              <w:t>113 977</w:t>
            </w:r>
          </w:p>
        </w:tc>
        <w:tc>
          <w:tcPr>
            <w:tcW w:w="1701" w:type="dxa"/>
            <w:tcBorders>
              <w:top w:val="nil"/>
              <w:left w:val="nil"/>
              <w:bottom w:val="single" w:sz="4" w:space="0" w:color="auto"/>
              <w:right w:val="single" w:sz="4" w:space="0" w:color="auto"/>
            </w:tcBorders>
            <w:shd w:val="clear" w:color="auto" w:fill="auto"/>
            <w:noWrap/>
            <w:vAlign w:val="bottom"/>
            <w:hideMark/>
          </w:tcPr>
          <w:p w14:paraId="79CA59A5" w14:textId="2918BD71" w:rsidR="00C76BA6" w:rsidRPr="00342D00" w:rsidRDefault="00C76BA6" w:rsidP="00C76BA6">
            <w:pPr>
              <w:jc w:val="right"/>
              <w:rPr>
                <w:sz w:val="18"/>
                <w:szCs w:val="18"/>
                <w:lang w:eastAsia="sk-SK"/>
              </w:rPr>
            </w:pPr>
            <w:r w:rsidRPr="00342D00">
              <w:rPr>
                <w:sz w:val="18"/>
                <w:szCs w:val="18"/>
                <w:lang w:eastAsia="sk-SK"/>
              </w:rPr>
              <w:t>113 977</w:t>
            </w:r>
          </w:p>
        </w:tc>
      </w:tr>
      <w:tr w:rsidR="00C76BA6" w:rsidRPr="00342D00" w14:paraId="69C9C5C8"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7BEC50B4" w14:textId="77777777" w:rsidR="00C76BA6" w:rsidRPr="00342D00" w:rsidRDefault="00C76BA6" w:rsidP="00C76BA6">
            <w:pPr>
              <w:rPr>
                <w:sz w:val="18"/>
                <w:szCs w:val="18"/>
                <w:lang w:eastAsia="sk-SK"/>
              </w:rPr>
            </w:pPr>
            <w:r w:rsidRPr="00342D00">
              <w:rPr>
                <w:sz w:val="18"/>
                <w:szCs w:val="18"/>
                <w:lang w:eastAsia="sk-SK"/>
              </w:rPr>
              <w:t>A.1.9.</w:t>
            </w:r>
          </w:p>
        </w:tc>
        <w:tc>
          <w:tcPr>
            <w:tcW w:w="5696" w:type="dxa"/>
            <w:tcBorders>
              <w:top w:val="nil"/>
              <w:left w:val="nil"/>
              <w:bottom w:val="single" w:sz="4" w:space="0" w:color="auto"/>
              <w:right w:val="single" w:sz="4" w:space="0" w:color="auto"/>
            </w:tcBorders>
            <w:shd w:val="clear" w:color="auto" w:fill="auto"/>
            <w:vAlign w:val="bottom"/>
            <w:hideMark/>
          </w:tcPr>
          <w:p w14:paraId="33E0FA3C" w14:textId="77777777" w:rsidR="00C76BA6" w:rsidRPr="00342D00" w:rsidRDefault="00C76BA6" w:rsidP="00C76BA6">
            <w:pPr>
              <w:rPr>
                <w:sz w:val="18"/>
                <w:szCs w:val="18"/>
                <w:lang w:eastAsia="sk-SK"/>
              </w:rPr>
            </w:pPr>
            <w:r w:rsidRPr="00342D00">
              <w:rPr>
                <w:sz w:val="18"/>
                <w:szCs w:val="18"/>
                <w:lang w:eastAsia="sk-SK"/>
              </w:rPr>
              <w:t>Úroky účtované do výnosov (-)</w:t>
            </w:r>
          </w:p>
        </w:tc>
        <w:tc>
          <w:tcPr>
            <w:tcW w:w="1560" w:type="dxa"/>
            <w:tcBorders>
              <w:top w:val="nil"/>
              <w:left w:val="nil"/>
              <w:bottom w:val="single" w:sz="4" w:space="0" w:color="auto"/>
              <w:right w:val="single" w:sz="4" w:space="0" w:color="auto"/>
            </w:tcBorders>
            <w:shd w:val="clear" w:color="auto" w:fill="auto"/>
            <w:noWrap/>
            <w:vAlign w:val="bottom"/>
            <w:hideMark/>
          </w:tcPr>
          <w:p w14:paraId="58EC988D" w14:textId="77777777" w:rsidR="00C76BA6" w:rsidRPr="00342D00" w:rsidRDefault="00C76BA6" w:rsidP="00C76BA6">
            <w:pPr>
              <w:jc w:val="right"/>
              <w:rPr>
                <w:sz w:val="18"/>
                <w:szCs w:val="18"/>
                <w:lang w:eastAsia="sk-SK"/>
              </w:rPr>
            </w:pPr>
            <w:r w:rsidRPr="00342D00">
              <w:rPr>
                <w:sz w:val="18"/>
                <w:szCs w:val="18"/>
                <w:lang w:eastAsia="sk-SK"/>
              </w:rPr>
              <w:t>-107 859</w:t>
            </w:r>
          </w:p>
        </w:tc>
        <w:tc>
          <w:tcPr>
            <w:tcW w:w="1701" w:type="dxa"/>
            <w:tcBorders>
              <w:top w:val="nil"/>
              <w:left w:val="nil"/>
              <w:bottom w:val="single" w:sz="4" w:space="0" w:color="auto"/>
              <w:right w:val="single" w:sz="4" w:space="0" w:color="auto"/>
            </w:tcBorders>
            <w:shd w:val="clear" w:color="auto" w:fill="auto"/>
            <w:noWrap/>
            <w:vAlign w:val="bottom"/>
            <w:hideMark/>
          </w:tcPr>
          <w:p w14:paraId="07A54160" w14:textId="67507B6B" w:rsidR="00C76BA6" w:rsidRPr="00342D00" w:rsidRDefault="00C76BA6" w:rsidP="00C76BA6">
            <w:pPr>
              <w:jc w:val="right"/>
              <w:rPr>
                <w:sz w:val="18"/>
                <w:szCs w:val="18"/>
                <w:lang w:eastAsia="sk-SK"/>
              </w:rPr>
            </w:pPr>
            <w:r w:rsidRPr="00342D00">
              <w:rPr>
                <w:sz w:val="18"/>
                <w:szCs w:val="18"/>
                <w:lang w:eastAsia="sk-SK"/>
              </w:rPr>
              <w:t>-107 859</w:t>
            </w:r>
          </w:p>
        </w:tc>
      </w:tr>
      <w:tr w:rsidR="00C76BA6" w:rsidRPr="00342D00" w14:paraId="2E83CC34" w14:textId="77777777" w:rsidTr="00342D00">
        <w:trPr>
          <w:trHeight w:val="765"/>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7CB5758D" w14:textId="77777777" w:rsidR="00C76BA6" w:rsidRPr="00342D00" w:rsidRDefault="00C76BA6" w:rsidP="00C76BA6">
            <w:pPr>
              <w:rPr>
                <w:sz w:val="18"/>
                <w:szCs w:val="18"/>
                <w:lang w:eastAsia="sk-SK"/>
              </w:rPr>
            </w:pPr>
            <w:r w:rsidRPr="00342D00">
              <w:rPr>
                <w:sz w:val="18"/>
                <w:szCs w:val="18"/>
                <w:lang w:eastAsia="sk-SK"/>
              </w:rPr>
              <w:t>A.1.13.</w:t>
            </w:r>
          </w:p>
        </w:tc>
        <w:tc>
          <w:tcPr>
            <w:tcW w:w="5696" w:type="dxa"/>
            <w:tcBorders>
              <w:top w:val="nil"/>
              <w:left w:val="nil"/>
              <w:bottom w:val="single" w:sz="4" w:space="0" w:color="auto"/>
              <w:right w:val="single" w:sz="4" w:space="0" w:color="auto"/>
            </w:tcBorders>
            <w:shd w:val="clear" w:color="auto" w:fill="auto"/>
            <w:vAlign w:val="bottom"/>
            <w:hideMark/>
          </w:tcPr>
          <w:p w14:paraId="586B91A4" w14:textId="77777777" w:rsidR="00C76BA6" w:rsidRPr="00342D00" w:rsidRDefault="00C76BA6" w:rsidP="00C76BA6">
            <w:pPr>
              <w:rPr>
                <w:sz w:val="18"/>
                <w:szCs w:val="18"/>
                <w:lang w:eastAsia="sk-SK"/>
              </w:rPr>
            </w:pPr>
            <w:r w:rsidRPr="00342D00">
              <w:rPr>
                <w:sz w:val="18"/>
                <w:szCs w:val="18"/>
                <w:lang w:eastAsia="sk-SK"/>
              </w:rPr>
              <w:t>Ostatné položky nepeňažného charakteru, ktoré ovplyvňujú výsledok hospodárenia z bežnej činnosti s výnimkou tých, ktoré sa uvádzajú osobitne v iných častiach prehľadu peňažných tokov (+/-)</w:t>
            </w:r>
          </w:p>
        </w:tc>
        <w:tc>
          <w:tcPr>
            <w:tcW w:w="1560" w:type="dxa"/>
            <w:tcBorders>
              <w:top w:val="nil"/>
              <w:left w:val="nil"/>
              <w:bottom w:val="single" w:sz="4" w:space="0" w:color="auto"/>
              <w:right w:val="single" w:sz="4" w:space="0" w:color="auto"/>
            </w:tcBorders>
            <w:shd w:val="clear" w:color="auto" w:fill="auto"/>
            <w:noWrap/>
            <w:vAlign w:val="bottom"/>
            <w:hideMark/>
          </w:tcPr>
          <w:p w14:paraId="31BF1E51" w14:textId="77777777" w:rsidR="00C76BA6" w:rsidRPr="00342D00" w:rsidRDefault="00C76BA6" w:rsidP="00C76BA6">
            <w:pPr>
              <w:jc w:val="right"/>
              <w:rPr>
                <w:sz w:val="18"/>
                <w:szCs w:val="18"/>
                <w:lang w:eastAsia="sk-SK"/>
              </w:rPr>
            </w:pPr>
            <w:r w:rsidRPr="00342D00">
              <w:rPr>
                <w:sz w:val="18"/>
                <w:szCs w:val="18"/>
                <w:lang w:eastAsia="sk-SK"/>
              </w:rPr>
              <w:t>-24 482</w:t>
            </w:r>
          </w:p>
        </w:tc>
        <w:tc>
          <w:tcPr>
            <w:tcW w:w="1701" w:type="dxa"/>
            <w:tcBorders>
              <w:top w:val="nil"/>
              <w:left w:val="nil"/>
              <w:bottom w:val="single" w:sz="4" w:space="0" w:color="auto"/>
              <w:right w:val="single" w:sz="4" w:space="0" w:color="auto"/>
            </w:tcBorders>
            <w:shd w:val="clear" w:color="auto" w:fill="auto"/>
            <w:noWrap/>
            <w:vAlign w:val="bottom"/>
            <w:hideMark/>
          </w:tcPr>
          <w:p w14:paraId="0BFAC5D2" w14:textId="0ECCA6CA" w:rsidR="00C76BA6" w:rsidRPr="00342D00" w:rsidRDefault="00C76BA6" w:rsidP="00C76BA6">
            <w:pPr>
              <w:jc w:val="right"/>
              <w:rPr>
                <w:sz w:val="18"/>
                <w:szCs w:val="18"/>
                <w:lang w:eastAsia="sk-SK"/>
              </w:rPr>
            </w:pPr>
            <w:r w:rsidRPr="00342D00">
              <w:rPr>
                <w:sz w:val="18"/>
                <w:szCs w:val="18"/>
                <w:lang w:eastAsia="sk-SK"/>
              </w:rPr>
              <w:t>-24 482</w:t>
            </w:r>
          </w:p>
        </w:tc>
      </w:tr>
      <w:tr w:rsidR="00C76BA6" w:rsidRPr="00342D00" w14:paraId="7F737D2E" w14:textId="77777777" w:rsidTr="007A6994">
        <w:trPr>
          <w:trHeight w:val="840"/>
        </w:trPr>
        <w:tc>
          <w:tcPr>
            <w:tcW w:w="110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13DA23D" w14:textId="77777777" w:rsidR="00C76BA6" w:rsidRPr="00342D00" w:rsidRDefault="00C76BA6" w:rsidP="00C76BA6">
            <w:pPr>
              <w:rPr>
                <w:sz w:val="18"/>
                <w:szCs w:val="18"/>
                <w:lang w:eastAsia="sk-SK"/>
              </w:rPr>
            </w:pPr>
            <w:r w:rsidRPr="00342D00">
              <w:rPr>
                <w:sz w:val="18"/>
                <w:szCs w:val="18"/>
                <w:lang w:eastAsia="sk-SK"/>
              </w:rPr>
              <w:t>A.2.</w:t>
            </w:r>
          </w:p>
        </w:tc>
        <w:tc>
          <w:tcPr>
            <w:tcW w:w="5696" w:type="dxa"/>
            <w:tcBorders>
              <w:top w:val="nil"/>
              <w:left w:val="nil"/>
              <w:bottom w:val="single" w:sz="4" w:space="0" w:color="auto"/>
              <w:right w:val="single" w:sz="4" w:space="0" w:color="auto"/>
            </w:tcBorders>
            <w:shd w:val="clear" w:color="auto" w:fill="FFFFFF" w:themeFill="background1"/>
            <w:vAlign w:val="bottom"/>
            <w:hideMark/>
          </w:tcPr>
          <w:p w14:paraId="0485AC3F" w14:textId="77777777" w:rsidR="00C76BA6" w:rsidRPr="00342D00" w:rsidRDefault="00C76BA6" w:rsidP="00C76BA6">
            <w:pPr>
              <w:rPr>
                <w:sz w:val="18"/>
                <w:szCs w:val="18"/>
                <w:lang w:eastAsia="sk-SK"/>
              </w:rPr>
            </w:pPr>
            <w:r w:rsidRPr="00342D00">
              <w:rPr>
                <w:sz w:val="18"/>
                <w:szCs w:val="18"/>
                <w:lang w:eastAsia="sk-SK"/>
              </w:rPr>
              <w:t>Vplyv zmien stavu pracovného kapitálu (rozdiel medzi obežným majetkom a krátkodobými záväzkami s výnimkou položiek obežného majetku, ktoré sú súčasťou peňažných prostriedkov a peňažných ekvivalentov) na výsledok hospodárenia z bežnej činnosti</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72D9533" w14:textId="77777777" w:rsidR="00C76BA6" w:rsidRPr="00342D00" w:rsidRDefault="00C76BA6" w:rsidP="00C76BA6">
            <w:pPr>
              <w:jc w:val="right"/>
              <w:rPr>
                <w:b/>
                <w:bCs/>
                <w:sz w:val="18"/>
                <w:szCs w:val="18"/>
                <w:lang w:eastAsia="sk-SK"/>
              </w:rPr>
            </w:pPr>
            <w:r w:rsidRPr="00342D00">
              <w:rPr>
                <w:b/>
                <w:bCs/>
                <w:sz w:val="18"/>
                <w:szCs w:val="18"/>
                <w:lang w:eastAsia="sk-SK"/>
              </w:rPr>
              <w:t>-1 706 502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AC194BA" w14:textId="6A37F332" w:rsidR="00C76BA6" w:rsidRPr="00342D00" w:rsidRDefault="00C76BA6" w:rsidP="00C76BA6">
            <w:pPr>
              <w:jc w:val="right"/>
              <w:rPr>
                <w:b/>
                <w:bCs/>
                <w:sz w:val="18"/>
                <w:szCs w:val="18"/>
                <w:lang w:eastAsia="sk-SK"/>
              </w:rPr>
            </w:pPr>
            <w:r w:rsidRPr="00342D00">
              <w:rPr>
                <w:b/>
                <w:bCs/>
                <w:sz w:val="18"/>
                <w:szCs w:val="18"/>
                <w:lang w:eastAsia="sk-SK"/>
              </w:rPr>
              <w:t>-1 706 502</w:t>
            </w:r>
          </w:p>
        </w:tc>
      </w:tr>
      <w:tr w:rsidR="00C76BA6" w:rsidRPr="00342D00" w14:paraId="3BDD7270"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0C965735" w14:textId="77777777" w:rsidR="00C76BA6" w:rsidRPr="00342D00" w:rsidRDefault="00C76BA6" w:rsidP="00C76BA6">
            <w:pPr>
              <w:rPr>
                <w:sz w:val="18"/>
                <w:szCs w:val="18"/>
                <w:lang w:eastAsia="sk-SK"/>
              </w:rPr>
            </w:pPr>
            <w:r w:rsidRPr="00342D00">
              <w:rPr>
                <w:sz w:val="18"/>
                <w:szCs w:val="18"/>
                <w:lang w:eastAsia="sk-SK"/>
              </w:rPr>
              <w:t>A.2.1.</w:t>
            </w:r>
          </w:p>
        </w:tc>
        <w:tc>
          <w:tcPr>
            <w:tcW w:w="5696" w:type="dxa"/>
            <w:tcBorders>
              <w:top w:val="nil"/>
              <w:left w:val="nil"/>
              <w:bottom w:val="single" w:sz="4" w:space="0" w:color="auto"/>
              <w:right w:val="single" w:sz="4" w:space="0" w:color="auto"/>
            </w:tcBorders>
            <w:shd w:val="clear" w:color="auto" w:fill="auto"/>
            <w:noWrap/>
            <w:vAlign w:val="bottom"/>
            <w:hideMark/>
          </w:tcPr>
          <w:p w14:paraId="7E9C4BB7" w14:textId="77777777" w:rsidR="00C76BA6" w:rsidRPr="00342D00" w:rsidRDefault="00C76BA6" w:rsidP="00C76BA6">
            <w:pPr>
              <w:rPr>
                <w:sz w:val="18"/>
                <w:szCs w:val="18"/>
                <w:lang w:eastAsia="sk-SK"/>
              </w:rPr>
            </w:pPr>
            <w:r w:rsidRPr="00342D00">
              <w:rPr>
                <w:sz w:val="18"/>
                <w:szCs w:val="18"/>
                <w:lang w:eastAsia="sk-SK"/>
              </w:rPr>
              <w:t>Zmena stavu pohľadávok z prevádzkovej činnosti (-/+)</w:t>
            </w:r>
          </w:p>
        </w:tc>
        <w:tc>
          <w:tcPr>
            <w:tcW w:w="1560" w:type="dxa"/>
            <w:tcBorders>
              <w:top w:val="nil"/>
              <w:left w:val="nil"/>
              <w:bottom w:val="single" w:sz="4" w:space="0" w:color="auto"/>
              <w:right w:val="single" w:sz="4" w:space="0" w:color="auto"/>
            </w:tcBorders>
            <w:shd w:val="clear" w:color="auto" w:fill="auto"/>
            <w:noWrap/>
            <w:vAlign w:val="bottom"/>
            <w:hideMark/>
          </w:tcPr>
          <w:p w14:paraId="4D11A5EA" w14:textId="77777777" w:rsidR="00C76BA6" w:rsidRPr="00342D00" w:rsidRDefault="00C76BA6" w:rsidP="00C76BA6">
            <w:pPr>
              <w:jc w:val="right"/>
              <w:rPr>
                <w:sz w:val="18"/>
                <w:szCs w:val="18"/>
                <w:lang w:eastAsia="sk-SK"/>
              </w:rPr>
            </w:pPr>
            <w:r w:rsidRPr="00342D00">
              <w:rPr>
                <w:sz w:val="18"/>
                <w:szCs w:val="18"/>
                <w:lang w:eastAsia="sk-SK"/>
              </w:rPr>
              <w:t>-2 085 561</w:t>
            </w:r>
          </w:p>
        </w:tc>
        <w:tc>
          <w:tcPr>
            <w:tcW w:w="1701" w:type="dxa"/>
            <w:tcBorders>
              <w:top w:val="nil"/>
              <w:left w:val="nil"/>
              <w:bottom w:val="single" w:sz="4" w:space="0" w:color="auto"/>
              <w:right w:val="single" w:sz="4" w:space="0" w:color="auto"/>
            </w:tcBorders>
            <w:shd w:val="clear" w:color="auto" w:fill="auto"/>
            <w:noWrap/>
            <w:vAlign w:val="bottom"/>
            <w:hideMark/>
          </w:tcPr>
          <w:p w14:paraId="3916D45B" w14:textId="79C424CA" w:rsidR="00C76BA6" w:rsidRPr="00342D00" w:rsidRDefault="00C76BA6" w:rsidP="00C76BA6">
            <w:pPr>
              <w:jc w:val="right"/>
              <w:rPr>
                <w:sz w:val="18"/>
                <w:szCs w:val="18"/>
                <w:lang w:eastAsia="sk-SK"/>
              </w:rPr>
            </w:pPr>
            <w:r w:rsidRPr="00342D00">
              <w:rPr>
                <w:sz w:val="18"/>
                <w:szCs w:val="18"/>
                <w:lang w:eastAsia="sk-SK"/>
              </w:rPr>
              <w:t>-2 085 561</w:t>
            </w:r>
          </w:p>
        </w:tc>
      </w:tr>
      <w:tr w:rsidR="00C76BA6" w:rsidRPr="00342D00" w14:paraId="6150C0FD"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397C0230" w14:textId="77777777" w:rsidR="00C76BA6" w:rsidRPr="00342D00" w:rsidRDefault="00C76BA6" w:rsidP="00C76BA6">
            <w:pPr>
              <w:rPr>
                <w:sz w:val="18"/>
                <w:szCs w:val="18"/>
                <w:lang w:eastAsia="sk-SK"/>
              </w:rPr>
            </w:pPr>
            <w:r w:rsidRPr="00342D00">
              <w:rPr>
                <w:sz w:val="18"/>
                <w:szCs w:val="18"/>
                <w:lang w:eastAsia="sk-SK"/>
              </w:rPr>
              <w:t>A.2.2.</w:t>
            </w:r>
          </w:p>
        </w:tc>
        <w:tc>
          <w:tcPr>
            <w:tcW w:w="5696" w:type="dxa"/>
            <w:tcBorders>
              <w:top w:val="nil"/>
              <w:left w:val="nil"/>
              <w:bottom w:val="single" w:sz="4" w:space="0" w:color="auto"/>
              <w:right w:val="single" w:sz="4" w:space="0" w:color="auto"/>
            </w:tcBorders>
            <w:shd w:val="clear" w:color="auto" w:fill="auto"/>
            <w:vAlign w:val="bottom"/>
            <w:hideMark/>
          </w:tcPr>
          <w:p w14:paraId="656CBA8F" w14:textId="77777777" w:rsidR="00C76BA6" w:rsidRPr="00342D00" w:rsidRDefault="00C76BA6" w:rsidP="00C76BA6">
            <w:pPr>
              <w:rPr>
                <w:sz w:val="18"/>
                <w:szCs w:val="18"/>
                <w:lang w:eastAsia="sk-SK"/>
              </w:rPr>
            </w:pPr>
            <w:r w:rsidRPr="00342D00">
              <w:rPr>
                <w:sz w:val="18"/>
                <w:szCs w:val="18"/>
                <w:lang w:eastAsia="sk-SK"/>
              </w:rPr>
              <w:t>Zmena stavu záväzkov z prevádzkovej činnosti (+/-)</w:t>
            </w:r>
          </w:p>
        </w:tc>
        <w:tc>
          <w:tcPr>
            <w:tcW w:w="1560" w:type="dxa"/>
            <w:tcBorders>
              <w:top w:val="nil"/>
              <w:left w:val="nil"/>
              <w:bottom w:val="single" w:sz="4" w:space="0" w:color="auto"/>
              <w:right w:val="single" w:sz="4" w:space="0" w:color="auto"/>
            </w:tcBorders>
            <w:shd w:val="clear" w:color="auto" w:fill="auto"/>
            <w:noWrap/>
            <w:vAlign w:val="bottom"/>
            <w:hideMark/>
          </w:tcPr>
          <w:p w14:paraId="173DF8F6" w14:textId="77777777" w:rsidR="00C76BA6" w:rsidRPr="00342D00" w:rsidRDefault="00C76BA6" w:rsidP="00C76BA6">
            <w:pPr>
              <w:jc w:val="right"/>
              <w:rPr>
                <w:sz w:val="18"/>
                <w:szCs w:val="18"/>
                <w:lang w:eastAsia="sk-SK"/>
              </w:rPr>
            </w:pPr>
            <w:r w:rsidRPr="00342D00">
              <w:rPr>
                <w:sz w:val="18"/>
                <w:szCs w:val="18"/>
                <w:lang w:eastAsia="sk-SK"/>
              </w:rPr>
              <w:t>423 589</w:t>
            </w:r>
          </w:p>
        </w:tc>
        <w:tc>
          <w:tcPr>
            <w:tcW w:w="1701" w:type="dxa"/>
            <w:tcBorders>
              <w:top w:val="nil"/>
              <w:left w:val="nil"/>
              <w:bottom w:val="single" w:sz="4" w:space="0" w:color="auto"/>
              <w:right w:val="single" w:sz="4" w:space="0" w:color="auto"/>
            </w:tcBorders>
            <w:shd w:val="clear" w:color="auto" w:fill="auto"/>
            <w:noWrap/>
            <w:vAlign w:val="bottom"/>
            <w:hideMark/>
          </w:tcPr>
          <w:p w14:paraId="3F84B641" w14:textId="28E4C150" w:rsidR="00C76BA6" w:rsidRPr="00342D00" w:rsidRDefault="00C76BA6" w:rsidP="00C76BA6">
            <w:pPr>
              <w:jc w:val="right"/>
              <w:rPr>
                <w:sz w:val="18"/>
                <w:szCs w:val="18"/>
                <w:lang w:eastAsia="sk-SK"/>
              </w:rPr>
            </w:pPr>
            <w:r w:rsidRPr="00342D00">
              <w:rPr>
                <w:sz w:val="18"/>
                <w:szCs w:val="18"/>
                <w:lang w:eastAsia="sk-SK"/>
              </w:rPr>
              <w:t>423 589</w:t>
            </w:r>
          </w:p>
        </w:tc>
      </w:tr>
      <w:tr w:rsidR="00C76BA6" w:rsidRPr="00342D00" w14:paraId="7EF7CAE0"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7208A0E5" w14:textId="77777777" w:rsidR="00C76BA6" w:rsidRPr="00342D00" w:rsidRDefault="00C76BA6" w:rsidP="00C76BA6">
            <w:pPr>
              <w:rPr>
                <w:sz w:val="18"/>
                <w:szCs w:val="18"/>
                <w:lang w:eastAsia="sk-SK"/>
              </w:rPr>
            </w:pPr>
            <w:r w:rsidRPr="00342D00">
              <w:rPr>
                <w:sz w:val="18"/>
                <w:szCs w:val="18"/>
                <w:lang w:eastAsia="sk-SK"/>
              </w:rPr>
              <w:t>A.2.3.</w:t>
            </w:r>
          </w:p>
        </w:tc>
        <w:tc>
          <w:tcPr>
            <w:tcW w:w="5696" w:type="dxa"/>
            <w:tcBorders>
              <w:top w:val="nil"/>
              <w:left w:val="nil"/>
              <w:bottom w:val="single" w:sz="4" w:space="0" w:color="auto"/>
              <w:right w:val="single" w:sz="4" w:space="0" w:color="auto"/>
            </w:tcBorders>
            <w:shd w:val="clear" w:color="auto" w:fill="auto"/>
            <w:vAlign w:val="bottom"/>
            <w:hideMark/>
          </w:tcPr>
          <w:p w14:paraId="50115C1D" w14:textId="77777777" w:rsidR="00C76BA6" w:rsidRPr="00342D00" w:rsidRDefault="00C76BA6" w:rsidP="00C76BA6">
            <w:pPr>
              <w:rPr>
                <w:sz w:val="18"/>
                <w:szCs w:val="18"/>
                <w:lang w:eastAsia="sk-SK"/>
              </w:rPr>
            </w:pPr>
            <w:r w:rsidRPr="00342D00">
              <w:rPr>
                <w:sz w:val="18"/>
                <w:szCs w:val="18"/>
                <w:lang w:eastAsia="sk-SK"/>
              </w:rPr>
              <w:t>Zmena stavu zásob (-/+)</w:t>
            </w:r>
          </w:p>
        </w:tc>
        <w:tc>
          <w:tcPr>
            <w:tcW w:w="1560" w:type="dxa"/>
            <w:tcBorders>
              <w:top w:val="nil"/>
              <w:left w:val="nil"/>
              <w:bottom w:val="single" w:sz="4" w:space="0" w:color="auto"/>
              <w:right w:val="single" w:sz="4" w:space="0" w:color="auto"/>
            </w:tcBorders>
            <w:shd w:val="clear" w:color="auto" w:fill="auto"/>
            <w:noWrap/>
            <w:vAlign w:val="bottom"/>
            <w:hideMark/>
          </w:tcPr>
          <w:p w14:paraId="4507A62B" w14:textId="77777777" w:rsidR="00C76BA6" w:rsidRPr="00342D00" w:rsidRDefault="00C76BA6" w:rsidP="00C76BA6">
            <w:pPr>
              <w:jc w:val="right"/>
              <w:rPr>
                <w:sz w:val="18"/>
                <w:szCs w:val="18"/>
                <w:lang w:eastAsia="sk-SK"/>
              </w:rPr>
            </w:pPr>
            <w:r w:rsidRPr="00342D00">
              <w:rPr>
                <w:sz w:val="18"/>
                <w:szCs w:val="18"/>
                <w:lang w:eastAsia="sk-SK"/>
              </w:rPr>
              <w:t>-44 530</w:t>
            </w:r>
          </w:p>
        </w:tc>
        <w:tc>
          <w:tcPr>
            <w:tcW w:w="1701" w:type="dxa"/>
            <w:tcBorders>
              <w:top w:val="nil"/>
              <w:left w:val="nil"/>
              <w:bottom w:val="single" w:sz="4" w:space="0" w:color="auto"/>
              <w:right w:val="single" w:sz="4" w:space="0" w:color="auto"/>
            </w:tcBorders>
            <w:shd w:val="clear" w:color="auto" w:fill="auto"/>
            <w:noWrap/>
            <w:vAlign w:val="bottom"/>
            <w:hideMark/>
          </w:tcPr>
          <w:p w14:paraId="517E8D19" w14:textId="1EFDC302" w:rsidR="00C76BA6" w:rsidRPr="00342D00" w:rsidRDefault="00C76BA6" w:rsidP="00C76BA6">
            <w:pPr>
              <w:jc w:val="right"/>
              <w:rPr>
                <w:sz w:val="18"/>
                <w:szCs w:val="18"/>
                <w:lang w:eastAsia="sk-SK"/>
              </w:rPr>
            </w:pPr>
            <w:r w:rsidRPr="00342D00">
              <w:rPr>
                <w:sz w:val="18"/>
                <w:szCs w:val="18"/>
                <w:lang w:eastAsia="sk-SK"/>
              </w:rPr>
              <w:t>-44 530</w:t>
            </w:r>
          </w:p>
        </w:tc>
      </w:tr>
      <w:tr w:rsidR="00C76BA6" w:rsidRPr="00342D00" w14:paraId="6F408394" w14:textId="77777777" w:rsidTr="007A6994">
        <w:trPr>
          <w:trHeight w:val="840"/>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14:paraId="032EE891" w14:textId="77777777" w:rsidR="00C76BA6" w:rsidRPr="00342D00" w:rsidRDefault="00C76BA6" w:rsidP="00C76BA6">
            <w:pPr>
              <w:rPr>
                <w:sz w:val="18"/>
                <w:szCs w:val="18"/>
                <w:lang w:eastAsia="sk-SK"/>
              </w:rPr>
            </w:pPr>
            <w:r w:rsidRPr="00342D00">
              <w:rPr>
                <w:sz w:val="18"/>
                <w:szCs w:val="18"/>
                <w:lang w:eastAsia="sk-SK"/>
              </w:rPr>
              <w:lastRenderedPageBreak/>
              <w:t> </w:t>
            </w:r>
          </w:p>
        </w:tc>
        <w:tc>
          <w:tcPr>
            <w:tcW w:w="5696" w:type="dxa"/>
            <w:tcBorders>
              <w:top w:val="nil"/>
              <w:left w:val="nil"/>
              <w:bottom w:val="single" w:sz="4" w:space="0" w:color="auto"/>
              <w:right w:val="single" w:sz="4" w:space="0" w:color="auto"/>
            </w:tcBorders>
            <w:shd w:val="clear" w:color="auto" w:fill="FFFFFF" w:themeFill="background1"/>
            <w:vAlign w:val="center"/>
            <w:hideMark/>
          </w:tcPr>
          <w:p w14:paraId="399CB973" w14:textId="77777777" w:rsidR="00C76BA6" w:rsidRPr="00342D00" w:rsidRDefault="00C76BA6" w:rsidP="00C76BA6">
            <w:pPr>
              <w:rPr>
                <w:b/>
                <w:bCs/>
                <w:sz w:val="18"/>
                <w:szCs w:val="18"/>
                <w:lang w:eastAsia="sk-SK"/>
              </w:rPr>
            </w:pPr>
            <w:r w:rsidRPr="00342D00">
              <w:rPr>
                <w:b/>
                <w:bCs/>
                <w:sz w:val="18"/>
                <w:szCs w:val="18"/>
                <w:lang w:eastAsia="sk-SK"/>
              </w:rPr>
              <w:t>Peňažné toky z prevádzkovej činnosti s výnimkou príjmov a výdavkov, ktoré sa uvádzajú osobitne v iných častiach prehľadu peňažných tokov (+/-), (súčet Z/S+A.1.+A.2.)</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4C834227" w14:textId="77777777" w:rsidR="00C76BA6" w:rsidRPr="00342D00" w:rsidRDefault="00C76BA6" w:rsidP="00C76BA6">
            <w:pPr>
              <w:jc w:val="right"/>
              <w:rPr>
                <w:sz w:val="18"/>
                <w:szCs w:val="18"/>
                <w:lang w:eastAsia="sk-SK"/>
              </w:rPr>
            </w:pPr>
            <w:r w:rsidRPr="00342D00">
              <w:rPr>
                <w:sz w:val="18"/>
                <w:szCs w:val="18"/>
                <w:lang w:eastAsia="sk-SK"/>
              </w:rPr>
              <w:t>412 971</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28DA6AF" w14:textId="5FED6EF5" w:rsidR="00C76BA6" w:rsidRPr="00342D00" w:rsidRDefault="00C76BA6" w:rsidP="00C76BA6">
            <w:pPr>
              <w:jc w:val="right"/>
              <w:rPr>
                <w:sz w:val="18"/>
                <w:szCs w:val="18"/>
                <w:lang w:eastAsia="sk-SK"/>
              </w:rPr>
            </w:pPr>
            <w:r w:rsidRPr="00342D00">
              <w:rPr>
                <w:sz w:val="18"/>
                <w:szCs w:val="18"/>
                <w:lang w:eastAsia="sk-SK"/>
              </w:rPr>
              <w:t>412 971</w:t>
            </w:r>
          </w:p>
        </w:tc>
      </w:tr>
      <w:tr w:rsidR="00C76BA6" w:rsidRPr="00342D00" w14:paraId="404BC9F5"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1904B636" w14:textId="77777777" w:rsidR="00C76BA6" w:rsidRPr="00342D00" w:rsidRDefault="00C76BA6" w:rsidP="00C76BA6">
            <w:pPr>
              <w:rPr>
                <w:sz w:val="18"/>
                <w:szCs w:val="18"/>
                <w:lang w:eastAsia="sk-SK"/>
              </w:rPr>
            </w:pPr>
            <w:r w:rsidRPr="00342D00">
              <w:rPr>
                <w:sz w:val="18"/>
                <w:szCs w:val="18"/>
                <w:lang w:eastAsia="sk-SK"/>
              </w:rPr>
              <w:t>A.3.</w:t>
            </w:r>
          </w:p>
        </w:tc>
        <w:tc>
          <w:tcPr>
            <w:tcW w:w="5696" w:type="dxa"/>
            <w:tcBorders>
              <w:top w:val="nil"/>
              <w:left w:val="nil"/>
              <w:bottom w:val="single" w:sz="4" w:space="0" w:color="auto"/>
              <w:right w:val="single" w:sz="4" w:space="0" w:color="auto"/>
            </w:tcBorders>
            <w:shd w:val="clear" w:color="auto" w:fill="auto"/>
            <w:vAlign w:val="bottom"/>
            <w:hideMark/>
          </w:tcPr>
          <w:p w14:paraId="64CEE964" w14:textId="77777777" w:rsidR="00C76BA6" w:rsidRPr="00342D00" w:rsidRDefault="00C76BA6" w:rsidP="00C76BA6">
            <w:pPr>
              <w:rPr>
                <w:sz w:val="18"/>
                <w:szCs w:val="18"/>
                <w:lang w:eastAsia="sk-SK"/>
              </w:rPr>
            </w:pPr>
            <w:r w:rsidRPr="00342D00">
              <w:rPr>
                <w:sz w:val="18"/>
                <w:szCs w:val="18"/>
                <w:lang w:eastAsia="sk-SK"/>
              </w:rPr>
              <w:t>Prijaté úroky s výnimkou tých, ktoré sa začleňujú do investičnej činnosti (+)</w:t>
            </w:r>
          </w:p>
        </w:tc>
        <w:tc>
          <w:tcPr>
            <w:tcW w:w="1560" w:type="dxa"/>
            <w:tcBorders>
              <w:top w:val="nil"/>
              <w:left w:val="nil"/>
              <w:bottom w:val="single" w:sz="4" w:space="0" w:color="auto"/>
              <w:right w:val="single" w:sz="4" w:space="0" w:color="auto"/>
            </w:tcBorders>
            <w:shd w:val="clear" w:color="auto" w:fill="auto"/>
            <w:noWrap/>
            <w:vAlign w:val="bottom"/>
            <w:hideMark/>
          </w:tcPr>
          <w:p w14:paraId="70DC8EDF" w14:textId="77777777" w:rsidR="00C76BA6" w:rsidRPr="00342D00" w:rsidRDefault="00C76BA6" w:rsidP="00C76BA6">
            <w:pPr>
              <w:jc w:val="right"/>
              <w:rPr>
                <w:sz w:val="18"/>
                <w:szCs w:val="18"/>
                <w:lang w:eastAsia="sk-SK"/>
              </w:rPr>
            </w:pPr>
            <w:r w:rsidRPr="00342D00">
              <w:rPr>
                <w:sz w:val="18"/>
                <w:szCs w:val="18"/>
                <w:lang w:eastAsia="sk-SK"/>
              </w:rPr>
              <w:t>107 859</w:t>
            </w:r>
          </w:p>
        </w:tc>
        <w:tc>
          <w:tcPr>
            <w:tcW w:w="1701" w:type="dxa"/>
            <w:tcBorders>
              <w:top w:val="nil"/>
              <w:left w:val="nil"/>
              <w:bottom w:val="single" w:sz="4" w:space="0" w:color="auto"/>
              <w:right w:val="single" w:sz="4" w:space="0" w:color="auto"/>
            </w:tcBorders>
            <w:shd w:val="clear" w:color="auto" w:fill="auto"/>
            <w:noWrap/>
            <w:vAlign w:val="bottom"/>
            <w:hideMark/>
          </w:tcPr>
          <w:p w14:paraId="5861F047" w14:textId="08D3343E" w:rsidR="00C76BA6" w:rsidRPr="00342D00" w:rsidRDefault="00C76BA6" w:rsidP="00C76BA6">
            <w:pPr>
              <w:jc w:val="right"/>
              <w:rPr>
                <w:sz w:val="18"/>
                <w:szCs w:val="18"/>
                <w:lang w:eastAsia="sk-SK"/>
              </w:rPr>
            </w:pPr>
            <w:r w:rsidRPr="00342D00">
              <w:rPr>
                <w:sz w:val="18"/>
                <w:szCs w:val="18"/>
                <w:lang w:eastAsia="sk-SK"/>
              </w:rPr>
              <w:t>107 859</w:t>
            </w:r>
          </w:p>
        </w:tc>
      </w:tr>
      <w:tr w:rsidR="00C76BA6" w:rsidRPr="00342D00" w14:paraId="0409769F"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368F80A4" w14:textId="77777777" w:rsidR="00C76BA6" w:rsidRPr="00342D00" w:rsidRDefault="00C76BA6" w:rsidP="00C76BA6">
            <w:pPr>
              <w:rPr>
                <w:sz w:val="18"/>
                <w:szCs w:val="18"/>
                <w:lang w:eastAsia="sk-SK"/>
              </w:rPr>
            </w:pPr>
            <w:r w:rsidRPr="00342D00">
              <w:rPr>
                <w:sz w:val="18"/>
                <w:szCs w:val="18"/>
                <w:lang w:eastAsia="sk-SK"/>
              </w:rPr>
              <w:t>A.4.</w:t>
            </w:r>
          </w:p>
        </w:tc>
        <w:tc>
          <w:tcPr>
            <w:tcW w:w="5696" w:type="dxa"/>
            <w:tcBorders>
              <w:top w:val="nil"/>
              <w:left w:val="nil"/>
              <w:bottom w:val="single" w:sz="4" w:space="0" w:color="auto"/>
              <w:right w:val="single" w:sz="4" w:space="0" w:color="auto"/>
            </w:tcBorders>
            <w:shd w:val="clear" w:color="auto" w:fill="auto"/>
            <w:vAlign w:val="bottom"/>
            <w:hideMark/>
          </w:tcPr>
          <w:p w14:paraId="3A46D5BE" w14:textId="77777777" w:rsidR="00C76BA6" w:rsidRPr="00342D00" w:rsidRDefault="00C76BA6" w:rsidP="00C76BA6">
            <w:pPr>
              <w:rPr>
                <w:sz w:val="18"/>
                <w:szCs w:val="18"/>
                <w:lang w:eastAsia="sk-SK"/>
              </w:rPr>
            </w:pPr>
            <w:r w:rsidRPr="00342D00">
              <w:rPr>
                <w:sz w:val="18"/>
                <w:szCs w:val="18"/>
                <w:lang w:eastAsia="sk-SK"/>
              </w:rPr>
              <w:t>Výdavky na zaplatené úroky s výnimkou tých, ktoré sa začleňujú do finančnej činnosti (-)</w:t>
            </w:r>
          </w:p>
        </w:tc>
        <w:tc>
          <w:tcPr>
            <w:tcW w:w="1560" w:type="dxa"/>
            <w:tcBorders>
              <w:top w:val="nil"/>
              <w:left w:val="nil"/>
              <w:bottom w:val="single" w:sz="4" w:space="0" w:color="auto"/>
              <w:right w:val="single" w:sz="4" w:space="0" w:color="auto"/>
            </w:tcBorders>
            <w:shd w:val="clear" w:color="auto" w:fill="auto"/>
            <w:noWrap/>
            <w:vAlign w:val="bottom"/>
            <w:hideMark/>
          </w:tcPr>
          <w:p w14:paraId="4A829C69" w14:textId="77777777" w:rsidR="00C76BA6" w:rsidRPr="00342D00" w:rsidRDefault="00C76BA6" w:rsidP="00C76BA6">
            <w:pPr>
              <w:jc w:val="right"/>
              <w:rPr>
                <w:sz w:val="18"/>
                <w:szCs w:val="18"/>
                <w:lang w:eastAsia="sk-SK"/>
              </w:rPr>
            </w:pPr>
            <w:r w:rsidRPr="00342D00">
              <w:rPr>
                <w:sz w:val="18"/>
                <w:szCs w:val="18"/>
                <w:lang w:eastAsia="sk-SK"/>
              </w:rPr>
              <w:t>-113 977</w:t>
            </w:r>
          </w:p>
        </w:tc>
        <w:tc>
          <w:tcPr>
            <w:tcW w:w="1701" w:type="dxa"/>
            <w:tcBorders>
              <w:top w:val="nil"/>
              <w:left w:val="nil"/>
              <w:bottom w:val="single" w:sz="4" w:space="0" w:color="auto"/>
              <w:right w:val="single" w:sz="4" w:space="0" w:color="auto"/>
            </w:tcBorders>
            <w:shd w:val="clear" w:color="auto" w:fill="auto"/>
            <w:noWrap/>
            <w:vAlign w:val="bottom"/>
            <w:hideMark/>
          </w:tcPr>
          <w:p w14:paraId="0FB73F70" w14:textId="5E041F84" w:rsidR="00C76BA6" w:rsidRPr="00342D00" w:rsidRDefault="00C76BA6" w:rsidP="00C76BA6">
            <w:pPr>
              <w:jc w:val="right"/>
              <w:rPr>
                <w:sz w:val="18"/>
                <w:szCs w:val="18"/>
                <w:lang w:eastAsia="sk-SK"/>
              </w:rPr>
            </w:pPr>
            <w:r w:rsidRPr="00342D00">
              <w:rPr>
                <w:sz w:val="18"/>
                <w:szCs w:val="18"/>
                <w:lang w:eastAsia="sk-SK"/>
              </w:rPr>
              <w:t>-113 977</w:t>
            </w:r>
          </w:p>
        </w:tc>
      </w:tr>
      <w:tr w:rsidR="00C76BA6" w:rsidRPr="00342D00" w14:paraId="360C8863" w14:textId="77777777" w:rsidTr="002122E9">
        <w:trPr>
          <w:trHeight w:val="420"/>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7A185773" w14:textId="77777777" w:rsidR="00C76BA6" w:rsidRPr="00342D00" w:rsidRDefault="00C76BA6" w:rsidP="00C76BA6">
            <w:pPr>
              <w:rPr>
                <w:sz w:val="18"/>
                <w:szCs w:val="18"/>
                <w:lang w:eastAsia="sk-SK"/>
              </w:rPr>
            </w:pPr>
            <w:r w:rsidRPr="00342D00">
              <w:rPr>
                <w:sz w:val="18"/>
                <w:szCs w:val="18"/>
                <w:lang w:eastAsia="sk-SK"/>
              </w:rPr>
              <w:t> </w:t>
            </w:r>
          </w:p>
        </w:tc>
        <w:tc>
          <w:tcPr>
            <w:tcW w:w="5696" w:type="dxa"/>
            <w:tcBorders>
              <w:top w:val="nil"/>
              <w:left w:val="nil"/>
              <w:bottom w:val="single" w:sz="4" w:space="0" w:color="auto"/>
              <w:right w:val="single" w:sz="4" w:space="0" w:color="auto"/>
            </w:tcBorders>
            <w:shd w:val="clear" w:color="auto" w:fill="FFFFFF" w:themeFill="background1"/>
            <w:vAlign w:val="bottom"/>
            <w:hideMark/>
          </w:tcPr>
          <w:p w14:paraId="12DFBEA2" w14:textId="77777777" w:rsidR="00C76BA6" w:rsidRPr="00342D00" w:rsidRDefault="00C76BA6" w:rsidP="00C76BA6">
            <w:pPr>
              <w:rPr>
                <w:b/>
                <w:bCs/>
                <w:sz w:val="18"/>
                <w:szCs w:val="18"/>
                <w:lang w:eastAsia="sk-SK"/>
              </w:rPr>
            </w:pPr>
            <w:r w:rsidRPr="00342D00">
              <w:rPr>
                <w:b/>
                <w:bCs/>
                <w:sz w:val="18"/>
                <w:szCs w:val="18"/>
                <w:lang w:eastAsia="sk-SK"/>
              </w:rPr>
              <w:t>Peňažné toky z prevádzkovej činnosti (+/-) (súčet Z/S + A.1. až A.6.)</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CA0F70A" w14:textId="77777777" w:rsidR="00C76BA6" w:rsidRPr="00342D00" w:rsidRDefault="00C76BA6" w:rsidP="00C76BA6">
            <w:pPr>
              <w:jc w:val="right"/>
              <w:rPr>
                <w:sz w:val="18"/>
                <w:szCs w:val="18"/>
                <w:lang w:eastAsia="sk-SK"/>
              </w:rPr>
            </w:pPr>
            <w:r w:rsidRPr="00342D00">
              <w:rPr>
                <w:sz w:val="18"/>
                <w:szCs w:val="18"/>
                <w:lang w:eastAsia="sk-SK"/>
              </w:rPr>
              <w:t>406 853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631F83A" w14:textId="4A6A18A9" w:rsidR="00C76BA6" w:rsidRPr="00342D00" w:rsidRDefault="00C76BA6" w:rsidP="00C76BA6">
            <w:pPr>
              <w:jc w:val="right"/>
              <w:rPr>
                <w:sz w:val="18"/>
                <w:szCs w:val="18"/>
                <w:lang w:eastAsia="sk-SK"/>
              </w:rPr>
            </w:pPr>
            <w:r w:rsidRPr="00342D00">
              <w:rPr>
                <w:sz w:val="18"/>
                <w:szCs w:val="18"/>
                <w:lang w:eastAsia="sk-SK"/>
              </w:rPr>
              <w:t>406 853</w:t>
            </w:r>
          </w:p>
        </w:tc>
      </w:tr>
      <w:tr w:rsidR="00C76BA6" w:rsidRPr="00342D00" w14:paraId="74A75DD4" w14:textId="77777777" w:rsidTr="00342D00">
        <w:trPr>
          <w:trHeight w:val="525"/>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19D9041A" w14:textId="77777777" w:rsidR="00C76BA6" w:rsidRPr="00342D00" w:rsidRDefault="00C76BA6" w:rsidP="00C76BA6">
            <w:pPr>
              <w:rPr>
                <w:sz w:val="18"/>
                <w:szCs w:val="18"/>
                <w:lang w:eastAsia="sk-SK"/>
              </w:rPr>
            </w:pPr>
            <w:r w:rsidRPr="00342D00">
              <w:rPr>
                <w:sz w:val="18"/>
                <w:szCs w:val="18"/>
                <w:lang w:eastAsia="sk-SK"/>
              </w:rPr>
              <w:t>A.7.</w:t>
            </w:r>
          </w:p>
        </w:tc>
        <w:tc>
          <w:tcPr>
            <w:tcW w:w="5696" w:type="dxa"/>
            <w:tcBorders>
              <w:top w:val="nil"/>
              <w:left w:val="nil"/>
              <w:bottom w:val="single" w:sz="4" w:space="0" w:color="auto"/>
              <w:right w:val="single" w:sz="4" w:space="0" w:color="auto"/>
            </w:tcBorders>
            <w:shd w:val="clear" w:color="auto" w:fill="auto"/>
            <w:vAlign w:val="bottom"/>
            <w:hideMark/>
          </w:tcPr>
          <w:p w14:paraId="357F0D85" w14:textId="77777777" w:rsidR="00C76BA6" w:rsidRPr="00342D00" w:rsidRDefault="00C76BA6" w:rsidP="00C76BA6">
            <w:pPr>
              <w:rPr>
                <w:sz w:val="18"/>
                <w:szCs w:val="18"/>
                <w:lang w:eastAsia="sk-SK"/>
              </w:rPr>
            </w:pPr>
            <w:r w:rsidRPr="00342D00">
              <w:rPr>
                <w:sz w:val="18"/>
                <w:szCs w:val="18"/>
                <w:lang w:eastAsia="sk-SK"/>
              </w:rPr>
              <w:t>Výdavky na daň z príjmov účtovnej jednotky s výnimkou tých, ktoré sa začleňujú do investičných činností alebo finančných činností (-/+)</w:t>
            </w:r>
          </w:p>
        </w:tc>
        <w:tc>
          <w:tcPr>
            <w:tcW w:w="1560" w:type="dxa"/>
            <w:tcBorders>
              <w:top w:val="nil"/>
              <w:left w:val="nil"/>
              <w:bottom w:val="single" w:sz="4" w:space="0" w:color="auto"/>
              <w:right w:val="single" w:sz="4" w:space="0" w:color="auto"/>
            </w:tcBorders>
            <w:shd w:val="clear" w:color="auto" w:fill="auto"/>
            <w:noWrap/>
            <w:vAlign w:val="bottom"/>
            <w:hideMark/>
          </w:tcPr>
          <w:p w14:paraId="66368A5F" w14:textId="77777777" w:rsidR="00C76BA6" w:rsidRPr="00342D00" w:rsidRDefault="00C76BA6" w:rsidP="00C76BA6">
            <w:pPr>
              <w:jc w:val="right"/>
              <w:rPr>
                <w:sz w:val="18"/>
                <w:szCs w:val="18"/>
                <w:lang w:eastAsia="sk-SK"/>
              </w:rPr>
            </w:pPr>
            <w:r w:rsidRPr="00342D00">
              <w:rPr>
                <w:sz w:val="18"/>
                <w:szCs w:val="18"/>
                <w:lang w:eastAsia="sk-SK"/>
              </w:rPr>
              <w:t>-337 455</w:t>
            </w:r>
          </w:p>
        </w:tc>
        <w:tc>
          <w:tcPr>
            <w:tcW w:w="1701" w:type="dxa"/>
            <w:tcBorders>
              <w:top w:val="nil"/>
              <w:left w:val="nil"/>
              <w:bottom w:val="single" w:sz="4" w:space="0" w:color="auto"/>
              <w:right w:val="single" w:sz="4" w:space="0" w:color="auto"/>
            </w:tcBorders>
            <w:shd w:val="clear" w:color="auto" w:fill="auto"/>
            <w:noWrap/>
            <w:vAlign w:val="bottom"/>
            <w:hideMark/>
          </w:tcPr>
          <w:p w14:paraId="55673D4C" w14:textId="4BACC036" w:rsidR="00C76BA6" w:rsidRPr="00342D00" w:rsidRDefault="00C76BA6" w:rsidP="00C76BA6">
            <w:pPr>
              <w:jc w:val="right"/>
              <w:rPr>
                <w:sz w:val="18"/>
                <w:szCs w:val="18"/>
                <w:lang w:eastAsia="sk-SK"/>
              </w:rPr>
            </w:pPr>
            <w:r w:rsidRPr="00342D00">
              <w:rPr>
                <w:sz w:val="18"/>
                <w:szCs w:val="18"/>
                <w:lang w:eastAsia="sk-SK"/>
              </w:rPr>
              <w:t>-337 455</w:t>
            </w:r>
          </w:p>
        </w:tc>
      </w:tr>
      <w:tr w:rsidR="00C76BA6" w:rsidRPr="00342D00" w14:paraId="1E18836F" w14:textId="77777777" w:rsidTr="002122E9">
        <w:trPr>
          <w:trHeight w:val="420"/>
        </w:trPr>
        <w:tc>
          <w:tcPr>
            <w:tcW w:w="1108" w:type="dxa"/>
            <w:tcBorders>
              <w:top w:val="nil"/>
              <w:left w:val="single" w:sz="8" w:space="0" w:color="auto"/>
              <w:bottom w:val="single" w:sz="4" w:space="0" w:color="auto"/>
              <w:right w:val="single" w:sz="4" w:space="0" w:color="auto"/>
            </w:tcBorders>
            <w:shd w:val="clear" w:color="auto" w:fill="auto"/>
            <w:noWrap/>
            <w:vAlign w:val="center"/>
            <w:hideMark/>
          </w:tcPr>
          <w:p w14:paraId="53C78A52" w14:textId="77777777" w:rsidR="00C76BA6" w:rsidRPr="00342D00" w:rsidRDefault="00C76BA6" w:rsidP="00C76BA6">
            <w:pPr>
              <w:rPr>
                <w:b/>
                <w:bCs/>
                <w:sz w:val="18"/>
                <w:szCs w:val="18"/>
                <w:lang w:eastAsia="sk-SK"/>
              </w:rPr>
            </w:pPr>
            <w:r w:rsidRPr="00342D00">
              <w:rPr>
                <w:b/>
                <w:bCs/>
                <w:sz w:val="18"/>
                <w:szCs w:val="18"/>
                <w:lang w:eastAsia="sk-SK"/>
              </w:rPr>
              <w:t>A.</w:t>
            </w:r>
          </w:p>
        </w:tc>
        <w:tc>
          <w:tcPr>
            <w:tcW w:w="5696" w:type="dxa"/>
            <w:tcBorders>
              <w:top w:val="nil"/>
              <w:left w:val="nil"/>
              <w:bottom w:val="single" w:sz="4" w:space="0" w:color="auto"/>
              <w:right w:val="single" w:sz="4" w:space="0" w:color="auto"/>
            </w:tcBorders>
            <w:shd w:val="clear" w:color="auto" w:fill="FFFFFF" w:themeFill="background1"/>
            <w:vAlign w:val="center"/>
            <w:hideMark/>
          </w:tcPr>
          <w:p w14:paraId="291252D1" w14:textId="77777777" w:rsidR="00C76BA6" w:rsidRPr="00342D00" w:rsidRDefault="00C76BA6" w:rsidP="00C76BA6">
            <w:pPr>
              <w:rPr>
                <w:b/>
                <w:bCs/>
                <w:sz w:val="18"/>
                <w:szCs w:val="18"/>
                <w:lang w:eastAsia="sk-SK"/>
              </w:rPr>
            </w:pPr>
            <w:r w:rsidRPr="00342D00">
              <w:rPr>
                <w:b/>
                <w:bCs/>
                <w:sz w:val="18"/>
                <w:szCs w:val="18"/>
                <w:lang w:eastAsia="sk-SK"/>
              </w:rPr>
              <w:t>Čisté peňažné toky z prevádzkovej činnosti (+/-) (súčet Z/S + A.1. až A.9.)</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3EFFEC66" w14:textId="77777777" w:rsidR="00C76BA6" w:rsidRPr="00342D00" w:rsidRDefault="00C76BA6" w:rsidP="00C76BA6">
            <w:pPr>
              <w:jc w:val="right"/>
              <w:rPr>
                <w:b/>
                <w:bCs/>
                <w:sz w:val="18"/>
                <w:szCs w:val="18"/>
                <w:lang w:eastAsia="sk-SK"/>
              </w:rPr>
            </w:pPr>
            <w:r w:rsidRPr="00342D00">
              <w:rPr>
                <w:b/>
                <w:bCs/>
                <w:sz w:val="18"/>
                <w:szCs w:val="18"/>
                <w:lang w:eastAsia="sk-SK"/>
              </w:rPr>
              <w:t>69 398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1CE20A" w14:textId="4095362E" w:rsidR="00C76BA6" w:rsidRPr="00342D00" w:rsidRDefault="00C76BA6" w:rsidP="00C76BA6">
            <w:pPr>
              <w:jc w:val="right"/>
              <w:rPr>
                <w:b/>
                <w:bCs/>
                <w:sz w:val="18"/>
                <w:szCs w:val="18"/>
                <w:lang w:eastAsia="sk-SK"/>
              </w:rPr>
            </w:pPr>
            <w:r w:rsidRPr="00342D00">
              <w:rPr>
                <w:b/>
                <w:bCs/>
                <w:sz w:val="18"/>
                <w:szCs w:val="18"/>
                <w:lang w:eastAsia="sk-SK"/>
              </w:rPr>
              <w:t>69 398</w:t>
            </w:r>
          </w:p>
        </w:tc>
      </w:tr>
      <w:tr w:rsidR="00C76BA6" w:rsidRPr="00342D00" w14:paraId="211F6319" w14:textId="77777777" w:rsidTr="00342D00">
        <w:trPr>
          <w:trHeight w:val="420"/>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2D76FF15" w14:textId="77777777" w:rsidR="00C76BA6" w:rsidRPr="00342D00" w:rsidRDefault="00C76BA6" w:rsidP="00C76BA6">
            <w:pPr>
              <w:rPr>
                <w:sz w:val="18"/>
                <w:szCs w:val="18"/>
                <w:lang w:eastAsia="sk-SK"/>
              </w:rPr>
            </w:pPr>
            <w:r w:rsidRPr="00342D00">
              <w:rPr>
                <w:sz w:val="18"/>
                <w:szCs w:val="18"/>
                <w:lang w:eastAsia="sk-SK"/>
              </w:rPr>
              <w:t>B.2.</w:t>
            </w:r>
          </w:p>
        </w:tc>
        <w:tc>
          <w:tcPr>
            <w:tcW w:w="5696" w:type="dxa"/>
            <w:tcBorders>
              <w:top w:val="nil"/>
              <w:left w:val="nil"/>
              <w:bottom w:val="single" w:sz="4" w:space="0" w:color="auto"/>
              <w:right w:val="single" w:sz="4" w:space="0" w:color="auto"/>
            </w:tcBorders>
            <w:shd w:val="clear" w:color="auto" w:fill="auto"/>
            <w:vAlign w:val="bottom"/>
            <w:hideMark/>
          </w:tcPr>
          <w:p w14:paraId="4924A697" w14:textId="77777777" w:rsidR="00C76BA6" w:rsidRPr="00342D00" w:rsidRDefault="00C76BA6" w:rsidP="00C76BA6">
            <w:pPr>
              <w:rPr>
                <w:sz w:val="18"/>
                <w:szCs w:val="18"/>
                <w:lang w:eastAsia="sk-SK"/>
              </w:rPr>
            </w:pPr>
            <w:r w:rsidRPr="00342D00">
              <w:rPr>
                <w:sz w:val="18"/>
                <w:szCs w:val="18"/>
                <w:lang w:eastAsia="sk-SK"/>
              </w:rPr>
              <w:t>Výdavky na obstaranie dlhodobého hmotného majetku (-)</w:t>
            </w:r>
          </w:p>
        </w:tc>
        <w:tc>
          <w:tcPr>
            <w:tcW w:w="1560" w:type="dxa"/>
            <w:tcBorders>
              <w:top w:val="nil"/>
              <w:left w:val="nil"/>
              <w:bottom w:val="single" w:sz="4" w:space="0" w:color="auto"/>
              <w:right w:val="single" w:sz="4" w:space="0" w:color="auto"/>
            </w:tcBorders>
            <w:shd w:val="clear" w:color="auto" w:fill="auto"/>
            <w:noWrap/>
            <w:vAlign w:val="bottom"/>
            <w:hideMark/>
          </w:tcPr>
          <w:p w14:paraId="1E17C028" w14:textId="77777777" w:rsidR="00C76BA6" w:rsidRPr="00342D00" w:rsidRDefault="00C76BA6" w:rsidP="00C76BA6">
            <w:pPr>
              <w:jc w:val="right"/>
              <w:rPr>
                <w:sz w:val="18"/>
                <w:szCs w:val="18"/>
                <w:lang w:eastAsia="sk-SK"/>
              </w:rPr>
            </w:pPr>
            <w:r w:rsidRPr="00342D00">
              <w:rPr>
                <w:sz w:val="18"/>
                <w:szCs w:val="18"/>
                <w:lang w:eastAsia="sk-SK"/>
              </w:rPr>
              <w:t>-488 780</w:t>
            </w:r>
          </w:p>
        </w:tc>
        <w:tc>
          <w:tcPr>
            <w:tcW w:w="1701" w:type="dxa"/>
            <w:tcBorders>
              <w:top w:val="nil"/>
              <w:left w:val="nil"/>
              <w:bottom w:val="single" w:sz="4" w:space="0" w:color="auto"/>
              <w:right w:val="single" w:sz="4" w:space="0" w:color="auto"/>
            </w:tcBorders>
            <w:shd w:val="clear" w:color="auto" w:fill="auto"/>
            <w:noWrap/>
            <w:vAlign w:val="bottom"/>
            <w:hideMark/>
          </w:tcPr>
          <w:p w14:paraId="10337515" w14:textId="045CC35E" w:rsidR="00C76BA6" w:rsidRPr="00342D00" w:rsidRDefault="00C76BA6" w:rsidP="00C76BA6">
            <w:pPr>
              <w:jc w:val="right"/>
              <w:rPr>
                <w:sz w:val="18"/>
                <w:szCs w:val="18"/>
                <w:lang w:eastAsia="sk-SK"/>
              </w:rPr>
            </w:pPr>
            <w:r w:rsidRPr="00342D00">
              <w:rPr>
                <w:sz w:val="18"/>
                <w:szCs w:val="18"/>
                <w:lang w:eastAsia="sk-SK"/>
              </w:rPr>
              <w:t>-488 780</w:t>
            </w:r>
          </w:p>
        </w:tc>
      </w:tr>
      <w:tr w:rsidR="00C76BA6" w:rsidRPr="00342D00" w14:paraId="16D790C7" w14:textId="77777777" w:rsidTr="002122E9">
        <w:trPr>
          <w:trHeight w:val="420"/>
        </w:trPr>
        <w:tc>
          <w:tcPr>
            <w:tcW w:w="1108" w:type="dxa"/>
            <w:tcBorders>
              <w:top w:val="nil"/>
              <w:left w:val="single" w:sz="8" w:space="0" w:color="auto"/>
              <w:bottom w:val="single" w:sz="4" w:space="0" w:color="auto"/>
              <w:right w:val="single" w:sz="4" w:space="0" w:color="auto"/>
            </w:tcBorders>
            <w:shd w:val="clear" w:color="auto" w:fill="auto"/>
            <w:vAlign w:val="center"/>
            <w:hideMark/>
          </w:tcPr>
          <w:p w14:paraId="4C297FF6" w14:textId="77777777" w:rsidR="00C76BA6" w:rsidRPr="00342D00" w:rsidRDefault="00C76BA6" w:rsidP="00C76BA6">
            <w:pPr>
              <w:rPr>
                <w:b/>
                <w:bCs/>
                <w:sz w:val="18"/>
                <w:szCs w:val="18"/>
                <w:lang w:eastAsia="sk-SK"/>
              </w:rPr>
            </w:pPr>
            <w:r w:rsidRPr="00342D00">
              <w:rPr>
                <w:b/>
                <w:bCs/>
                <w:sz w:val="18"/>
                <w:szCs w:val="18"/>
                <w:lang w:eastAsia="sk-SK"/>
              </w:rPr>
              <w:t>B.</w:t>
            </w:r>
          </w:p>
        </w:tc>
        <w:tc>
          <w:tcPr>
            <w:tcW w:w="5696" w:type="dxa"/>
            <w:tcBorders>
              <w:top w:val="nil"/>
              <w:left w:val="nil"/>
              <w:bottom w:val="single" w:sz="4" w:space="0" w:color="auto"/>
              <w:right w:val="single" w:sz="4" w:space="0" w:color="auto"/>
            </w:tcBorders>
            <w:shd w:val="clear" w:color="auto" w:fill="FFFFFF" w:themeFill="background1"/>
            <w:vAlign w:val="center"/>
            <w:hideMark/>
          </w:tcPr>
          <w:p w14:paraId="6F1EDDF3" w14:textId="77777777" w:rsidR="00C76BA6" w:rsidRPr="00342D00" w:rsidRDefault="00C76BA6" w:rsidP="00C76BA6">
            <w:pPr>
              <w:rPr>
                <w:b/>
                <w:bCs/>
                <w:sz w:val="18"/>
                <w:szCs w:val="18"/>
                <w:lang w:eastAsia="sk-SK"/>
              </w:rPr>
            </w:pPr>
            <w:r w:rsidRPr="00342D00">
              <w:rPr>
                <w:b/>
                <w:bCs/>
                <w:sz w:val="18"/>
                <w:szCs w:val="18"/>
                <w:lang w:eastAsia="sk-SK"/>
              </w:rPr>
              <w:t>Čisté peňažné toky z investičnej činnosti (súčet B.1. až B.20.)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E35AE76" w14:textId="77777777" w:rsidR="00C76BA6" w:rsidRPr="00342D00" w:rsidRDefault="00C76BA6" w:rsidP="00C76BA6">
            <w:pPr>
              <w:jc w:val="right"/>
              <w:rPr>
                <w:b/>
                <w:bCs/>
                <w:sz w:val="18"/>
                <w:szCs w:val="18"/>
                <w:lang w:eastAsia="sk-SK"/>
              </w:rPr>
            </w:pPr>
            <w:r w:rsidRPr="00342D00">
              <w:rPr>
                <w:b/>
                <w:bCs/>
                <w:sz w:val="18"/>
                <w:szCs w:val="18"/>
                <w:lang w:eastAsia="sk-SK"/>
              </w:rPr>
              <w:t>-488 780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C72B005" w14:textId="551FD92C" w:rsidR="00C76BA6" w:rsidRPr="00342D00" w:rsidRDefault="00C76BA6" w:rsidP="00C76BA6">
            <w:pPr>
              <w:jc w:val="right"/>
              <w:rPr>
                <w:b/>
                <w:bCs/>
                <w:sz w:val="18"/>
                <w:szCs w:val="18"/>
                <w:lang w:eastAsia="sk-SK"/>
              </w:rPr>
            </w:pPr>
            <w:r w:rsidRPr="00342D00">
              <w:rPr>
                <w:b/>
                <w:bCs/>
                <w:sz w:val="18"/>
                <w:szCs w:val="18"/>
                <w:lang w:eastAsia="sk-SK"/>
              </w:rPr>
              <w:t>-488 780</w:t>
            </w:r>
          </w:p>
        </w:tc>
      </w:tr>
      <w:tr w:rsidR="00C76BA6" w:rsidRPr="00342D00" w14:paraId="622099A5" w14:textId="77777777" w:rsidTr="002122E9">
        <w:trPr>
          <w:trHeight w:val="525"/>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66D9D76A" w14:textId="77777777" w:rsidR="00C76BA6" w:rsidRPr="00342D00" w:rsidRDefault="00C76BA6" w:rsidP="00C76BA6">
            <w:pPr>
              <w:rPr>
                <w:sz w:val="18"/>
                <w:szCs w:val="18"/>
                <w:lang w:eastAsia="sk-SK"/>
              </w:rPr>
            </w:pPr>
            <w:r w:rsidRPr="00342D00">
              <w:rPr>
                <w:sz w:val="18"/>
                <w:szCs w:val="18"/>
                <w:lang w:eastAsia="sk-SK"/>
              </w:rPr>
              <w:t>C.2.</w:t>
            </w:r>
          </w:p>
        </w:tc>
        <w:tc>
          <w:tcPr>
            <w:tcW w:w="5696" w:type="dxa"/>
            <w:tcBorders>
              <w:top w:val="nil"/>
              <w:left w:val="nil"/>
              <w:bottom w:val="single" w:sz="4" w:space="0" w:color="auto"/>
              <w:right w:val="single" w:sz="4" w:space="0" w:color="auto"/>
            </w:tcBorders>
            <w:shd w:val="clear" w:color="auto" w:fill="FFFFFF" w:themeFill="background1"/>
            <w:vAlign w:val="bottom"/>
            <w:hideMark/>
          </w:tcPr>
          <w:p w14:paraId="4E29F564" w14:textId="77777777" w:rsidR="00C76BA6" w:rsidRPr="00342D00" w:rsidRDefault="00C76BA6" w:rsidP="00C76BA6">
            <w:pPr>
              <w:rPr>
                <w:sz w:val="18"/>
                <w:szCs w:val="18"/>
                <w:lang w:eastAsia="sk-SK"/>
              </w:rPr>
            </w:pPr>
            <w:r w:rsidRPr="00342D00">
              <w:rPr>
                <w:sz w:val="18"/>
                <w:szCs w:val="18"/>
                <w:lang w:eastAsia="sk-SK"/>
              </w:rPr>
              <w:t>Peňažné toky vznikajúce z dlhodobých záväzkov a krátkodobých záväzkov z finančnej činnosti</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3AB7EF25" w14:textId="77777777" w:rsidR="00C76BA6" w:rsidRPr="00342D00" w:rsidRDefault="00C76BA6" w:rsidP="00C76BA6">
            <w:pPr>
              <w:jc w:val="right"/>
              <w:rPr>
                <w:b/>
                <w:bCs/>
                <w:sz w:val="18"/>
                <w:szCs w:val="18"/>
                <w:lang w:eastAsia="sk-SK"/>
              </w:rPr>
            </w:pPr>
            <w:r w:rsidRPr="00342D00">
              <w:rPr>
                <w:b/>
                <w:bCs/>
                <w:sz w:val="18"/>
                <w:szCs w:val="18"/>
                <w:lang w:eastAsia="sk-SK"/>
              </w:rPr>
              <w:t>1 936 115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D5E34E9" w14:textId="173B3BAB" w:rsidR="00C76BA6" w:rsidRPr="00342D00" w:rsidRDefault="00C76BA6" w:rsidP="00C76BA6">
            <w:pPr>
              <w:jc w:val="right"/>
              <w:rPr>
                <w:b/>
                <w:bCs/>
                <w:sz w:val="18"/>
                <w:szCs w:val="18"/>
                <w:lang w:eastAsia="sk-SK"/>
              </w:rPr>
            </w:pPr>
            <w:r w:rsidRPr="00342D00">
              <w:rPr>
                <w:b/>
                <w:bCs/>
                <w:sz w:val="18"/>
                <w:szCs w:val="18"/>
                <w:lang w:eastAsia="sk-SK"/>
              </w:rPr>
              <w:t>1 936 115</w:t>
            </w:r>
          </w:p>
        </w:tc>
      </w:tr>
      <w:tr w:rsidR="00C76BA6" w:rsidRPr="00342D00" w14:paraId="32834054" w14:textId="77777777" w:rsidTr="00342D00">
        <w:trPr>
          <w:trHeight w:val="525"/>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17B34854" w14:textId="77777777" w:rsidR="00C76BA6" w:rsidRPr="00342D00" w:rsidRDefault="00C76BA6" w:rsidP="00C76BA6">
            <w:pPr>
              <w:rPr>
                <w:sz w:val="18"/>
                <w:szCs w:val="18"/>
                <w:lang w:eastAsia="sk-SK"/>
              </w:rPr>
            </w:pPr>
            <w:r w:rsidRPr="00342D00">
              <w:rPr>
                <w:sz w:val="18"/>
                <w:szCs w:val="18"/>
                <w:lang w:eastAsia="sk-SK"/>
              </w:rPr>
              <w:t>C.2.3.</w:t>
            </w:r>
          </w:p>
        </w:tc>
        <w:tc>
          <w:tcPr>
            <w:tcW w:w="5696" w:type="dxa"/>
            <w:tcBorders>
              <w:top w:val="nil"/>
              <w:left w:val="nil"/>
              <w:bottom w:val="single" w:sz="4" w:space="0" w:color="auto"/>
              <w:right w:val="single" w:sz="4" w:space="0" w:color="auto"/>
            </w:tcBorders>
            <w:shd w:val="clear" w:color="auto" w:fill="auto"/>
            <w:vAlign w:val="bottom"/>
            <w:hideMark/>
          </w:tcPr>
          <w:p w14:paraId="53EA7BE2" w14:textId="77777777" w:rsidR="00C76BA6" w:rsidRPr="00342D00" w:rsidRDefault="00C76BA6" w:rsidP="00C76BA6">
            <w:pPr>
              <w:rPr>
                <w:sz w:val="18"/>
                <w:szCs w:val="18"/>
                <w:lang w:eastAsia="sk-SK"/>
              </w:rPr>
            </w:pPr>
            <w:r w:rsidRPr="00342D00">
              <w:rPr>
                <w:sz w:val="18"/>
                <w:szCs w:val="18"/>
                <w:lang w:eastAsia="sk-SK"/>
              </w:rPr>
              <w:t>Príjmy z úverov, ktoré účtovnej jednotke poskytla banka alebo pobočka zahraničnej banky s výnimkou úverov, ktoré boli poskytnuté na zabezpečenie hlavného predmetu činnosti (+)</w:t>
            </w:r>
          </w:p>
        </w:tc>
        <w:tc>
          <w:tcPr>
            <w:tcW w:w="1560" w:type="dxa"/>
            <w:tcBorders>
              <w:top w:val="nil"/>
              <w:left w:val="nil"/>
              <w:bottom w:val="single" w:sz="4" w:space="0" w:color="auto"/>
              <w:right w:val="single" w:sz="4" w:space="0" w:color="auto"/>
            </w:tcBorders>
            <w:shd w:val="clear" w:color="auto" w:fill="auto"/>
            <w:noWrap/>
            <w:vAlign w:val="center"/>
            <w:hideMark/>
          </w:tcPr>
          <w:p w14:paraId="659F5DDF" w14:textId="77777777" w:rsidR="00C76BA6" w:rsidRPr="00342D00" w:rsidRDefault="00C76BA6" w:rsidP="00C76BA6">
            <w:pPr>
              <w:jc w:val="right"/>
              <w:rPr>
                <w:sz w:val="18"/>
                <w:szCs w:val="18"/>
                <w:lang w:eastAsia="sk-SK"/>
              </w:rPr>
            </w:pPr>
            <w:r w:rsidRPr="00342D00">
              <w:rPr>
                <w:sz w:val="18"/>
                <w:szCs w:val="18"/>
                <w:lang w:eastAsia="sk-SK"/>
              </w:rPr>
              <w:t>2 804 543</w:t>
            </w:r>
          </w:p>
        </w:tc>
        <w:tc>
          <w:tcPr>
            <w:tcW w:w="1701" w:type="dxa"/>
            <w:tcBorders>
              <w:top w:val="nil"/>
              <w:left w:val="nil"/>
              <w:bottom w:val="single" w:sz="4" w:space="0" w:color="auto"/>
              <w:right w:val="single" w:sz="4" w:space="0" w:color="auto"/>
            </w:tcBorders>
            <w:shd w:val="clear" w:color="auto" w:fill="auto"/>
            <w:noWrap/>
            <w:vAlign w:val="center"/>
            <w:hideMark/>
          </w:tcPr>
          <w:p w14:paraId="2DE12CDF" w14:textId="26976C11" w:rsidR="00C76BA6" w:rsidRPr="00342D00" w:rsidRDefault="00C76BA6" w:rsidP="00C76BA6">
            <w:pPr>
              <w:jc w:val="right"/>
              <w:rPr>
                <w:sz w:val="18"/>
                <w:szCs w:val="18"/>
                <w:lang w:eastAsia="sk-SK"/>
              </w:rPr>
            </w:pPr>
            <w:r w:rsidRPr="00342D00">
              <w:rPr>
                <w:sz w:val="18"/>
                <w:szCs w:val="18"/>
                <w:lang w:eastAsia="sk-SK"/>
              </w:rPr>
              <w:t>2 804 543</w:t>
            </w:r>
          </w:p>
        </w:tc>
      </w:tr>
      <w:tr w:rsidR="00C76BA6" w:rsidRPr="00342D00" w14:paraId="546C1669" w14:textId="77777777" w:rsidTr="00342D00">
        <w:trPr>
          <w:trHeight w:val="765"/>
        </w:trPr>
        <w:tc>
          <w:tcPr>
            <w:tcW w:w="1108" w:type="dxa"/>
            <w:tcBorders>
              <w:top w:val="nil"/>
              <w:left w:val="single" w:sz="8" w:space="0" w:color="auto"/>
              <w:bottom w:val="single" w:sz="4" w:space="0" w:color="auto"/>
              <w:right w:val="single" w:sz="4" w:space="0" w:color="auto"/>
            </w:tcBorders>
            <w:shd w:val="clear" w:color="auto" w:fill="auto"/>
            <w:vAlign w:val="bottom"/>
            <w:hideMark/>
          </w:tcPr>
          <w:p w14:paraId="70479DC5" w14:textId="77777777" w:rsidR="00C76BA6" w:rsidRPr="00342D00" w:rsidRDefault="00C76BA6" w:rsidP="00C76BA6">
            <w:pPr>
              <w:rPr>
                <w:sz w:val="18"/>
                <w:szCs w:val="18"/>
                <w:lang w:eastAsia="sk-SK"/>
              </w:rPr>
            </w:pPr>
            <w:r w:rsidRPr="00342D00">
              <w:rPr>
                <w:sz w:val="18"/>
                <w:szCs w:val="18"/>
                <w:lang w:eastAsia="sk-SK"/>
              </w:rPr>
              <w:t>C.2.4.</w:t>
            </w:r>
          </w:p>
        </w:tc>
        <w:tc>
          <w:tcPr>
            <w:tcW w:w="5696" w:type="dxa"/>
            <w:tcBorders>
              <w:top w:val="nil"/>
              <w:left w:val="nil"/>
              <w:bottom w:val="single" w:sz="4" w:space="0" w:color="auto"/>
              <w:right w:val="single" w:sz="4" w:space="0" w:color="auto"/>
            </w:tcBorders>
            <w:shd w:val="clear" w:color="auto" w:fill="auto"/>
            <w:vAlign w:val="bottom"/>
            <w:hideMark/>
          </w:tcPr>
          <w:p w14:paraId="067C84CF" w14:textId="77777777" w:rsidR="00C76BA6" w:rsidRPr="00342D00" w:rsidRDefault="00C76BA6" w:rsidP="00C76BA6">
            <w:pPr>
              <w:rPr>
                <w:sz w:val="18"/>
                <w:szCs w:val="18"/>
                <w:lang w:eastAsia="sk-SK"/>
              </w:rPr>
            </w:pPr>
            <w:r w:rsidRPr="00342D00">
              <w:rPr>
                <w:sz w:val="18"/>
                <w:szCs w:val="18"/>
                <w:lang w:eastAsia="sk-SK"/>
              </w:rPr>
              <w:t>Výdavky na splácanie úverov, ktoré účtovnej jednotke poskytla banka alebo pobočka zahraničnej banky s výnimkou úverov, ktoré boli poskytnuté na zabezpečenie hlavného predmetu činnosti (-)</w:t>
            </w:r>
          </w:p>
        </w:tc>
        <w:tc>
          <w:tcPr>
            <w:tcW w:w="1560" w:type="dxa"/>
            <w:tcBorders>
              <w:top w:val="nil"/>
              <w:left w:val="nil"/>
              <w:bottom w:val="single" w:sz="4" w:space="0" w:color="auto"/>
              <w:right w:val="single" w:sz="4" w:space="0" w:color="auto"/>
            </w:tcBorders>
            <w:shd w:val="clear" w:color="auto" w:fill="auto"/>
            <w:noWrap/>
            <w:vAlign w:val="center"/>
            <w:hideMark/>
          </w:tcPr>
          <w:p w14:paraId="71FF9E96" w14:textId="77777777" w:rsidR="00C76BA6" w:rsidRPr="00342D00" w:rsidRDefault="00C76BA6" w:rsidP="00C76BA6">
            <w:pPr>
              <w:jc w:val="right"/>
              <w:rPr>
                <w:sz w:val="18"/>
                <w:szCs w:val="18"/>
                <w:lang w:eastAsia="sk-SK"/>
              </w:rPr>
            </w:pPr>
            <w:r w:rsidRPr="00342D00">
              <w:rPr>
                <w:sz w:val="18"/>
                <w:szCs w:val="18"/>
                <w:lang w:eastAsia="sk-SK"/>
              </w:rPr>
              <w:t>-868 428</w:t>
            </w:r>
          </w:p>
        </w:tc>
        <w:tc>
          <w:tcPr>
            <w:tcW w:w="1701" w:type="dxa"/>
            <w:tcBorders>
              <w:top w:val="nil"/>
              <w:left w:val="nil"/>
              <w:bottom w:val="single" w:sz="4" w:space="0" w:color="auto"/>
              <w:right w:val="single" w:sz="4" w:space="0" w:color="auto"/>
            </w:tcBorders>
            <w:shd w:val="clear" w:color="auto" w:fill="auto"/>
            <w:noWrap/>
            <w:vAlign w:val="center"/>
            <w:hideMark/>
          </w:tcPr>
          <w:p w14:paraId="7673D2D4" w14:textId="5ED78545" w:rsidR="00C76BA6" w:rsidRPr="00342D00" w:rsidRDefault="00C76BA6" w:rsidP="00C76BA6">
            <w:pPr>
              <w:jc w:val="right"/>
              <w:rPr>
                <w:sz w:val="18"/>
                <w:szCs w:val="18"/>
                <w:lang w:eastAsia="sk-SK"/>
              </w:rPr>
            </w:pPr>
            <w:r w:rsidRPr="00342D00">
              <w:rPr>
                <w:sz w:val="18"/>
                <w:szCs w:val="18"/>
                <w:lang w:eastAsia="sk-SK"/>
              </w:rPr>
              <w:t>-868 428</w:t>
            </w:r>
          </w:p>
        </w:tc>
      </w:tr>
      <w:tr w:rsidR="00C76BA6" w:rsidRPr="00342D00" w14:paraId="1D9D1A3D" w14:textId="77777777" w:rsidTr="002122E9">
        <w:trPr>
          <w:trHeight w:val="420"/>
        </w:trPr>
        <w:tc>
          <w:tcPr>
            <w:tcW w:w="1108" w:type="dxa"/>
            <w:tcBorders>
              <w:top w:val="nil"/>
              <w:left w:val="single" w:sz="8" w:space="0" w:color="auto"/>
              <w:bottom w:val="single" w:sz="4" w:space="0" w:color="auto"/>
              <w:right w:val="single" w:sz="4" w:space="0" w:color="auto"/>
            </w:tcBorders>
            <w:shd w:val="clear" w:color="auto" w:fill="auto"/>
            <w:vAlign w:val="center"/>
            <w:hideMark/>
          </w:tcPr>
          <w:p w14:paraId="51A49CAD" w14:textId="77777777" w:rsidR="00C76BA6" w:rsidRPr="00342D00" w:rsidRDefault="00C76BA6" w:rsidP="00C76BA6">
            <w:pPr>
              <w:rPr>
                <w:b/>
                <w:bCs/>
                <w:sz w:val="18"/>
                <w:szCs w:val="18"/>
                <w:lang w:eastAsia="sk-SK"/>
              </w:rPr>
            </w:pPr>
            <w:r w:rsidRPr="00342D00">
              <w:rPr>
                <w:b/>
                <w:bCs/>
                <w:sz w:val="18"/>
                <w:szCs w:val="18"/>
                <w:lang w:eastAsia="sk-SK"/>
              </w:rPr>
              <w:t>C.</w:t>
            </w:r>
          </w:p>
        </w:tc>
        <w:tc>
          <w:tcPr>
            <w:tcW w:w="5696" w:type="dxa"/>
            <w:tcBorders>
              <w:top w:val="nil"/>
              <w:left w:val="nil"/>
              <w:bottom w:val="single" w:sz="4" w:space="0" w:color="auto"/>
              <w:right w:val="single" w:sz="4" w:space="0" w:color="auto"/>
            </w:tcBorders>
            <w:shd w:val="clear" w:color="auto" w:fill="FFFFFF" w:themeFill="background1"/>
            <w:vAlign w:val="center"/>
            <w:hideMark/>
          </w:tcPr>
          <w:p w14:paraId="331B6D38" w14:textId="77777777" w:rsidR="00C76BA6" w:rsidRPr="00342D00" w:rsidRDefault="00C76BA6" w:rsidP="00C76BA6">
            <w:pPr>
              <w:rPr>
                <w:b/>
                <w:bCs/>
                <w:sz w:val="18"/>
                <w:szCs w:val="18"/>
                <w:lang w:eastAsia="sk-SK"/>
              </w:rPr>
            </w:pPr>
            <w:r w:rsidRPr="00342D00">
              <w:rPr>
                <w:b/>
                <w:bCs/>
                <w:sz w:val="18"/>
                <w:szCs w:val="18"/>
                <w:lang w:eastAsia="sk-SK"/>
              </w:rPr>
              <w:t>Čisté peňažné toky z finančnej činnosti</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3E39C50D" w14:textId="77777777" w:rsidR="00C76BA6" w:rsidRPr="00342D00" w:rsidRDefault="00C76BA6" w:rsidP="00C76BA6">
            <w:pPr>
              <w:jc w:val="right"/>
              <w:rPr>
                <w:b/>
                <w:bCs/>
                <w:sz w:val="18"/>
                <w:szCs w:val="18"/>
                <w:lang w:eastAsia="sk-SK"/>
              </w:rPr>
            </w:pPr>
            <w:r w:rsidRPr="00342D00">
              <w:rPr>
                <w:b/>
                <w:bCs/>
                <w:sz w:val="18"/>
                <w:szCs w:val="18"/>
                <w:lang w:eastAsia="sk-SK"/>
              </w:rPr>
              <w:t>1 936 115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49570B" w14:textId="34B1211B" w:rsidR="00C76BA6" w:rsidRPr="00342D00" w:rsidRDefault="00C76BA6" w:rsidP="00C76BA6">
            <w:pPr>
              <w:jc w:val="right"/>
              <w:rPr>
                <w:b/>
                <w:bCs/>
                <w:sz w:val="18"/>
                <w:szCs w:val="18"/>
                <w:lang w:eastAsia="sk-SK"/>
              </w:rPr>
            </w:pPr>
            <w:r w:rsidRPr="00342D00">
              <w:rPr>
                <w:b/>
                <w:bCs/>
                <w:sz w:val="18"/>
                <w:szCs w:val="18"/>
                <w:lang w:eastAsia="sk-SK"/>
              </w:rPr>
              <w:t>1 936 115</w:t>
            </w:r>
          </w:p>
        </w:tc>
      </w:tr>
      <w:tr w:rsidR="00C76BA6" w:rsidRPr="00342D00" w14:paraId="77C4DDDE" w14:textId="77777777" w:rsidTr="002122E9">
        <w:trPr>
          <w:trHeight w:val="480"/>
        </w:trPr>
        <w:tc>
          <w:tcPr>
            <w:tcW w:w="1108" w:type="dxa"/>
            <w:tcBorders>
              <w:top w:val="nil"/>
              <w:left w:val="single" w:sz="8" w:space="0" w:color="auto"/>
              <w:bottom w:val="single" w:sz="4" w:space="0" w:color="auto"/>
              <w:right w:val="single" w:sz="4" w:space="0" w:color="auto"/>
            </w:tcBorders>
            <w:shd w:val="clear" w:color="auto" w:fill="auto"/>
            <w:vAlign w:val="center"/>
            <w:hideMark/>
          </w:tcPr>
          <w:p w14:paraId="2F045673" w14:textId="77777777" w:rsidR="00C76BA6" w:rsidRPr="00342D00" w:rsidRDefault="00C76BA6" w:rsidP="00C76BA6">
            <w:pPr>
              <w:rPr>
                <w:b/>
                <w:bCs/>
                <w:sz w:val="18"/>
                <w:szCs w:val="18"/>
                <w:lang w:eastAsia="sk-SK"/>
              </w:rPr>
            </w:pPr>
            <w:r w:rsidRPr="00342D00">
              <w:rPr>
                <w:b/>
                <w:bCs/>
                <w:sz w:val="18"/>
                <w:szCs w:val="18"/>
                <w:lang w:eastAsia="sk-SK"/>
              </w:rPr>
              <w:t>D.</w:t>
            </w:r>
          </w:p>
        </w:tc>
        <w:tc>
          <w:tcPr>
            <w:tcW w:w="5696" w:type="dxa"/>
            <w:tcBorders>
              <w:top w:val="nil"/>
              <w:left w:val="nil"/>
              <w:bottom w:val="single" w:sz="4" w:space="0" w:color="auto"/>
              <w:right w:val="single" w:sz="4" w:space="0" w:color="auto"/>
            </w:tcBorders>
            <w:shd w:val="clear" w:color="auto" w:fill="FFFFFF" w:themeFill="background1"/>
            <w:vAlign w:val="center"/>
            <w:hideMark/>
          </w:tcPr>
          <w:p w14:paraId="54754DC5" w14:textId="77777777" w:rsidR="00C76BA6" w:rsidRPr="00342D00" w:rsidRDefault="00C76BA6" w:rsidP="00C76BA6">
            <w:pPr>
              <w:rPr>
                <w:b/>
                <w:bCs/>
                <w:sz w:val="18"/>
                <w:szCs w:val="18"/>
                <w:lang w:eastAsia="sk-SK"/>
              </w:rPr>
            </w:pPr>
            <w:r w:rsidRPr="00342D00">
              <w:rPr>
                <w:b/>
                <w:bCs/>
                <w:sz w:val="18"/>
                <w:szCs w:val="18"/>
                <w:lang w:eastAsia="sk-SK"/>
              </w:rPr>
              <w:t>Čisté zvýšenie alebo čisté zníženie peňažných prostriedkov a peňažných ekvivalentov (+/-) (súčet A+B+C)</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33357029" w14:textId="77777777" w:rsidR="00C76BA6" w:rsidRPr="00342D00" w:rsidRDefault="00C76BA6" w:rsidP="00C76BA6">
            <w:pPr>
              <w:jc w:val="right"/>
              <w:rPr>
                <w:b/>
                <w:bCs/>
                <w:sz w:val="18"/>
                <w:szCs w:val="18"/>
                <w:lang w:eastAsia="sk-SK"/>
              </w:rPr>
            </w:pPr>
            <w:r w:rsidRPr="00342D00">
              <w:rPr>
                <w:b/>
                <w:bCs/>
                <w:sz w:val="18"/>
                <w:szCs w:val="18"/>
                <w:lang w:eastAsia="sk-SK"/>
              </w:rPr>
              <w:t>1 516 733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41C9675" w14:textId="36A8411D" w:rsidR="00C76BA6" w:rsidRPr="00342D00" w:rsidRDefault="00C76BA6" w:rsidP="00C76BA6">
            <w:pPr>
              <w:jc w:val="right"/>
              <w:rPr>
                <w:b/>
                <w:bCs/>
                <w:sz w:val="18"/>
                <w:szCs w:val="18"/>
                <w:lang w:eastAsia="sk-SK"/>
              </w:rPr>
            </w:pPr>
            <w:r w:rsidRPr="00342D00">
              <w:rPr>
                <w:b/>
                <w:bCs/>
                <w:sz w:val="18"/>
                <w:szCs w:val="18"/>
                <w:lang w:eastAsia="sk-SK"/>
              </w:rPr>
              <w:t>1 516 733</w:t>
            </w:r>
          </w:p>
        </w:tc>
      </w:tr>
      <w:tr w:rsidR="00C76BA6" w:rsidRPr="00342D00" w14:paraId="554DF6C3" w14:textId="77777777" w:rsidTr="002122E9">
        <w:trPr>
          <w:trHeight w:val="420"/>
        </w:trPr>
        <w:tc>
          <w:tcPr>
            <w:tcW w:w="1108" w:type="dxa"/>
            <w:tcBorders>
              <w:top w:val="nil"/>
              <w:left w:val="single" w:sz="8" w:space="0" w:color="auto"/>
              <w:bottom w:val="single" w:sz="4" w:space="0" w:color="auto"/>
              <w:right w:val="single" w:sz="4" w:space="0" w:color="auto"/>
            </w:tcBorders>
            <w:shd w:val="clear" w:color="auto" w:fill="auto"/>
            <w:vAlign w:val="center"/>
            <w:hideMark/>
          </w:tcPr>
          <w:p w14:paraId="568085E8" w14:textId="77777777" w:rsidR="00C76BA6" w:rsidRPr="00342D00" w:rsidRDefault="00C76BA6" w:rsidP="00C76BA6">
            <w:pPr>
              <w:rPr>
                <w:b/>
                <w:bCs/>
                <w:sz w:val="18"/>
                <w:szCs w:val="18"/>
                <w:lang w:eastAsia="sk-SK"/>
              </w:rPr>
            </w:pPr>
            <w:r w:rsidRPr="00342D00">
              <w:rPr>
                <w:b/>
                <w:bCs/>
                <w:sz w:val="18"/>
                <w:szCs w:val="18"/>
                <w:lang w:eastAsia="sk-SK"/>
              </w:rPr>
              <w:t>E.</w:t>
            </w:r>
          </w:p>
        </w:tc>
        <w:tc>
          <w:tcPr>
            <w:tcW w:w="5696" w:type="dxa"/>
            <w:tcBorders>
              <w:top w:val="nil"/>
              <w:left w:val="nil"/>
              <w:bottom w:val="single" w:sz="4" w:space="0" w:color="auto"/>
              <w:right w:val="single" w:sz="4" w:space="0" w:color="auto"/>
            </w:tcBorders>
            <w:shd w:val="clear" w:color="auto" w:fill="FFFFFF" w:themeFill="background1"/>
            <w:vAlign w:val="center"/>
            <w:hideMark/>
          </w:tcPr>
          <w:p w14:paraId="1B9E03A7" w14:textId="77777777" w:rsidR="00C76BA6" w:rsidRPr="00342D00" w:rsidRDefault="00C76BA6" w:rsidP="00C76BA6">
            <w:pPr>
              <w:rPr>
                <w:b/>
                <w:bCs/>
                <w:sz w:val="18"/>
                <w:szCs w:val="18"/>
                <w:lang w:eastAsia="sk-SK"/>
              </w:rPr>
            </w:pPr>
            <w:r w:rsidRPr="00342D00">
              <w:rPr>
                <w:b/>
                <w:bCs/>
                <w:sz w:val="18"/>
                <w:szCs w:val="18"/>
                <w:lang w:eastAsia="sk-SK"/>
              </w:rPr>
              <w:t>Stav peňažných prostriedkov a peňažných ekvivalentov na začiatku účtovného obdobia</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7FEE680" w14:textId="77777777" w:rsidR="00C76BA6" w:rsidRPr="00342D00" w:rsidRDefault="00C76BA6" w:rsidP="00C76BA6">
            <w:pPr>
              <w:jc w:val="right"/>
              <w:rPr>
                <w:b/>
                <w:bCs/>
                <w:sz w:val="18"/>
                <w:szCs w:val="18"/>
                <w:lang w:eastAsia="sk-SK"/>
              </w:rPr>
            </w:pPr>
            <w:r w:rsidRPr="00342D00">
              <w:rPr>
                <w:b/>
                <w:bCs/>
                <w:sz w:val="18"/>
                <w:szCs w:val="18"/>
                <w:lang w:eastAsia="sk-SK"/>
              </w:rPr>
              <w:t>-2 825 717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8DD8542" w14:textId="1EAAA9E1" w:rsidR="00C76BA6" w:rsidRPr="00342D00" w:rsidRDefault="00C76BA6" w:rsidP="00C76BA6">
            <w:pPr>
              <w:jc w:val="right"/>
              <w:rPr>
                <w:b/>
                <w:bCs/>
                <w:sz w:val="18"/>
                <w:szCs w:val="18"/>
                <w:lang w:eastAsia="sk-SK"/>
              </w:rPr>
            </w:pPr>
            <w:r w:rsidRPr="00342D00">
              <w:rPr>
                <w:b/>
                <w:bCs/>
                <w:sz w:val="18"/>
                <w:szCs w:val="18"/>
                <w:lang w:eastAsia="sk-SK"/>
              </w:rPr>
              <w:t>-2 825 717</w:t>
            </w:r>
          </w:p>
        </w:tc>
      </w:tr>
      <w:tr w:rsidR="00C76BA6" w:rsidRPr="00342D00" w14:paraId="04554388" w14:textId="77777777" w:rsidTr="002122E9">
        <w:trPr>
          <w:trHeight w:val="720"/>
        </w:trPr>
        <w:tc>
          <w:tcPr>
            <w:tcW w:w="1108" w:type="dxa"/>
            <w:tcBorders>
              <w:top w:val="nil"/>
              <w:left w:val="single" w:sz="8" w:space="0" w:color="auto"/>
              <w:bottom w:val="single" w:sz="4" w:space="0" w:color="auto"/>
              <w:right w:val="single" w:sz="4" w:space="0" w:color="auto"/>
            </w:tcBorders>
            <w:shd w:val="clear" w:color="auto" w:fill="auto"/>
            <w:vAlign w:val="center"/>
            <w:hideMark/>
          </w:tcPr>
          <w:p w14:paraId="2B00831D" w14:textId="77777777" w:rsidR="00C76BA6" w:rsidRPr="00342D00" w:rsidRDefault="00C76BA6" w:rsidP="00C76BA6">
            <w:pPr>
              <w:rPr>
                <w:b/>
                <w:bCs/>
                <w:sz w:val="18"/>
                <w:szCs w:val="18"/>
                <w:lang w:eastAsia="sk-SK"/>
              </w:rPr>
            </w:pPr>
            <w:r w:rsidRPr="00342D00">
              <w:rPr>
                <w:b/>
                <w:bCs/>
                <w:sz w:val="18"/>
                <w:szCs w:val="18"/>
                <w:lang w:eastAsia="sk-SK"/>
              </w:rPr>
              <w:t>F.</w:t>
            </w:r>
          </w:p>
        </w:tc>
        <w:tc>
          <w:tcPr>
            <w:tcW w:w="5696" w:type="dxa"/>
            <w:tcBorders>
              <w:top w:val="nil"/>
              <w:left w:val="nil"/>
              <w:bottom w:val="single" w:sz="4" w:space="0" w:color="auto"/>
              <w:right w:val="single" w:sz="4" w:space="0" w:color="auto"/>
            </w:tcBorders>
            <w:shd w:val="clear" w:color="auto" w:fill="FFFFFF" w:themeFill="background1"/>
            <w:vAlign w:val="center"/>
            <w:hideMark/>
          </w:tcPr>
          <w:p w14:paraId="4DB2B511" w14:textId="77777777" w:rsidR="00C76BA6" w:rsidRPr="00342D00" w:rsidRDefault="00C76BA6" w:rsidP="00C76BA6">
            <w:pPr>
              <w:rPr>
                <w:b/>
                <w:bCs/>
                <w:sz w:val="18"/>
                <w:szCs w:val="18"/>
                <w:lang w:eastAsia="sk-SK"/>
              </w:rPr>
            </w:pPr>
            <w:r w:rsidRPr="00342D00">
              <w:rPr>
                <w:b/>
                <w:bCs/>
                <w:sz w:val="18"/>
                <w:szCs w:val="18"/>
                <w:lang w:eastAsia="sk-SK"/>
              </w:rPr>
              <w:t>Stav peňažných prostriedkov a peňažných ekvivalentov na konci účtovného obdobia pred zohľadnením kurzových rozdielov vyčíslených ku dňu, ku ktorému sa zostavuje účtovná závierka</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BD93C98" w14:textId="77777777" w:rsidR="00C76BA6" w:rsidRPr="00342D00" w:rsidRDefault="00C76BA6" w:rsidP="00C76BA6">
            <w:pPr>
              <w:jc w:val="right"/>
              <w:rPr>
                <w:b/>
                <w:bCs/>
                <w:sz w:val="18"/>
                <w:szCs w:val="18"/>
                <w:lang w:eastAsia="sk-SK"/>
              </w:rPr>
            </w:pPr>
            <w:r w:rsidRPr="00342D00">
              <w:rPr>
                <w:b/>
                <w:bCs/>
                <w:sz w:val="18"/>
                <w:szCs w:val="18"/>
                <w:lang w:eastAsia="sk-SK"/>
              </w:rPr>
              <w:t>-1 308 984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F670E1" w14:textId="0824A4D4" w:rsidR="00C76BA6" w:rsidRPr="00342D00" w:rsidRDefault="00C76BA6" w:rsidP="00C76BA6">
            <w:pPr>
              <w:jc w:val="right"/>
              <w:rPr>
                <w:b/>
                <w:bCs/>
                <w:sz w:val="18"/>
                <w:szCs w:val="18"/>
                <w:lang w:eastAsia="sk-SK"/>
              </w:rPr>
            </w:pPr>
            <w:r w:rsidRPr="00342D00">
              <w:rPr>
                <w:b/>
                <w:bCs/>
                <w:sz w:val="18"/>
                <w:szCs w:val="18"/>
                <w:lang w:eastAsia="sk-SK"/>
              </w:rPr>
              <w:t>-1 308 984</w:t>
            </w:r>
          </w:p>
        </w:tc>
      </w:tr>
      <w:tr w:rsidR="00C76BA6" w:rsidRPr="00342D00" w14:paraId="7D6D2696" w14:textId="77777777" w:rsidTr="002122E9">
        <w:trPr>
          <w:trHeight w:val="735"/>
        </w:trPr>
        <w:tc>
          <w:tcPr>
            <w:tcW w:w="1108" w:type="dxa"/>
            <w:tcBorders>
              <w:top w:val="nil"/>
              <w:left w:val="single" w:sz="8" w:space="0" w:color="auto"/>
              <w:bottom w:val="single" w:sz="8" w:space="0" w:color="auto"/>
              <w:right w:val="single" w:sz="4" w:space="0" w:color="auto"/>
            </w:tcBorders>
            <w:shd w:val="clear" w:color="auto" w:fill="auto"/>
            <w:vAlign w:val="center"/>
            <w:hideMark/>
          </w:tcPr>
          <w:p w14:paraId="560C5913" w14:textId="77777777" w:rsidR="00C76BA6" w:rsidRPr="00342D00" w:rsidRDefault="00C76BA6" w:rsidP="00C76BA6">
            <w:pPr>
              <w:rPr>
                <w:b/>
                <w:bCs/>
                <w:sz w:val="18"/>
                <w:szCs w:val="18"/>
                <w:lang w:eastAsia="sk-SK"/>
              </w:rPr>
            </w:pPr>
            <w:r w:rsidRPr="00342D00">
              <w:rPr>
                <w:b/>
                <w:bCs/>
                <w:sz w:val="18"/>
                <w:szCs w:val="18"/>
                <w:lang w:eastAsia="sk-SK"/>
              </w:rPr>
              <w:t>H.</w:t>
            </w:r>
          </w:p>
        </w:tc>
        <w:tc>
          <w:tcPr>
            <w:tcW w:w="5696" w:type="dxa"/>
            <w:tcBorders>
              <w:top w:val="nil"/>
              <w:left w:val="nil"/>
              <w:bottom w:val="single" w:sz="8" w:space="0" w:color="auto"/>
              <w:right w:val="single" w:sz="4" w:space="0" w:color="auto"/>
            </w:tcBorders>
            <w:shd w:val="clear" w:color="auto" w:fill="FFFFFF" w:themeFill="background1"/>
            <w:vAlign w:val="center"/>
            <w:hideMark/>
          </w:tcPr>
          <w:p w14:paraId="32C20F3C" w14:textId="77777777" w:rsidR="00C76BA6" w:rsidRPr="00342D00" w:rsidRDefault="00C76BA6" w:rsidP="00C76BA6">
            <w:pPr>
              <w:rPr>
                <w:b/>
                <w:bCs/>
                <w:sz w:val="18"/>
                <w:szCs w:val="18"/>
                <w:lang w:eastAsia="sk-SK"/>
              </w:rPr>
            </w:pPr>
            <w:r w:rsidRPr="00342D00">
              <w:rPr>
                <w:b/>
                <w:bCs/>
                <w:sz w:val="18"/>
                <w:szCs w:val="18"/>
                <w:lang w:eastAsia="sk-SK"/>
              </w:rPr>
              <w:t>Zostatok peňažných prostriedkov a peňažných ekvivalentov na konci účtovného obdobia upravený o kurzové rozdiely vyčíslené ku dňu, ku ktorému sa zostavuje účtovná závierka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9CF48C3" w14:textId="77777777" w:rsidR="00C76BA6" w:rsidRPr="00342D00" w:rsidRDefault="00C76BA6" w:rsidP="00C76BA6">
            <w:pPr>
              <w:jc w:val="right"/>
              <w:rPr>
                <w:b/>
                <w:bCs/>
                <w:sz w:val="18"/>
                <w:szCs w:val="18"/>
                <w:lang w:eastAsia="sk-SK"/>
              </w:rPr>
            </w:pPr>
            <w:r w:rsidRPr="00342D00">
              <w:rPr>
                <w:b/>
                <w:bCs/>
                <w:sz w:val="18"/>
                <w:szCs w:val="18"/>
                <w:lang w:eastAsia="sk-SK"/>
              </w:rPr>
              <w:t>-1 308 984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0274420" w14:textId="6393BC90" w:rsidR="00C76BA6" w:rsidRPr="00342D00" w:rsidRDefault="00C76BA6" w:rsidP="00C76BA6">
            <w:pPr>
              <w:jc w:val="right"/>
              <w:rPr>
                <w:b/>
                <w:bCs/>
                <w:sz w:val="18"/>
                <w:szCs w:val="18"/>
                <w:lang w:eastAsia="sk-SK"/>
              </w:rPr>
            </w:pPr>
            <w:r w:rsidRPr="00342D00">
              <w:rPr>
                <w:b/>
                <w:bCs/>
                <w:sz w:val="18"/>
                <w:szCs w:val="18"/>
                <w:lang w:eastAsia="sk-SK"/>
              </w:rPr>
              <w:t>-1 308 984</w:t>
            </w:r>
          </w:p>
        </w:tc>
      </w:tr>
    </w:tbl>
    <w:p w14:paraId="5F6E33B7" w14:textId="77777777" w:rsidR="00264D13" w:rsidRDefault="00264D13">
      <w:pPr>
        <w:spacing w:after="200" w:line="276" w:lineRule="auto"/>
      </w:pPr>
    </w:p>
    <w:p w14:paraId="21C2D903" w14:textId="77777777" w:rsidR="00D60C05" w:rsidRDefault="00D60C05">
      <w:pPr>
        <w:spacing w:after="200" w:line="276" w:lineRule="auto"/>
      </w:pPr>
    </w:p>
    <w:sectPr w:rsidR="00D60C05" w:rsidSect="00FB3FE0">
      <w:headerReference w:type="default" r:id="rId148"/>
      <w:footerReference w:type="default" r:id="rId149"/>
      <w:pgSz w:w="12240" w:h="15840"/>
      <w:pgMar w:top="1440" w:right="1440" w:bottom="1440" w:left="1440" w:header="567" w:footer="3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7" w:author="sc" w:date="2018-09-24T12:51:00Z" w:initials="c">
    <w:p w14:paraId="73F5536A" w14:textId="77777777" w:rsidR="00F27C7E" w:rsidRDefault="00F27C7E">
      <w:pPr>
        <w:pStyle w:val="Textkomentra"/>
      </w:pPr>
      <w:r>
        <w:rPr>
          <w:rStyle w:val="Odkaznakomentr"/>
        </w:rPr>
        <w:annotationRef/>
      </w:r>
      <w:r>
        <w:t>opravené, priložím tabuľku (doplnené 2 firmy, vyhodená 1 firma)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F553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F5536A" w16cid:durableId="203345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F1B88" w14:textId="77777777" w:rsidR="00F27C7E" w:rsidRDefault="00F27C7E" w:rsidP="008F5BE8">
      <w:r>
        <w:separator/>
      </w:r>
    </w:p>
  </w:endnote>
  <w:endnote w:type="continuationSeparator" w:id="0">
    <w:p w14:paraId="1B50D2DC" w14:textId="77777777" w:rsidR="00F27C7E" w:rsidRDefault="00F27C7E" w:rsidP="008F5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Univers 55">
    <w:panose1 w:val="00000000000000000000"/>
    <w:charset w:val="00"/>
    <w:family w:val="auto"/>
    <w:notTrueType/>
    <w:pitch w:val="variable"/>
    <w:sig w:usb0="00000003" w:usb1="00000000" w:usb2="00000000" w:usb3="00000000" w:csb0="00000001" w:csb1="00000000"/>
  </w:font>
  <w:font w:name="Univers 45 Light">
    <w:panose1 w:val="00000000000000000000"/>
    <w:charset w:val="00"/>
    <w:family w:val="auto"/>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04"/>
      <w:gridCol w:w="7956"/>
    </w:tblGrid>
    <w:tr w:rsidR="00F27C7E" w14:paraId="5DFA312B" w14:textId="77777777">
      <w:tc>
        <w:tcPr>
          <w:tcW w:w="750" w:type="pct"/>
        </w:tcPr>
        <w:p w14:paraId="6C88414C" w14:textId="77777777" w:rsidR="00F27C7E" w:rsidRDefault="00F27C7E">
          <w:pPr>
            <w:pStyle w:val="Pta"/>
            <w:jc w:val="right"/>
            <w:rPr>
              <w:color w:val="4F81BD" w:themeColor="accent1"/>
            </w:rPr>
          </w:pPr>
          <w:r>
            <w:fldChar w:fldCharType="begin"/>
          </w:r>
          <w:r>
            <w:instrText xml:space="preserve"> PAGE   \* MERGEFORMAT </w:instrText>
          </w:r>
          <w:r>
            <w:fldChar w:fldCharType="separate"/>
          </w:r>
          <w:r w:rsidR="00D30CDB" w:rsidRPr="00D30CDB">
            <w:rPr>
              <w:noProof/>
              <w:color w:val="4F81BD" w:themeColor="accent1"/>
            </w:rPr>
            <w:t>42</w:t>
          </w:r>
          <w:r>
            <w:rPr>
              <w:noProof/>
              <w:color w:val="4F81BD" w:themeColor="accent1"/>
            </w:rPr>
            <w:fldChar w:fldCharType="end"/>
          </w:r>
        </w:p>
      </w:tc>
      <w:tc>
        <w:tcPr>
          <w:tcW w:w="4250" w:type="pct"/>
        </w:tcPr>
        <w:p w14:paraId="423DF559" w14:textId="77777777" w:rsidR="00F27C7E" w:rsidRDefault="00F27C7E">
          <w:pPr>
            <w:pStyle w:val="Pta"/>
            <w:rPr>
              <w:color w:val="4F81BD" w:themeColor="accent1"/>
            </w:rPr>
          </w:pPr>
        </w:p>
      </w:tc>
    </w:tr>
  </w:tbl>
  <w:p w14:paraId="623D36A8" w14:textId="77777777" w:rsidR="00F27C7E" w:rsidRDefault="00F27C7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7FAD6" w14:textId="77777777" w:rsidR="00F27C7E" w:rsidRDefault="00F27C7E" w:rsidP="008F5BE8">
      <w:r>
        <w:separator/>
      </w:r>
    </w:p>
  </w:footnote>
  <w:footnote w:type="continuationSeparator" w:id="0">
    <w:p w14:paraId="2FEF20A6" w14:textId="77777777" w:rsidR="00F27C7E" w:rsidRDefault="00F27C7E" w:rsidP="008F5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62"/>
      <w:gridCol w:w="4317"/>
      <w:gridCol w:w="280"/>
      <w:gridCol w:w="279"/>
      <w:gridCol w:w="283"/>
      <w:gridCol w:w="282"/>
      <w:gridCol w:w="283"/>
      <w:gridCol w:w="282"/>
      <w:gridCol w:w="283"/>
      <w:gridCol w:w="282"/>
      <w:gridCol w:w="283"/>
      <w:gridCol w:w="282"/>
    </w:tblGrid>
    <w:tr w:rsidR="00F27C7E" w:rsidRPr="00C14925" w14:paraId="01B73816" w14:textId="77777777" w:rsidTr="00F419F5">
      <w:trPr>
        <w:trHeight w:hRule="exact" w:val="278"/>
      </w:trPr>
      <w:tc>
        <w:tcPr>
          <w:tcW w:w="2062" w:type="dxa"/>
          <w:tcBorders>
            <w:top w:val="nil"/>
            <w:left w:val="nil"/>
            <w:bottom w:val="nil"/>
            <w:right w:val="nil"/>
          </w:tcBorders>
          <w:vAlign w:val="center"/>
        </w:tcPr>
        <w:p w14:paraId="224BE114" w14:textId="77777777" w:rsidR="00F27C7E" w:rsidRPr="00C14925" w:rsidRDefault="00F27C7E" w:rsidP="00F419F5">
          <w:pPr>
            <w:pStyle w:val="Hlavika"/>
            <w:tabs>
              <w:tab w:val="center" w:pos="4253"/>
              <w:tab w:val="right" w:pos="9213"/>
            </w:tabs>
            <w:spacing w:line="276" w:lineRule="auto"/>
            <w:ind w:right="-276" w:firstLine="2"/>
            <w:rPr>
              <w:sz w:val="18"/>
              <w:szCs w:val="18"/>
            </w:rPr>
          </w:pPr>
          <w:r w:rsidRPr="00C14925">
            <w:rPr>
              <w:sz w:val="18"/>
              <w:szCs w:val="18"/>
            </w:rPr>
            <w:t xml:space="preserve">Poznámky </w:t>
          </w:r>
          <w:proofErr w:type="spellStart"/>
          <w:r w:rsidRPr="00C14925">
            <w:rPr>
              <w:sz w:val="18"/>
              <w:szCs w:val="18"/>
            </w:rPr>
            <w:t>Úč</w:t>
          </w:r>
          <w:proofErr w:type="spellEnd"/>
          <w:r w:rsidRPr="00C14925">
            <w:rPr>
              <w:sz w:val="18"/>
              <w:szCs w:val="18"/>
            </w:rPr>
            <w:t xml:space="preserve"> POD</w:t>
          </w:r>
          <w:r>
            <w:rPr>
              <w:sz w:val="18"/>
              <w:szCs w:val="18"/>
            </w:rPr>
            <w:t>V</w:t>
          </w:r>
          <w:r w:rsidRPr="00C14925">
            <w:rPr>
              <w:sz w:val="18"/>
              <w:szCs w:val="18"/>
            </w:rPr>
            <w:t xml:space="preserve"> 3 -</w:t>
          </w:r>
          <w:r>
            <w:rPr>
              <w:sz w:val="18"/>
              <w:szCs w:val="18"/>
            </w:rPr>
            <w:t xml:space="preserve"> </w:t>
          </w:r>
          <w:r w:rsidRPr="00C14925">
            <w:rPr>
              <w:sz w:val="18"/>
              <w:szCs w:val="18"/>
            </w:rPr>
            <w:t>01</w:t>
          </w:r>
        </w:p>
      </w:tc>
      <w:tc>
        <w:tcPr>
          <w:tcW w:w="4317" w:type="dxa"/>
          <w:tcBorders>
            <w:top w:val="nil"/>
            <w:left w:val="nil"/>
            <w:bottom w:val="nil"/>
            <w:right w:val="nil"/>
          </w:tcBorders>
          <w:vAlign w:val="center"/>
        </w:tcPr>
        <w:p w14:paraId="540676EF" w14:textId="77777777" w:rsidR="00F27C7E" w:rsidRPr="00C14925" w:rsidRDefault="00F27C7E" w:rsidP="00F13143">
          <w:pPr>
            <w:pStyle w:val="Hlavika"/>
            <w:tabs>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r>
            <w:rPr>
              <w:sz w:val="18"/>
              <w:szCs w:val="18"/>
            </w:rPr>
            <w:t xml:space="preserve">                  </w:t>
          </w:r>
        </w:p>
      </w:tc>
      <w:tc>
        <w:tcPr>
          <w:tcW w:w="280" w:type="dxa"/>
          <w:tcBorders>
            <w:top w:val="nil"/>
            <w:left w:val="nil"/>
            <w:bottom w:val="nil"/>
            <w:right w:val="nil"/>
          </w:tcBorders>
          <w:vAlign w:val="center"/>
        </w:tcPr>
        <w:p w14:paraId="170D9148" w14:textId="77777777" w:rsidR="00F27C7E" w:rsidRPr="00833D0C" w:rsidRDefault="00F27C7E" w:rsidP="008F5BE8">
          <w:pPr>
            <w:pStyle w:val="Hlavika"/>
            <w:tabs>
              <w:tab w:val="center" w:pos="4253"/>
              <w:tab w:val="right" w:pos="9213"/>
            </w:tabs>
            <w:spacing w:line="276" w:lineRule="auto"/>
            <w:rPr>
              <w:sz w:val="18"/>
              <w:szCs w:val="18"/>
            </w:rPr>
          </w:pPr>
        </w:p>
      </w:tc>
      <w:tc>
        <w:tcPr>
          <w:tcW w:w="279" w:type="dxa"/>
          <w:tcBorders>
            <w:top w:val="nil"/>
            <w:left w:val="nil"/>
            <w:bottom w:val="nil"/>
          </w:tcBorders>
          <w:vAlign w:val="center"/>
        </w:tcPr>
        <w:p w14:paraId="7E8B448E" w14:textId="77777777" w:rsidR="00F27C7E" w:rsidRPr="00833D0C" w:rsidRDefault="00F27C7E" w:rsidP="00F419F5">
          <w:pPr>
            <w:pStyle w:val="Hlavika"/>
            <w:tabs>
              <w:tab w:val="center" w:pos="4253"/>
              <w:tab w:val="right" w:pos="9213"/>
            </w:tabs>
            <w:spacing w:line="276" w:lineRule="auto"/>
            <w:jc w:val="center"/>
            <w:rPr>
              <w:sz w:val="18"/>
              <w:szCs w:val="18"/>
            </w:rPr>
          </w:pPr>
        </w:p>
      </w:tc>
      <w:tc>
        <w:tcPr>
          <w:tcW w:w="283" w:type="dxa"/>
          <w:vAlign w:val="center"/>
        </w:tcPr>
        <w:p w14:paraId="3FD1EDC7"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3</w:t>
          </w:r>
        </w:p>
      </w:tc>
      <w:tc>
        <w:tcPr>
          <w:tcW w:w="282" w:type="dxa"/>
          <w:vAlign w:val="center"/>
        </w:tcPr>
        <w:p w14:paraId="739BBE3C"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5</w:t>
          </w:r>
        </w:p>
      </w:tc>
      <w:tc>
        <w:tcPr>
          <w:tcW w:w="283" w:type="dxa"/>
          <w:vAlign w:val="center"/>
        </w:tcPr>
        <w:p w14:paraId="38DE06EC"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8</w:t>
          </w:r>
        </w:p>
      </w:tc>
      <w:tc>
        <w:tcPr>
          <w:tcW w:w="282" w:type="dxa"/>
          <w:vAlign w:val="center"/>
        </w:tcPr>
        <w:p w14:paraId="38BC60C7"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1</w:t>
          </w:r>
        </w:p>
      </w:tc>
      <w:tc>
        <w:tcPr>
          <w:tcW w:w="283" w:type="dxa"/>
          <w:vAlign w:val="center"/>
        </w:tcPr>
        <w:p w14:paraId="2DD9925A"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0</w:t>
          </w:r>
        </w:p>
      </w:tc>
      <w:tc>
        <w:tcPr>
          <w:tcW w:w="282" w:type="dxa"/>
          <w:vAlign w:val="center"/>
        </w:tcPr>
        <w:p w14:paraId="0ED05B4B"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4</w:t>
          </w:r>
        </w:p>
      </w:tc>
      <w:tc>
        <w:tcPr>
          <w:tcW w:w="283" w:type="dxa"/>
          <w:vAlign w:val="center"/>
        </w:tcPr>
        <w:p w14:paraId="6A4B027E"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0</w:t>
          </w:r>
        </w:p>
      </w:tc>
      <w:tc>
        <w:tcPr>
          <w:tcW w:w="282" w:type="dxa"/>
          <w:vAlign w:val="center"/>
        </w:tcPr>
        <w:p w14:paraId="5AAB8918"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8</w:t>
          </w:r>
        </w:p>
      </w:tc>
    </w:tr>
  </w:tbl>
  <w:p w14:paraId="6CEF59B7" w14:textId="77777777" w:rsidR="00F27C7E" w:rsidRDefault="00F27C7E" w:rsidP="008F5BE8">
    <w:pPr>
      <w:pStyle w:val="Hlavika"/>
      <w:tabs>
        <w:tab w:val="clear" w:pos="9360"/>
        <w:tab w:val="left" w:pos="6720"/>
      </w:tabs>
      <w:rPr>
        <w:sz w:val="18"/>
        <w:szCs w:val="18"/>
      </w:rPr>
    </w:pPr>
    <w:r>
      <w:tab/>
    </w:r>
    <w:r>
      <w:rPr>
        <w:sz w:val="18"/>
        <w:szCs w:val="18"/>
      </w:rPr>
      <w:t xml:space="preserve">                   </w:t>
    </w:r>
  </w:p>
  <w:tbl>
    <w:tblPr>
      <w:tblW w:w="9032"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13"/>
      <w:gridCol w:w="2569"/>
      <w:gridCol w:w="264"/>
      <w:gridCol w:w="265"/>
      <w:gridCol w:w="265"/>
      <w:gridCol w:w="269"/>
      <w:gridCol w:w="265"/>
      <w:gridCol w:w="264"/>
      <w:gridCol w:w="265"/>
      <w:gridCol w:w="264"/>
      <w:gridCol w:w="265"/>
      <w:gridCol w:w="264"/>
    </w:tblGrid>
    <w:tr w:rsidR="00F27C7E" w:rsidRPr="00C14925" w14:paraId="34EAB0CB" w14:textId="77777777" w:rsidTr="00F95A97">
      <w:trPr>
        <w:trHeight w:val="346"/>
      </w:trPr>
      <w:tc>
        <w:tcPr>
          <w:tcW w:w="3813" w:type="dxa"/>
          <w:tcBorders>
            <w:top w:val="nil"/>
            <w:left w:val="nil"/>
            <w:bottom w:val="nil"/>
            <w:right w:val="nil"/>
          </w:tcBorders>
          <w:vAlign w:val="center"/>
        </w:tcPr>
        <w:p w14:paraId="3551A464" w14:textId="77777777" w:rsidR="00F27C7E" w:rsidRPr="00C14925" w:rsidRDefault="00F27C7E" w:rsidP="00F419F5">
          <w:pPr>
            <w:pStyle w:val="Hlavika"/>
            <w:tabs>
              <w:tab w:val="center" w:pos="4253"/>
              <w:tab w:val="right" w:pos="9213"/>
            </w:tabs>
            <w:spacing w:line="276" w:lineRule="auto"/>
            <w:rPr>
              <w:sz w:val="18"/>
              <w:szCs w:val="18"/>
            </w:rPr>
          </w:pPr>
          <w:r>
            <w:rPr>
              <w:sz w:val="18"/>
              <w:szCs w:val="18"/>
            </w:rPr>
            <w:t xml:space="preserve">CNC, </w:t>
          </w:r>
          <w:proofErr w:type="spellStart"/>
          <w:r>
            <w:rPr>
              <w:sz w:val="18"/>
              <w:szCs w:val="18"/>
            </w:rPr>
            <w:t>a.s</w:t>
          </w:r>
          <w:proofErr w:type="spellEnd"/>
          <w:r>
            <w:rPr>
              <w:sz w:val="18"/>
              <w:szCs w:val="18"/>
            </w:rPr>
            <w:tab/>
            <w:t xml:space="preserve">                  </w:t>
          </w:r>
          <w:r w:rsidRPr="00C14925">
            <w:rPr>
              <w:sz w:val="18"/>
              <w:szCs w:val="18"/>
            </w:rPr>
            <w:t>DIČ</w:t>
          </w:r>
        </w:p>
      </w:tc>
      <w:tc>
        <w:tcPr>
          <w:tcW w:w="2569" w:type="dxa"/>
          <w:tcBorders>
            <w:top w:val="nil"/>
            <w:left w:val="nil"/>
            <w:bottom w:val="nil"/>
          </w:tcBorders>
          <w:vAlign w:val="center"/>
        </w:tcPr>
        <w:p w14:paraId="181C51E5" w14:textId="77777777" w:rsidR="00F27C7E" w:rsidRPr="00C14925" w:rsidRDefault="00F27C7E" w:rsidP="00F95A97">
          <w:pPr>
            <w:pStyle w:val="Hlavika"/>
            <w:tabs>
              <w:tab w:val="center" w:pos="4253"/>
              <w:tab w:val="right" w:pos="9213"/>
            </w:tabs>
            <w:spacing w:line="276" w:lineRule="auto"/>
            <w:rPr>
              <w:sz w:val="18"/>
              <w:szCs w:val="18"/>
            </w:rPr>
          </w:pPr>
          <w:r>
            <w:rPr>
              <w:sz w:val="18"/>
              <w:szCs w:val="18"/>
            </w:rPr>
            <w:t xml:space="preserve">                    DIC</w:t>
          </w:r>
        </w:p>
      </w:tc>
      <w:tc>
        <w:tcPr>
          <w:tcW w:w="264" w:type="dxa"/>
          <w:vAlign w:val="center"/>
        </w:tcPr>
        <w:p w14:paraId="117E6F33"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2</w:t>
          </w:r>
        </w:p>
      </w:tc>
      <w:tc>
        <w:tcPr>
          <w:tcW w:w="265" w:type="dxa"/>
          <w:vAlign w:val="center"/>
        </w:tcPr>
        <w:p w14:paraId="3A7CA310"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0</w:t>
          </w:r>
        </w:p>
      </w:tc>
      <w:tc>
        <w:tcPr>
          <w:tcW w:w="265" w:type="dxa"/>
          <w:vAlign w:val="center"/>
        </w:tcPr>
        <w:p w14:paraId="5A8864BE"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2</w:t>
          </w:r>
        </w:p>
      </w:tc>
      <w:tc>
        <w:tcPr>
          <w:tcW w:w="269" w:type="dxa"/>
          <w:vAlign w:val="center"/>
        </w:tcPr>
        <w:p w14:paraId="3D8DB540"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0</w:t>
          </w:r>
        </w:p>
      </w:tc>
      <w:tc>
        <w:tcPr>
          <w:tcW w:w="265" w:type="dxa"/>
          <w:vAlign w:val="center"/>
        </w:tcPr>
        <w:p w14:paraId="006F2521"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2</w:t>
          </w:r>
        </w:p>
      </w:tc>
      <w:tc>
        <w:tcPr>
          <w:tcW w:w="264" w:type="dxa"/>
          <w:vAlign w:val="center"/>
        </w:tcPr>
        <w:p w14:paraId="42F02467"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4</w:t>
          </w:r>
        </w:p>
      </w:tc>
      <w:tc>
        <w:tcPr>
          <w:tcW w:w="265" w:type="dxa"/>
          <w:vAlign w:val="center"/>
        </w:tcPr>
        <w:p w14:paraId="11B14CDA"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6</w:t>
          </w:r>
        </w:p>
      </w:tc>
      <w:tc>
        <w:tcPr>
          <w:tcW w:w="264" w:type="dxa"/>
          <w:vAlign w:val="center"/>
        </w:tcPr>
        <w:p w14:paraId="59DE066F"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3</w:t>
          </w:r>
        </w:p>
      </w:tc>
      <w:tc>
        <w:tcPr>
          <w:tcW w:w="265" w:type="dxa"/>
          <w:vAlign w:val="center"/>
        </w:tcPr>
        <w:p w14:paraId="35A9B5DA"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0</w:t>
          </w:r>
        </w:p>
      </w:tc>
      <w:tc>
        <w:tcPr>
          <w:tcW w:w="264" w:type="dxa"/>
          <w:vAlign w:val="center"/>
        </w:tcPr>
        <w:p w14:paraId="4AB24AC1" w14:textId="77777777" w:rsidR="00F27C7E" w:rsidRPr="00833D0C" w:rsidRDefault="00F27C7E" w:rsidP="00F419F5">
          <w:pPr>
            <w:pStyle w:val="Hlavika"/>
            <w:tabs>
              <w:tab w:val="center" w:pos="4253"/>
              <w:tab w:val="right" w:pos="9213"/>
            </w:tabs>
            <w:spacing w:line="276" w:lineRule="auto"/>
            <w:jc w:val="center"/>
            <w:rPr>
              <w:sz w:val="18"/>
              <w:szCs w:val="18"/>
            </w:rPr>
          </w:pPr>
          <w:r>
            <w:rPr>
              <w:sz w:val="18"/>
              <w:szCs w:val="18"/>
            </w:rPr>
            <w:t>5</w:t>
          </w:r>
        </w:p>
      </w:tc>
    </w:tr>
  </w:tbl>
  <w:p w14:paraId="2A8D3E0E" w14:textId="77777777" w:rsidR="00F27C7E" w:rsidRDefault="00F27C7E" w:rsidP="008F5BE8">
    <w:pPr>
      <w:pStyle w:val="Hlavika"/>
      <w:tabs>
        <w:tab w:val="clear" w:pos="9360"/>
        <w:tab w:val="left" w:pos="6720"/>
      </w:tabs>
    </w:pPr>
  </w:p>
  <w:p w14:paraId="07925E8E" w14:textId="77777777" w:rsidR="00F27C7E" w:rsidRDefault="00F27C7E" w:rsidP="008F5BE8">
    <w:pPr>
      <w:pStyle w:val="Hlavika"/>
      <w:tabs>
        <w:tab w:val="clear" w:pos="9360"/>
        <w:tab w:val="left" w:pos="6720"/>
      </w:tabs>
    </w:pPr>
  </w:p>
  <w:p w14:paraId="15421B4C" w14:textId="77777777" w:rsidR="00F27C7E" w:rsidRDefault="00F27C7E">
    <w:pPr>
      <w:pStyle w:val="Hlavika"/>
    </w:pPr>
  </w:p>
  <w:p w14:paraId="241DDE72" w14:textId="77777777" w:rsidR="00F27C7E" w:rsidRDefault="00F27C7E">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6C2B2F4"/>
    <w:lvl w:ilvl="0">
      <w:start w:val="1"/>
      <w:numFmt w:val="bullet"/>
      <w:pStyle w:val="Nadpis1"/>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16530A0"/>
    <w:multiLevelType w:val="hybridMultilevel"/>
    <w:tmpl w:val="448CFA46"/>
    <w:lvl w:ilvl="0" w:tplc="041B0017">
      <w:start w:val="1"/>
      <w:numFmt w:val="lowerLetter"/>
      <w:lvlText w:val="%1)"/>
      <w:lvlJc w:val="left"/>
      <w:pPr>
        <w:ind w:left="786" w:hanging="360"/>
      </w:pPr>
      <w:rPr>
        <w:rFonts w:cs="Times New Roman"/>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3" w15:restartNumberingAfterBreak="0">
    <w:nsid w:val="05302F6A"/>
    <w:multiLevelType w:val="singleLevel"/>
    <w:tmpl w:val="D4101BA6"/>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6A051EB"/>
    <w:multiLevelType w:val="singleLevel"/>
    <w:tmpl w:val="DB5046F2"/>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6" w15:restartNumberingAfterBreak="0">
    <w:nsid w:val="0EA206E0"/>
    <w:multiLevelType w:val="singleLevel"/>
    <w:tmpl w:val="A8EE215C"/>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11F0278"/>
    <w:multiLevelType w:val="hybridMultilevel"/>
    <w:tmpl w:val="18643598"/>
    <w:lvl w:ilvl="0" w:tplc="93F4A19E">
      <w:start w:val="1"/>
      <w:numFmt w:val="lowerLetter"/>
      <w:lvlText w:val="%1)"/>
      <w:lvlJc w:val="left"/>
      <w:pPr>
        <w:ind w:left="1211" w:hanging="360"/>
      </w:pPr>
      <w:rPr>
        <w:rFonts w:ascii="Times New Roman" w:eastAsia="Times New Roman" w:hAnsi="Times New Roman" w:cs="Times New Roman"/>
      </w:rPr>
    </w:lvl>
    <w:lvl w:ilvl="1" w:tplc="041B0003" w:tentative="1">
      <w:start w:val="1"/>
      <w:numFmt w:val="bullet"/>
      <w:lvlText w:val="o"/>
      <w:lvlJc w:val="left"/>
      <w:pPr>
        <w:ind w:left="1931" w:hanging="360"/>
      </w:pPr>
      <w:rPr>
        <w:rFonts w:ascii="Courier New" w:hAnsi="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8" w15:restartNumberingAfterBreak="0">
    <w:nsid w:val="12562205"/>
    <w:multiLevelType w:val="hybridMultilevel"/>
    <w:tmpl w:val="BB4E1B76"/>
    <w:lvl w:ilvl="0" w:tplc="795ADBB8">
      <w:start w:val="1"/>
      <w:numFmt w:val="lowerLetter"/>
      <w:lvlText w:val="%1)"/>
      <w:lvlJc w:val="left"/>
      <w:pPr>
        <w:ind w:left="785" w:hanging="360"/>
      </w:pPr>
      <w:rPr>
        <w:rFonts w:cs="Times New Roman" w:hint="default"/>
      </w:rPr>
    </w:lvl>
    <w:lvl w:ilvl="1" w:tplc="041B0019" w:tentative="1">
      <w:start w:val="1"/>
      <w:numFmt w:val="lowerLetter"/>
      <w:lvlText w:val="%2."/>
      <w:lvlJc w:val="left"/>
      <w:pPr>
        <w:ind w:left="1505" w:hanging="360"/>
      </w:pPr>
      <w:rPr>
        <w:rFonts w:cs="Times New Roman"/>
      </w:rPr>
    </w:lvl>
    <w:lvl w:ilvl="2" w:tplc="041B001B" w:tentative="1">
      <w:start w:val="1"/>
      <w:numFmt w:val="lowerRoman"/>
      <w:lvlText w:val="%3."/>
      <w:lvlJc w:val="right"/>
      <w:pPr>
        <w:ind w:left="2225" w:hanging="180"/>
      </w:pPr>
      <w:rPr>
        <w:rFonts w:cs="Times New Roman"/>
      </w:rPr>
    </w:lvl>
    <w:lvl w:ilvl="3" w:tplc="041B000F" w:tentative="1">
      <w:start w:val="1"/>
      <w:numFmt w:val="decimal"/>
      <w:lvlText w:val="%4."/>
      <w:lvlJc w:val="left"/>
      <w:pPr>
        <w:ind w:left="2945" w:hanging="360"/>
      </w:pPr>
      <w:rPr>
        <w:rFonts w:cs="Times New Roman"/>
      </w:rPr>
    </w:lvl>
    <w:lvl w:ilvl="4" w:tplc="041B0019" w:tentative="1">
      <w:start w:val="1"/>
      <w:numFmt w:val="lowerLetter"/>
      <w:lvlText w:val="%5."/>
      <w:lvlJc w:val="left"/>
      <w:pPr>
        <w:ind w:left="3665" w:hanging="360"/>
      </w:pPr>
      <w:rPr>
        <w:rFonts w:cs="Times New Roman"/>
      </w:rPr>
    </w:lvl>
    <w:lvl w:ilvl="5" w:tplc="041B001B" w:tentative="1">
      <w:start w:val="1"/>
      <w:numFmt w:val="lowerRoman"/>
      <w:lvlText w:val="%6."/>
      <w:lvlJc w:val="right"/>
      <w:pPr>
        <w:ind w:left="4385" w:hanging="180"/>
      </w:pPr>
      <w:rPr>
        <w:rFonts w:cs="Times New Roman"/>
      </w:rPr>
    </w:lvl>
    <w:lvl w:ilvl="6" w:tplc="041B000F" w:tentative="1">
      <w:start w:val="1"/>
      <w:numFmt w:val="decimal"/>
      <w:lvlText w:val="%7."/>
      <w:lvlJc w:val="left"/>
      <w:pPr>
        <w:ind w:left="5105" w:hanging="360"/>
      </w:pPr>
      <w:rPr>
        <w:rFonts w:cs="Times New Roman"/>
      </w:rPr>
    </w:lvl>
    <w:lvl w:ilvl="7" w:tplc="041B0019" w:tentative="1">
      <w:start w:val="1"/>
      <w:numFmt w:val="lowerLetter"/>
      <w:lvlText w:val="%8."/>
      <w:lvlJc w:val="left"/>
      <w:pPr>
        <w:ind w:left="5825" w:hanging="360"/>
      </w:pPr>
      <w:rPr>
        <w:rFonts w:cs="Times New Roman"/>
      </w:rPr>
    </w:lvl>
    <w:lvl w:ilvl="8" w:tplc="041B001B" w:tentative="1">
      <w:start w:val="1"/>
      <w:numFmt w:val="lowerRoman"/>
      <w:lvlText w:val="%9."/>
      <w:lvlJc w:val="right"/>
      <w:pPr>
        <w:ind w:left="6545" w:hanging="180"/>
      </w:pPr>
      <w:rPr>
        <w:rFonts w:cs="Times New Roman"/>
      </w:rPr>
    </w:lvl>
  </w:abstractNum>
  <w:abstractNum w:abstractNumId="9" w15:restartNumberingAfterBreak="0">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195B70C4"/>
    <w:multiLevelType w:val="singleLevel"/>
    <w:tmpl w:val="E828E29C"/>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4" w15:restartNumberingAfterBreak="0">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2182282A"/>
    <w:multiLevelType w:val="singleLevel"/>
    <w:tmpl w:val="C08A15F8"/>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24480A66"/>
    <w:multiLevelType w:val="singleLevel"/>
    <w:tmpl w:val="F6B893A6"/>
    <w:lvl w:ilvl="0">
      <w:start w:val="1"/>
      <w:numFmt w:val="decimal"/>
      <w:lvlText w:val="%1."/>
      <w:lvlJc w:val="left"/>
      <w:pPr>
        <w:tabs>
          <w:tab w:val="num" w:pos="5888"/>
        </w:tabs>
        <w:ind w:left="5888" w:hanging="360"/>
      </w:pPr>
      <w:rPr>
        <w:rFonts w:cs="Times New Roman"/>
        <w:b w:val="0"/>
        <w:sz w:val="20"/>
        <w:szCs w:val="20"/>
      </w:rPr>
    </w:lvl>
  </w:abstractNum>
  <w:abstractNum w:abstractNumId="17" w15:restartNumberingAfterBreak="0">
    <w:nsid w:val="29612C8E"/>
    <w:multiLevelType w:val="singleLevel"/>
    <w:tmpl w:val="B65ED314"/>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2F8F3912"/>
    <w:multiLevelType w:val="singleLevel"/>
    <w:tmpl w:val="BB564BD4"/>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30625EDD"/>
    <w:multiLevelType w:val="multilevel"/>
    <w:tmpl w:val="D76002D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 w15:restartNumberingAfterBreak="0">
    <w:nsid w:val="31AB2169"/>
    <w:multiLevelType w:val="singleLevel"/>
    <w:tmpl w:val="680C2030"/>
    <w:lvl w:ilvl="0">
      <w:start w:val="1"/>
      <w:numFmt w:val="bullet"/>
      <w:lvlText w:val=""/>
      <w:lvlJc w:val="left"/>
      <w:pPr>
        <w:tabs>
          <w:tab w:val="num" w:pos="340"/>
        </w:tabs>
        <w:ind w:left="340" w:hanging="340"/>
      </w:pPr>
      <w:rPr>
        <w:rFonts w:ascii="Symbol" w:hAnsi="Symbol" w:hint="default"/>
        <w:color w:val="auto"/>
        <w:sz w:val="22"/>
      </w:rPr>
    </w:lvl>
  </w:abstractNum>
  <w:abstractNum w:abstractNumId="21" w15:restartNumberingAfterBreak="0">
    <w:nsid w:val="32D96499"/>
    <w:multiLevelType w:val="hybridMultilevel"/>
    <w:tmpl w:val="B232C7CA"/>
    <w:lvl w:ilvl="0" w:tplc="1E785576">
      <w:start w:val="1"/>
      <w:numFmt w:val="lowerLetter"/>
      <w:lvlText w:val="%1)"/>
      <w:lvlJc w:val="left"/>
      <w:pPr>
        <w:ind w:left="786" w:hanging="360"/>
      </w:pPr>
      <w:rPr>
        <w:rFonts w:cs="Times New Roman" w:hint="default"/>
      </w:rPr>
    </w:lvl>
    <w:lvl w:ilvl="1" w:tplc="041B000F">
      <w:start w:val="1"/>
      <w:numFmt w:val="decimal"/>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22" w15:restartNumberingAfterBreak="0">
    <w:nsid w:val="33A61FDA"/>
    <w:multiLevelType w:val="hybridMultilevel"/>
    <w:tmpl w:val="BB18381E"/>
    <w:lvl w:ilvl="0" w:tplc="A62A3F16">
      <w:start w:val="1"/>
      <w:numFmt w:val="lowerLetter"/>
      <w:lvlText w:val="%1)"/>
      <w:lvlJc w:val="left"/>
      <w:pPr>
        <w:ind w:left="785" w:hanging="360"/>
      </w:pPr>
      <w:rPr>
        <w:rFonts w:cs="Times New Roman" w:hint="default"/>
      </w:rPr>
    </w:lvl>
    <w:lvl w:ilvl="1" w:tplc="041B0019" w:tentative="1">
      <w:start w:val="1"/>
      <w:numFmt w:val="lowerLetter"/>
      <w:lvlText w:val="%2."/>
      <w:lvlJc w:val="left"/>
      <w:pPr>
        <w:ind w:left="1505" w:hanging="360"/>
      </w:pPr>
      <w:rPr>
        <w:rFonts w:cs="Times New Roman"/>
      </w:rPr>
    </w:lvl>
    <w:lvl w:ilvl="2" w:tplc="041B001B" w:tentative="1">
      <w:start w:val="1"/>
      <w:numFmt w:val="lowerRoman"/>
      <w:lvlText w:val="%3."/>
      <w:lvlJc w:val="right"/>
      <w:pPr>
        <w:ind w:left="2225" w:hanging="180"/>
      </w:pPr>
      <w:rPr>
        <w:rFonts w:cs="Times New Roman"/>
      </w:rPr>
    </w:lvl>
    <w:lvl w:ilvl="3" w:tplc="041B000F" w:tentative="1">
      <w:start w:val="1"/>
      <w:numFmt w:val="decimal"/>
      <w:lvlText w:val="%4."/>
      <w:lvlJc w:val="left"/>
      <w:pPr>
        <w:ind w:left="2945" w:hanging="360"/>
      </w:pPr>
      <w:rPr>
        <w:rFonts w:cs="Times New Roman"/>
      </w:rPr>
    </w:lvl>
    <w:lvl w:ilvl="4" w:tplc="041B0019" w:tentative="1">
      <w:start w:val="1"/>
      <w:numFmt w:val="lowerLetter"/>
      <w:lvlText w:val="%5."/>
      <w:lvlJc w:val="left"/>
      <w:pPr>
        <w:ind w:left="3665" w:hanging="360"/>
      </w:pPr>
      <w:rPr>
        <w:rFonts w:cs="Times New Roman"/>
      </w:rPr>
    </w:lvl>
    <w:lvl w:ilvl="5" w:tplc="041B001B" w:tentative="1">
      <w:start w:val="1"/>
      <w:numFmt w:val="lowerRoman"/>
      <w:lvlText w:val="%6."/>
      <w:lvlJc w:val="right"/>
      <w:pPr>
        <w:ind w:left="4385" w:hanging="180"/>
      </w:pPr>
      <w:rPr>
        <w:rFonts w:cs="Times New Roman"/>
      </w:rPr>
    </w:lvl>
    <w:lvl w:ilvl="6" w:tplc="041B000F" w:tentative="1">
      <w:start w:val="1"/>
      <w:numFmt w:val="decimal"/>
      <w:lvlText w:val="%7."/>
      <w:lvlJc w:val="left"/>
      <w:pPr>
        <w:ind w:left="5105" w:hanging="360"/>
      </w:pPr>
      <w:rPr>
        <w:rFonts w:cs="Times New Roman"/>
      </w:rPr>
    </w:lvl>
    <w:lvl w:ilvl="7" w:tplc="041B0019" w:tentative="1">
      <w:start w:val="1"/>
      <w:numFmt w:val="lowerLetter"/>
      <w:lvlText w:val="%8."/>
      <w:lvlJc w:val="left"/>
      <w:pPr>
        <w:ind w:left="5825" w:hanging="360"/>
      </w:pPr>
      <w:rPr>
        <w:rFonts w:cs="Times New Roman"/>
      </w:rPr>
    </w:lvl>
    <w:lvl w:ilvl="8" w:tplc="041B001B" w:tentative="1">
      <w:start w:val="1"/>
      <w:numFmt w:val="lowerRoman"/>
      <w:lvlText w:val="%9."/>
      <w:lvlJc w:val="right"/>
      <w:pPr>
        <w:ind w:left="6545" w:hanging="180"/>
      </w:pPr>
      <w:rPr>
        <w:rFonts w:cs="Times New Roman"/>
      </w:rPr>
    </w:lvl>
  </w:abstractNum>
  <w:abstractNum w:abstractNumId="23" w15:restartNumberingAfterBreak="0">
    <w:nsid w:val="34D03E9E"/>
    <w:multiLevelType w:val="hybridMultilevel"/>
    <w:tmpl w:val="D5501E60"/>
    <w:lvl w:ilvl="0" w:tplc="4924559C">
      <w:start w:val="1"/>
      <w:numFmt w:val="decimal"/>
      <w:lvlText w:val="%1."/>
      <w:lvlJc w:val="left"/>
      <w:pPr>
        <w:ind w:left="644" w:hanging="360"/>
      </w:pPr>
      <w:rPr>
        <w:rFonts w:cs="Times New Roman" w:hint="default"/>
      </w:rPr>
    </w:lvl>
    <w:lvl w:ilvl="1" w:tplc="041B0019" w:tentative="1">
      <w:start w:val="1"/>
      <w:numFmt w:val="lowerLetter"/>
      <w:lvlText w:val="%2."/>
      <w:lvlJc w:val="left"/>
      <w:pPr>
        <w:ind w:left="1364" w:hanging="360"/>
      </w:pPr>
      <w:rPr>
        <w:rFonts w:cs="Times New Roman"/>
      </w:rPr>
    </w:lvl>
    <w:lvl w:ilvl="2" w:tplc="041B001B" w:tentative="1">
      <w:start w:val="1"/>
      <w:numFmt w:val="lowerRoman"/>
      <w:lvlText w:val="%3."/>
      <w:lvlJc w:val="right"/>
      <w:pPr>
        <w:ind w:left="2084" w:hanging="180"/>
      </w:pPr>
      <w:rPr>
        <w:rFonts w:cs="Times New Roman"/>
      </w:rPr>
    </w:lvl>
    <w:lvl w:ilvl="3" w:tplc="041B000F" w:tentative="1">
      <w:start w:val="1"/>
      <w:numFmt w:val="decimal"/>
      <w:lvlText w:val="%4."/>
      <w:lvlJc w:val="left"/>
      <w:pPr>
        <w:ind w:left="2804" w:hanging="360"/>
      </w:pPr>
      <w:rPr>
        <w:rFonts w:cs="Times New Roman"/>
      </w:rPr>
    </w:lvl>
    <w:lvl w:ilvl="4" w:tplc="041B0019" w:tentative="1">
      <w:start w:val="1"/>
      <w:numFmt w:val="lowerLetter"/>
      <w:lvlText w:val="%5."/>
      <w:lvlJc w:val="left"/>
      <w:pPr>
        <w:ind w:left="3524" w:hanging="360"/>
      </w:pPr>
      <w:rPr>
        <w:rFonts w:cs="Times New Roman"/>
      </w:rPr>
    </w:lvl>
    <w:lvl w:ilvl="5" w:tplc="041B001B" w:tentative="1">
      <w:start w:val="1"/>
      <w:numFmt w:val="lowerRoman"/>
      <w:lvlText w:val="%6."/>
      <w:lvlJc w:val="right"/>
      <w:pPr>
        <w:ind w:left="4244" w:hanging="180"/>
      </w:pPr>
      <w:rPr>
        <w:rFonts w:cs="Times New Roman"/>
      </w:rPr>
    </w:lvl>
    <w:lvl w:ilvl="6" w:tplc="041B000F" w:tentative="1">
      <w:start w:val="1"/>
      <w:numFmt w:val="decimal"/>
      <w:lvlText w:val="%7."/>
      <w:lvlJc w:val="left"/>
      <w:pPr>
        <w:ind w:left="4964" w:hanging="360"/>
      </w:pPr>
      <w:rPr>
        <w:rFonts w:cs="Times New Roman"/>
      </w:rPr>
    </w:lvl>
    <w:lvl w:ilvl="7" w:tplc="041B0019" w:tentative="1">
      <w:start w:val="1"/>
      <w:numFmt w:val="lowerLetter"/>
      <w:lvlText w:val="%8."/>
      <w:lvlJc w:val="left"/>
      <w:pPr>
        <w:ind w:left="5684" w:hanging="360"/>
      </w:pPr>
      <w:rPr>
        <w:rFonts w:cs="Times New Roman"/>
      </w:rPr>
    </w:lvl>
    <w:lvl w:ilvl="8" w:tplc="041B001B" w:tentative="1">
      <w:start w:val="1"/>
      <w:numFmt w:val="lowerRoman"/>
      <w:lvlText w:val="%9."/>
      <w:lvlJc w:val="right"/>
      <w:pPr>
        <w:ind w:left="6404" w:hanging="180"/>
      </w:pPr>
      <w:rPr>
        <w:rFonts w:cs="Times New Roman"/>
      </w:rPr>
    </w:lvl>
  </w:abstractNum>
  <w:abstractNum w:abstractNumId="24" w15:restartNumberingAfterBreak="0">
    <w:nsid w:val="36BE61C3"/>
    <w:multiLevelType w:val="singleLevel"/>
    <w:tmpl w:val="041B000F"/>
    <w:lvl w:ilvl="0">
      <w:start w:val="1"/>
      <w:numFmt w:val="decimal"/>
      <w:lvlText w:val="%1."/>
      <w:lvlJc w:val="left"/>
      <w:pPr>
        <w:ind w:left="720" w:hanging="360"/>
      </w:pPr>
      <w:rPr>
        <w:rFonts w:cs="Times New Roman" w:hint="default"/>
      </w:rPr>
    </w:lvl>
  </w:abstractNum>
  <w:abstractNum w:abstractNumId="25" w15:restartNumberingAfterBreak="0">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27" w15:restartNumberingAfterBreak="0">
    <w:nsid w:val="3AE47215"/>
    <w:multiLevelType w:val="hybridMultilevel"/>
    <w:tmpl w:val="F482A070"/>
    <w:lvl w:ilvl="0" w:tplc="3932B882">
      <w:start w:val="1"/>
      <w:numFmt w:val="lowerLetter"/>
      <w:lvlText w:val="%1)"/>
      <w:lvlJc w:val="left"/>
      <w:pPr>
        <w:ind w:left="786" w:hanging="360"/>
      </w:pPr>
      <w:rPr>
        <w:rFonts w:cs="Times New Roman" w:hint="default"/>
      </w:rPr>
    </w:lvl>
    <w:lvl w:ilvl="1" w:tplc="041B000F">
      <w:start w:val="1"/>
      <w:numFmt w:val="decimal"/>
      <w:lvlText w:val="%2."/>
      <w:lvlJc w:val="left"/>
      <w:pPr>
        <w:ind w:left="786" w:hanging="360"/>
      </w:pPr>
      <w:rPr>
        <w:rFonts w:cs="Times New Roman"/>
      </w:rPr>
    </w:lvl>
    <w:lvl w:ilvl="2" w:tplc="041B001B">
      <w:start w:val="1"/>
      <w:numFmt w:val="lowerRoman"/>
      <w:lvlText w:val="%3."/>
      <w:lvlJc w:val="right"/>
      <w:pPr>
        <w:ind w:left="2226" w:hanging="180"/>
      </w:pPr>
      <w:rPr>
        <w:rFonts w:cs="Times New Roman"/>
      </w:rPr>
    </w:lvl>
    <w:lvl w:ilvl="3" w:tplc="041B000F">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28" w15:restartNumberingAfterBreak="0">
    <w:nsid w:val="3BEF0379"/>
    <w:multiLevelType w:val="hybridMultilevel"/>
    <w:tmpl w:val="D76002DA"/>
    <w:lvl w:ilvl="0" w:tplc="4B4AE0BE">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9" w15:restartNumberingAfterBreak="0">
    <w:nsid w:val="3ED958D1"/>
    <w:multiLevelType w:val="singleLevel"/>
    <w:tmpl w:val="447EFAB4"/>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41925214"/>
    <w:multiLevelType w:val="hybridMultilevel"/>
    <w:tmpl w:val="D76002DA"/>
    <w:lvl w:ilvl="0" w:tplc="4B4AE0BE">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1" w15:restartNumberingAfterBreak="0">
    <w:nsid w:val="41DB22E3"/>
    <w:multiLevelType w:val="hybridMultilevel"/>
    <w:tmpl w:val="6C0EECBE"/>
    <w:lvl w:ilvl="0" w:tplc="A172259E">
      <w:numFmt w:val="bullet"/>
      <w:lvlText w:val="-"/>
      <w:lvlJc w:val="left"/>
      <w:pPr>
        <w:ind w:left="437" w:hanging="360"/>
      </w:pPr>
      <w:rPr>
        <w:rFonts w:ascii="Calibri" w:eastAsia="Times New Roman" w:hAnsi="Calibri" w:hint="default"/>
      </w:rPr>
    </w:lvl>
    <w:lvl w:ilvl="1" w:tplc="041B0003">
      <w:start w:val="1"/>
      <w:numFmt w:val="bullet"/>
      <w:lvlText w:val="o"/>
      <w:lvlJc w:val="left"/>
      <w:pPr>
        <w:ind w:left="1157" w:hanging="360"/>
      </w:pPr>
      <w:rPr>
        <w:rFonts w:ascii="Courier New" w:hAnsi="Courier New" w:hint="default"/>
      </w:rPr>
    </w:lvl>
    <w:lvl w:ilvl="2" w:tplc="041B0005">
      <w:start w:val="1"/>
      <w:numFmt w:val="bullet"/>
      <w:lvlText w:val=""/>
      <w:lvlJc w:val="left"/>
      <w:pPr>
        <w:ind w:left="1877" w:hanging="360"/>
      </w:pPr>
      <w:rPr>
        <w:rFonts w:ascii="Wingdings" w:hAnsi="Wingdings" w:hint="default"/>
      </w:rPr>
    </w:lvl>
    <w:lvl w:ilvl="3" w:tplc="041B0001">
      <w:start w:val="1"/>
      <w:numFmt w:val="bullet"/>
      <w:lvlText w:val=""/>
      <w:lvlJc w:val="left"/>
      <w:pPr>
        <w:ind w:left="2597" w:hanging="360"/>
      </w:pPr>
      <w:rPr>
        <w:rFonts w:ascii="Symbol" w:hAnsi="Symbol" w:hint="default"/>
      </w:rPr>
    </w:lvl>
    <w:lvl w:ilvl="4" w:tplc="041B0003">
      <w:start w:val="1"/>
      <w:numFmt w:val="bullet"/>
      <w:lvlText w:val="o"/>
      <w:lvlJc w:val="left"/>
      <w:pPr>
        <w:ind w:left="3317" w:hanging="360"/>
      </w:pPr>
      <w:rPr>
        <w:rFonts w:ascii="Courier New" w:hAnsi="Courier New" w:hint="default"/>
      </w:rPr>
    </w:lvl>
    <w:lvl w:ilvl="5" w:tplc="041B0005">
      <w:start w:val="1"/>
      <w:numFmt w:val="bullet"/>
      <w:lvlText w:val=""/>
      <w:lvlJc w:val="left"/>
      <w:pPr>
        <w:ind w:left="4037" w:hanging="360"/>
      </w:pPr>
      <w:rPr>
        <w:rFonts w:ascii="Wingdings" w:hAnsi="Wingdings" w:hint="default"/>
      </w:rPr>
    </w:lvl>
    <w:lvl w:ilvl="6" w:tplc="041B0001">
      <w:start w:val="1"/>
      <w:numFmt w:val="bullet"/>
      <w:lvlText w:val=""/>
      <w:lvlJc w:val="left"/>
      <w:pPr>
        <w:ind w:left="4757" w:hanging="360"/>
      </w:pPr>
      <w:rPr>
        <w:rFonts w:ascii="Symbol" w:hAnsi="Symbol" w:hint="default"/>
      </w:rPr>
    </w:lvl>
    <w:lvl w:ilvl="7" w:tplc="041B0003">
      <w:start w:val="1"/>
      <w:numFmt w:val="bullet"/>
      <w:lvlText w:val="o"/>
      <w:lvlJc w:val="left"/>
      <w:pPr>
        <w:ind w:left="5477" w:hanging="360"/>
      </w:pPr>
      <w:rPr>
        <w:rFonts w:ascii="Courier New" w:hAnsi="Courier New" w:hint="default"/>
      </w:rPr>
    </w:lvl>
    <w:lvl w:ilvl="8" w:tplc="041B0005">
      <w:start w:val="1"/>
      <w:numFmt w:val="bullet"/>
      <w:lvlText w:val=""/>
      <w:lvlJc w:val="left"/>
      <w:pPr>
        <w:ind w:left="6197" w:hanging="360"/>
      </w:pPr>
      <w:rPr>
        <w:rFonts w:ascii="Wingdings" w:hAnsi="Wingdings" w:hint="default"/>
      </w:rPr>
    </w:lvl>
  </w:abstractNum>
  <w:abstractNum w:abstractNumId="32" w15:restartNumberingAfterBreak="0">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33" w15:restartNumberingAfterBreak="0">
    <w:nsid w:val="452736AD"/>
    <w:multiLevelType w:val="singleLevel"/>
    <w:tmpl w:val="5FF84A52"/>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4E5E3DA5"/>
    <w:multiLevelType w:val="hybridMultilevel"/>
    <w:tmpl w:val="4ED478B8"/>
    <w:lvl w:ilvl="0" w:tplc="A54030BE">
      <w:start w:val="1"/>
      <w:numFmt w:val="lowerLetter"/>
      <w:lvlText w:val="%1)"/>
      <w:lvlJc w:val="left"/>
      <w:pPr>
        <w:ind w:left="786" w:hanging="360"/>
      </w:pPr>
      <w:rPr>
        <w:rFonts w:cs="Times New Roman" w:hint="default"/>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35" w15:restartNumberingAfterBreak="0">
    <w:nsid w:val="508E288C"/>
    <w:multiLevelType w:val="singleLevel"/>
    <w:tmpl w:val="EAA674DC"/>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52C63C04"/>
    <w:multiLevelType w:val="multilevel"/>
    <w:tmpl w:val="18643598"/>
    <w:lvl w:ilvl="0">
      <w:start w:val="1"/>
      <w:numFmt w:val="lowerLetter"/>
      <w:lvlText w:val="%1)"/>
      <w:lvlJc w:val="left"/>
      <w:pPr>
        <w:ind w:left="1211" w:hanging="360"/>
      </w:pPr>
      <w:rPr>
        <w:rFonts w:ascii="Times New Roman" w:eastAsia="Times New Roman" w:hAnsi="Times New Roman" w:cs="Times New Roman"/>
      </w:rPr>
    </w:lvl>
    <w:lvl w:ilvl="1" w:tentative="1">
      <w:start w:val="1"/>
      <w:numFmt w:val="bullet"/>
      <w:lvlText w:val="o"/>
      <w:lvlJc w:val="left"/>
      <w:pPr>
        <w:ind w:left="1931" w:hanging="360"/>
      </w:pPr>
      <w:rPr>
        <w:rFonts w:ascii="Courier New" w:hAnsi="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hint="default"/>
      </w:rPr>
    </w:lvl>
    <w:lvl w:ilvl="8" w:tentative="1">
      <w:start w:val="1"/>
      <w:numFmt w:val="bullet"/>
      <w:lvlText w:val=""/>
      <w:lvlJc w:val="left"/>
      <w:pPr>
        <w:ind w:left="6971" w:hanging="360"/>
      </w:pPr>
      <w:rPr>
        <w:rFonts w:ascii="Wingdings" w:hAnsi="Wingdings" w:hint="default"/>
      </w:rPr>
    </w:lvl>
  </w:abstractNum>
  <w:abstractNum w:abstractNumId="37" w15:restartNumberingAfterBreak="0">
    <w:nsid w:val="54DF403A"/>
    <w:multiLevelType w:val="singleLevel"/>
    <w:tmpl w:val="98E63842"/>
    <w:lvl w:ilvl="0">
      <w:start w:val="1"/>
      <w:numFmt w:val="bullet"/>
      <w:lvlText w:val=""/>
      <w:lvlJc w:val="left"/>
      <w:pPr>
        <w:tabs>
          <w:tab w:val="num" w:pos="340"/>
        </w:tabs>
        <w:ind w:left="340" w:hanging="340"/>
      </w:pPr>
      <w:rPr>
        <w:rFonts w:ascii="Symbol" w:hAnsi="Symbol" w:hint="default"/>
        <w:color w:val="auto"/>
        <w:sz w:val="22"/>
      </w:rPr>
    </w:lvl>
  </w:abstractNum>
  <w:abstractNum w:abstractNumId="38" w15:restartNumberingAfterBreak="0">
    <w:nsid w:val="5B922B72"/>
    <w:multiLevelType w:val="singleLevel"/>
    <w:tmpl w:val="A946934E"/>
    <w:lvl w:ilvl="0">
      <w:start w:val="1"/>
      <w:numFmt w:val="bullet"/>
      <w:lvlText w:val=""/>
      <w:lvlJc w:val="left"/>
      <w:pPr>
        <w:tabs>
          <w:tab w:val="num" w:pos="340"/>
        </w:tabs>
        <w:ind w:left="340" w:hanging="340"/>
      </w:pPr>
      <w:rPr>
        <w:rFonts w:ascii="Symbol" w:hAnsi="Symbol" w:hint="default"/>
        <w:color w:val="auto"/>
        <w:sz w:val="22"/>
      </w:rPr>
    </w:lvl>
  </w:abstractNum>
  <w:abstractNum w:abstractNumId="39" w15:restartNumberingAfterBreak="0">
    <w:nsid w:val="5CC11DDE"/>
    <w:multiLevelType w:val="hybridMultilevel"/>
    <w:tmpl w:val="FB269118"/>
    <w:lvl w:ilvl="0" w:tplc="041B0017">
      <w:start w:val="1"/>
      <w:numFmt w:val="lowerLetter"/>
      <w:lvlText w:val="%1)"/>
      <w:lvlJc w:val="left"/>
      <w:pPr>
        <w:ind w:left="785" w:hanging="360"/>
      </w:pPr>
      <w:rPr>
        <w:rFonts w:cs="Times New Roman" w:hint="default"/>
      </w:rPr>
    </w:lvl>
    <w:lvl w:ilvl="1" w:tplc="041B0019" w:tentative="1">
      <w:start w:val="1"/>
      <w:numFmt w:val="lowerLetter"/>
      <w:lvlText w:val="%2."/>
      <w:lvlJc w:val="left"/>
      <w:pPr>
        <w:ind w:left="1505" w:hanging="360"/>
      </w:pPr>
      <w:rPr>
        <w:rFonts w:cs="Times New Roman"/>
      </w:rPr>
    </w:lvl>
    <w:lvl w:ilvl="2" w:tplc="041B001B" w:tentative="1">
      <w:start w:val="1"/>
      <w:numFmt w:val="lowerRoman"/>
      <w:lvlText w:val="%3."/>
      <w:lvlJc w:val="right"/>
      <w:pPr>
        <w:ind w:left="2225" w:hanging="180"/>
      </w:pPr>
      <w:rPr>
        <w:rFonts w:cs="Times New Roman"/>
      </w:rPr>
    </w:lvl>
    <w:lvl w:ilvl="3" w:tplc="041B000F" w:tentative="1">
      <w:start w:val="1"/>
      <w:numFmt w:val="decimal"/>
      <w:lvlText w:val="%4."/>
      <w:lvlJc w:val="left"/>
      <w:pPr>
        <w:ind w:left="2945" w:hanging="360"/>
      </w:pPr>
      <w:rPr>
        <w:rFonts w:cs="Times New Roman"/>
      </w:rPr>
    </w:lvl>
    <w:lvl w:ilvl="4" w:tplc="041B0019" w:tentative="1">
      <w:start w:val="1"/>
      <w:numFmt w:val="lowerLetter"/>
      <w:lvlText w:val="%5."/>
      <w:lvlJc w:val="left"/>
      <w:pPr>
        <w:ind w:left="3665" w:hanging="360"/>
      </w:pPr>
      <w:rPr>
        <w:rFonts w:cs="Times New Roman"/>
      </w:rPr>
    </w:lvl>
    <w:lvl w:ilvl="5" w:tplc="041B001B" w:tentative="1">
      <w:start w:val="1"/>
      <w:numFmt w:val="lowerRoman"/>
      <w:lvlText w:val="%6."/>
      <w:lvlJc w:val="right"/>
      <w:pPr>
        <w:ind w:left="4385" w:hanging="180"/>
      </w:pPr>
      <w:rPr>
        <w:rFonts w:cs="Times New Roman"/>
      </w:rPr>
    </w:lvl>
    <w:lvl w:ilvl="6" w:tplc="041B000F" w:tentative="1">
      <w:start w:val="1"/>
      <w:numFmt w:val="decimal"/>
      <w:lvlText w:val="%7."/>
      <w:lvlJc w:val="left"/>
      <w:pPr>
        <w:ind w:left="5105" w:hanging="360"/>
      </w:pPr>
      <w:rPr>
        <w:rFonts w:cs="Times New Roman"/>
      </w:rPr>
    </w:lvl>
    <w:lvl w:ilvl="7" w:tplc="041B0019" w:tentative="1">
      <w:start w:val="1"/>
      <w:numFmt w:val="lowerLetter"/>
      <w:lvlText w:val="%8."/>
      <w:lvlJc w:val="left"/>
      <w:pPr>
        <w:ind w:left="5825" w:hanging="360"/>
      </w:pPr>
      <w:rPr>
        <w:rFonts w:cs="Times New Roman"/>
      </w:rPr>
    </w:lvl>
    <w:lvl w:ilvl="8" w:tplc="041B001B" w:tentative="1">
      <w:start w:val="1"/>
      <w:numFmt w:val="lowerRoman"/>
      <w:lvlText w:val="%9."/>
      <w:lvlJc w:val="right"/>
      <w:pPr>
        <w:ind w:left="6545" w:hanging="180"/>
      </w:pPr>
      <w:rPr>
        <w:rFonts w:cs="Times New Roman"/>
      </w:rPr>
    </w:lvl>
  </w:abstractNum>
  <w:abstractNum w:abstractNumId="40" w15:restartNumberingAfterBreak="0">
    <w:nsid w:val="69DF6D5E"/>
    <w:multiLevelType w:val="hybridMultilevel"/>
    <w:tmpl w:val="2C96D272"/>
    <w:lvl w:ilvl="0" w:tplc="CEC022B6">
      <w:start w:val="1"/>
      <w:numFmt w:val="lowerLetter"/>
      <w:lvlText w:val="%1)"/>
      <w:lvlJc w:val="left"/>
      <w:pPr>
        <w:ind w:left="786" w:hanging="360"/>
      </w:pPr>
      <w:rPr>
        <w:rFonts w:cs="Times New Roman" w:hint="default"/>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41" w15:restartNumberingAfterBreak="0">
    <w:nsid w:val="6A126FF4"/>
    <w:multiLevelType w:val="singleLevel"/>
    <w:tmpl w:val="E8ACBF34"/>
    <w:lvl w:ilvl="0">
      <w:start w:val="1"/>
      <w:numFmt w:val="bullet"/>
      <w:lvlText w:val=""/>
      <w:lvlJc w:val="left"/>
      <w:pPr>
        <w:tabs>
          <w:tab w:val="num" w:pos="340"/>
        </w:tabs>
        <w:ind w:left="340" w:hanging="340"/>
      </w:pPr>
      <w:rPr>
        <w:rFonts w:ascii="Symbol" w:hAnsi="Symbol" w:hint="default"/>
        <w:color w:val="auto"/>
        <w:sz w:val="22"/>
      </w:rPr>
    </w:lvl>
  </w:abstractNum>
  <w:abstractNum w:abstractNumId="42" w15:restartNumberingAfterBreak="0">
    <w:nsid w:val="72783BCF"/>
    <w:multiLevelType w:val="hybridMultilevel"/>
    <w:tmpl w:val="895C1D6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3" w15:restartNumberingAfterBreak="0">
    <w:nsid w:val="73473C13"/>
    <w:multiLevelType w:val="singleLevel"/>
    <w:tmpl w:val="3080EF0E"/>
    <w:lvl w:ilvl="0">
      <w:start w:val="1"/>
      <w:numFmt w:val="upperLetter"/>
      <w:lvlText w:val="%1."/>
      <w:lvlJc w:val="left"/>
      <w:pPr>
        <w:tabs>
          <w:tab w:val="num" w:pos="2062"/>
        </w:tabs>
        <w:ind w:left="2062" w:hanging="360"/>
      </w:pPr>
      <w:rPr>
        <w:rFonts w:cs="Times New Roman" w:hint="default"/>
      </w:rPr>
    </w:lvl>
  </w:abstractNum>
  <w:abstractNum w:abstractNumId="44" w15:restartNumberingAfterBreak="0">
    <w:nsid w:val="76CE0C42"/>
    <w:multiLevelType w:val="singleLevel"/>
    <w:tmpl w:val="BC940338"/>
    <w:lvl w:ilvl="0">
      <w:start w:val="1"/>
      <w:numFmt w:val="bullet"/>
      <w:lvlText w:val=""/>
      <w:lvlJc w:val="left"/>
      <w:pPr>
        <w:tabs>
          <w:tab w:val="num" w:pos="340"/>
        </w:tabs>
        <w:ind w:left="340" w:hanging="340"/>
      </w:pPr>
      <w:rPr>
        <w:rFonts w:ascii="Symbol" w:hAnsi="Symbol" w:hint="default"/>
        <w:color w:val="auto"/>
        <w:sz w:val="22"/>
      </w:rPr>
    </w:lvl>
  </w:abstractNum>
  <w:abstractNum w:abstractNumId="45" w15:restartNumberingAfterBreak="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46" w15:restartNumberingAfterBreak="0">
    <w:nsid w:val="7FA06E1E"/>
    <w:multiLevelType w:val="hybridMultilevel"/>
    <w:tmpl w:val="9A646D8C"/>
    <w:lvl w:ilvl="0" w:tplc="55D67E02">
      <w:start w:val="1"/>
      <w:numFmt w:val="bullet"/>
      <w:pStyle w:val="Zoznamsodrkami"/>
      <w:lvlText w:val=""/>
      <w:lvlJc w:val="left"/>
      <w:pPr>
        <w:tabs>
          <w:tab w:val="num" w:pos="1616"/>
        </w:tabs>
        <w:ind w:left="1616" w:hanging="340"/>
      </w:pPr>
      <w:rPr>
        <w:rFonts w:ascii="Symbol" w:hAnsi="Symbol" w:hint="default"/>
        <w:color w:val="auto"/>
        <w:sz w:val="22"/>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43"/>
  </w:num>
  <w:num w:numId="3">
    <w:abstractNumId w:val="24"/>
  </w:num>
  <w:num w:numId="4">
    <w:abstractNumId w:val="42"/>
  </w:num>
  <w:num w:numId="5">
    <w:abstractNumId w:val="16"/>
  </w:num>
  <w:num w:numId="6">
    <w:abstractNumId w:val="1"/>
    <w:lvlOverride w:ilvl="0">
      <w:lvl w:ilvl="0">
        <w:start w:val="1"/>
        <w:numFmt w:val="bullet"/>
        <w:lvlText w:val="-"/>
        <w:legacy w:legacy="1" w:legacySpace="0" w:legacyIndent="360"/>
        <w:lvlJc w:val="left"/>
        <w:pPr>
          <w:ind w:left="360" w:hanging="360"/>
        </w:pPr>
      </w:lvl>
    </w:lvlOverride>
  </w:num>
  <w:num w:numId="7">
    <w:abstractNumId w:val="5"/>
  </w:num>
  <w:num w:numId="8">
    <w:abstractNumId w:val="32"/>
  </w:num>
  <w:num w:numId="9">
    <w:abstractNumId w:val="13"/>
  </w:num>
  <w:num w:numId="10">
    <w:abstractNumId w:val="12"/>
  </w:num>
  <w:num w:numId="11">
    <w:abstractNumId w:val="45"/>
  </w:num>
  <w:num w:numId="12">
    <w:abstractNumId w:val="24"/>
    <w:lvlOverride w:ilvl="0">
      <w:startOverride w:val="1"/>
    </w:lvlOverride>
  </w:num>
  <w:num w:numId="13">
    <w:abstractNumId w:val="24"/>
    <w:lvlOverride w:ilvl="0">
      <w:startOverride w:val="1"/>
    </w:lvlOverride>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46"/>
  </w:num>
  <w:num w:numId="18">
    <w:abstractNumId w:val="9"/>
  </w:num>
  <w:num w:numId="19">
    <w:abstractNumId w:val="28"/>
  </w:num>
  <w:num w:numId="20">
    <w:abstractNumId w:val="30"/>
  </w:num>
  <w:num w:numId="21">
    <w:abstractNumId w:val="31"/>
  </w:num>
  <w:num w:numId="22">
    <w:abstractNumId w:val="17"/>
  </w:num>
  <w:num w:numId="23">
    <w:abstractNumId w:val="38"/>
  </w:num>
  <w:num w:numId="24">
    <w:abstractNumId w:val="19"/>
  </w:num>
  <w:num w:numId="25">
    <w:abstractNumId w:val="15"/>
  </w:num>
  <w:num w:numId="26">
    <w:abstractNumId w:val="37"/>
  </w:num>
  <w:num w:numId="27">
    <w:abstractNumId w:val="3"/>
  </w:num>
  <w:num w:numId="28">
    <w:abstractNumId w:val="18"/>
  </w:num>
  <w:num w:numId="29">
    <w:abstractNumId w:val="20"/>
  </w:num>
  <w:num w:numId="30">
    <w:abstractNumId w:val="11"/>
  </w:num>
  <w:num w:numId="31">
    <w:abstractNumId w:val="44"/>
  </w:num>
  <w:num w:numId="32">
    <w:abstractNumId w:val="14"/>
  </w:num>
  <w:num w:numId="33">
    <w:abstractNumId w:val="22"/>
  </w:num>
  <w:num w:numId="34">
    <w:abstractNumId w:val="39"/>
  </w:num>
  <w:num w:numId="35">
    <w:abstractNumId w:val="8"/>
  </w:num>
  <w:num w:numId="36">
    <w:abstractNumId w:val="2"/>
  </w:num>
  <w:num w:numId="37">
    <w:abstractNumId w:val="40"/>
  </w:num>
  <w:num w:numId="38">
    <w:abstractNumId w:val="4"/>
  </w:num>
  <w:num w:numId="39">
    <w:abstractNumId w:val="29"/>
  </w:num>
  <w:num w:numId="40">
    <w:abstractNumId w:val="35"/>
  </w:num>
  <w:num w:numId="41">
    <w:abstractNumId w:val="21"/>
  </w:num>
  <w:num w:numId="42">
    <w:abstractNumId w:val="34"/>
  </w:num>
  <w:num w:numId="43">
    <w:abstractNumId w:val="27"/>
  </w:num>
  <w:num w:numId="44">
    <w:abstractNumId w:val="33"/>
  </w:num>
  <w:num w:numId="45">
    <w:abstractNumId w:val="6"/>
  </w:num>
  <w:num w:numId="46">
    <w:abstractNumId w:val="41"/>
  </w:num>
  <w:num w:numId="47">
    <w:abstractNumId w:val="7"/>
  </w:num>
  <w:num w:numId="48">
    <w:abstractNumId w:val="23"/>
  </w:num>
  <w:num w:numId="49">
    <w:abstractNumId w:val="43"/>
    <w:lvlOverride w:ilvl="0">
      <w:startOverride w:val="9"/>
    </w:lvlOverride>
  </w:num>
  <w:num w:numId="50">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
    <w15:presenceInfo w15:providerId="None" w15:userId="s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BE8"/>
    <w:rsid w:val="00000261"/>
    <w:rsid w:val="000042F3"/>
    <w:rsid w:val="000113B8"/>
    <w:rsid w:val="000139E5"/>
    <w:rsid w:val="0001416A"/>
    <w:rsid w:val="00020E6F"/>
    <w:rsid w:val="000214F0"/>
    <w:rsid w:val="00025A45"/>
    <w:rsid w:val="00025AB1"/>
    <w:rsid w:val="00025D05"/>
    <w:rsid w:val="0002626E"/>
    <w:rsid w:val="00026851"/>
    <w:rsid w:val="00030C0A"/>
    <w:rsid w:val="00031E16"/>
    <w:rsid w:val="00032D92"/>
    <w:rsid w:val="0003411E"/>
    <w:rsid w:val="000342FE"/>
    <w:rsid w:val="00034E95"/>
    <w:rsid w:val="0004154C"/>
    <w:rsid w:val="000419E6"/>
    <w:rsid w:val="0004593D"/>
    <w:rsid w:val="00045A63"/>
    <w:rsid w:val="00047587"/>
    <w:rsid w:val="000531B2"/>
    <w:rsid w:val="00054329"/>
    <w:rsid w:val="000578A7"/>
    <w:rsid w:val="000626D3"/>
    <w:rsid w:val="00062EBA"/>
    <w:rsid w:val="00063AF6"/>
    <w:rsid w:val="00067BDF"/>
    <w:rsid w:val="00070F79"/>
    <w:rsid w:val="00071C25"/>
    <w:rsid w:val="00072AAC"/>
    <w:rsid w:val="00072BFE"/>
    <w:rsid w:val="0007412F"/>
    <w:rsid w:val="00074216"/>
    <w:rsid w:val="00074EED"/>
    <w:rsid w:val="0007603B"/>
    <w:rsid w:val="00085E8B"/>
    <w:rsid w:val="00086AA7"/>
    <w:rsid w:val="00087608"/>
    <w:rsid w:val="000903D2"/>
    <w:rsid w:val="00090E6D"/>
    <w:rsid w:val="0009136B"/>
    <w:rsid w:val="00092E25"/>
    <w:rsid w:val="00092F2B"/>
    <w:rsid w:val="000934B3"/>
    <w:rsid w:val="00095112"/>
    <w:rsid w:val="0009702D"/>
    <w:rsid w:val="00097950"/>
    <w:rsid w:val="000A088F"/>
    <w:rsid w:val="000A0D73"/>
    <w:rsid w:val="000A13ED"/>
    <w:rsid w:val="000A2281"/>
    <w:rsid w:val="000A37AE"/>
    <w:rsid w:val="000A37F4"/>
    <w:rsid w:val="000A4A48"/>
    <w:rsid w:val="000A5798"/>
    <w:rsid w:val="000B3AEF"/>
    <w:rsid w:val="000B3B9A"/>
    <w:rsid w:val="000B4EF5"/>
    <w:rsid w:val="000B5D9D"/>
    <w:rsid w:val="000C2708"/>
    <w:rsid w:val="000D2472"/>
    <w:rsid w:val="000D2491"/>
    <w:rsid w:val="000D4086"/>
    <w:rsid w:val="000D57DF"/>
    <w:rsid w:val="000D6FE6"/>
    <w:rsid w:val="000E0757"/>
    <w:rsid w:val="000E22F2"/>
    <w:rsid w:val="000E277F"/>
    <w:rsid w:val="000E395B"/>
    <w:rsid w:val="000E5E16"/>
    <w:rsid w:val="000E5E67"/>
    <w:rsid w:val="000F104F"/>
    <w:rsid w:val="000F1C10"/>
    <w:rsid w:val="000F263B"/>
    <w:rsid w:val="000F4356"/>
    <w:rsid w:val="000F460E"/>
    <w:rsid w:val="000F6A40"/>
    <w:rsid w:val="000F6FA2"/>
    <w:rsid w:val="0010078A"/>
    <w:rsid w:val="00101CE1"/>
    <w:rsid w:val="001037B0"/>
    <w:rsid w:val="00107878"/>
    <w:rsid w:val="00107F4B"/>
    <w:rsid w:val="00112620"/>
    <w:rsid w:val="00113262"/>
    <w:rsid w:val="001148C2"/>
    <w:rsid w:val="00115567"/>
    <w:rsid w:val="00115691"/>
    <w:rsid w:val="001171B5"/>
    <w:rsid w:val="001203C7"/>
    <w:rsid w:val="00120DCD"/>
    <w:rsid w:val="00121ECB"/>
    <w:rsid w:val="00124275"/>
    <w:rsid w:val="00124EFB"/>
    <w:rsid w:val="00125608"/>
    <w:rsid w:val="00127EC8"/>
    <w:rsid w:val="0013175F"/>
    <w:rsid w:val="00132423"/>
    <w:rsid w:val="00133E4E"/>
    <w:rsid w:val="00142B84"/>
    <w:rsid w:val="001434F9"/>
    <w:rsid w:val="0014366F"/>
    <w:rsid w:val="00143C6D"/>
    <w:rsid w:val="00143F3C"/>
    <w:rsid w:val="001441C4"/>
    <w:rsid w:val="00144219"/>
    <w:rsid w:val="00145F36"/>
    <w:rsid w:val="00150FAC"/>
    <w:rsid w:val="001541EE"/>
    <w:rsid w:val="00154502"/>
    <w:rsid w:val="00154C77"/>
    <w:rsid w:val="00155F6C"/>
    <w:rsid w:val="00160E78"/>
    <w:rsid w:val="001645A3"/>
    <w:rsid w:val="00166ABB"/>
    <w:rsid w:val="00171E17"/>
    <w:rsid w:val="00171F91"/>
    <w:rsid w:val="00173F20"/>
    <w:rsid w:val="00175A67"/>
    <w:rsid w:val="001760A3"/>
    <w:rsid w:val="001811B0"/>
    <w:rsid w:val="00183ADA"/>
    <w:rsid w:val="0018439A"/>
    <w:rsid w:val="001846D9"/>
    <w:rsid w:val="00184A30"/>
    <w:rsid w:val="001857AB"/>
    <w:rsid w:val="00187A7F"/>
    <w:rsid w:val="001911D9"/>
    <w:rsid w:val="0019200D"/>
    <w:rsid w:val="0019313A"/>
    <w:rsid w:val="001937E8"/>
    <w:rsid w:val="00193882"/>
    <w:rsid w:val="001946A6"/>
    <w:rsid w:val="00196F11"/>
    <w:rsid w:val="001A180B"/>
    <w:rsid w:val="001A18E9"/>
    <w:rsid w:val="001A276C"/>
    <w:rsid w:val="001A56E1"/>
    <w:rsid w:val="001A66A2"/>
    <w:rsid w:val="001A69C4"/>
    <w:rsid w:val="001A7B8A"/>
    <w:rsid w:val="001B0BBD"/>
    <w:rsid w:val="001B58BF"/>
    <w:rsid w:val="001B6B65"/>
    <w:rsid w:val="001B7580"/>
    <w:rsid w:val="001B7E0B"/>
    <w:rsid w:val="001C00F9"/>
    <w:rsid w:val="001C0BE9"/>
    <w:rsid w:val="001C13A5"/>
    <w:rsid w:val="001C1B47"/>
    <w:rsid w:val="001C2973"/>
    <w:rsid w:val="001C3F99"/>
    <w:rsid w:val="001C440D"/>
    <w:rsid w:val="001C64DC"/>
    <w:rsid w:val="001D2E85"/>
    <w:rsid w:val="001E0EDD"/>
    <w:rsid w:val="001E419D"/>
    <w:rsid w:val="001F03D9"/>
    <w:rsid w:val="001F0588"/>
    <w:rsid w:val="001F32E1"/>
    <w:rsid w:val="001F404F"/>
    <w:rsid w:val="001F43B3"/>
    <w:rsid w:val="001F54FD"/>
    <w:rsid w:val="001F6D5C"/>
    <w:rsid w:val="001F731B"/>
    <w:rsid w:val="001F7DCE"/>
    <w:rsid w:val="00200D46"/>
    <w:rsid w:val="002012AE"/>
    <w:rsid w:val="002027CD"/>
    <w:rsid w:val="00204748"/>
    <w:rsid w:val="0020575B"/>
    <w:rsid w:val="0020685B"/>
    <w:rsid w:val="00206DE5"/>
    <w:rsid w:val="00210966"/>
    <w:rsid w:val="00211549"/>
    <w:rsid w:val="002122E9"/>
    <w:rsid w:val="0021493B"/>
    <w:rsid w:val="00216B6C"/>
    <w:rsid w:val="00216C61"/>
    <w:rsid w:val="00221C43"/>
    <w:rsid w:val="00222569"/>
    <w:rsid w:val="00227430"/>
    <w:rsid w:val="00231BF4"/>
    <w:rsid w:val="00232FD0"/>
    <w:rsid w:val="00233812"/>
    <w:rsid w:val="00234F09"/>
    <w:rsid w:val="00235238"/>
    <w:rsid w:val="002403A7"/>
    <w:rsid w:val="002428C0"/>
    <w:rsid w:val="00244C60"/>
    <w:rsid w:val="0024537E"/>
    <w:rsid w:val="00246630"/>
    <w:rsid w:val="00247559"/>
    <w:rsid w:val="00250281"/>
    <w:rsid w:val="00253180"/>
    <w:rsid w:val="00253E85"/>
    <w:rsid w:val="00254372"/>
    <w:rsid w:val="00257604"/>
    <w:rsid w:val="0025768D"/>
    <w:rsid w:val="00260B58"/>
    <w:rsid w:val="002636AB"/>
    <w:rsid w:val="00263B55"/>
    <w:rsid w:val="00264D13"/>
    <w:rsid w:val="002665D4"/>
    <w:rsid w:val="002727BC"/>
    <w:rsid w:val="0027362D"/>
    <w:rsid w:val="00273D9C"/>
    <w:rsid w:val="002813BC"/>
    <w:rsid w:val="00284F8B"/>
    <w:rsid w:val="00287006"/>
    <w:rsid w:val="00291112"/>
    <w:rsid w:val="00293AF3"/>
    <w:rsid w:val="00294087"/>
    <w:rsid w:val="0029627E"/>
    <w:rsid w:val="002A1C5D"/>
    <w:rsid w:val="002A2556"/>
    <w:rsid w:val="002A3F90"/>
    <w:rsid w:val="002A4172"/>
    <w:rsid w:val="002A4F7D"/>
    <w:rsid w:val="002A6C89"/>
    <w:rsid w:val="002A7119"/>
    <w:rsid w:val="002B60C0"/>
    <w:rsid w:val="002B799E"/>
    <w:rsid w:val="002C1C36"/>
    <w:rsid w:val="002C2D66"/>
    <w:rsid w:val="002C3FA5"/>
    <w:rsid w:val="002C5631"/>
    <w:rsid w:val="002C58FF"/>
    <w:rsid w:val="002C6990"/>
    <w:rsid w:val="002C7F33"/>
    <w:rsid w:val="002D03CB"/>
    <w:rsid w:val="002D36FD"/>
    <w:rsid w:val="002D6B39"/>
    <w:rsid w:val="002D6EC6"/>
    <w:rsid w:val="002E0370"/>
    <w:rsid w:val="002E24DD"/>
    <w:rsid w:val="002F0DDF"/>
    <w:rsid w:val="002F1225"/>
    <w:rsid w:val="002F3913"/>
    <w:rsid w:val="002F3E5F"/>
    <w:rsid w:val="002F749F"/>
    <w:rsid w:val="00300234"/>
    <w:rsid w:val="00300680"/>
    <w:rsid w:val="0030105E"/>
    <w:rsid w:val="003014A0"/>
    <w:rsid w:val="00302A67"/>
    <w:rsid w:val="00307ABF"/>
    <w:rsid w:val="00310374"/>
    <w:rsid w:val="00310619"/>
    <w:rsid w:val="00311150"/>
    <w:rsid w:val="00312408"/>
    <w:rsid w:val="00315B0C"/>
    <w:rsid w:val="0031691B"/>
    <w:rsid w:val="00316E23"/>
    <w:rsid w:val="00317059"/>
    <w:rsid w:val="00320299"/>
    <w:rsid w:val="00321335"/>
    <w:rsid w:val="00321E7D"/>
    <w:rsid w:val="00323408"/>
    <w:rsid w:val="003241FE"/>
    <w:rsid w:val="00324710"/>
    <w:rsid w:val="003248B8"/>
    <w:rsid w:val="003249CC"/>
    <w:rsid w:val="00326B81"/>
    <w:rsid w:val="003336EB"/>
    <w:rsid w:val="00334DC0"/>
    <w:rsid w:val="00334E77"/>
    <w:rsid w:val="00337B28"/>
    <w:rsid w:val="003408C5"/>
    <w:rsid w:val="00342D00"/>
    <w:rsid w:val="00354DB8"/>
    <w:rsid w:val="00354ECE"/>
    <w:rsid w:val="0036068E"/>
    <w:rsid w:val="0036074D"/>
    <w:rsid w:val="0036076F"/>
    <w:rsid w:val="00361A51"/>
    <w:rsid w:val="003661ED"/>
    <w:rsid w:val="003672E5"/>
    <w:rsid w:val="00367B90"/>
    <w:rsid w:val="0037043A"/>
    <w:rsid w:val="00370E3E"/>
    <w:rsid w:val="003761A7"/>
    <w:rsid w:val="00377120"/>
    <w:rsid w:val="00377C6D"/>
    <w:rsid w:val="0038115E"/>
    <w:rsid w:val="00381B29"/>
    <w:rsid w:val="00384A04"/>
    <w:rsid w:val="00385A22"/>
    <w:rsid w:val="00390394"/>
    <w:rsid w:val="00393C7E"/>
    <w:rsid w:val="0039720F"/>
    <w:rsid w:val="003A08CD"/>
    <w:rsid w:val="003A2B9C"/>
    <w:rsid w:val="003A44D1"/>
    <w:rsid w:val="003A4B1A"/>
    <w:rsid w:val="003A6AED"/>
    <w:rsid w:val="003B189E"/>
    <w:rsid w:val="003B2C6A"/>
    <w:rsid w:val="003B7D75"/>
    <w:rsid w:val="003C41A7"/>
    <w:rsid w:val="003C451C"/>
    <w:rsid w:val="003C47CC"/>
    <w:rsid w:val="003C4CD8"/>
    <w:rsid w:val="003C57D5"/>
    <w:rsid w:val="003D0A68"/>
    <w:rsid w:val="003D0AA6"/>
    <w:rsid w:val="003D1E5E"/>
    <w:rsid w:val="003D3391"/>
    <w:rsid w:val="003D34C0"/>
    <w:rsid w:val="003D3B65"/>
    <w:rsid w:val="003D3E43"/>
    <w:rsid w:val="003D770F"/>
    <w:rsid w:val="003D7AA4"/>
    <w:rsid w:val="003E018B"/>
    <w:rsid w:val="003E2635"/>
    <w:rsid w:val="003E2D64"/>
    <w:rsid w:val="003E4F40"/>
    <w:rsid w:val="003E5A73"/>
    <w:rsid w:val="003E61E4"/>
    <w:rsid w:val="003E64AE"/>
    <w:rsid w:val="003F33B3"/>
    <w:rsid w:val="003F4995"/>
    <w:rsid w:val="003F5456"/>
    <w:rsid w:val="003F7CE6"/>
    <w:rsid w:val="0040017D"/>
    <w:rsid w:val="0040503A"/>
    <w:rsid w:val="00406258"/>
    <w:rsid w:val="00407A08"/>
    <w:rsid w:val="00412057"/>
    <w:rsid w:val="0041537A"/>
    <w:rsid w:val="00415ECE"/>
    <w:rsid w:val="00422F7A"/>
    <w:rsid w:val="004238B4"/>
    <w:rsid w:val="00424FA7"/>
    <w:rsid w:val="004262B8"/>
    <w:rsid w:val="00431A66"/>
    <w:rsid w:val="0043295B"/>
    <w:rsid w:val="004343FA"/>
    <w:rsid w:val="004356C3"/>
    <w:rsid w:val="00443511"/>
    <w:rsid w:val="00443D2C"/>
    <w:rsid w:val="004440A5"/>
    <w:rsid w:val="0044779D"/>
    <w:rsid w:val="00447A77"/>
    <w:rsid w:val="00450549"/>
    <w:rsid w:val="00450FC4"/>
    <w:rsid w:val="00452040"/>
    <w:rsid w:val="004536AD"/>
    <w:rsid w:val="00453FAB"/>
    <w:rsid w:val="004543E2"/>
    <w:rsid w:val="00456325"/>
    <w:rsid w:val="00456A2B"/>
    <w:rsid w:val="00460343"/>
    <w:rsid w:val="0046154D"/>
    <w:rsid w:val="0046158F"/>
    <w:rsid w:val="00462200"/>
    <w:rsid w:val="0046357B"/>
    <w:rsid w:val="0046512C"/>
    <w:rsid w:val="004746E2"/>
    <w:rsid w:val="0047639B"/>
    <w:rsid w:val="004817AE"/>
    <w:rsid w:val="00482CD2"/>
    <w:rsid w:val="00483B42"/>
    <w:rsid w:val="00483F97"/>
    <w:rsid w:val="004853E3"/>
    <w:rsid w:val="00487C97"/>
    <w:rsid w:val="00491F62"/>
    <w:rsid w:val="00492FAB"/>
    <w:rsid w:val="0049418A"/>
    <w:rsid w:val="004A027F"/>
    <w:rsid w:val="004A2D2A"/>
    <w:rsid w:val="004A3EDF"/>
    <w:rsid w:val="004A4521"/>
    <w:rsid w:val="004A4E32"/>
    <w:rsid w:val="004A7DCA"/>
    <w:rsid w:val="004B02EF"/>
    <w:rsid w:val="004B2249"/>
    <w:rsid w:val="004C061B"/>
    <w:rsid w:val="004C35C7"/>
    <w:rsid w:val="004C67E1"/>
    <w:rsid w:val="004C7776"/>
    <w:rsid w:val="004C7EE8"/>
    <w:rsid w:val="004D0564"/>
    <w:rsid w:val="004D12BD"/>
    <w:rsid w:val="004D147E"/>
    <w:rsid w:val="004D4F6E"/>
    <w:rsid w:val="004D529D"/>
    <w:rsid w:val="004D7FB0"/>
    <w:rsid w:val="004E3035"/>
    <w:rsid w:val="004E3C67"/>
    <w:rsid w:val="004E5755"/>
    <w:rsid w:val="004E65E2"/>
    <w:rsid w:val="004E680F"/>
    <w:rsid w:val="004E7110"/>
    <w:rsid w:val="004E7B22"/>
    <w:rsid w:val="004F2022"/>
    <w:rsid w:val="004F5A13"/>
    <w:rsid w:val="004F7863"/>
    <w:rsid w:val="00503530"/>
    <w:rsid w:val="00503C96"/>
    <w:rsid w:val="00505C96"/>
    <w:rsid w:val="00505DAE"/>
    <w:rsid w:val="00507C47"/>
    <w:rsid w:val="00507FF7"/>
    <w:rsid w:val="0051155B"/>
    <w:rsid w:val="00515247"/>
    <w:rsid w:val="00515811"/>
    <w:rsid w:val="00521B1E"/>
    <w:rsid w:val="00524514"/>
    <w:rsid w:val="00524825"/>
    <w:rsid w:val="0052673A"/>
    <w:rsid w:val="00527990"/>
    <w:rsid w:val="00530210"/>
    <w:rsid w:val="0053425D"/>
    <w:rsid w:val="0053466A"/>
    <w:rsid w:val="00540229"/>
    <w:rsid w:val="00540DB3"/>
    <w:rsid w:val="00542A34"/>
    <w:rsid w:val="00542C16"/>
    <w:rsid w:val="00543B63"/>
    <w:rsid w:val="005468AA"/>
    <w:rsid w:val="00546AD7"/>
    <w:rsid w:val="00546FE7"/>
    <w:rsid w:val="00551D68"/>
    <w:rsid w:val="00552B8F"/>
    <w:rsid w:val="00560749"/>
    <w:rsid w:val="00561835"/>
    <w:rsid w:val="00565C3F"/>
    <w:rsid w:val="00567D80"/>
    <w:rsid w:val="00571BAD"/>
    <w:rsid w:val="0057267A"/>
    <w:rsid w:val="005742F9"/>
    <w:rsid w:val="00581A76"/>
    <w:rsid w:val="00583D3C"/>
    <w:rsid w:val="00584EF9"/>
    <w:rsid w:val="00587BF3"/>
    <w:rsid w:val="00591321"/>
    <w:rsid w:val="00594698"/>
    <w:rsid w:val="0059638F"/>
    <w:rsid w:val="00596F4E"/>
    <w:rsid w:val="005A290C"/>
    <w:rsid w:val="005A2F65"/>
    <w:rsid w:val="005A3C50"/>
    <w:rsid w:val="005A43E2"/>
    <w:rsid w:val="005A487E"/>
    <w:rsid w:val="005A55CD"/>
    <w:rsid w:val="005A6426"/>
    <w:rsid w:val="005A6659"/>
    <w:rsid w:val="005B03C9"/>
    <w:rsid w:val="005B1CD9"/>
    <w:rsid w:val="005B1F7E"/>
    <w:rsid w:val="005B26DC"/>
    <w:rsid w:val="005B6B2F"/>
    <w:rsid w:val="005B73EB"/>
    <w:rsid w:val="005B7D5C"/>
    <w:rsid w:val="005C3E94"/>
    <w:rsid w:val="005C3FCB"/>
    <w:rsid w:val="005C409A"/>
    <w:rsid w:val="005C564C"/>
    <w:rsid w:val="005C66A6"/>
    <w:rsid w:val="005D018F"/>
    <w:rsid w:val="005D060E"/>
    <w:rsid w:val="005D0A3F"/>
    <w:rsid w:val="005D0A96"/>
    <w:rsid w:val="005D3EAD"/>
    <w:rsid w:val="005D4A5D"/>
    <w:rsid w:val="005D6F2B"/>
    <w:rsid w:val="005D74D4"/>
    <w:rsid w:val="005E0E7C"/>
    <w:rsid w:val="005E1EBD"/>
    <w:rsid w:val="005E4539"/>
    <w:rsid w:val="005E4D1B"/>
    <w:rsid w:val="005E62ED"/>
    <w:rsid w:val="005F097A"/>
    <w:rsid w:val="005F6B15"/>
    <w:rsid w:val="005F6BBB"/>
    <w:rsid w:val="006010BB"/>
    <w:rsid w:val="0060260B"/>
    <w:rsid w:val="00603A48"/>
    <w:rsid w:val="006104A0"/>
    <w:rsid w:val="0061092F"/>
    <w:rsid w:val="00613553"/>
    <w:rsid w:val="0062155E"/>
    <w:rsid w:val="00622976"/>
    <w:rsid w:val="00623371"/>
    <w:rsid w:val="0062380D"/>
    <w:rsid w:val="00625424"/>
    <w:rsid w:val="00625631"/>
    <w:rsid w:val="006264C9"/>
    <w:rsid w:val="0063093B"/>
    <w:rsid w:val="006321AE"/>
    <w:rsid w:val="00636F2E"/>
    <w:rsid w:val="00641264"/>
    <w:rsid w:val="006442D5"/>
    <w:rsid w:val="00647E08"/>
    <w:rsid w:val="006579AC"/>
    <w:rsid w:val="0066636C"/>
    <w:rsid w:val="0066675F"/>
    <w:rsid w:val="006751A2"/>
    <w:rsid w:val="00675B3C"/>
    <w:rsid w:val="006801B9"/>
    <w:rsid w:val="0068289D"/>
    <w:rsid w:val="00684C7A"/>
    <w:rsid w:val="0068546E"/>
    <w:rsid w:val="00686597"/>
    <w:rsid w:val="00686603"/>
    <w:rsid w:val="00687FDD"/>
    <w:rsid w:val="00696517"/>
    <w:rsid w:val="0069797E"/>
    <w:rsid w:val="006A1018"/>
    <w:rsid w:val="006A310B"/>
    <w:rsid w:val="006A36B3"/>
    <w:rsid w:val="006A38AD"/>
    <w:rsid w:val="006A47B7"/>
    <w:rsid w:val="006A67C8"/>
    <w:rsid w:val="006B28C8"/>
    <w:rsid w:val="006B2E48"/>
    <w:rsid w:val="006B435F"/>
    <w:rsid w:val="006B45A5"/>
    <w:rsid w:val="006B56FD"/>
    <w:rsid w:val="006B795B"/>
    <w:rsid w:val="006C1ABA"/>
    <w:rsid w:val="006C3314"/>
    <w:rsid w:val="006C49A6"/>
    <w:rsid w:val="006C519A"/>
    <w:rsid w:val="006C5F1A"/>
    <w:rsid w:val="006C5F56"/>
    <w:rsid w:val="006C7F4E"/>
    <w:rsid w:val="006D044C"/>
    <w:rsid w:val="006D2AB8"/>
    <w:rsid w:val="006D5F55"/>
    <w:rsid w:val="006D691B"/>
    <w:rsid w:val="006D7BCB"/>
    <w:rsid w:val="006E293C"/>
    <w:rsid w:val="006E5628"/>
    <w:rsid w:val="006E7A12"/>
    <w:rsid w:val="006F0065"/>
    <w:rsid w:val="006F04A6"/>
    <w:rsid w:val="006F0C50"/>
    <w:rsid w:val="006F0C62"/>
    <w:rsid w:val="006F0CB2"/>
    <w:rsid w:val="006F5408"/>
    <w:rsid w:val="006F68F0"/>
    <w:rsid w:val="006F7618"/>
    <w:rsid w:val="00700926"/>
    <w:rsid w:val="007017DE"/>
    <w:rsid w:val="00705614"/>
    <w:rsid w:val="00705A0F"/>
    <w:rsid w:val="00706332"/>
    <w:rsid w:val="00706383"/>
    <w:rsid w:val="007104F6"/>
    <w:rsid w:val="00710E7E"/>
    <w:rsid w:val="007130B1"/>
    <w:rsid w:val="00714D7F"/>
    <w:rsid w:val="0071675A"/>
    <w:rsid w:val="007176F7"/>
    <w:rsid w:val="00721577"/>
    <w:rsid w:val="00722908"/>
    <w:rsid w:val="00723DA8"/>
    <w:rsid w:val="00724677"/>
    <w:rsid w:val="0072725E"/>
    <w:rsid w:val="0072728A"/>
    <w:rsid w:val="00727C99"/>
    <w:rsid w:val="0073001B"/>
    <w:rsid w:val="00730E58"/>
    <w:rsid w:val="00731621"/>
    <w:rsid w:val="007338EE"/>
    <w:rsid w:val="007368AB"/>
    <w:rsid w:val="007371FA"/>
    <w:rsid w:val="0073784F"/>
    <w:rsid w:val="007401C8"/>
    <w:rsid w:val="007403FC"/>
    <w:rsid w:val="007448B3"/>
    <w:rsid w:val="00746924"/>
    <w:rsid w:val="00747F95"/>
    <w:rsid w:val="007515B7"/>
    <w:rsid w:val="00753149"/>
    <w:rsid w:val="007556E0"/>
    <w:rsid w:val="00761000"/>
    <w:rsid w:val="00762006"/>
    <w:rsid w:val="00763986"/>
    <w:rsid w:val="007642C7"/>
    <w:rsid w:val="007652B5"/>
    <w:rsid w:val="00766F7C"/>
    <w:rsid w:val="007676A6"/>
    <w:rsid w:val="00772485"/>
    <w:rsid w:val="00772F1A"/>
    <w:rsid w:val="00775125"/>
    <w:rsid w:val="00777300"/>
    <w:rsid w:val="00777A05"/>
    <w:rsid w:val="00780012"/>
    <w:rsid w:val="0078203C"/>
    <w:rsid w:val="0078561A"/>
    <w:rsid w:val="00790FAA"/>
    <w:rsid w:val="0079129C"/>
    <w:rsid w:val="0079244E"/>
    <w:rsid w:val="0079368E"/>
    <w:rsid w:val="00793911"/>
    <w:rsid w:val="00796308"/>
    <w:rsid w:val="007A076E"/>
    <w:rsid w:val="007A2C0C"/>
    <w:rsid w:val="007A3355"/>
    <w:rsid w:val="007A6994"/>
    <w:rsid w:val="007B1743"/>
    <w:rsid w:val="007B1806"/>
    <w:rsid w:val="007B1969"/>
    <w:rsid w:val="007B278D"/>
    <w:rsid w:val="007B4BDF"/>
    <w:rsid w:val="007C2EBD"/>
    <w:rsid w:val="007C339A"/>
    <w:rsid w:val="007C462A"/>
    <w:rsid w:val="007C7F62"/>
    <w:rsid w:val="007D0CAF"/>
    <w:rsid w:val="007D1248"/>
    <w:rsid w:val="007D1F94"/>
    <w:rsid w:val="007D5A74"/>
    <w:rsid w:val="007D5B20"/>
    <w:rsid w:val="007D7D76"/>
    <w:rsid w:val="007E0FED"/>
    <w:rsid w:val="007E184B"/>
    <w:rsid w:val="007E498E"/>
    <w:rsid w:val="007E4D09"/>
    <w:rsid w:val="007E5B9F"/>
    <w:rsid w:val="007E5C56"/>
    <w:rsid w:val="007F2A23"/>
    <w:rsid w:val="007F6F5D"/>
    <w:rsid w:val="007F7C08"/>
    <w:rsid w:val="007F7E8F"/>
    <w:rsid w:val="008013AF"/>
    <w:rsid w:val="00802DE0"/>
    <w:rsid w:val="00806702"/>
    <w:rsid w:val="00815E33"/>
    <w:rsid w:val="00816ED7"/>
    <w:rsid w:val="00820E2D"/>
    <w:rsid w:val="00821843"/>
    <w:rsid w:val="008220F3"/>
    <w:rsid w:val="00822554"/>
    <w:rsid w:val="0082376E"/>
    <w:rsid w:val="0082415B"/>
    <w:rsid w:val="00827875"/>
    <w:rsid w:val="00827F2B"/>
    <w:rsid w:val="0083041C"/>
    <w:rsid w:val="0083067A"/>
    <w:rsid w:val="008313BD"/>
    <w:rsid w:val="00832934"/>
    <w:rsid w:val="008373F3"/>
    <w:rsid w:val="0083792E"/>
    <w:rsid w:val="00840873"/>
    <w:rsid w:val="00842053"/>
    <w:rsid w:val="00843D21"/>
    <w:rsid w:val="0084405E"/>
    <w:rsid w:val="0084470E"/>
    <w:rsid w:val="00844F2B"/>
    <w:rsid w:val="00846485"/>
    <w:rsid w:val="00847BA3"/>
    <w:rsid w:val="00854A12"/>
    <w:rsid w:val="00856C58"/>
    <w:rsid w:val="008623A6"/>
    <w:rsid w:val="0086264C"/>
    <w:rsid w:val="0086682D"/>
    <w:rsid w:val="00873DF3"/>
    <w:rsid w:val="00874767"/>
    <w:rsid w:val="008761A3"/>
    <w:rsid w:val="00880F56"/>
    <w:rsid w:val="00882049"/>
    <w:rsid w:val="00882D3D"/>
    <w:rsid w:val="008863DF"/>
    <w:rsid w:val="00886C85"/>
    <w:rsid w:val="008876BF"/>
    <w:rsid w:val="00890A97"/>
    <w:rsid w:val="0089176E"/>
    <w:rsid w:val="00893CF4"/>
    <w:rsid w:val="00896861"/>
    <w:rsid w:val="008977A8"/>
    <w:rsid w:val="008A0F8C"/>
    <w:rsid w:val="008A13B7"/>
    <w:rsid w:val="008A1579"/>
    <w:rsid w:val="008A20B8"/>
    <w:rsid w:val="008A2C38"/>
    <w:rsid w:val="008A6355"/>
    <w:rsid w:val="008A7275"/>
    <w:rsid w:val="008B1335"/>
    <w:rsid w:val="008B2513"/>
    <w:rsid w:val="008B273C"/>
    <w:rsid w:val="008B4996"/>
    <w:rsid w:val="008B6CB6"/>
    <w:rsid w:val="008B6E62"/>
    <w:rsid w:val="008C1058"/>
    <w:rsid w:val="008C4F04"/>
    <w:rsid w:val="008C5B00"/>
    <w:rsid w:val="008C651F"/>
    <w:rsid w:val="008D208F"/>
    <w:rsid w:val="008D3CA1"/>
    <w:rsid w:val="008D4B3E"/>
    <w:rsid w:val="008D78A0"/>
    <w:rsid w:val="008D79F1"/>
    <w:rsid w:val="008E269B"/>
    <w:rsid w:val="008E42D1"/>
    <w:rsid w:val="008F07AA"/>
    <w:rsid w:val="008F1483"/>
    <w:rsid w:val="008F25FF"/>
    <w:rsid w:val="008F5849"/>
    <w:rsid w:val="008F5BE8"/>
    <w:rsid w:val="008F7E92"/>
    <w:rsid w:val="009005AD"/>
    <w:rsid w:val="00900D4D"/>
    <w:rsid w:val="00903FBC"/>
    <w:rsid w:val="00904689"/>
    <w:rsid w:val="009069E7"/>
    <w:rsid w:val="009100BF"/>
    <w:rsid w:val="00911FBE"/>
    <w:rsid w:val="009126AC"/>
    <w:rsid w:val="0091333B"/>
    <w:rsid w:val="00916546"/>
    <w:rsid w:val="00916E7D"/>
    <w:rsid w:val="00920CB5"/>
    <w:rsid w:val="00920EEB"/>
    <w:rsid w:val="00921678"/>
    <w:rsid w:val="00921E6F"/>
    <w:rsid w:val="00921F68"/>
    <w:rsid w:val="00922E1D"/>
    <w:rsid w:val="00923150"/>
    <w:rsid w:val="0092453A"/>
    <w:rsid w:val="0092480C"/>
    <w:rsid w:val="00925040"/>
    <w:rsid w:val="00926BE2"/>
    <w:rsid w:val="00926CD1"/>
    <w:rsid w:val="00931DD8"/>
    <w:rsid w:val="009328E0"/>
    <w:rsid w:val="00933B5F"/>
    <w:rsid w:val="0093413B"/>
    <w:rsid w:val="009360A4"/>
    <w:rsid w:val="00943336"/>
    <w:rsid w:val="00947FCE"/>
    <w:rsid w:val="00950D41"/>
    <w:rsid w:val="00951551"/>
    <w:rsid w:val="00952780"/>
    <w:rsid w:val="00954364"/>
    <w:rsid w:val="009547CD"/>
    <w:rsid w:val="00954C60"/>
    <w:rsid w:val="00955B37"/>
    <w:rsid w:val="00955BF4"/>
    <w:rsid w:val="0095738E"/>
    <w:rsid w:val="00957C49"/>
    <w:rsid w:val="00966C9D"/>
    <w:rsid w:val="00966EB6"/>
    <w:rsid w:val="00970E46"/>
    <w:rsid w:val="00970E5B"/>
    <w:rsid w:val="0097450A"/>
    <w:rsid w:val="009757A5"/>
    <w:rsid w:val="00975B12"/>
    <w:rsid w:val="00977D00"/>
    <w:rsid w:val="00981642"/>
    <w:rsid w:val="00981ABA"/>
    <w:rsid w:val="0098269B"/>
    <w:rsid w:val="0098529E"/>
    <w:rsid w:val="00987AE2"/>
    <w:rsid w:val="0099134A"/>
    <w:rsid w:val="009917FD"/>
    <w:rsid w:val="00994573"/>
    <w:rsid w:val="00996366"/>
    <w:rsid w:val="009A0612"/>
    <w:rsid w:val="009A1D47"/>
    <w:rsid w:val="009A2AD4"/>
    <w:rsid w:val="009A2BAA"/>
    <w:rsid w:val="009A4A4B"/>
    <w:rsid w:val="009A4ACC"/>
    <w:rsid w:val="009B0889"/>
    <w:rsid w:val="009B22D9"/>
    <w:rsid w:val="009B2829"/>
    <w:rsid w:val="009B482F"/>
    <w:rsid w:val="009B6C2F"/>
    <w:rsid w:val="009C013B"/>
    <w:rsid w:val="009C1751"/>
    <w:rsid w:val="009C3F45"/>
    <w:rsid w:val="009D1152"/>
    <w:rsid w:val="009D23AB"/>
    <w:rsid w:val="009D3089"/>
    <w:rsid w:val="009D59FB"/>
    <w:rsid w:val="009D67A3"/>
    <w:rsid w:val="009E11E3"/>
    <w:rsid w:val="009E2093"/>
    <w:rsid w:val="009E2F22"/>
    <w:rsid w:val="009E38A5"/>
    <w:rsid w:val="009E48CB"/>
    <w:rsid w:val="009E562C"/>
    <w:rsid w:val="009E5E90"/>
    <w:rsid w:val="009F0CA9"/>
    <w:rsid w:val="009F1A76"/>
    <w:rsid w:val="009F411D"/>
    <w:rsid w:val="00A02B6C"/>
    <w:rsid w:val="00A03B9B"/>
    <w:rsid w:val="00A13FA6"/>
    <w:rsid w:val="00A13FD0"/>
    <w:rsid w:val="00A14669"/>
    <w:rsid w:val="00A16C55"/>
    <w:rsid w:val="00A16CDB"/>
    <w:rsid w:val="00A207C8"/>
    <w:rsid w:val="00A2104B"/>
    <w:rsid w:val="00A21DED"/>
    <w:rsid w:val="00A25B23"/>
    <w:rsid w:val="00A2643A"/>
    <w:rsid w:val="00A26FEE"/>
    <w:rsid w:val="00A2704B"/>
    <w:rsid w:val="00A30501"/>
    <w:rsid w:val="00A328E6"/>
    <w:rsid w:val="00A33AC0"/>
    <w:rsid w:val="00A352D0"/>
    <w:rsid w:val="00A36393"/>
    <w:rsid w:val="00A36E61"/>
    <w:rsid w:val="00A36FDB"/>
    <w:rsid w:val="00A3716C"/>
    <w:rsid w:val="00A37F7F"/>
    <w:rsid w:val="00A4238B"/>
    <w:rsid w:val="00A43700"/>
    <w:rsid w:val="00A44650"/>
    <w:rsid w:val="00A4734D"/>
    <w:rsid w:val="00A539C1"/>
    <w:rsid w:val="00A54D51"/>
    <w:rsid w:val="00A556A8"/>
    <w:rsid w:val="00A55E62"/>
    <w:rsid w:val="00A5730D"/>
    <w:rsid w:val="00A67F2D"/>
    <w:rsid w:val="00A70611"/>
    <w:rsid w:val="00A713D3"/>
    <w:rsid w:val="00A80195"/>
    <w:rsid w:val="00A80ADB"/>
    <w:rsid w:val="00A81AF8"/>
    <w:rsid w:val="00A842FD"/>
    <w:rsid w:val="00A84CB9"/>
    <w:rsid w:val="00A8518F"/>
    <w:rsid w:val="00A876FD"/>
    <w:rsid w:val="00A9060F"/>
    <w:rsid w:val="00A93CC9"/>
    <w:rsid w:val="00A94B58"/>
    <w:rsid w:val="00A975EF"/>
    <w:rsid w:val="00A97DEB"/>
    <w:rsid w:val="00AA2B56"/>
    <w:rsid w:val="00AA5E2E"/>
    <w:rsid w:val="00AA6361"/>
    <w:rsid w:val="00AA6D0E"/>
    <w:rsid w:val="00AB26EC"/>
    <w:rsid w:val="00AB6105"/>
    <w:rsid w:val="00AB6D9C"/>
    <w:rsid w:val="00AC0BA7"/>
    <w:rsid w:val="00AC4E12"/>
    <w:rsid w:val="00AC548B"/>
    <w:rsid w:val="00AC5565"/>
    <w:rsid w:val="00AC5D21"/>
    <w:rsid w:val="00AC61AD"/>
    <w:rsid w:val="00AC6937"/>
    <w:rsid w:val="00AD06FE"/>
    <w:rsid w:val="00AD13AA"/>
    <w:rsid w:val="00AD216B"/>
    <w:rsid w:val="00AD3D0A"/>
    <w:rsid w:val="00AD5445"/>
    <w:rsid w:val="00AD73E5"/>
    <w:rsid w:val="00AD7934"/>
    <w:rsid w:val="00AE0CC3"/>
    <w:rsid w:val="00AE16D7"/>
    <w:rsid w:val="00AE30AD"/>
    <w:rsid w:val="00AE3491"/>
    <w:rsid w:val="00AE4576"/>
    <w:rsid w:val="00AE489D"/>
    <w:rsid w:val="00AF03E0"/>
    <w:rsid w:val="00AF0B4B"/>
    <w:rsid w:val="00AF14B1"/>
    <w:rsid w:val="00AF54A0"/>
    <w:rsid w:val="00B00B0D"/>
    <w:rsid w:val="00B016C1"/>
    <w:rsid w:val="00B02E19"/>
    <w:rsid w:val="00B03FE0"/>
    <w:rsid w:val="00B065EA"/>
    <w:rsid w:val="00B10EF8"/>
    <w:rsid w:val="00B15700"/>
    <w:rsid w:val="00B2306D"/>
    <w:rsid w:val="00B24B22"/>
    <w:rsid w:val="00B24BD0"/>
    <w:rsid w:val="00B27BE6"/>
    <w:rsid w:val="00B3039F"/>
    <w:rsid w:val="00B30F4F"/>
    <w:rsid w:val="00B32AF2"/>
    <w:rsid w:val="00B33549"/>
    <w:rsid w:val="00B36238"/>
    <w:rsid w:val="00B40FCF"/>
    <w:rsid w:val="00B42489"/>
    <w:rsid w:val="00B4249D"/>
    <w:rsid w:val="00B43D3A"/>
    <w:rsid w:val="00B44B96"/>
    <w:rsid w:val="00B466E4"/>
    <w:rsid w:val="00B525EE"/>
    <w:rsid w:val="00B53992"/>
    <w:rsid w:val="00B5497D"/>
    <w:rsid w:val="00B56CBE"/>
    <w:rsid w:val="00B575F6"/>
    <w:rsid w:val="00B6012B"/>
    <w:rsid w:val="00B60D77"/>
    <w:rsid w:val="00B63402"/>
    <w:rsid w:val="00B63A45"/>
    <w:rsid w:val="00B6549F"/>
    <w:rsid w:val="00B7161B"/>
    <w:rsid w:val="00B72410"/>
    <w:rsid w:val="00B76A5D"/>
    <w:rsid w:val="00B8333E"/>
    <w:rsid w:val="00B83A0E"/>
    <w:rsid w:val="00B86141"/>
    <w:rsid w:val="00B86469"/>
    <w:rsid w:val="00B86637"/>
    <w:rsid w:val="00B876BC"/>
    <w:rsid w:val="00B87E2D"/>
    <w:rsid w:val="00B907AF"/>
    <w:rsid w:val="00B941E6"/>
    <w:rsid w:val="00B9488D"/>
    <w:rsid w:val="00B95093"/>
    <w:rsid w:val="00B96404"/>
    <w:rsid w:val="00BA071C"/>
    <w:rsid w:val="00BA1555"/>
    <w:rsid w:val="00BA6760"/>
    <w:rsid w:val="00BB30CE"/>
    <w:rsid w:val="00BB3B1D"/>
    <w:rsid w:val="00BB4761"/>
    <w:rsid w:val="00BB7968"/>
    <w:rsid w:val="00BC1968"/>
    <w:rsid w:val="00BC1FE0"/>
    <w:rsid w:val="00BC3C0A"/>
    <w:rsid w:val="00BC4B68"/>
    <w:rsid w:val="00BC554D"/>
    <w:rsid w:val="00BD27A7"/>
    <w:rsid w:val="00BD4AD6"/>
    <w:rsid w:val="00BD4F3C"/>
    <w:rsid w:val="00BD7E0C"/>
    <w:rsid w:val="00BE4076"/>
    <w:rsid w:val="00BE54A7"/>
    <w:rsid w:val="00BF0C8F"/>
    <w:rsid w:val="00BF0F89"/>
    <w:rsid w:val="00BF1E9E"/>
    <w:rsid w:val="00BF371A"/>
    <w:rsid w:val="00BF6F69"/>
    <w:rsid w:val="00C04FDD"/>
    <w:rsid w:val="00C07A27"/>
    <w:rsid w:val="00C11168"/>
    <w:rsid w:val="00C11250"/>
    <w:rsid w:val="00C112FA"/>
    <w:rsid w:val="00C123E6"/>
    <w:rsid w:val="00C12B89"/>
    <w:rsid w:val="00C16BF9"/>
    <w:rsid w:val="00C206BF"/>
    <w:rsid w:val="00C22FF6"/>
    <w:rsid w:val="00C234E3"/>
    <w:rsid w:val="00C23A3E"/>
    <w:rsid w:val="00C2521D"/>
    <w:rsid w:val="00C360B6"/>
    <w:rsid w:val="00C44921"/>
    <w:rsid w:val="00C4531F"/>
    <w:rsid w:val="00C45839"/>
    <w:rsid w:val="00C5079D"/>
    <w:rsid w:val="00C5099F"/>
    <w:rsid w:val="00C51E59"/>
    <w:rsid w:val="00C52A3D"/>
    <w:rsid w:val="00C52EF8"/>
    <w:rsid w:val="00C547FA"/>
    <w:rsid w:val="00C61635"/>
    <w:rsid w:val="00C62E1B"/>
    <w:rsid w:val="00C64EAD"/>
    <w:rsid w:val="00C65E0B"/>
    <w:rsid w:val="00C738E5"/>
    <w:rsid w:val="00C73C02"/>
    <w:rsid w:val="00C73C86"/>
    <w:rsid w:val="00C75A57"/>
    <w:rsid w:val="00C76BA6"/>
    <w:rsid w:val="00C7764E"/>
    <w:rsid w:val="00C80A33"/>
    <w:rsid w:val="00C82A6D"/>
    <w:rsid w:val="00C82C72"/>
    <w:rsid w:val="00C86966"/>
    <w:rsid w:val="00C910BB"/>
    <w:rsid w:val="00C9703D"/>
    <w:rsid w:val="00CA07B4"/>
    <w:rsid w:val="00CA1F5C"/>
    <w:rsid w:val="00CA7599"/>
    <w:rsid w:val="00CB1161"/>
    <w:rsid w:val="00CB127A"/>
    <w:rsid w:val="00CB2034"/>
    <w:rsid w:val="00CB387D"/>
    <w:rsid w:val="00CB4C12"/>
    <w:rsid w:val="00CB675F"/>
    <w:rsid w:val="00CB7B7E"/>
    <w:rsid w:val="00CC0241"/>
    <w:rsid w:val="00CC0E9B"/>
    <w:rsid w:val="00CC127D"/>
    <w:rsid w:val="00CC2987"/>
    <w:rsid w:val="00CC2D13"/>
    <w:rsid w:val="00CC3CAA"/>
    <w:rsid w:val="00CC71A1"/>
    <w:rsid w:val="00CD0FBD"/>
    <w:rsid w:val="00CD7619"/>
    <w:rsid w:val="00CE08EF"/>
    <w:rsid w:val="00CE232F"/>
    <w:rsid w:val="00CE6AC6"/>
    <w:rsid w:val="00CE7A1A"/>
    <w:rsid w:val="00CE7A94"/>
    <w:rsid w:val="00CF1213"/>
    <w:rsid w:val="00CF46E2"/>
    <w:rsid w:val="00CF7D6D"/>
    <w:rsid w:val="00CF7F76"/>
    <w:rsid w:val="00D001E1"/>
    <w:rsid w:val="00D00297"/>
    <w:rsid w:val="00D00343"/>
    <w:rsid w:val="00D007B5"/>
    <w:rsid w:val="00D02970"/>
    <w:rsid w:val="00D048C7"/>
    <w:rsid w:val="00D05E99"/>
    <w:rsid w:val="00D063EC"/>
    <w:rsid w:val="00D106EE"/>
    <w:rsid w:val="00D115E3"/>
    <w:rsid w:val="00D226A8"/>
    <w:rsid w:val="00D23A47"/>
    <w:rsid w:val="00D267A4"/>
    <w:rsid w:val="00D2758F"/>
    <w:rsid w:val="00D30CDB"/>
    <w:rsid w:val="00D31E49"/>
    <w:rsid w:val="00D32D7A"/>
    <w:rsid w:val="00D36565"/>
    <w:rsid w:val="00D36D51"/>
    <w:rsid w:val="00D37149"/>
    <w:rsid w:val="00D42F5B"/>
    <w:rsid w:val="00D43417"/>
    <w:rsid w:val="00D44245"/>
    <w:rsid w:val="00D44407"/>
    <w:rsid w:val="00D44828"/>
    <w:rsid w:val="00D44AE7"/>
    <w:rsid w:val="00D45B11"/>
    <w:rsid w:val="00D46DC4"/>
    <w:rsid w:val="00D509FA"/>
    <w:rsid w:val="00D50E2A"/>
    <w:rsid w:val="00D5103D"/>
    <w:rsid w:val="00D51923"/>
    <w:rsid w:val="00D526F2"/>
    <w:rsid w:val="00D52922"/>
    <w:rsid w:val="00D52B38"/>
    <w:rsid w:val="00D531D3"/>
    <w:rsid w:val="00D53DF3"/>
    <w:rsid w:val="00D55767"/>
    <w:rsid w:val="00D563DB"/>
    <w:rsid w:val="00D60C05"/>
    <w:rsid w:val="00D6306E"/>
    <w:rsid w:val="00D66109"/>
    <w:rsid w:val="00D70744"/>
    <w:rsid w:val="00D70AF0"/>
    <w:rsid w:val="00D70EF9"/>
    <w:rsid w:val="00D73950"/>
    <w:rsid w:val="00D73B67"/>
    <w:rsid w:val="00D73C84"/>
    <w:rsid w:val="00D75ADB"/>
    <w:rsid w:val="00D7671F"/>
    <w:rsid w:val="00D76EBF"/>
    <w:rsid w:val="00D77339"/>
    <w:rsid w:val="00D83426"/>
    <w:rsid w:val="00D92407"/>
    <w:rsid w:val="00D927CA"/>
    <w:rsid w:val="00D9547F"/>
    <w:rsid w:val="00D973CF"/>
    <w:rsid w:val="00D97A92"/>
    <w:rsid w:val="00DA2D38"/>
    <w:rsid w:val="00DA3607"/>
    <w:rsid w:val="00DA3BFA"/>
    <w:rsid w:val="00DA5965"/>
    <w:rsid w:val="00DA620B"/>
    <w:rsid w:val="00DB121A"/>
    <w:rsid w:val="00DB2C40"/>
    <w:rsid w:val="00DB385B"/>
    <w:rsid w:val="00DB48DF"/>
    <w:rsid w:val="00DB4B84"/>
    <w:rsid w:val="00DC3502"/>
    <w:rsid w:val="00DC5158"/>
    <w:rsid w:val="00DC5AE9"/>
    <w:rsid w:val="00DD0282"/>
    <w:rsid w:val="00DD11DA"/>
    <w:rsid w:val="00DD20CF"/>
    <w:rsid w:val="00DD300B"/>
    <w:rsid w:val="00DD3570"/>
    <w:rsid w:val="00DD6DD5"/>
    <w:rsid w:val="00DD75ED"/>
    <w:rsid w:val="00DE05F9"/>
    <w:rsid w:val="00DE30DD"/>
    <w:rsid w:val="00DE66BE"/>
    <w:rsid w:val="00DE69E4"/>
    <w:rsid w:val="00DE6A20"/>
    <w:rsid w:val="00DF2425"/>
    <w:rsid w:val="00DF25F3"/>
    <w:rsid w:val="00DF2E28"/>
    <w:rsid w:val="00DF2F2D"/>
    <w:rsid w:val="00DF3D6D"/>
    <w:rsid w:val="00E000BD"/>
    <w:rsid w:val="00E01334"/>
    <w:rsid w:val="00E017A1"/>
    <w:rsid w:val="00E017AC"/>
    <w:rsid w:val="00E02E27"/>
    <w:rsid w:val="00E04CC9"/>
    <w:rsid w:val="00E0699A"/>
    <w:rsid w:val="00E06D11"/>
    <w:rsid w:val="00E06FEA"/>
    <w:rsid w:val="00E167FA"/>
    <w:rsid w:val="00E31667"/>
    <w:rsid w:val="00E32FFE"/>
    <w:rsid w:val="00E3344D"/>
    <w:rsid w:val="00E3490A"/>
    <w:rsid w:val="00E375A1"/>
    <w:rsid w:val="00E41BAE"/>
    <w:rsid w:val="00E4274F"/>
    <w:rsid w:val="00E43E4F"/>
    <w:rsid w:val="00E47636"/>
    <w:rsid w:val="00E51FEF"/>
    <w:rsid w:val="00E5367F"/>
    <w:rsid w:val="00E61194"/>
    <w:rsid w:val="00E61A33"/>
    <w:rsid w:val="00E62D73"/>
    <w:rsid w:val="00E65BD7"/>
    <w:rsid w:val="00E65F0D"/>
    <w:rsid w:val="00E707D1"/>
    <w:rsid w:val="00E71365"/>
    <w:rsid w:val="00E72102"/>
    <w:rsid w:val="00E72219"/>
    <w:rsid w:val="00E73A4C"/>
    <w:rsid w:val="00E76237"/>
    <w:rsid w:val="00E77A78"/>
    <w:rsid w:val="00E831F0"/>
    <w:rsid w:val="00E83446"/>
    <w:rsid w:val="00E83B26"/>
    <w:rsid w:val="00E84633"/>
    <w:rsid w:val="00E8491C"/>
    <w:rsid w:val="00E851A5"/>
    <w:rsid w:val="00E86109"/>
    <w:rsid w:val="00E869A2"/>
    <w:rsid w:val="00E9541F"/>
    <w:rsid w:val="00EA0843"/>
    <w:rsid w:val="00EA2B8F"/>
    <w:rsid w:val="00EA3BF4"/>
    <w:rsid w:val="00EB06A7"/>
    <w:rsid w:val="00EB1AB0"/>
    <w:rsid w:val="00EB3BA9"/>
    <w:rsid w:val="00EB43C5"/>
    <w:rsid w:val="00EC01F1"/>
    <w:rsid w:val="00EC2003"/>
    <w:rsid w:val="00EC2E0E"/>
    <w:rsid w:val="00EC70A5"/>
    <w:rsid w:val="00ED10B3"/>
    <w:rsid w:val="00ED18D5"/>
    <w:rsid w:val="00ED1C60"/>
    <w:rsid w:val="00ED20B1"/>
    <w:rsid w:val="00ED4239"/>
    <w:rsid w:val="00ED4EFB"/>
    <w:rsid w:val="00ED6CB6"/>
    <w:rsid w:val="00EE0B89"/>
    <w:rsid w:val="00EE5D2D"/>
    <w:rsid w:val="00EE60B5"/>
    <w:rsid w:val="00EE6356"/>
    <w:rsid w:val="00EE6736"/>
    <w:rsid w:val="00EF0BED"/>
    <w:rsid w:val="00EF22FA"/>
    <w:rsid w:val="00EF39F5"/>
    <w:rsid w:val="00EF5059"/>
    <w:rsid w:val="00EF6435"/>
    <w:rsid w:val="00EF6E79"/>
    <w:rsid w:val="00F00402"/>
    <w:rsid w:val="00F0087B"/>
    <w:rsid w:val="00F01EAC"/>
    <w:rsid w:val="00F0281A"/>
    <w:rsid w:val="00F0519C"/>
    <w:rsid w:val="00F06273"/>
    <w:rsid w:val="00F100ED"/>
    <w:rsid w:val="00F12D18"/>
    <w:rsid w:val="00F130B8"/>
    <w:rsid w:val="00F13143"/>
    <w:rsid w:val="00F14141"/>
    <w:rsid w:val="00F14EE7"/>
    <w:rsid w:val="00F15C75"/>
    <w:rsid w:val="00F209C2"/>
    <w:rsid w:val="00F24F87"/>
    <w:rsid w:val="00F27C7E"/>
    <w:rsid w:val="00F342D8"/>
    <w:rsid w:val="00F34B1D"/>
    <w:rsid w:val="00F35466"/>
    <w:rsid w:val="00F35D33"/>
    <w:rsid w:val="00F36648"/>
    <w:rsid w:val="00F3777F"/>
    <w:rsid w:val="00F40EB8"/>
    <w:rsid w:val="00F419F5"/>
    <w:rsid w:val="00F42CB7"/>
    <w:rsid w:val="00F47773"/>
    <w:rsid w:val="00F50E26"/>
    <w:rsid w:val="00F514D5"/>
    <w:rsid w:val="00F52B0F"/>
    <w:rsid w:val="00F53083"/>
    <w:rsid w:val="00F53AAC"/>
    <w:rsid w:val="00F542A3"/>
    <w:rsid w:val="00F54798"/>
    <w:rsid w:val="00F60694"/>
    <w:rsid w:val="00F61130"/>
    <w:rsid w:val="00F66956"/>
    <w:rsid w:val="00F711F0"/>
    <w:rsid w:val="00F71CC1"/>
    <w:rsid w:val="00F71E19"/>
    <w:rsid w:val="00F71F93"/>
    <w:rsid w:val="00F72367"/>
    <w:rsid w:val="00F80BBE"/>
    <w:rsid w:val="00F8438A"/>
    <w:rsid w:val="00F84547"/>
    <w:rsid w:val="00F856FB"/>
    <w:rsid w:val="00F95A97"/>
    <w:rsid w:val="00FA2B84"/>
    <w:rsid w:val="00FA391B"/>
    <w:rsid w:val="00FA3C31"/>
    <w:rsid w:val="00FA57D0"/>
    <w:rsid w:val="00FB1735"/>
    <w:rsid w:val="00FB3FE0"/>
    <w:rsid w:val="00FB499D"/>
    <w:rsid w:val="00FB4AF4"/>
    <w:rsid w:val="00FB4FEF"/>
    <w:rsid w:val="00FB4FFA"/>
    <w:rsid w:val="00FB5002"/>
    <w:rsid w:val="00FB5786"/>
    <w:rsid w:val="00FC35EB"/>
    <w:rsid w:val="00FC633F"/>
    <w:rsid w:val="00FC6C54"/>
    <w:rsid w:val="00FC6E2C"/>
    <w:rsid w:val="00FC7CAC"/>
    <w:rsid w:val="00FC7FCC"/>
    <w:rsid w:val="00FD15E3"/>
    <w:rsid w:val="00FD28E0"/>
    <w:rsid w:val="00FD3627"/>
    <w:rsid w:val="00FD48D5"/>
    <w:rsid w:val="00FD5F5D"/>
    <w:rsid w:val="00FD6685"/>
    <w:rsid w:val="00FD7159"/>
    <w:rsid w:val="00FD7EDF"/>
    <w:rsid w:val="00FE0C80"/>
    <w:rsid w:val="00FE0F3F"/>
    <w:rsid w:val="00FE1075"/>
    <w:rsid w:val="00FE28CA"/>
    <w:rsid w:val="00FE2C88"/>
    <w:rsid w:val="00FE33E0"/>
    <w:rsid w:val="00FE519B"/>
    <w:rsid w:val="00FE5C7D"/>
    <w:rsid w:val="00FE5D36"/>
    <w:rsid w:val="00FE5E0C"/>
    <w:rsid w:val="00FF2655"/>
    <w:rsid w:val="00FF2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14:docId w14:val="685E7728"/>
  <w15:docId w15:val="{383279BD-114D-4A81-B30E-3FC26E03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03FE0"/>
    <w:pPr>
      <w:spacing w:after="0" w:line="240" w:lineRule="auto"/>
    </w:pPr>
    <w:rPr>
      <w:rFonts w:ascii="Times New Roman" w:eastAsia="Times New Roman" w:hAnsi="Times New Roman" w:cs="Times New Roman"/>
      <w:sz w:val="20"/>
      <w:szCs w:val="20"/>
      <w:lang w:val="sk-SK"/>
    </w:rPr>
  </w:style>
  <w:style w:type="paragraph" w:styleId="Nadpis1">
    <w:name w:val="heading 1"/>
    <w:basedOn w:val="Normlny"/>
    <w:next w:val="Normlny"/>
    <w:link w:val="Nadpis1Char"/>
    <w:uiPriority w:val="99"/>
    <w:qFormat/>
    <w:rsid w:val="00B03FE0"/>
    <w:pPr>
      <w:keepNext/>
      <w:numPr>
        <w:numId w:val="1"/>
      </w:numPr>
      <w:tabs>
        <w:tab w:val="clear" w:pos="360"/>
        <w:tab w:val="num" w:pos="2062"/>
      </w:tabs>
      <w:ind w:left="2062"/>
      <w:outlineLvl w:val="0"/>
    </w:pPr>
    <w:rPr>
      <w:b/>
      <w:caps/>
      <w:sz w:val="18"/>
    </w:rPr>
  </w:style>
  <w:style w:type="paragraph" w:styleId="Nadpis2">
    <w:name w:val="heading 2"/>
    <w:basedOn w:val="Normlny"/>
    <w:next w:val="Normlny"/>
    <w:link w:val="Nadpis2Char"/>
    <w:uiPriority w:val="99"/>
    <w:qFormat/>
    <w:rsid w:val="00B03FE0"/>
    <w:pPr>
      <w:keepNext/>
      <w:outlineLvl w:val="1"/>
    </w:pPr>
    <w:rPr>
      <w:b/>
      <w:sz w:val="18"/>
    </w:rPr>
  </w:style>
  <w:style w:type="paragraph" w:styleId="Nadpis6">
    <w:name w:val="heading 6"/>
    <w:basedOn w:val="Normlny"/>
    <w:next w:val="Normlny"/>
    <w:link w:val="Nadpis6Char"/>
    <w:uiPriority w:val="99"/>
    <w:qFormat/>
    <w:rsid w:val="00FB3FE0"/>
    <w:pPr>
      <w:keepNext/>
      <w:outlineLvl w:val="5"/>
    </w:pPr>
    <w:rPr>
      <w:b/>
      <w:caps/>
      <w:sz w:val="32"/>
    </w:rPr>
  </w:style>
  <w:style w:type="paragraph" w:styleId="Nadpis7">
    <w:name w:val="heading 7"/>
    <w:basedOn w:val="Normlny"/>
    <w:next w:val="Normlny"/>
    <w:link w:val="Nadpis7Char"/>
    <w:uiPriority w:val="9"/>
    <w:unhideWhenUsed/>
    <w:qFormat/>
    <w:rsid w:val="00A93CC9"/>
    <w:pPr>
      <w:keepNext/>
      <w:keepLines/>
      <w:spacing w:before="40"/>
      <w:outlineLvl w:val="6"/>
    </w:pPr>
    <w:rPr>
      <w:rFonts w:asciiTheme="majorHAnsi" w:eastAsiaTheme="majorEastAsia" w:hAnsiTheme="majorHAnsi" w:cstheme="majorBidi"/>
      <w:i/>
      <w:iCs/>
      <w:color w:val="243F60" w:themeColor="accent1" w:themeShade="7F"/>
    </w:rPr>
  </w:style>
  <w:style w:type="paragraph" w:styleId="Nadpis9">
    <w:name w:val="heading 9"/>
    <w:basedOn w:val="Normlny"/>
    <w:next w:val="Normlny"/>
    <w:link w:val="Nadpis9Char"/>
    <w:uiPriority w:val="99"/>
    <w:qFormat/>
    <w:rsid w:val="00FB3FE0"/>
    <w:pPr>
      <w:keepNext/>
      <w:keepLines/>
      <w:spacing w:before="200"/>
      <w:outlineLvl w:val="8"/>
    </w:pPr>
    <w:rPr>
      <w:rFonts w:ascii="Cambria" w:hAnsi="Cambria"/>
      <w:i/>
      <w:iCs/>
      <w:color w:val="4040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F5BE8"/>
    <w:pPr>
      <w:tabs>
        <w:tab w:val="center" w:pos="4680"/>
        <w:tab w:val="right" w:pos="9360"/>
      </w:tabs>
    </w:pPr>
  </w:style>
  <w:style w:type="character" w:customStyle="1" w:styleId="HlavikaChar">
    <w:name w:val="Hlavička Char"/>
    <w:basedOn w:val="Predvolenpsmoodseku"/>
    <w:link w:val="Hlavika"/>
    <w:uiPriority w:val="99"/>
    <w:rsid w:val="008F5BE8"/>
    <w:rPr>
      <w:lang w:val="sk-SK"/>
    </w:rPr>
  </w:style>
  <w:style w:type="paragraph" w:styleId="Pta">
    <w:name w:val="footer"/>
    <w:basedOn w:val="Normlny"/>
    <w:link w:val="PtaChar"/>
    <w:uiPriority w:val="99"/>
    <w:unhideWhenUsed/>
    <w:rsid w:val="008F5BE8"/>
    <w:pPr>
      <w:tabs>
        <w:tab w:val="center" w:pos="4680"/>
        <w:tab w:val="right" w:pos="9360"/>
      </w:tabs>
    </w:pPr>
  </w:style>
  <w:style w:type="character" w:customStyle="1" w:styleId="PtaChar">
    <w:name w:val="Päta Char"/>
    <w:basedOn w:val="Predvolenpsmoodseku"/>
    <w:link w:val="Pta"/>
    <w:uiPriority w:val="99"/>
    <w:rsid w:val="008F5BE8"/>
    <w:rPr>
      <w:lang w:val="sk-SK"/>
    </w:rPr>
  </w:style>
  <w:style w:type="paragraph" w:styleId="Textbubliny">
    <w:name w:val="Balloon Text"/>
    <w:basedOn w:val="Normlny"/>
    <w:link w:val="TextbublinyChar"/>
    <w:uiPriority w:val="99"/>
    <w:semiHidden/>
    <w:unhideWhenUsed/>
    <w:rsid w:val="008F5BE8"/>
    <w:rPr>
      <w:rFonts w:ascii="Tahoma" w:hAnsi="Tahoma" w:cs="Tahoma"/>
      <w:sz w:val="16"/>
      <w:szCs w:val="16"/>
    </w:rPr>
  </w:style>
  <w:style w:type="character" w:customStyle="1" w:styleId="TextbublinyChar">
    <w:name w:val="Text bubliny Char"/>
    <w:basedOn w:val="Predvolenpsmoodseku"/>
    <w:link w:val="Textbubliny"/>
    <w:uiPriority w:val="99"/>
    <w:semiHidden/>
    <w:rsid w:val="008F5BE8"/>
    <w:rPr>
      <w:rFonts w:ascii="Tahoma" w:hAnsi="Tahoma" w:cs="Tahoma"/>
      <w:sz w:val="16"/>
      <w:szCs w:val="16"/>
      <w:lang w:val="sk-SK"/>
    </w:rPr>
  </w:style>
  <w:style w:type="character" w:customStyle="1" w:styleId="Nadpis1Char">
    <w:name w:val="Nadpis 1 Char"/>
    <w:basedOn w:val="Predvolenpsmoodseku"/>
    <w:link w:val="Nadpis1"/>
    <w:uiPriority w:val="99"/>
    <w:rsid w:val="00B03FE0"/>
    <w:rPr>
      <w:rFonts w:ascii="Times New Roman" w:eastAsia="Times New Roman" w:hAnsi="Times New Roman" w:cs="Times New Roman"/>
      <w:b/>
      <w:caps/>
      <w:sz w:val="18"/>
      <w:szCs w:val="20"/>
      <w:lang w:val="sk-SK"/>
    </w:rPr>
  </w:style>
  <w:style w:type="character" w:customStyle="1" w:styleId="Nadpis2Char">
    <w:name w:val="Nadpis 2 Char"/>
    <w:basedOn w:val="Predvolenpsmoodseku"/>
    <w:link w:val="Nadpis2"/>
    <w:uiPriority w:val="99"/>
    <w:rsid w:val="00B03FE0"/>
    <w:rPr>
      <w:rFonts w:ascii="Times New Roman" w:eastAsia="Times New Roman" w:hAnsi="Times New Roman" w:cs="Times New Roman"/>
      <w:b/>
      <w:sz w:val="18"/>
      <w:szCs w:val="20"/>
      <w:lang w:val="sk-SK"/>
    </w:rPr>
  </w:style>
  <w:style w:type="paragraph" w:styleId="Zkladntext">
    <w:name w:val="Body Text"/>
    <w:basedOn w:val="Normlny"/>
    <w:link w:val="ZkladntextChar"/>
    <w:uiPriority w:val="99"/>
    <w:rsid w:val="00B03FE0"/>
    <w:pPr>
      <w:ind w:left="426"/>
      <w:jc w:val="both"/>
    </w:pPr>
    <w:rPr>
      <w:sz w:val="18"/>
    </w:rPr>
  </w:style>
  <w:style w:type="character" w:customStyle="1" w:styleId="ZkladntextChar">
    <w:name w:val="Základný text Char"/>
    <w:basedOn w:val="Predvolenpsmoodseku"/>
    <w:link w:val="Zkladntext"/>
    <w:uiPriority w:val="99"/>
    <w:rsid w:val="00B03FE0"/>
    <w:rPr>
      <w:rFonts w:ascii="Times New Roman" w:eastAsia="Times New Roman" w:hAnsi="Times New Roman" w:cs="Times New Roman"/>
      <w:sz w:val="18"/>
      <w:szCs w:val="20"/>
      <w:lang w:val="sk-SK"/>
    </w:rPr>
  </w:style>
  <w:style w:type="character" w:customStyle="1" w:styleId="odstavecChar">
    <w:name w:val="odstavec Char"/>
    <w:basedOn w:val="Predvolenpsmoodseku"/>
    <w:link w:val="odstavec"/>
    <w:uiPriority w:val="99"/>
    <w:locked/>
    <w:rsid w:val="00B03FE0"/>
    <w:rPr>
      <w:rFonts w:ascii="Times New Roman" w:hAnsi="Times New Roman" w:cs="Times New Roman"/>
      <w:bCs/>
      <w:iCs/>
      <w:sz w:val="18"/>
      <w:szCs w:val="18"/>
    </w:rPr>
  </w:style>
  <w:style w:type="paragraph" w:customStyle="1" w:styleId="odstavec">
    <w:name w:val="odstavec"/>
    <w:basedOn w:val="Normlny"/>
    <w:link w:val="odstavecChar"/>
    <w:autoRedefine/>
    <w:uiPriority w:val="99"/>
    <w:rsid w:val="00B03FE0"/>
    <w:pPr>
      <w:suppressAutoHyphens/>
      <w:ind w:left="426"/>
      <w:jc w:val="both"/>
    </w:pPr>
    <w:rPr>
      <w:rFonts w:eastAsiaTheme="minorHAnsi"/>
      <w:bCs/>
      <w:iCs/>
      <w:sz w:val="18"/>
      <w:szCs w:val="18"/>
      <w:lang w:val="en-US"/>
    </w:rPr>
  </w:style>
  <w:style w:type="paragraph" w:customStyle="1" w:styleId="Default">
    <w:name w:val="Default"/>
    <w:rsid w:val="00B03FE0"/>
    <w:pPr>
      <w:autoSpaceDE w:val="0"/>
      <w:autoSpaceDN w:val="0"/>
      <w:adjustRightInd w:val="0"/>
      <w:spacing w:after="0" w:line="240" w:lineRule="auto"/>
    </w:pPr>
    <w:rPr>
      <w:rFonts w:ascii="Times New Roman" w:eastAsia="Calibri" w:hAnsi="Times New Roman" w:cs="Times New Roman"/>
      <w:color w:val="000000"/>
      <w:sz w:val="24"/>
      <w:szCs w:val="24"/>
      <w:lang w:val="sk-SK" w:eastAsia="sk-SK"/>
    </w:rPr>
  </w:style>
  <w:style w:type="character" w:customStyle="1" w:styleId="xbe">
    <w:name w:val="_xbe"/>
    <w:basedOn w:val="Predvolenpsmoodseku"/>
    <w:rsid w:val="00B03FE0"/>
  </w:style>
  <w:style w:type="paragraph" w:customStyle="1" w:styleId="Pismenka">
    <w:name w:val="Pismenka"/>
    <w:basedOn w:val="Zkladntext"/>
    <w:uiPriority w:val="99"/>
    <w:rsid w:val="00AF03E0"/>
    <w:pPr>
      <w:tabs>
        <w:tab w:val="num" w:pos="360"/>
      </w:tabs>
      <w:ind w:left="360" w:hanging="360"/>
    </w:pPr>
    <w:rPr>
      <w:b/>
    </w:rPr>
  </w:style>
  <w:style w:type="character" w:customStyle="1" w:styleId="Nadpis6Char">
    <w:name w:val="Nadpis 6 Char"/>
    <w:basedOn w:val="Predvolenpsmoodseku"/>
    <w:link w:val="Nadpis6"/>
    <w:uiPriority w:val="99"/>
    <w:rsid w:val="00FB3FE0"/>
    <w:rPr>
      <w:rFonts w:ascii="Times New Roman" w:eastAsia="Times New Roman" w:hAnsi="Times New Roman" w:cs="Times New Roman"/>
      <w:b/>
      <w:caps/>
      <w:sz w:val="32"/>
      <w:szCs w:val="20"/>
      <w:lang w:val="sk-SK"/>
    </w:rPr>
  </w:style>
  <w:style w:type="character" w:customStyle="1" w:styleId="Nadpis9Char">
    <w:name w:val="Nadpis 9 Char"/>
    <w:basedOn w:val="Predvolenpsmoodseku"/>
    <w:link w:val="Nadpis9"/>
    <w:uiPriority w:val="99"/>
    <w:rsid w:val="00FB3FE0"/>
    <w:rPr>
      <w:rFonts w:ascii="Cambria" w:eastAsia="Times New Roman" w:hAnsi="Cambria" w:cs="Times New Roman"/>
      <w:i/>
      <w:iCs/>
      <w:color w:val="404040"/>
      <w:sz w:val="20"/>
      <w:szCs w:val="20"/>
      <w:lang w:val="sk-SK"/>
    </w:rPr>
  </w:style>
  <w:style w:type="character" w:styleId="slostrany">
    <w:name w:val="page number"/>
    <w:basedOn w:val="Predvolenpsmoodseku"/>
    <w:uiPriority w:val="99"/>
    <w:rsid w:val="00FB3FE0"/>
    <w:rPr>
      <w:rFonts w:cs="Times New Roman"/>
    </w:rPr>
  </w:style>
  <w:style w:type="paragraph" w:customStyle="1" w:styleId="Uvod">
    <w:name w:val="Uvod"/>
    <w:basedOn w:val="Normlny"/>
    <w:uiPriority w:val="99"/>
    <w:rsid w:val="00FB3FE0"/>
    <w:pPr>
      <w:ind w:left="284" w:hanging="284"/>
      <w:jc w:val="both"/>
    </w:pPr>
    <w:rPr>
      <w:sz w:val="22"/>
    </w:rPr>
  </w:style>
  <w:style w:type="character" w:styleId="Odkaznapoznmkupodiarou">
    <w:name w:val="footnote reference"/>
    <w:basedOn w:val="Predvolenpsmoodseku"/>
    <w:uiPriority w:val="99"/>
    <w:semiHidden/>
    <w:rsid w:val="00FB3FE0"/>
    <w:rPr>
      <w:rFonts w:cs="Times New Roman"/>
      <w:position w:val="6"/>
      <w:sz w:val="16"/>
      <w:szCs w:val="16"/>
    </w:rPr>
  </w:style>
  <w:style w:type="paragraph" w:customStyle="1" w:styleId="lita">
    <w:name w:val="lit_a"/>
    <w:basedOn w:val="Normlny"/>
    <w:uiPriority w:val="99"/>
    <w:rsid w:val="00FB3FE0"/>
    <w:pPr>
      <w:spacing w:after="20"/>
      <w:ind w:left="624" w:hanging="340"/>
      <w:jc w:val="both"/>
    </w:pPr>
    <w:rPr>
      <w:rFonts w:ascii="Times" w:hAnsi="Times"/>
      <w:lang w:val="en-US"/>
    </w:rPr>
  </w:style>
  <w:style w:type="paragraph" w:customStyle="1" w:styleId="zif">
    <w:name w:val="zif"/>
    <w:basedOn w:val="Normlny"/>
    <w:link w:val="zifChar"/>
    <w:uiPriority w:val="99"/>
    <w:rsid w:val="00FB3FE0"/>
    <w:pPr>
      <w:tabs>
        <w:tab w:val="left" w:pos="620"/>
      </w:tabs>
      <w:spacing w:after="80"/>
      <w:jc w:val="both"/>
    </w:pPr>
    <w:rPr>
      <w:rFonts w:ascii="Times" w:hAnsi="Times"/>
      <w:lang w:val="en-US"/>
    </w:rPr>
  </w:style>
  <w:style w:type="character" w:customStyle="1" w:styleId="zifChar">
    <w:name w:val="zif Char"/>
    <w:basedOn w:val="Predvolenpsmoodseku"/>
    <w:link w:val="zif"/>
    <w:uiPriority w:val="99"/>
    <w:locked/>
    <w:rsid w:val="00FB3FE0"/>
    <w:rPr>
      <w:rFonts w:ascii="Times" w:eastAsia="Times New Roman" w:hAnsi="Times" w:cs="Times New Roman"/>
      <w:sz w:val="20"/>
      <w:szCs w:val="20"/>
    </w:rPr>
  </w:style>
  <w:style w:type="paragraph" w:styleId="Odsekzoznamu">
    <w:name w:val="List Paragraph"/>
    <w:basedOn w:val="Normlny"/>
    <w:uiPriority w:val="99"/>
    <w:qFormat/>
    <w:rsid w:val="00FB3FE0"/>
    <w:pPr>
      <w:ind w:left="708"/>
    </w:pPr>
  </w:style>
  <w:style w:type="paragraph" w:customStyle="1" w:styleId="Tabulka">
    <w:name w:val="Tabulka"/>
    <w:basedOn w:val="Normlny"/>
    <w:uiPriority w:val="99"/>
    <w:rsid w:val="00FB3FE0"/>
    <w:rPr>
      <w:color w:val="000000"/>
      <w:sz w:val="18"/>
    </w:rPr>
  </w:style>
  <w:style w:type="character" w:styleId="Odkaznakomentr">
    <w:name w:val="annotation reference"/>
    <w:basedOn w:val="Predvolenpsmoodseku"/>
    <w:uiPriority w:val="99"/>
    <w:semiHidden/>
    <w:rsid w:val="00FB3FE0"/>
    <w:rPr>
      <w:rFonts w:cs="Times New Roman"/>
      <w:sz w:val="16"/>
      <w:szCs w:val="16"/>
    </w:rPr>
  </w:style>
  <w:style w:type="paragraph" w:styleId="Textkomentra">
    <w:name w:val="annotation text"/>
    <w:basedOn w:val="Normlny"/>
    <w:link w:val="TextkomentraChar"/>
    <w:uiPriority w:val="99"/>
    <w:semiHidden/>
    <w:rsid w:val="00FB3FE0"/>
  </w:style>
  <w:style w:type="character" w:customStyle="1" w:styleId="TextkomentraChar">
    <w:name w:val="Text komentára Char"/>
    <w:basedOn w:val="Predvolenpsmoodseku"/>
    <w:link w:val="Textkomentra"/>
    <w:uiPriority w:val="99"/>
    <w:semiHidden/>
    <w:rsid w:val="00FB3FE0"/>
    <w:rPr>
      <w:rFonts w:ascii="Times New Roman" w:eastAsia="Times New Roman" w:hAnsi="Times New Roman" w:cs="Times New Roman"/>
      <w:sz w:val="20"/>
      <w:szCs w:val="20"/>
      <w:lang w:val="sk-SK"/>
    </w:rPr>
  </w:style>
  <w:style w:type="paragraph" w:styleId="Predmetkomentra">
    <w:name w:val="annotation subject"/>
    <w:basedOn w:val="Textkomentra"/>
    <w:next w:val="Textkomentra"/>
    <w:link w:val="PredmetkomentraChar"/>
    <w:uiPriority w:val="99"/>
    <w:semiHidden/>
    <w:rsid w:val="00FB3FE0"/>
    <w:rPr>
      <w:b/>
      <w:bCs/>
    </w:rPr>
  </w:style>
  <w:style w:type="character" w:customStyle="1" w:styleId="PredmetkomentraChar">
    <w:name w:val="Predmet komentára Char"/>
    <w:basedOn w:val="TextkomentraChar"/>
    <w:link w:val="Predmetkomentra"/>
    <w:uiPriority w:val="99"/>
    <w:semiHidden/>
    <w:rsid w:val="00FB3FE0"/>
    <w:rPr>
      <w:rFonts w:ascii="Times New Roman" w:eastAsia="Times New Roman" w:hAnsi="Times New Roman" w:cs="Times New Roman"/>
      <w:b/>
      <w:bCs/>
      <w:sz w:val="20"/>
      <w:szCs w:val="20"/>
      <w:lang w:val="sk-SK"/>
    </w:rPr>
  </w:style>
  <w:style w:type="paragraph" w:styleId="Revzia">
    <w:name w:val="Revision"/>
    <w:hidden/>
    <w:uiPriority w:val="99"/>
    <w:semiHidden/>
    <w:rsid w:val="00FB3FE0"/>
    <w:pPr>
      <w:spacing w:after="0" w:line="240" w:lineRule="auto"/>
    </w:pPr>
    <w:rPr>
      <w:rFonts w:ascii="Times New Roman" w:eastAsia="Times New Roman" w:hAnsi="Times New Roman" w:cs="Times New Roman"/>
      <w:sz w:val="20"/>
      <w:szCs w:val="20"/>
      <w:lang w:val="sk-SK"/>
    </w:rPr>
  </w:style>
  <w:style w:type="paragraph" w:customStyle="1" w:styleId="Subhead2">
    <w:name w:val="Subhead 2"/>
    <w:basedOn w:val="Normlny"/>
    <w:uiPriority w:val="99"/>
    <w:rsid w:val="00FB3FE0"/>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uiPriority w:val="99"/>
    <w:rsid w:val="00FB3FE0"/>
    <w:pPr>
      <w:spacing w:line="260" w:lineRule="exact"/>
    </w:pPr>
    <w:rPr>
      <w:rFonts w:ascii="Times" w:hAnsi="Times"/>
      <w:sz w:val="18"/>
      <w:lang w:val="en-GB"/>
    </w:rPr>
  </w:style>
  <w:style w:type="paragraph" w:styleId="Zkladntext3">
    <w:name w:val="Body Text 3"/>
    <w:basedOn w:val="Normlny"/>
    <w:link w:val="Zkladntext3Char"/>
    <w:uiPriority w:val="99"/>
    <w:rsid w:val="00FB3FE0"/>
    <w:pPr>
      <w:spacing w:after="120"/>
    </w:pPr>
    <w:rPr>
      <w:sz w:val="16"/>
      <w:szCs w:val="16"/>
    </w:rPr>
  </w:style>
  <w:style w:type="character" w:customStyle="1" w:styleId="Zkladntext3Char">
    <w:name w:val="Základný text 3 Char"/>
    <w:basedOn w:val="Predvolenpsmoodseku"/>
    <w:link w:val="Zkladntext3"/>
    <w:uiPriority w:val="99"/>
    <w:rsid w:val="00FB3FE0"/>
    <w:rPr>
      <w:rFonts w:ascii="Times New Roman" w:eastAsia="Times New Roman" w:hAnsi="Times New Roman" w:cs="Times New Roman"/>
      <w:sz w:val="16"/>
      <w:szCs w:val="16"/>
      <w:lang w:val="sk-SK"/>
    </w:rPr>
  </w:style>
  <w:style w:type="table" w:styleId="Mriekatabuky">
    <w:name w:val="Table Grid"/>
    <w:basedOn w:val="Normlnatabuka"/>
    <w:uiPriority w:val="99"/>
    <w:rsid w:val="00FB3FE0"/>
    <w:pPr>
      <w:spacing w:after="0" w:line="240" w:lineRule="auto"/>
    </w:pPr>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rsid w:val="00FB3FE0"/>
    <w:rPr>
      <w:rFonts w:cs="Times New Roman"/>
      <w:color w:val="0000FF"/>
      <w:u w:val="single"/>
    </w:rPr>
  </w:style>
  <w:style w:type="paragraph" w:customStyle="1" w:styleId="AccountingPolicy">
    <w:name w:val="Accounting Policy"/>
    <w:basedOn w:val="Normlny"/>
    <w:link w:val="AccountingPolicyChar"/>
    <w:uiPriority w:val="99"/>
    <w:rsid w:val="00FB3FE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locked/>
    <w:rsid w:val="00FB3FE0"/>
    <w:rPr>
      <w:rFonts w:ascii="Univers 45 Light" w:eastAsia="Times New Roman" w:hAnsi="Univers 45 Light" w:cs="Univers 45 Light"/>
      <w:color w:val="000000"/>
      <w:sz w:val="20"/>
      <w:szCs w:val="20"/>
      <w:lang w:val="en-NZ" w:eastAsia="en-NZ"/>
    </w:rPr>
  </w:style>
  <w:style w:type="paragraph" w:customStyle="1" w:styleId="abc">
    <w:name w:val="abc"/>
    <w:basedOn w:val="Normlny"/>
    <w:autoRedefine/>
    <w:uiPriority w:val="99"/>
    <w:rsid w:val="00FB3FE0"/>
    <w:pPr>
      <w:numPr>
        <w:numId w:val="15"/>
      </w:numPr>
      <w:spacing w:before="60" w:after="120"/>
      <w:jc w:val="both"/>
    </w:pPr>
    <w:rPr>
      <w:rFonts w:ascii="Arial" w:hAnsi="Arial" w:cs="Arial"/>
      <w:b/>
      <w:lang w:eastAsia="sk-SK"/>
    </w:rPr>
  </w:style>
  <w:style w:type="paragraph" w:customStyle="1" w:styleId="body">
    <w:name w:val="body"/>
    <w:basedOn w:val="odstavec"/>
    <w:link w:val="bodyChar"/>
    <w:uiPriority w:val="99"/>
    <w:rsid w:val="00FB3FE0"/>
    <w:rPr>
      <w:rFonts w:eastAsia="Times New Roman"/>
      <w:lang w:val="sk-SK" w:eastAsia="sk-SK"/>
    </w:rPr>
  </w:style>
  <w:style w:type="character" w:customStyle="1" w:styleId="bodyChar">
    <w:name w:val="body Char"/>
    <w:basedOn w:val="odstavecChar"/>
    <w:link w:val="body"/>
    <w:uiPriority w:val="99"/>
    <w:locked/>
    <w:rsid w:val="00FB3FE0"/>
    <w:rPr>
      <w:rFonts w:ascii="Times New Roman" w:eastAsia="Times New Roman" w:hAnsi="Times New Roman" w:cs="Times New Roman"/>
      <w:bCs/>
      <w:iCs/>
      <w:sz w:val="18"/>
      <w:szCs w:val="18"/>
      <w:lang w:val="sk-SK" w:eastAsia="sk-SK"/>
    </w:rPr>
  </w:style>
  <w:style w:type="paragraph" w:customStyle="1" w:styleId="ABC-paragrahinNotes">
    <w:name w:val="ABC - paragrah in Notes"/>
    <w:link w:val="ABC-paragrahinNotesChar"/>
    <w:uiPriority w:val="99"/>
    <w:rsid w:val="00FB3FE0"/>
    <w:pPr>
      <w:spacing w:after="240" w:line="240" w:lineRule="auto"/>
      <w:jc w:val="both"/>
    </w:pPr>
    <w:rPr>
      <w:rFonts w:eastAsia="Times New Roman" w:cs="Times New Roman"/>
      <w:sz w:val="18"/>
      <w:szCs w:val="20"/>
      <w:lang w:val="en-GB"/>
    </w:rPr>
  </w:style>
  <w:style w:type="character" w:customStyle="1" w:styleId="ABC-paragrahinNotesChar">
    <w:name w:val="ABC - paragrah in Notes Char"/>
    <w:basedOn w:val="Predvolenpsmoodseku"/>
    <w:link w:val="ABC-paragrahinNotes"/>
    <w:uiPriority w:val="99"/>
    <w:locked/>
    <w:rsid w:val="00FB3FE0"/>
    <w:rPr>
      <w:rFonts w:eastAsia="Times New Roman" w:cs="Times New Roman"/>
      <w:sz w:val="18"/>
      <w:szCs w:val="20"/>
      <w:lang w:val="en-GB"/>
    </w:rPr>
  </w:style>
  <w:style w:type="paragraph" w:customStyle="1" w:styleId="Subhead3Char">
    <w:name w:val="Subhead 3 Char"/>
    <w:basedOn w:val="Normlny"/>
    <w:link w:val="Subhead3CharChar"/>
    <w:uiPriority w:val="99"/>
    <w:rsid w:val="00FB3FE0"/>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uiPriority w:val="99"/>
    <w:locked/>
    <w:rsid w:val="00FB3FE0"/>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uiPriority w:val="99"/>
    <w:rsid w:val="00FB3FE0"/>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uiPriority w:val="99"/>
    <w:locked/>
    <w:rsid w:val="00FB3FE0"/>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FB3FE0"/>
    <w:pPr>
      <w:numPr>
        <w:numId w:val="17"/>
      </w:numPr>
      <w:spacing w:after="60"/>
      <w:jc w:val="both"/>
    </w:pPr>
    <w:rPr>
      <w:lang w:val="cs-CZ" w:eastAsia="cs-CZ"/>
    </w:rPr>
  </w:style>
  <w:style w:type="character" w:customStyle="1" w:styleId="ZoznamsodrkamiChar">
    <w:name w:val="Zoznam s odrážkami Char"/>
    <w:link w:val="Zoznamsodrkami"/>
    <w:uiPriority w:val="99"/>
    <w:locked/>
    <w:rsid w:val="00FB3FE0"/>
    <w:rPr>
      <w:rFonts w:ascii="Times New Roman" w:eastAsia="Times New Roman" w:hAnsi="Times New Roman" w:cs="Times New Roman"/>
      <w:sz w:val="20"/>
      <w:szCs w:val="20"/>
      <w:lang w:val="cs-CZ" w:eastAsia="cs-CZ"/>
    </w:rPr>
  </w:style>
  <w:style w:type="paragraph" w:customStyle="1" w:styleId="NormalLeft">
    <w:name w:val="Normal Left"/>
    <w:basedOn w:val="Normlny"/>
    <w:link w:val="NormalLeftChar"/>
    <w:uiPriority w:val="99"/>
    <w:rsid w:val="00FB3FE0"/>
    <w:pPr>
      <w:spacing w:after="120"/>
      <w:ind w:left="624"/>
      <w:jc w:val="both"/>
    </w:pPr>
    <w:rPr>
      <w:rFonts w:eastAsia="Calibri"/>
      <w:lang w:eastAsia="sk-SK"/>
    </w:rPr>
  </w:style>
  <w:style w:type="character" w:customStyle="1" w:styleId="NormalLeftChar">
    <w:name w:val="Normal Left Char"/>
    <w:link w:val="NormalLeft"/>
    <w:uiPriority w:val="99"/>
    <w:locked/>
    <w:rsid w:val="00FB3FE0"/>
    <w:rPr>
      <w:rFonts w:ascii="Times New Roman" w:eastAsia="Calibri" w:hAnsi="Times New Roman" w:cs="Times New Roman"/>
      <w:sz w:val="20"/>
      <w:szCs w:val="20"/>
      <w:lang w:val="sk-SK" w:eastAsia="sk-SK"/>
    </w:rPr>
  </w:style>
  <w:style w:type="paragraph" w:customStyle="1" w:styleId="HeadingLetter2">
    <w:name w:val="Heading Letter 2"/>
    <w:basedOn w:val="Normlny"/>
    <w:uiPriority w:val="99"/>
    <w:rsid w:val="00FB3FE0"/>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FB3FE0"/>
    <w:pPr>
      <w:keepNext/>
      <w:numPr>
        <w:ilvl w:val="12"/>
      </w:numPr>
      <w:tabs>
        <w:tab w:val="left" w:pos="567"/>
      </w:tabs>
      <w:ind w:left="624"/>
      <w:jc w:val="left"/>
    </w:pPr>
    <w:rPr>
      <w:b/>
      <w:sz w:val="19"/>
    </w:rPr>
  </w:style>
  <w:style w:type="character" w:customStyle="1" w:styleId="NormalLeftboldChar">
    <w:name w:val="Normal Left bold Char"/>
    <w:link w:val="NormalLeftbold"/>
    <w:uiPriority w:val="99"/>
    <w:locked/>
    <w:rsid w:val="00FB3FE0"/>
    <w:rPr>
      <w:rFonts w:ascii="Times New Roman" w:eastAsia="Calibri" w:hAnsi="Times New Roman" w:cs="Times New Roman"/>
      <w:b/>
      <w:sz w:val="19"/>
      <w:szCs w:val="20"/>
      <w:lang w:val="sk-SK" w:eastAsia="sk-SK"/>
    </w:rPr>
  </w:style>
  <w:style w:type="paragraph" w:customStyle="1" w:styleId="BodyText1">
    <w:name w:val="Body Text1"/>
    <w:link w:val="BodytextChar3"/>
    <w:uiPriority w:val="99"/>
    <w:rsid w:val="00FB3FE0"/>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uiPriority w:val="99"/>
    <w:locked/>
    <w:rsid w:val="00FB3FE0"/>
    <w:rPr>
      <w:rFonts w:ascii="Univers 45 Light" w:eastAsia="Times New Roman" w:hAnsi="Univers 45 Light" w:cs="Univers 45 Light"/>
      <w:color w:val="000000"/>
      <w:sz w:val="20"/>
      <w:szCs w:val="20"/>
      <w:lang w:val="en-NZ" w:eastAsia="en-NZ"/>
    </w:rPr>
  </w:style>
  <w:style w:type="paragraph" w:styleId="Bezriadkovania">
    <w:name w:val="No Spacing"/>
    <w:uiPriority w:val="99"/>
    <w:qFormat/>
    <w:rsid w:val="00FB3FE0"/>
    <w:pPr>
      <w:spacing w:after="0" w:line="240" w:lineRule="auto"/>
    </w:pPr>
    <w:rPr>
      <w:rFonts w:ascii="Calibri" w:eastAsia="Calibri" w:hAnsi="Calibri" w:cs="Times New Roman"/>
      <w:lang w:val="sk-SK"/>
    </w:rPr>
  </w:style>
  <w:style w:type="paragraph" w:styleId="Obyajntext">
    <w:name w:val="Plain Text"/>
    <w:basedOn w:val="Normlny"/>
    <w:link w:val="ObyajntextChar"/>
    <w:uiPriority w:val="99"/>
    <w:semiHidden/>
    <w:rsid w:val="00FB3FE0"/>
    <w:rPr>
      <w:rFonts w:ascii="Calibri" w:eastAsia="Calibri" w:hAnsi="Calibri" w:cs="Consolas"/>
      <w:sz w:val="22"/>
      <w:szCs w:val="21"/>
    </w:rPr>
  </w:style>
  <w:style w:type="character" w:customStyle="1" w:styleId="ObyajntextChar">
    <w:name w:val="Obyčajný text Char"/>
    <w:basedOn w:val="Predvolenpsmoodseku"/>
    <w:link w:val="Obyajntext"/>
    <w:uiPriority w:val="99"/>
    <w:semiHidden/>
    <w:rsid w:val="00FB3FE0"/>
    <w:rPr>
      <w:rFonts w:ascii="Calibri" w:eastAsia="Calibri" w:hAnsi="Calibri" w:cs="Consolas"/>
      <w:szCs w:val="21"/>
      <w:lang w:val="sk-SK"/>
    </w:rPr>
  </w:style>
  <w:style w:type="character" w:customStyle="1" w:styleId="ra">
    <w:name w:val="ra"/>
    <w:basedOn w:val="Predvolenpsmoodseku"/>
    <w:rsid w:val="007E184B"/>
  </w:style>
  <w:style w:type="character" w:customStyle="1" w:styleId="Nadpis7Char">
    <w:name w:val="Nadpis 7 Char"/>
    <w:basedOn w:val="Predvolenpsmoodseku"/>
    <w:link w:val="Nadpis7"/>
    <w:uiPriority w:val="9"/>
    <w:rsid w:val="00A93CC9"/>
    <w:rPr>
      <w:rFonts w:asciiTheme="majorHAnsi" w:eastAsiaTheme="majorEastAsia" w:hAnsiTheme="majorHAnsi" w:cstheme="majorBidi"/>
      <w:i/>
      <w:iCs/>
      <w:color w:val="243F60" w:themeColor="accent1" w:themeShade="7F"/>
      <w:sz w:val="20"/>
      <w:szCs w:val="20"/>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1062">
      <w:bodyDiv w:val="1"/>
      <w:marLeft w:val="0"/>
      <w:marRight w:val="0"/>
      <w:marTop w:val="0"/>
      <w:marBottom w:val="0"/>
      <w:divBdr>
        <w:top w:val="none" w:sz="0" w:space="0" w:color="auto"/>
        <w:left w:val="none" w:sz="0" w:space="0" w:color="auto"/>
        <w:bottom w:val="none" w:sz="0" w:space="0" w:color="auto"/>
        <w:right w:val="none" w:sz="0" w:space="0" w:color="auto"/>
      </w:divBdr>
    </w:div>
    <w:div w:id="777412547">
      <w:bodyDiv w:val="1"/>
      <w:marLeft w:val="0"/>
      <w:marRight w:val="0"/>
      <w:marTop w:val="0"/>
      <w:marBottom w:val="0"/>
      <w:divBdr>
        <w:top w:val="none" w:sz="0" w:space="0" w:color="auto"/>
        <w:left w:val="none" w:sz="0" w:space="0" w:color="auto"/>
        <w:bottom w:val="none" w:sz="0" w:space="0" w:color="auto"/>
        <w:right w:val="none" w:sz="0" w:space="0" w:color="auto"/>
      </w:divBdr>
    </w:div>
    <w:div w:id="879322976">
      <w:bodyDiv w:val="1"/>
      <w:marLeft w:val="0"/>
      <w:marRight w:val="0"/>
      <w:marTop w:val="0"/>
      <w:marBottom w:val="0"/>
      <w:divBdr>
        <w:top w:val="none" w:sz="0" w:space="0" w:color="auto"/>
        <w:left w:val="none" w:sz="0" w:space="0" w:color="auto"/>
        <w:bottom w:val="none" w:sz="0" w:space="0" w:color="auto"/>
        <w:right w:val="none" w:sz="0" w:space="0" w:color="auto"/>
      </w:divBdr>
    </w:div>
    <w:div w:id="892816625">
      <w:bodyDiv w:val="1"/>
      <w:marLeft w:val="0"/>
      <w:marRight w:val="0"/>
      <w:marTop w:val="0"/>
      <w:marBottom w:val="0"/>
      <w:divBdr>
        <w:top w:val="none" w:sz="0" w:space="0" w:color="auto"/>
        <w:left w:val="none" w:sz="0" w:space="0" w:color="auto"/>
        <w:bottom w:val="none" w:sz="0" w:space="0" w:color="auto"/>
        <w:right w:val="none" w:sz="0" w:space="0" w:color="auto"/>
      </w:divBdr>
    </w:div>
    <w:div w:id="1007752423">
      <w:bodyDiv w:val="1"/>
      <w:marLeft w:val="0"/>
      <w:marRight w:val="0"/>
      <w:marTop w:val="0"/>
      <w:marBottom w:val="0"/>
      <w:divBdr>
        <w:top w:val="none" w:sz="0" w:space="0" w:color="auto"/>
        <w:left w:val="none" w:sz="0" w:space="0" w:color="auto"/>
        <w:bottom w:val="none" w:sz="0" w:space="0" w:color="auto"/>
        <w:right w:val="none" w:sz="0" w:space="0" w:color="auto"/>
      </w:divBdr>
    </w:div>
    <w:div w:id="1112626726">
      <w:bodyDiv w:val="1"/>
      <w:marLeft w:val="0"/>
      <w:marRight w:val="0"/>
      <w:marTop w:val="0"/>
      <w:marBottom w:val="0"/>
      <w:divBdr>
        <w:top w:val="none" w:sz="0" w:space="0" w:color="auto"/>
        <w:left w:val="none" w:sz="0" w:space="0" w:color="auto"/>
        <w:bottom w:val="none" w:sz="0" w:space="0" w:color="auto"/>
        <w:right w:val="none" w:sz="0" w:space="0" w:color="auto"/>
      </w:divBdr>
    </w:div>
    <w:div w:id="1148283410">
      <w:bodyDiv w:val="1"/>
      <w:marLeft w:val="0"/>
      <w:marRight w:val="0"/>
      <w:marTop w:val="0"/>
      <w:marBottom w:val="0"/>
      <w:divBdr>
        <w:top w:val="none" w:sz="0" w:space="0" w:color="auto"/>
        <w:left w:val="none" w:sz="0" w:space="0" w:color="auto"/>
        <w:bottom w:val="none" w:sz="0" w:space="0" w:color="auto"/>
        <w:right w:val="none" w:sz="0" w:space="0" w:color="auto"/>
      </w:divBdr>
    </w:div>
    <w:div w:id="1223906311">
      <w:bodyDiv w:val="1"/>
      <w:marLeft w:val="0"/>
      <w:marRight w:val="0"/>
      <w:marTop w:val="0"/>
      <w:marBottom w:val="0"/>
      <w:divBdr>
        <w:top w:val="none" w:sz="0" w:space="0" w:color="auto"/>
        <w:left w:val="none" w:sz="0" w:space="0" w:color="auto"/>
        <w:bottom w:val="none" w:sz="0" w:space="0" w:color="auto"/>
        <w:right w:val="none" w:sz="0" w:space="0" w:color="auto"/>
      </w:divBdr>
    </w:div>
    <w:div w:id="1292832220">
      <w:bodyDiv w:val="1"/>
      <w:marLeft w:val="0"/>
      <w:marRight w:val="0"/>
      <w:marTop w:val="0"/>
      <w:marBottom w:val="0"/>
      <w:divBdr>
        <w:top w:val="none" w:sz="0" w:space="0" w:color="auto"/>
        <w:left w:val="none" w:sz="0" w:space="0" w:color="auto"/>
        <w:bottom w:val="none" w:sz="0" w:space="0" w:color="auto"/>
        <w:right w:val="none" w:sz="0" w:space="0" w:color="auto"/>
      </w:divBdr>
    </w:div>
    <w:div w:id="1496914241">
      <w:bodyDiv w:val="1"/>
      <w:marLeft w:val="0"/>
      <w:marRight w:val="0"/>
      <w:marTop w:val="0"/>
      <w:marBottom w:val="0"/>
      <w:divBdr>
        <w:top w:val="none" w:sz="0" w:space="0" w:color="auto"/>
        <w:left w:val="none" w:sz="0" w:space="0" w:color="auto"/>
        <w:bottom w:val="none" w:sz="0" w:space="0" w:color="auto"/>
        <w:right w:val="none" w:sz="0" w:space="0" w:color="auto"/>
      </w:divBdr>
    </w:div>
    <w:div w:id="1558394447">
      <w:bodyDiv w:val="1"/>
      <w:marLeft w:val="0"/>
      <w:marRight w:val="0"/>
      <w:marTop w:val="0"/>
      <w:marBottom w:val="0"/>
      <w:divBdr>
        <w:top w:val="none" w:sz="0" w:space="0" w:color="auto"/>
        <w:left w:val="none" w:sz="0" w:space="0" w:color="auto"/>
        <w:bottom w:val="none" w:sz="0" w:space="0" w:color="auto"/>
        <w:right w:val="none" w:sz="0" w:space="0" w:color="auto"/>
      </w:divBdr>
    </w:div>
    <w:div w:id="1750233533">
      <w:bodyDiv w:val="1"/>
      <w:marLeft w:val="0"/>
      <w:marRight w:val="0"/>
      <w:marTop w:val="0"/>
      <w:marBottom w:val="0"/>
      <w:divBdr>
        <w:top w:val="none" w:sz="0" w:space="0" w:color="auto"/>
        <w:left w:val="none" w:sz="0" w:space="0" w:color="auto"/>
        <w:bottom w:val="none" w:sz="0" w:space="0" w:color="auto"/>
        <w:right w:val="none" w:sz="0" w:space="0" w:color="auto"/>
      </w:divBdr>
    </w:div>
    <w:div w:id="1812938215">
      <w:bodyDiv w:val="1"/>
      <w:marLeft w:val="0"/>
      <w:marRight w:val="0"/>
      <w:marTop w:val="0"/>
      <w:marBottom w:val="0"/>
      <w:divBdr>
        <w:top w:val="none" w:sz="0" w:space="0" w:color="auto"/>
        <w:left w:val="none" w:sz="0" w:space="0" w:color="auto"/>
        <w:bottom w:val="none" w:sz="0" w:space="0" w:color="auto"/>
        <w:right w:val="none" w:sz="0" w:space="0" w:color="auto"/>
      </w:divBdr>
    </w:div>
    <w:div w:id="1847623365">
      <w:bodyDiv w:val="1"/>
      <w:marLeft w:val="0"/>
      <w:marRight w:val="0"/>
      <w:marTop w:val="0"/>
      <w:marBottom w:val="0"/>
      <w:divBdr>
        <w:top w:val="none" w:sz="0" w:space="0" w:color="auto"/>
        <w:left w:val="none" w:sz="0" w:space="0" w:color="auto"/>
        <w:bottom w:val="none" w:sz="0" w:space="0" w:color="auto"/>
        <w:right w:val="none" w:sz="0" w:space="0" w:color="auto"/>
      </w:divBdr>
    </w:div>
    <w:div w:id="1955594446">
      <w:bodyDiv w:val="1"/>
      <w:marLeft w:val="0"/>
      <w:marRight w:val="0"/>
      <w:marTop w:val="0"/>
      <w:marBottom w:val="0"/>
      <w:divBdr>
        <w:top w:val="none" w:sz="0" w:space="0" w:color="auto"/>
        <w:left w:val="none" w:sz="0" w:space="0" w:color="auto"/>
        <w:bottom w:val="none" w:sz="0" w:space="0" w:color="auto"/>
        <w:right w:val="none" w:sz="0" w:space="0" w:color="auto"/>
      </w:divBdr>
    </w:div>
    <w:div w:id="213123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50.xlsx"/><Relationship Id="rId21" Type="http://schemas.openxmlformats.org/officeDocument/2006/relationships/oleObject" Target="embeddings/Microsoft_Excel_97-2003_Worksheet5.xls"/><Relationship Id="rId42" Type="http://schemas.openxmlformats.org/officeDocument/2006/relationships/image" Target="media/image18.emf"/><Relationship Id="rId63" Type="http://schemas.openxmlformats.org/officeDocument/2006/relationships/package" Target="embeddings/Microsoft_Excel_Worksheet23.xlsx"/><Relationship Id="rId84" Type="http://schemas.openxmlformats.org/officeDocument/2006/relationships/image" Target="media/image39.emf"/><Relationship Id="rId138" Type="http://schemas.openxmlformats.org/officeDocument/2006/relationships/image" Target="media/image65.emf"/><Relationship Id="rId107" Type="http://schemas.openxmlformats.org/officeDocument/2006/relationships/package" Target="embeddings/Microsoft_Excel_Worksheet45.xlsx"/><Relationship Id="rId11" Type="http://schemas.openxmlformats.org/officeDocument/2006/relationships/package" Target="embeddings/Microsoft_Excel_Worksheet1.xlsx"/><Relationship Id="rId32" Type="http://schemas.openxmlformats.org/officeDocument/2006/relationships/image" Target="media/image13.emf"/><Relationship Id="rId53" Type="http://schemas.openxmlformats.org/officeDocument/2006/relationships/package" Target="embeddings/Microsoft_Excel_Worksheet18.xls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package" Target="embeddings/Microsoft_Excel_Worksheet39.xlsx"/><Relationship Id="rId22" Type="http://schemas.openxmlformats.org/officeDocument/2006/relationships/image" Target="media/image8.emf"/><Relationship Id="rId27" Type="http://schemas.openxmlformats.org/officeDocument/2006/relationships/package" Target="embeddings/Microsoft_Excel_Worksheet5.xlsx"/><Relationship Id="rId43" Type="http://schemas.openxmlformats.org/officeDocument/2006/relationships/package" Target="embeddings/Microsoft_Excel_Worksheet13.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Excel_Worksheet26.xlsx"/><Relationship Id="rId113" Type="http://schemas.openxmlformats.org/officeDocument/2006/relationships/package" Target="embeddings/Microsoft_Excel_Worksheet48.xlsx"/><Relationship Id="rId118" Type="http://schemas.openxmlformats.org/officeDocument/2006/relationships/image" Target="media/image56.emf"/><Relationship Id="rId134" Type="http://schemas.openxmlformats.org/officeDocument/2006/relationships/image" Target="media/image63.emf"/><Relationship Id="rId139" Type="http://schemas.openxmlformats.org/officeDocument/2006/relationships/package" Target="embeddings/Microsoft_Excel_Worksheet60.xlsx"/><Relationship Id="rId80" Type="http://schemas.openxmlformats.org/officeDocument/2006/relationships/image" Target="media/image37.emf"/><Relationship Id="rId85" Type="http://schemas.openxmlformats.org/officeDocument/2006/relationships/package" Target="embeddings/Microsoft_Excel_Worksheet34.xlsx"/><Relationship Id="rId150"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Microsoft_Excel_97-2003_Worksheet3.xls"/><Relationship Id="rId33" Type="http://schemas.openxmlformats.org/officeDocument/2006/relationships/package" Target="embeddings/Microsoft_Excel_Worksheet8.xlsx"/><Relationship Id="rId38" Type="http://schemas.openxmlformats.org/officeDocument/2006/relationships/image" Target="media/image16.emf"/><Relationship Id="rId59" Type="http://schemas.openxmlformats.org/officeDocument/2006/relationships/package" Target="embeddings/Microsoft_Excel_Worksheet21.xlsx"/><Relationship Id="rId103" Type="http://schemas.openxmlformats.org/officeDocument/2006/relationships/package" Target="embeddings/Microsoft_Excel_Worksheet43.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Excel_Worksheet56.xls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Excel_Worksheet29.xlsx"/><Relationship Id="rId91" Type="http://schemas.openxmlformats.org/officeDocument/2006/relationships/package" Target="embeddings/Microsoft_Excel_Worksheet37.xlsx"/><Relationship Id="rId96" Type="http://schemas.openxmlformats.org/officeDocument/2006/relationships/image" Target="media/image45.emf"/><Relationship Id="rId140" Type="http://schemas.openxmlformats.org/officeDocument/2006/relationships/image" Target="media/image66.emf"/><Relationship Id="rId145" Type="http://schemas.openxmlformats.org/officeDocument/2006/relationships/package" Target="embeddings/Microsoft_Excel_Worksheet63.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Excel_Worksheet3.xlsx"/><Relationship Id="rId28" Type="http://schemas.openxmlformats.org/officeDocument/2006/relationships/image" Target="media/image11.emf"/><Relationship Id="rId49" Type="http://schemas.openxmlformats.org/officeDocument/2006/relationships/package" Target="embeddings/Microsoft_Excel_Worksheet16.xlsx"/><Relationship Id="rId114" Type="http://schemas.openxmlformats.org/officeDocument/2006/relationships/image" Target="media/image54.emf"/><Relationship Id="rId119" Type="http://schemas.openxmlformats.org/officeDocument/2006/relationships/package" Target="embeddings/Microsoft_Excel_Worksheet51.xls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Excel_Worksheet24.xlsx"/><Relationship Id="rId81" Type="http://schemas.openxmlformats.org/officeDocument/2006/relationships/package" Target="embeddings/Microsoft_Excel_Worksheet32.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Excel_Worksheet58.xlsx"/><Relationship Id="rId151" Type="http://schemas.microsoft.com/office/2011/relationships/people" Target="people.xml"/><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package" Target="embeddings/Microsoft_Excel_Worksheet11.xlsx"/><Relationship Id="rId109" Type="http://schemas.openxmlformats.org/officeDocument/2006/relationships/package" Target="embeddings/Microsoft_Excel_Worksheet46.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Excel_Worksheet19.xlsx"/><Relationship Id="rId76" Type="http://schemas.openxmlformats.org/officeDocument/2006/relationships/image" Target="media/image35.emf"/><Relationship Id="rId97" Type="http://schemas.openxmlformats.org/officeDocument/2006/relationships/package" Target="embeddings/Microsoft_Excel_Worksheet40.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Excel_Worksheet54.xlsx"/><Relationship Id="rId141" Type="http://schemas.openxmlformats.org/officeDocument/2006/relationships/package" Target="embeddings/Microsoft_Excel_Worksheet61.xlsx"/><Relationship Id="rId14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package" Target="embeddings/Microsoft_Excel_Worksheet27.xls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Excel_Worksheet6.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Worksheet14.xlsx"/><Relationship Id="rId66" Type="http://schemas.openxmlformats.org/officeDocument/2006/relationships/image" Target="media/image30.emf"/><Relationship Id="rId87" Type="http://schemas.openxmlformats.org/officeDocument/2006/relationships/package" Target="embeddings/Microsoft_Excel_Worksheet35.xlsx"/><Relationship Id="rId110" Type="http://schemas.openxmlformats.org/officeDocument/2006/relationships/image" Target="media/image52.emf"/><Relationship Id="rId115" Type="http://schemas.openxmlformats.org/officeDocument/2006/relationships/package" Target="embeddings/Microsoft_Excel_Worksheet49.xlsx"/><Relationship Id="rId131" Type="http://schemas.openxmlformats.org/officeDocument/2006/relationships/package" Target="embeddings/Microsoft_Excel_Worksheet57.xlsx"/><Relationship Id="rId136" Type="http://schemas.openxmlformats.org/officeDocument/2006/relationships/image" Target="media/image64.emf"/><Relationship Id="rId61" Type="http://schemas.openxmlformats.org/officeDocument/2006/relationships/package" Target="embeddings/Microsoft_Excel_Worksheet22.xlsx"/><Relationship Id="rId82" Type="http://schemas.openxmlformats.org/officeDocument/2006/relationships/image" Target="media/image38.emf"/><Relationship Id="rId152" Type="http://schemas.openxmlformats.org/officeDocument/2006/relationships/theme" Target="theme/theme1.xml"/><Relationship Id="rId19" Type="http://schemas.openxmlformats.org/officeDocument/2006/relationships/oleObject" Target="embeddings/Microsoft_Excel_97-2003_Worksheet4.xls"/><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Excel_Worksheet9.xlsx"/><Relationship Id="rId56" Type="http://schemas.openxmlformats.org/officeDocument/2006/relationships/image" Target="media/image25.emf"/><Relationship Id="rId77" Type="http://schemas.openxmlformats.org/officeDocument/2006/relationships/package" Target="embeddings/Microsoft_Excel_Worksheet30.xlsx"/><Relationship Id="rId100" Type="http://schemas.openxmlformats.org/officeDocument/2006/relationships/image" Target="media/image47.emf"/><Relationship Id="rId105" Type="http://schemas.openxmlformats.org/officeDocument/2006/relationships/package" Target="embeddings/Microsoft_Excel_Worksheet44.xlsx"/><Relationship Id="rId126" Type="http://schemas.openxmlformats.org/officeDocument/2006/relationships/image" Target="media/image60.emf"/><Relationship Id="rId147" Type="http://schemas.openxmlformats.org/officeDocument/2006/relationships/package" Target="embeddings/Microsoft_Excel_Worksheet64.xlsx"/><Relationship Id="rId8" Type="http://schemas.openxmlformats.org/officeDocument/2006/relationships/image" Target="media/image1.emf"/><Relationship Id="rId51" Type="http://schemas.openxmlformats.org/officeDocument/2006/relationships/package" Target="embeddings/Microsoft_Excel_Worksheet17.xlsx"/><Relationship Id="rId72" Type="http://schemas.openxmlformats.org/officeDocument/2006/relationships/image" Target="media/image33.emf"/><Relationship Id="rId93" Type="http://schemas.openxmlformats.org/officeDocument/2006/relationships/package" Target="embeddings/Microsoft_Excel_Worksheet38.xlsx"/><Relationship Id="rId98" Type="http://schemas.openxmlformats.org/officeDocument/2006/relationships/image" Target="media/image46.emf"/><Relationship Id="rId121" Type="http://schemas.openxmlformats.org/officeDocument/2006/relationships/package" Target="embeddings/Microsoft_Excel_Worksheet52.xlsx"/><Relationship Id="rId142" Type="http://schemas.openxmlformats.org/officeDocument/2006/relationships/image" Target="media/image67.emf"/><Relationship Id="rId3" Type="http://schemas.openxmlformats.org/officeDocument/2006/relationships/styles" Target="styles.xml"/><Relationship Id="rId25" Type="http://schemas.openxmlformats.org/officeDocument/2006/relationships/package" Target="embeddings/Microsoft_Excel_Worksheet4.xlsx"/><Relationship Id="rId46" Type="http://schemas.openxmlformats.org/officeDocument/2006/relationships/image" Target="media/image20.emf"/><Relationship Id="rId67" Type="http://schemas.openxmlformats.org/officeDocument/2006/relationships/package" Target="embeddings/Microsoft_Excel_Worksheet25.xlsx"/><Relationship Id="rId116" Type="http://schemas.openxmlformats.org/officeDocument/2006/relationships/image" Target="media/image55.emf"/><Relationship Id="rId137" Type="http://schemas.openxmlformats.org/officeDocument/2006/relationships/package" Target="embeddings/Microsoft_Excel_Worksheet59.xlsx"/><Relationship Id="rId20" Type="http://schemas.openxmlformats.org/officeDocument/2006/relationships/image" Target="media/image7.emf"/><Relationship Id="rId41" Type="http://schemas.openxmlformats.org/officeDocument/2006/relationships/package" Target="embeddings/Microsoft_Excel_Worksheet12.xlsx"/><Relationship Id="rId62" Type="http://schemas.openxmlformats.org/officeDocument/2006/relationships/image" Target="media/image28.emf"/><Relationship Id="rId83" Type="http://schemas.openxmlformats.org/officeDocument/2006/relationships/package" Target="embeddings/Microsoft_Excel_Worksheet33.xlsx"/><Relationship Id="rId88" Type="http://schemas.openxmlformats.org/officeDocument/2006/relationships/image" Target="media/image41.emf"/><Relationship Id="rId111" Type="http://schemas.openxmlformats.org/officeDocument/2006/relationships/package" Target="embeddings/Microsoft_Excel_Worksheet47.xlsx"/><Relationship Id="rId132" Type="http://schemas.openxmlformats.org/officeDocument/2006/relationships/comments" Target="comments.xml"/><Relationship Id="rId153" Type="http://schemas.microsoft.com/office/2016/09/relationships/commentsIds" Target="commentsIds.xml"/><Relationship Id="rId15" Type="http://schemas.openxmlformats.org/officeDocument/2006/relationships/oleObject" Target="embeddings/Microsoft_Excel_97-2003_Worksheet2.xls"/><Relationship Id="rId36" Type="http://schemas.openxmlformats.org/officeDocument/2006/relationships/image" Target="media/image15.emf"/><Relationship Id="rId57" Type="http://schemas.openxmlformats.org/officeDocument/2006/relationships/package" Target="embeddings/Microsoft_Excel_Worksheet20.xlsx"/><Relationship Id="rId106" Type="http://schemas.openxmlformats.org/officeDocument/2006/relationships/image" Target="media/image50.emf"/><Relationship Id="rId127" Type="http://schemas.openxmlformats.org/officeDocument/2006/relationships/package" Target="embeddings/Microsoft_Excel_Worksheet55.xlsx"/><Relationship Id="rId10" Type="http://schemas.openxmlformats.org/officeDocument/2006/relationships/image" Target="media/image2.emf"/><Relationship Id="rId31" Type="http://schemas.openxmlformats.org/officeDocument/2006/relationships/package" Target="embeddings/Microsoft_Excel_Worksheet7.xlsx"/><Relationship Id="rId52" Type="http://schemas.openxmlformats.org/officeDocument/2006/relationships/image" Target="media/image23.emf"/><Relationship Id="rId73" Type="http://schemas.openxmlformats.org/officeDocument/2006/relationships/package" Target="embeddings/Microsoft_Excel_Worksheet28.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Excel_Worksheet41.xlsx"/><Relationship Id="rId101" Type="http://schemas.openxmlformats.org/officeDocument/2006/relationships/package" Target="embeddings/Microsoft_Excel_Worksheet42.xlsx"/><Relationship Id="rId122" Type="http://schemas.openxmlformats.org/officeDocument/2006/relationships/image" Target="media/image58.emf"/><Relationship Id="rId143" Type="http://schemas.openxmlformats.org/officeDocument/2006/relationships/package" Target="embeddings/Microsoft_Excel_Worksheet62.xlsx"/><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Excel_97-2003_Worksheet1.xls"/><Relationship Id="rId26" Type="http://schemas.openxmlformats.org/officeDocument/2006/relationships/image" Target="media/image10.emf"/><Relationship Id="rId47" Type="http://schemas.openxmlformats.org/officeDocument/2006/relationships/package" Target="embeddings/Microsoft_Excel_Worksheet15.xlsx"/><Relationship Id="rId68" Type="http://schemas.openxmlformats.org/officeDocument/2006/relationships/image" Target="media/image31.emf"/><Relationship Id="rId89" Type="http://schemas.openxmlformats.org/officeDocument/2006/relationships/package" Target="embeddings/Microsoft_Excel_Worksheet36.xlsx"/><Relationship Id="rId112" Type="http://schemas.openxmlformats.org/officeDocument/2006/relationships/image" Target="media/image53.emf"/><Relationship Id="rId133" Type="http://schemas.microsoft.com/office/2011/relationships/commentsExtended" Target="commentsExtended.xml"/><Relationship Id="rId16" Type="http://schemas.openxmlformats.org/officeDocument/2006/relationships/image" Target="media/image5.emf"/><Relationship Id="rId37" Type="http://schemas.openxmlformats.org/officeDocument/2006/relationships/package" Target="embeddings/Microsoft_Excel_Worksheet10.xlsx"/><Relationship Id="rId58" Type="http://schemas.openxmlformats.org/officeDocument/2006/relationships/image" Target="media/image26.emf"/><Relationship Id="rId79" Type="http://schemas.openxmlformats.org/officeDocument/2006/relationships/package" Target="embeddings/Microsoft_Excel_Worksheet31.xlsx"/><Relationship Id="rId102" Type="http://schemas.openxmlformats.org/officeDocument/2006/relationships/image" Target="media/image48.emf"/><Relationship Id="rId123" Type="http://schemas.openxmlformats.org/officeDocument/2006/relationships/package" Target="embeddings/Microsoft_Excel_Worksheet53.xlsx"/><Relationship Id="rId144" Type="http://schemas.openxmlformats.org/officeDocument/2006/relationships/image" Target="media/image68.emf"/><Relationship Id="rId90"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6CB9E4-88D2-4E30-B76F-48ECCE53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43</Pages>
  <Words>6269</Words>
  <Characters>35734</Characters>
  <Application>Microsoft Office Word</Application>
  <DocSecurity>0</DocSecurity>
  <Lines>297</Lines>
  <Paragraphs>83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Siemens AG</Company>
  <LinksUpToDate>false</LinksUpToDate>
  <CharactersWithSpaces>41920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Slavka Adamcikova</dc:creator>
  <cp:lastModifiedBy>aadamcik</cp:lastModifiedBy>
  <cp:revision>85</cp:revision>
  <dcterms:created xsi:type="dcterms:W3CDTF">2018-09-26T13:33:00Z</dcterms:created>
  <dcterms:modified xsi:type="dcterms:W3CDTF">2019-03-31T10:05:00Z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