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EC6" w:rsidRDefault="003B6EC6" w:rsidP="003B6EC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 individuálnej účtovnej závierke  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</w:t>
      </w:r>
      <w:r w:rsidR="00690EE0">
        <w:rPr>
          <w:rFonts w:ascii="Arial" w:hAnsi="Arial" w:cs="Arial"/>
        </w:rPr>
        <w:t>8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2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530"/>
      </w:tblGrid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ToZu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Transport s.r.o.</w:t>
            </w:r>
          </w:p>
        </w:tc>
      </w:tr>
      <w:tr w:rsidR="003B6EC6" w:rsidRPr="00631B70" w:rsidTr="0098056E">
        <w:trPr>
          <w:trHeight w:hRule="exact" w:val="7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Okružná 160/2</w:t>
            </w:r>
          </w:p>
          <w:p w:rsidR="00690EE0" w:rsidRPr="00631B70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991 02 Dolná Strehová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Dátum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22.08.2018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Spôsob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Spoločenská zmluva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51 897 483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690EE0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2120825608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Default="00690EE0" w:rsidP="0098056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Nákladná cestná doprava</w:t>
            </w:r>
          </w:p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42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5905E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t xml:space="preserve">    riadna</w:t>
            </w:r>
          </w:p>
          <w:p w:rsidR="003B6EC6" w:rsidRPr="00631B70" w:rsidRDefault="005905E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="003B6EC6" w:rsidRPr="00631B70">
              <w:rPr>
                <w:rFonts w:ascii="Times New Roman" w:hAnsi="Times New Roman"/>
                <w:sz w:val="20"/>
                <w:szCs w:val="20"/>
              </w:rPr>
              <w:t xml:space="preserve">    mimoriadna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1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468"/>
      </w:tblGrid>
      <w:tr w:rsidR="003B6EC6" w:rsidRPr="00631B70" w:rsidTr="0098056E">
        <w:trPr>
          <w:trHeight w:hRule="exact" w:val="62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Štatutárny orgán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690EE0" w:rsidP="00690EE0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Tomáš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Mačuda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Zuzana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Michalčová</w:t>
            </w:r>
            <w:proofErr w:type="spellEnd"/>
            <w:r w:rsidR="003B6EC6"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690EE0" w:rsidRDefault="003B6EC6" w:rsidP="00690EE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690EE0">
        <w:rPr>
          <w:rFonts w:ascii="Arial" w:hAnsi="Arial" w:cs="Arial"/>
          <w:sz w:val="20"/>
          <w:szCs w:val="20"/>
        </w:rPr>
        <w:t xml:space="preserve"> bola založená </w:t>
      </w:r>
      <w:r>
        <w:rPr>
          <w:rFonts w:ascii="Arial" w:hAnsi="Arial" w:cs="Arial"/>
          <w:sz w:val="20"/>
          <w:szCs w:val="20"/>
        </w:rPr>
        <w:t xml:space="preserve"> v roku 201</w:t>
      </w:r>
      <w:r w:rsidR="00690EE0">
        <w:rPr>
          <w:rFonts w:ascii="Arial" w:hAnsi="Arial" w:cs="Arial"/>
          <w:sz w:val="20"/>
          <w:szCs w:val="20"/>
        </w:rPr>
        <w:t>8, ako predmet činnosti má :</w:t>
      </w:r>
    </w:p>
    <w:p w:rsidR="003B6EC6" w:rsidRDefault="00690EE0" w:rsidP="00690EE0">
      <w:pPr>
        <w:pStyle w:val="Odstavecseseznamem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Kúpa tovaru na účely jeho predaja konečnému spotrebiteľovi</w:t>
      </w:r>
    </w:p>
    <w:p w:rsidR="00690EE0" w:rsidRDefault="00690EE0" w:rsidP="00690EE0">
      <w:pPr>
        <w:pStyle w:val="Odstavecseseznamem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 v oblasti obchodu, služieb, výroby</w:t>
      </w:r>
    </w:p>
    <w:p w:rsidR="00690EE0" w:rsidRDefault="00690EE0" w:rsidP="00690EE0">
      <w:pPr>
        <w:pStyle w:val="Odstavecseseznamem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 vykonávaná vozidlami s celkovou hmotnosť do 3,5 t vrátane prípojného vozidla</w:t>
      </w:r>
    </w:p>
    <w:p w:rsidR="00690EE0" w:rsidRPr="00690EE0" w:rsidRDefault="00690EE0" w:rsidP="00690EE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roku 2018 spoločnosť nevykonávala žiadnu podnikateľskú činnosť. </w:t>
      </w: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0F1444" w:rsidRDefault="000F1444"/>
    <w:sectPr w:rsidR="000F1444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BBF5E78"/>
    <w:multiLevelType w:val="hybridMultilevel"/>
    <w:tmpl w:val="FAB0C1EC"/>
    <w:lvl w:ilvl="0" w:tplc="F022CE5A">
      <w:start w:val="5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B6EC6"/>
    <w:rsid w:val="000F1444"/>
    <w:rsid w:val="003B6EC6"/>
    <w:rsid w:val="005905E6"/>
    <w:rsid w:val="00690EE0"/>
    <w:rsid w:val="00981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EC6"/>
    <w:rPr>
      <w:rFonts w:ascii="Arial Narrow" w:eastAsia="Times New Roman" w:hAnsi="Arial Narrow" w:cs="Times New Roman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0E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160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2019-04-01T17:39:00Z</dcterms:created>
  <dcterms:modified xsi:type="dcterms:W3CDTF">2019-04-01T17:39:00Z</dcterms:modified>
</cp:coreProperties>
</file>