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15DC" w:rsidRDefault="008C4CC4" w:rsidP="00B115D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 w:rsidR="00135957">
        <w:rPr>
          <w:color w:val="auto"/>
        </w:rPr>
        <w:t xml:space="preserve"> </w:t>
      </w:r>
      <w:r w:rsidR="00381CF3">
        <w:rPr>
          <w:color w:val="auto"/>
        </w:rPr>
        <w:t xml:space="preserve">                                                                       </w:t>
      </w:r>
      <w:r w:rsidR="00B115DC">
        <w:rPr>
          <w:color w:val="auto"/>
        </w:rPr>
        <w:t xml:space="preserve"> </w:t>
      </w:r>
      <w:r w:rsidR="00B115DC">
        <w:rPr>
          <w:b/>
          <w:bCs/>
          <w:color w:val="auto"/>
          <w:sz w:val="23"/>
          <w:szCs w:val="23"/>
        </w:rPr>
        <w:t xml:space="preserve">Čl. I </w:t>
      </w:r>
    </w:p>
    <w:p w:rsidR="00B115DC" w:rsidRPr="00A83428" w:rsidRDefault="00381CF3" w:rsidP="00B115DC">
      <w:pPr>
        <w:pStyle w:val="Default"/>
        <w:rPr>
          <w:b/>
          <w:bCs/>
          <w:color w:val="auto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</w:t>
      </w:r>
      <w:r w:rsidR="00B115DC" w:rsidRPr="00A83428">
        <w:rPr>
          <w:b/>
          <w:bCs/>
          <w:color w:val="auto"/>
        </w:rPr>
        <w:t xml:space="preserve">Všeobecné údaje </w:t>
      </w:r>
    </w:p>
    <w:p w:rsidR="00381CF3" w:rsidRDefault="00381CF3" w:rsidP="00B115DC">
      <w:pPr>
        <w:pStyle w:val="Default"/>
        <w:rPr>
          <w:color w:val="auto"/>
          <w:sz w:val="23"/>
          <w:szCs w:val="23"/>
        </w:rPr>
      </w:pPr>
    </w:p>
    <w:p w:rsidR="00B115DC" w:rsidRDefault="006C6EED" w:rsidP="006C6EE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B115DC"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862DA8" w:rsidRDefault="00862DA8" w:rsidP="00381CF3">
      <w:pPr>
        <w:pStyle w:val="Default"/>
        <w:ind w:left="720"/>
        <w:rPr>
          <w:b/>
          <w:color w:val="auto"/>
          <w:sz w:val="26"/>
          <w:szCs w:val="26"/>
        </w:rPr>
      </w:pPr>
    </w:p>
    <w:p w:rsidR="00381CF3" w:rsidRPr="00A91B58" w:rsidRDefault="00381CF3" w:rsidP="00381CF3">
      <w:pPr>
        <w:pStyle w:val="Default"/>
        <w:ind w:left="720"/>
        <w:rPr>
          <w:b/>
          <w:color w:val="auto"/>
          <w:sz w:val="26"/>
          <w:szCs w:val="26"/>
        </w:rPr>
      </w:pPr>
      <w:r w:rsidRPr="00A91B58">
        <w:rPr>
          <w:b/>
          <w:color w:val="auto"/>
          <w:sz w:val="26"/>
          <w:szCs w:val="26"/>
        </w:rPr>
        <w:t>H.N.P. spol. s r.o.</w:t>
      </w:r>
    </w:p>
    <w:p w:rsidR="00A91B58" w:rsidRPr="00A91B58" w:rsidRDefault="00A91B58" w:rsidP="00381CF3">
      <w:pPr>
        <w:pStyle w:val="Default"/>
        <w:ind w:left="720"/>
        <w:rPr>
          <w:b/>
          <w:color w:val="auto"/>
          <w:sz w:val="22"/>
          <w:szCs w:val="22"/>
        </w:rPr>
      </w:pPr>
      <w:proofErr w:type="spellStart"/>
      <w:r w:rsidRPr="00A91B58">
        <w:rPr>
          <w:b/>
          <w:color w:val="auto"/>
          <w:sz w:val="22"/>
          <w:szCs w:val="22"/>
        </w:rPr>
        <w:t>Furdekova</w:t>
      </w:r>
      <w:proofErr w:type="spellEnd"/>
      <w:r w:rsidRPr="00A91B58">
        <w:rPr>
          <w:b/>
          <w:color w:val="auto"/>
          <w:sz w:val="22"/>
          <w:szCs w:val="22"/>
        </w:rPr>
        <w:t xml:space="preserve"> 11</w:t>
      </w:r>
    </w:p>
    <w:p w:rsidR="00A91B58" w:rsidRPr="00A91B58" w:rsidRDefault="00A91B58" w:rsidP="00381CF3">
      <w:pPr>
        <w:pStyle w:val="Default"/>
        <w:ind w:left="720"/>
        <w:rPr>
          <w:b/>
          <w:color w:val="auto"/>
          <w:sz w:val="22"/>
          <w:szCs w:val="22"/>
        </w:rPr>
      </w:pPr>
      <w:r w:rsidRPr="00A91B58">
        <w:rPr>
          <w:b/>
          <w:color w:val="auto"/>
          <w:sz w:val="22"/>
          <w:szCs w:val="22"/>
        </w:rPr>
        <w:t>851 04 Bratislava 5</w:t>
      </w:r>
    </w:p>
    <w:p w:rsidR="00A91B58" w:rsidRPr="00A91B58" w:rsidRDefault="00A91B58" w:rsidP="00381CF3">
      <w:pPr>
        <w:pStyle w:val="Default"/>
        <w:ind w:left="720"/>
        <w:rPr>
          <w:b/>
          <w:color w:val="auto"/>
          <w:sz w:val="22"/>
          <w:szCs w:val="22"/>
        </w:rPr>
      </w:pPr>
      <w:r w:rsidRPr="00A91B58">
        <w:rPr>
          <w:b/>
          <w:color w:val="auto"/>
          <w:sz w:val="22"/>
          <w:szCs w:val="22"/>
        </w:rPr>
        <w:t>SK</w:t>
      </w:r>
    </w:p>
    <w:p w:rsidR="00B115DC" w:rsidRDefault="00B115DC" w:rsidP="00B115DC">
      <w:pPr>
        <w:pStyle w:val="Default"/>
        <w:rPr>
          <w:b/>
          <w:color w:val="auto"/>
        </w:rPr>
      </w:pPr>
    </w:p>
    <w:p w:rsidR="005230BD" w:rsidRPr="00381CF3" w:rsidRDefault="005230BD" w:rsidP="00B115DC">
      <w:pPr>
        <w:pStyle w:val="Default"/>
        <w:rPr>
          <w:b/>
          <w:color w:val="auto"/>
        </w:rPr>
      </w:pPr>
    </w:p>
    <w:p w:rsidR="00B115DC" w:rsidRDefault="00B115DC" w:rsidP="00B115D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</w:t>
      </w:r>
      <w:r w:rsidR="00381CF3">
        <w:rPr>
          <w:color w:val="auto"/>
          <w:sz w:val="23"/>
          <w:szCs w:val="23"/>
        </w:rPr>
        <w:t>je o konsolidovanom celku, a to:</w:t>
      </w:r>
    </w:p>
    <w:p w:rsidR="00B115DC" w:rsidRDefault="00B115DC" w:rsidP="00B115D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C0E20" w:rsidRDefault="00CC0E20" w:rsidP="003C4C86">
      <w:pPr>
        <w:pStyle w:val="Default"/>
        <w:rPr>
          <w:b/>
          <w:i/>
          <w:color w:val="auto"/>
          <w:sz w:val="26"/>
          <w:szCs w:val="26"/>
        </w:rPr>
      </w:pPr>
    </w:p>
    <w:p w:rsidR="003C4C86" w:rsidRPr="00CC0E20" w:rsidRDefault="003C4C86" w:rsidP="003C4C86">
      <w:pPr>
        <w:pStyle w:val="Default"/>
        <w:rPr>
          <w:b/>
          <w:i/>
          <w:color w:val="auto"/>
          <w:sz w:val="26"/>
          <w:szCs w:val="26"/>
        </w:rPr>
      </w:pPr>
      <w:r w:rsidRPr="00CC0E20">
        <w:rPr>
          <w:b/>
          <w:i/>
          <w:color w:val="auto"/>
          <w:sz w:val="26"/>
          <w:szCs w:val="26"/>
        </w:rPr>
        <w:t xml:space="preserve">Spoločnosť nie je súčasťou konsolidovaného celku a nemá povinnosť vykonávať konsolidovanú účtovnú závierku. </w:t>
      </w:r>
    </w:p>
    <w:p w:rsidR="005230BD" w:rsidRDefault="005230BD" w:rsidP="00B115DC">
      <w:pPr>
        <w:pStyle w:val="Default"/>
        <w:spacing w:after="27"/>
        <w:rPr>
          <w:color w:val="auto"/>
          <w:sz w:val="23"/>
          <w:szCs w:val="23"/>
        </w:rPr>
      </w:pPr>
      <w:bookmarkStart w:id="0" w:name="_GoBack"/>
      <w:bookmarkEnd w:id="0"/>
    </w:p>
    <w:p w:rsidR="00B115DC" w:rsidRDefault="00B115DC" w:rsidP="00B115D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115DC" w:rsidRDefault="00B115DC" w:rsidP="00B115DC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B115DC" w:rsidRDefault="00B115DC" w:rsidP="00B115D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A735A2" w:rsidRDefault="00A735A2" w:rsidP="00B115DC">
      <w:pPr>
        <w:pStyle w:val="Default"/>
        <w:rPr>
          <w:color w:val="auto"/>
          <w:sz w:val="23"/>
          <w:szCs w:val="23"/>
        </w:rPr>
      </w:pPr>
    </w:p>
    <w:p w:rsidR="00381CF3" w:rsidRPr="004D064B" w:rsidRDefault="00A735A2" w:rsidP="00B115DC">
      <w:pPr>
        <w:pStyle w:val="Default"/>
        <w:rPr>
          <w:b/>
          <w:i/>
          <w:color w:val="auto"/>
          <w:sz w:val="26"/>
          <w:szCs w:val="26"/>
        </w:rPr>
      </w:pPr>
      <w:r w:rsidRPr="004D064B">
        <w:rPr>
          <w:b/>
          <w:i/>
          <w:color w:val="auto"/>
          <w:sz w:val="26"/>
          <w:szCs w:val="26"/>
        </w:rPr>
        <w:t>Spoločnosť nemá podiel v žiadnych dcérskych účtovných jednotkách.</w:t>
      </w:r>
    </w:p>
    <w:p w:rsidR="00B115DC" w:rsidRDefault="00B115DC" w:rsidP="00B115DC">
      <w:pPr>
        <w:pStyle w:val="Default"/>
        <w:rPr>
          <w:color w:val="auto"/>
          <w:sz w:val="23"/>
          <w:szCs w:val="23"/>
        </w:rPr>
      </w:pPr>
    </w:p>
    <w:p w:rsidR="005230BD" w:rsidRDefault="005230BD" w:rsidP="00B115DC">
      <w:pPr>
        <w:pStyle w:val="Default"/>
        <w:rPr>
          <w:color w:val="auto"/>
          <w:sz w:val="23"/>
          <w:szCs w:val="23"/>
        </w:rPr>
      </w:pPr>
    </w:p>
    <w:p w:rsidR="00B115DC" w:rsidRPr="008B3824" w:rsidRDefault="00B115DC" w:rsidP="00B115DC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(3) Priemerný </w:t>
      </w:r>
      <w:r w:rsidR="00E60EFD">
        <w:rPr>
          <w:color w:val="auto"/>
          <w:sz w:val="23"/>
          <w:szCs w:val="23"/>
        </w:rPr>
        <w:t xml:space="preserve">prepočítaný počet zamestnancov: </w:t>
      </w:r>
      <w:r w:rsidR="0045024B">
        <w:rPr>
          <w:color w:val="auto"/>
          <w:sz w:val="23"/>
          <w:szCs w:val="23"/>
        </w:rPr>
        <w:t xml:space="preserve">    </w:t>
      </w:r>
      <w:r w:rsidR="00E60EFD">
        <w:rPr>
          <w:color w:val="auto"/>
          <w:sz w:val="23"/>
          <w:szCs w:val="23"/>
        </w:rPr>
        <w:t xml:space="preserve"> </w:t>
      </w:r>
      <w:r w:rsidR="0045024B">
        <w:rPr>
          <w:color w:val="auto"/>
          <w:sz w:val="23"/>
          <w:szCs w:val="23"/>
        </w:rPr>
        <w:t xml:space="preserve">  </w:t>
      </w:r>
      <w:r w:rsidR="008B3824" w:rsidRPr="004D064B">
        <w:rPr>
          <w:b/>
          <w:i/>
          <w:color w:val="auto"/>
          <w:sz w:val="26"/>
          <w:szCs w:val="26"/>
        </w:rPr>
        <w:t>4.0</w:t>
      </w:r>
    </w:p>
    <w:p w:rsidR="00B115DC" w:rsidRDefault="00B115DC" w:rsidP="00B115DC">
      <w:pPr>
        <w:pStyle w:val="Default"/>
        <w:rPr>
          <w:color w:val="auto"/>
        </w:rPr>
      </w:pPr>
    </w:p>
    <w:p w:rsidR="005230BD" w:rsidRDefault="005230BD" w:rsidP="00B115DC">
      <w:pPr>
        <w:pStyle w:val="Default"/>
        <w:rPr>
          <w:color w:val="auto"/>
        </w:rPr>
      </w:pPr>
    </w:p>
    <w:p w:rsidR="00B115DC" w:rsidRDefault="00380028" w:rsidP="00B115D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</w:t>
      </w:r>
      <w:r w:rsidR="00B115DC">
        <w:rPr>
          <w:b/>
          <w:bCs/>
          <w:color w:val="auto"/>
          <w:sz w:val="23"/>
          <w:szCs w:val="23"/>
        </w:rPr>
        <w:t xml:space="preserve">Čl. II </w:t>
      </w:r>
    </w:p>
    <w:p w:rsidR="00B115DC" w:rsidRPr="00A83428" w:rsidRDefault="00380028" w:rsidP="00B115DC">
      <w:pPr>
        <w:pStyle w:val="Default"/>
        <w:rPr>
          <w:b/>
          <w:bCs/>
          <w:color w:val="auto"/>
        </w:rPr>
      </w:pPr>
      <w:r w:rsidRPr="00A83428">
        <w:rPr>
          <w:b/>
          <w:bCs/>
          <w:color w:val="auto"/>
        </w:rPr>
        <w:t xml:space="preserve">                                                      </w:t>
      </w:r>
      <w:r w:rsidR="00B115DC" w:rsidRPr="00A83428">
        <w:rPr>
          <w:b/>
          <w:bCs/>
          <w:color w:val="auto"/>
        </w:rPr>
        <w:t xml:space="preserve">Informácie o prijatých postupoch </w:t>
      </w:r>
    </w:p>
    <w:p w:rsidR="00380028" w:rsidRDefault="00380028" w:rsidP="00B115DC">
      <w:pPr>
        <w:pStyle w:val="Default"/>
        <w:rPr>
          <w:color w:val="auto"/>
        </w:rPr>
      </w:pPr>
    </w:p>
    <w:p w:rsidR="005230BD" w:rsidRPr="00A83428" w:rsidRDefault="005230BD" w:rsidP="00B115DC">
      <w:pPr>
        <w:pStyle w:val="Default"/>
        <w:rPr>
          <w:color w:val="auto"/>
        </w:rPr>
      </w:pPr>
    </w:p>
    <w:p w:rsidR="00B115DC" w:rsidRDefault="00B115DC" w:rsidP="00B115D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BC03F0" w:rsidRDefault="00BC03F0" w:rsidP="00B115DC">
      <w:pPr>
        <w:pStyle w:val="Default"/>
        <w:rPr>
          <w:color w:val="auto"/>
          <w:sz w:val="23"/>
          <w:szCs w:val="23"/>
        </w:rPr>
      </w:pPr>
    </w:p>
    <w:p w:rsidR="00BC03F0" w:rsidRPr="008B3824" w:rsidRDefault="00BC03F0" w:rsidP="00B115DC">
      <w:pPr>
        <w:pStyle w:val="Default"/>
        <w:rPr>
          <w:b/>
          <w:i/>
          <w:color w:val="auto"/>
          <w:sz w:val="26"/>
          <w:szCs w:val="26"/>
        </w:rPr>
      </w:pPr>
      <w:r w:rsidRPr="008B3824">
        <w:rPr>
          <w:b/>
          <w:i/>
          <w:color w:val="auto"/>
          <w:sz w:val="26"/>
          <w:szCs w:val="26"/>
        </w:rPr>
        <w:t>Účtovná závierka bola zostavená za predpokladu n</w:t>
      </w:r>
      <w:r w:rsidR="00872006" w:rsidRPr="008B3824">
        <w:rPr>
          <w:b/>
          <w:i/>
          <w:color w:val="auto"/>
          <w:sz w:val="26"/>
          <w:szCs w:val="26"/>
        </w:rPr>
        <w:t xml:space="preserve">epretržitého pokračovania </w:t>
      </w:r>
      <w:r w:rsidRPr="008B3824">
        <w:rPr>
          <w:b/>
          <w:i/>
          <w:color w:val="auto"/>
          <w:sz w:val="26"/>
          <w:szCs w:val="26"/>
        </w:rPr>
        <w:t xml:space="preserve"> činnosti</w:t>
      </w:r>
      <w:r w:rsidR="00872006" w:rsidRPr="008B3824">
        <w:rPr>
          <w:b/>
          <w:i/>
          <w:color w:val="auto"/>
          <w:sz w:val="26"/>
          <w:szCs w:val="26"/>
        </w:rPr>
        <w:t xml:space="preserve"> spoločnosti</w:t>
      </w:r>
      <w:r w:rsidRPr="008B3824">
        <w:rPr>
          <w:b/>
          <w:i/>
          <w:color w:val="auto"/>
          <w:sz w:val="26"/>
          <w:szCs w:val="26"/>
        </w:rPr>
        <w:t>.</w:t>
      </w:r>
    </w:p>
    <w:p w:rsidR="00B115DC" w:rsidRPr="008B3824" w:rsidRDefault="00B115DC" w:rsidP="00B115DC">
      <w:pPr>
        <w:pStyle w:val="Default"/>
        <w:rPr>
          <w:color w:val="auto"/>
          <w:sz w:val="28"/>
          <w:szCs w:val="28"/>
        </w:rPr>
      </w:pPr>
    </w:p>
    <w:p w:rsidR="00B115DC" w:rsidRDefault="00B115DC" w:rsidP="00B115D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C07A14">
        <w:rPr>
          <w:color w:val="auto"/>
          <w:sz w:val="23"/>
          <w:szCs w:val="23"/>
        </w:rPr>
        <w:t>ložiek majetku a záväzkov, a to</w:t>
      </w:r>
    </w:p>
    <w:p w:rsidR="00872006" w:rsidRPr="00872006" w:rsidRDefault="00B115DC" w:rsidP="00B115D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</w:t>
      </w:r>
      <w:r w:rsidR="00872006">
        <w:rPr>
          <w:color w:val="auto"/>
          <w:sz w:val="23"/>
          <w:szCs w:val="23"/>
        </w:rPr>
        <w:t xml:space="preserve"> dlhodobého finančného majetku,</w:t>
      </w:r>
    </w:p>
    <w:p w:rsidR="00B115DC" w:rsidRDefault="00B115DC" w:rsidP="00B115D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B115DC" w:rsidRDefault="00B115DC" w:rsidP="00B115D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B115DC" w:rsidRDefault="00B115DC" w:rsidP="00B115D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B115DC" w:rsidRDefault="00B115DC" w:rsidP="00B115D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B115DC" w:rsidRDefault="00B115DC" w:rsidP="00B115D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B115DC" w:rsidRDefault="00B115DC" w:rsidP="00B115DC">
      <w:pPr>
        <w:pStyle w:val="Default"/>
        <w:rPr>
          <w:color w:val="auto"/>
          <w:sz w:val="23"/>
          <w:szCs w:val="23"/>
        </w:rPr>
      </w:pPr>
    </w:p>
    <w:p w:rsidR="00872006" w:rsidRPr="004D064B" w:rsidRDefault="00F37FAF" w:rsidP="00B115DC">
      <w:pPr>
        <w:pStyle w:val="Default"/>
        <w:rPr>
          <w:b/>
          <w:i/>
          <w:color w:val="auto"/>
          <w:sz w:val="26"/>
          <w:szCs w:val="26"/>
        </w:rPr>
      </w:pPr>
      <w:r w:rsidRPr="004D064B">
        <w:rPr>
          <w:b/>
          <w:i/>
          <w:color w:val="auto"/>
          <w:sz w:val="26"/>
          <w:szCs w:val="26"/>
        </w:rPr>
        <w:t>Spoločnosť</w:t>
      </w:r>
      <w:r w:rsidR="0086485F">
        <w:rPr>
          <w:b/>
          <w:i/>
          <w:color w:val="auto"/>
          <w:sz w:val="26"/>
          <w:szCs w:val="26"/>
        </w:rPr>
        <w:t xml:space="preserve"> </w:t>
      </w:r>
      <w:r w:rsidR="00872006" w:rsidRPr="004D064B">
        <w:rPr>
          <w:b/>
          <w:i/>
          <w:color w:val="auto"/>
          <w:sz w:val="26"/>
          <w:szCs w:val="26"/>
        </w:rPr>
        <w:t xml:space="preserve"> </w:t>
      </w:r>
      <w:r w:rsidR="00AE5013">
        <w:rPr>
          <w:b/>
          <w:i/>
          <w:color w:val="auto"/>
          <w:sz w:val="26"/>
          <w:szCs w:val="26"/>
        </w:rPr>
        <w:t xml:space="preserve">oceňovala </w:t>
      </w:r>
      <w:r w:rsidR="00872006" w:rsidRPr="004D064B">
        <w:rPr>
          <w:b/>
          <w:i/>
          <w:color w:val="auto"/>
          <w:sz w:val="26"/>
          <w:szCs w:val="26"/>
        </w:rPr>
        <w:t xml:space="preserve">svoj </w:t>
      </w:r>
      <w:r w:rsidR="001C5E02" w:rsidRPr="004D064B">
        <w:rPr>
          <w:b/>
          <w:i/>
          <w:color w:val="auto"/>
          <w:sz w:val="26"/>
          <w:szCs w:val="26"/>
        </w:rPr>
        <w:t xml:space="preserve">DHM </w:t>
      </w:r>
      <w:r w:rsidR="00AE5013">
        <w:rPr>
          <w:b/>
          <w:i/>
          <w:color w:val="auto"/>
          <w:sz w:val="26"/>
          <w:szCs w:val="26"/>
        </w:rPr>
        <w:t>majetok</w:t>
      </w:r>
      <w:r w:rsidR="001C5E02" w:rsidRPr="004D064B">
        <w:rPr>
          <w:b/>
          <w:i/>
          <w:color w:val="auto"/>
          <w:sz w:val="26"/>
          <w:szCs w:val="26"/>
        </w:rPr>
        <w:t xml:space="preserve"> </w:t>
      </w:r>
      <w:r w:rsidR="00872006" w:rsidRPr="004D064B">
        <w:rPr>
          <w:b/>
          <w:i/>
          <w:color w:val="auto"/>
          <w:sz w:val="26"/>
          <w:szCs w:val="26"/>
        </w:rPr>
        <w:t xml:space="preserve"> ku dňu účtovného prípadu cenou obstarania. Pri</w:t>
      </w:r>
      <w:r w:rsidR="001C5E02" w:rsidRPr="004D064B">
        <w:rPr>
          <w:b/>
          <w:i/>
          <w:color w:val="auto"/>
          <w:sz w:val="26"/>
          <w:szCs w:val="26"/>
        </w:rPr>
        <w:t xml:space="preserve"> obežnom majetku, </w:t>
      </w:r>
      <w:r w:rsidR="00872006" w:rsidRPr="004D064B">
        <w:rPr>
          <w:b/>
          <w:i/>
          <w:color w:val="auto"/>
          <w:sz w:val="26"/>
          <w:szCs w:val="26"/>
        </w:rPr>
        <w:t xml:space="preserve"> krátkodobom finančnom majetku </w:t>
      </w:r>
      <w:r w:rsidR="001C5E02" w:rsidRPr="004D064B">
        <w:rPr>
          <w:b/>
          <w:i/>
          <w:color w:val="auto"/>
          <w:sz w:val="26"/>
          <w:szCs w:val="26"/>
        </w:rPr>
        <w:t xml:space="preserve">, záväzkoch vrátane rezerv </w:t>
      </w:r>
      <w:r w:rsidR="00872006" w:rsidRPr="004D064B">
        <w:rPr>
          <w:b/>
          <w:i/>
          <w:color w:val="auto"/>
          <w:sz w:val="26"/>
          <w:szCs w:val="26"/>
        </w:rPr>
        <w:t>oceňovala</w:t>
      </w:r>
      <w:r w:rsidR="001C5E02" w:rsidRPr="004D064B">
        <w:rPr>
          <w:b/>
          <w:i/>
          <w:color w:val="auto"/>
          <w:sz w:val="26"/>
          <w:szCs w:val="26"/>
        </w:rPr>
        <w:t xml:space="preserve"> jednotlivé položky  menovitou hodnotou pri ich vzniku ku dňu účtovného prípadu.</w:t>
      </w:r>
    </w:p>
    <w:p w:rsidR="005230BD" w:rsidRDefault="005230BD" w:rsidP="00B115DC">
      <w:pPr>
        <w:pStyle w:val="Default"/>
        <w:rPr>
          <w:b/>
          <w:i/>
          <w:color w:val="auto"/>
          <w:sz w:val="26"/>
          <w:szCs w:val="26"/>
        </w:rPr>
      </w:pPr>
    </w:p>
    <w:p w:rsidR="005230BD" w:rsidRDefault="005230BD" w:rsidP="00B115DC">
      <w:pPr>
        <w:pStyle w:val="Default"/>
        <w:rPr>
          <w:b/>
          <w:i/>
          <w:color w:val="auto"/>
          <w:sz w:val="26"/>
          <w:szCs w:val="26"/>
        </w:rPr>
      </w:pPr>
    </w:p>
    <w:p w:rsidR="00B115DC" w:rsidRDefault="00B115DC" w:rsidP="00B115D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C7434" w:rsidRDefault="001C7434" w:rsidP="00B115DC">
      <w:pPr>
        <w:pStyle w:val="Default"/>
        <w:rPr>
          <w:color w:val="auto"/>
          <w:sz w:val="23"/>
          <w:szCs w:val="23"/>
        </w:rPr>
      </w:pPr>
    </w:p>
    <w:p w:rsidR="00624CDF" w:rsidRPr="0086485F" w:rsidRDefault="009C7284" w:rsidP="00B115DC">
      <w:pPr>
        <w:pStyle w:val="Default"/>
        <w:rPr>
          <w:b/>
          <w:i/>
          <w:sz w:val="26"/>
          <w:szCs w:val="26"/>
        </w:rPr>
      </w:pPr>
      <w:r w:rsidRPr="0086485F">
        <w:rPr>
          <w:b/>
          <w:i/>
          <w:sz w:val="26"/>
          <w:szCs w:val="26"/>
        </w:rPr>
        <w:t>Spoločnosť svoj odpisový plán pre jednotlivé druhy DHM zostavila</w:t>
      </w:r>
      <w:r w:rsidR="00755A57">
        <w:rPr>
          <w:b/>
          <w:i/>
          <w:sz w:val="26"/>
          <w:szCs w:val="26"/>
        </w:rPr>
        <w:t xml:space="preserve"> </w:t>
      </w:r>
      <w:r w:rsidRPr="0086485F">
        <w:rPr>
          <w:b/>
          <w:i/>
          <w:sz w:val="26"/>
          <w:szCs w:val="26"/>
        </w:rPr>
        <w:t xml:space="preserve"> v zmysle zákona o dani z príjmov, kde v prvom roku zaradila konkrétny majetok do príslušnej odpisovej skupiny.</w:t>
      </w:r>
    </w:p>
    <w:p w:rsidR="009C7284" w:rsidRPr="0086485F" w:rsidRDefault="009C7284" w:rsidP="00B115DC">
      <w:pPr>
        <w:pStyle w:val="Default"/>
        <w:rPr>
          <w:b/>
          <w:i/>
          <w:sz w:val="26"/>
          <w:szCs w:val="26"/>
        </w:rPr>
      </w:pPr>
      <w:r w:rsidRPr="0086485F">
        <w:rPr>
          <w:b/>
          <w:i/>
          <w:sz w:val="26"/>
          <w:szCs w:val="26"/>
        </w:rPr>
        <w:t xml:space="preserve">Pri majetku, ktorého ocenenie je  nižšie alebo rovné  ako  1.700,- eur účtuje na ťarchu 501- Spotreba materiálu a pri nehmotnom majetku, ktorého ocenenie  </w:t>
      </w:r>
      <w:r w:rsidR="00C95D56" w:rsidRPr="0086485F">
        <w:rPr>
          <w:b/>
          <w:i/>
          <w:sz w:val="26"/>
          <w:szCs w:val="26"/>
        </w:rPr>
        <w:t xml:space="preserve">je nižšie alebo rovné </w:t>
      </w:r>
      <w:r w:rsidRPr="0086485F">
        <w:rPr>
          <w:b/>
          <w:i/>
          <w:sz w:val="26"/>
          <w:szCs w:val="26"/>
        </w:rPr>
        <w:t>ako 2.400,- eur účtuje na ťarchu účtu 518-Ostatné služby.</w:t>
      </w:r>
    </w:p>
    <w:p w:rsidR="009C7284" w:rsidRPr="0086485F" w:rsidRDefault="009C7284" w:rsidP="00B115DC">
      <w:pPr>
        <w:pStyle w:val="Default"/>
        <w:rPr>
          <w:sz w:val="26"/>
          <w:szCs w:val="26"/>
        </w:rPr>
      </w:pPr>
    </w:p>
    <w:p w:rsidR="00B115DC" w:rsidRDefault="00B115DC" w:rsidP="00B115D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927C8" w:rsidRDefault="009927C8" w:rsidP="00B115DC">
      <w:pPr>
        <w:pStyle w:val="Default"/>
        <w:rPr>
          <w:sz w:val="23"/>
          <w:szCs w:val="23"/>
        </w:rPr>
      </w:pPr>
    </w:p>
    <w:p w:rsidR="009927C8" w:rsidRPr="00755A57" w:rsidRDefault="009927C8" w:rsidP="00B115DC">
      <w:pPr>
        <w:pStyle w:val="Default"/>
        <w:rPr>
          <w:b/>
          <w:i/>
          <w:sz w:val="26"/>
          <w:szCs w:val="26"/>
        </w:rPr>
      </w:pPr>
      <w:r w:rsidRPr="00755A57">
        <w:rPr>
          <w:b/>
          <w:i/>
          <w:sz w:val="26"/>
          <w:szCs w:val="26"/>
        </w:rPr>
        <w:t>Spoločnosť v sledovanom účtovnom období nemenila svoje  účtovné zásady.</w:t>
      </w:r>
    </w:p>
    <w:p w:rsidR="00B115DC" w:rsidRPr="009927C8" w:rsidRDefault="00B115DC" w:rsidP="00B115DC">
      <w:pPr>
        <w:pStyle w:val="Default"/>
        <w:rPr>
          <w:b/>
          <w:i/>
        </w:rPr>
      </w:pPr>
    </w:p>
    <w:p w:rsidR="00B115DC" w:rsidRDefault="00B115DC" w:rsidP="00B115DC">
      <w:pPr>
        <w:pStyle w:val="Default"/>
        <w:rPr>
          <w:sz w:val="22"/>
          <w:szCs w:val="22"/>
        </w:rPr>
      </w:pPr>
      <w:r>
        <w:rPr>
          <w:sz w:val="23"/>
          <w:szCs w:val="23"/>
        </w:rPr>
        <w:t>(5) Informácie o dotáciách a ich oceňovanie v účtovníctve</w:t>
      </w:r>
      <w:r>
        <w:rPr>
          <w:sz w:val="22"/>
          <w:szCs w:val="22"/>
        </w:rPr>
        <w:t xml:space="preserve">. </w:t>
      </w:r>
    </w:p>
    <w:p w:rsidR="00C07A14" w:rsidRDefault="00C07A14" w:rsidP="00B115DC">
      <w:pPr>
        <w:pStyle w:val="Default"/>
        <w:rPr>
          <w:sz w:val="22"/>
          <w:szCs w:val="22"/>
        </w:rPr>
      </w:pPr>
    </w:p>
    <w:p w:rsidR="009927C8" w:rsidRPr="00755A57" w:rsidRDefault="009927C8" w:rsidP="00B115DC">
      <w:pPr>
        <w:pStyle w:val="Default"/>
        <w:rPr>
          <w:b/>
          <w:i/>
          <w:sz w:val="26"/>
          <w:szCs w:val="26"/>
        </w:rPr>
      </w:pPr>
      <w:r w:rsidRPr="00755A57">
        <w:rPr>
          <w:b/>
          <w:i/>
          <w:sz w:val="26"/>
          <w:szCs w:val="26"/>
        </w:rPr>
        <w:t>Spoločnosť v sledovanom účtovnom období nežiadala, neprijala a neúčtovala žiadne dotácie.</w:t>
      </w:r>
    </w:p>
    <w:p w:rsidR="00B115DC" w:rsidRDefault="00B115DC" w:rsidP="00B115DC">
      <w:pPr>
        <w:pStyle w:val="Default"/>
        <w:rPr>
          <w:sz w:val="22"/>
          <w:szCs w:val="22"/>
        </w:rPr>
      </w:pPr>
    </w:p>
    <w:p w:rsidR="00B115DC" w:rsidRDefault="00B115DC" w:rsidP="00B115D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DC0376" w:rsidRDefault="00DC0376" w:rsidP="00B115DC">
      <w:pPr>
        <w:pStyle w:val="Default"/>
        <w:rPr>
          <w:sz w:val="23"/>
          <w:szCs w:val="23"/>
        </w:rPr>
      </w:pPr>
    </w:p>
    <w:p w:rsidR="00DC0376" w:rsidRPr="005230BD" w:rsidRDefault="00DC0376" w:rsidP="00B115DC">
      <w:pPr>
        <w:pStyle w:val="Default"/>
        <w:rPr>
          <w:b/>
          <w:i/>
          <w:sz w:val="26"/>
          <w:szCs w:val="26"/>
        </w:rPr>
      </w:pPr>
      <w:r w:rsidRPr="005230BD">
        <w:rPr>
          <w:b/>
          <w:i/>
          <w:sz w:val="26"/>
          <w:szCs w:val="26"/>
        </w:rPr>
        <w:t>Spoločnosť v sledovanom období neúčtovala o významných opravách chýb minulých období.</w:t>
      </w:r>
    </w:p>
    <w:p w:rsidR="00510203" w:rsidRPr="005230BD" w:rsidRDefault="00510203" w:rsidP="00B115DC">
      <w:pPr>
        <w:pStyle w:val="Default"/>
        <w:rPr>
          <w:b/>
          <w:i/>
          <w:sz w:val="26"/>
          <w:szCs w:val="26"/>
        </w:rPr>
      </w:pPr>
    </w:p>
    <w:p w:rsidR="00510203" w:rsidRPr="005230BD" w:rsidRDefault="00510203" w:rsidP="00B115DC">
      <w:pPr>
        <w:pStyle w:val="Default"/>
        <w:rPr>
          <w:b/>
          <w:i/>
          <w:sz w:val="26"/>
          <w:szCs w:val="26"/>
        </w:rPr>
      </w:pPr>
    </w:p>
    <w:p w:rsidR="00B115DC" w:rsidRDefault="008C1092" w:rsidP="00B115D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        </w:t>
      </w:r>
      <w:r w:rsidR="00B115DC">
        <w:rPr>
          <w:b/>
          <w:bCs/>
          <w:sz w:val="23"/>
          <w:szCs w:val="23"/>
        </w:rPr>
        <w:t xml:space="preserve">Čl. III </w:t>
      </w:r>
    </w:p>
    <w:p w:rsidR="00B115DC" w:rsidRPr="00A83428" w:rsidRDefault="00A83428" w:rsidP="00B115DC">
      <w:pPr>
        <w:pStyle w:val="Default"/>
        <w:rPr>
          <w:b/>
          <w:bCs/>
        </w:rPr>
      </w:pPr>
      <w:r w:rsidRPr="00A83428">
        <w:rPr>
          <w:b/>
          <w:bCs/>
        </w:rPr>
        <w:t xml:space="preserve">                            </w:t>
      </w:r>
      <w:r w:rsidR="00B115DC" w:rsidRPr="00A83428">
        <w:rPr>
          <w:b/>
          <w:bCs/>
        </w:rPr>
        <w:t xml:space="preserve">Informácie, ktoré vysvetľujú a dopĺňajú súvahu a výkaz ziskov a strát </w:t>
      </w:r>
    </w:p>
    <w:p w:rsidR="00A83428" w:rsidRDefault="00A83428" w:rsidP="00B115DC">
      <w:pPr>
        <w:pStyle w:val="Default"/>
        <w:rPr>
          <w:sz w:val="23"/>
          <w:szCs w:val="23"/>
        </w:rPr>
      </w:pPr>
    </w:p>
    <w:p w:rsidR="00B115DC" w:rsidRDefault="00B115DC" w:rsidP="00B115D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7061E" w:rsidRDefault="00C7061E" w:rsidP="00B115DC">
      <w:pPr>
        <w:pStyle w:val="Default"/>
        <w:rPr>
          <w:sz w:val="23"/>
          <w:szCs w:val="23"/>
        </w:rPr>
      </w:pPr>
    </w:p>
    <w:p w:rsidR="00C7061E" w:rsidRPr="005230BD" w:rsidRDefault="00C7061E" w:rsidP="00B115DC">
      <w:pPr>
        <w:pStyle w:val="Default"/>
        <w:rPr>
          <w:b/>
          <w:i/>
          <w:sz w:val="26"/>
          <w:szCs w:val="26"/>
        </w:rPr>
      </w:pPr>
      <w:r w:rsidRPr="005230BD">
        <w:rPr>
          <w:b/>
          <w:i/>
          <w:sz w:val="26"/>
          <w:szCs w:val="26"/>
        </w:rPr>
        <w:t>Spoločnosť v sledovanom období neúčtovala  o nákladoch alebo výnosoch s výnimočným rozsahom.</w:t>
      </w:r>
    </w:p>
    <w:p w:rsidR="00B115DC" w:rsidRPr="005230BD" w:rsidRDefault="00B115DC" w:rsidP="00B115DC">
      <w:pPr>
        <w:pStyle w:val="Default"/>
        <w:rPr>
          <w:b/>
          <w:i/>
          <w:sz w:val="26"/>
          <w:szCs w:val="26"/>
        </w:rPr>
      </w:pPr>
    </w:p>
    <w:p w:rsidR="00B115DC" w:rsidRDefault="00B115DC" w:rsidP="00B115DC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Informácie o záväzkoch, a to </w:t>
      </w:r>
    </w:p>
    <w:p w:rsidR="00B115DC" w:rsidRDefault="00B115DC" w:rsidP="00B115DC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a) celkovej sume záväzkov so zostatkovou dobou s</w:t>
      </w:r>
      <w:r w:rsidR="00C07A14">
        <w:rPr>
          <w:sz w:val="23"/>
          <w:szCs w:val="23"/>
        </w:rPr>
        <w:t>platnosti dlhšou ako päť rokov</w:t>
      </w:r>
      <w:r w:rsidR="00BA01CA">
        <w:rPr>
          <w:sz w:val="23"/>
          <w:szCs w:val="23"/>
        </w:rPr>
        <w:t>,</w:t>
      </w:r>
    </w:p>
    <w:p w:rsidR="00B115DC" w:rsidRDefault="00B115DC" w:rsidP="00B115D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celkovej sume zabezpečených záväzkov, opis a spôsoby zabezpečenia záväzkov. </w:t>
      </w:r>
    </w:p>
    <w:p w:rsidR="00C07A14" w:rsidRDefault="00C07A14" w:rsidP="00B115DC">
      <w:pPr>
        <w:pStyle w:val="Default"/>
        <w:rPr>
          <w:sz w:val="23"/>
          <w:szCs w:val="23"/>
        </w:rPr>
      </w:pPr>
    </w:p>
    <w:p w:rsidR="00BA01CA" w:rsidRPr="005230BD" w:rsidRDefault="00BA01CA" w:rsidP="00BA01CA">
      <w:pPr>
        <w:pStyle w:val="Default"/>
        <w:spacing w:after="27"/>
        <w:rPr>
          <w:b/>
          <w:i/>
          <w:sz w:val="26"/>
          <w:szCs w:val="26"/>
        </w:rPr>
      </w:pPr>
      <w:r w:rsidRPr="005230BD">
        <w:rPr>
          <w:b/>
          <w:i/>
          <w:sz w:val="26"/>
          <w:szCs w:val="26"/>
        </w:rPr>
        <w:t>Spoločnosť v sledovanom období nevykazuje záväzky so  zostatkovou dobou splatnosti dlhšou ako päť rokov a ani žiadne zabezpečené záväzky.</w:t>
      </w:r>
    </w:p>
    <w:p w:rsidR="00B115DC" w:rsidRPr="005230BD" w:rsidRDefault="00B115DC" w:rsidP="00B115DC">
      <w:pPr>
        <w:pStyle w:val="Default"/>
        <w:rPr>
          <w:sz w:val="26"/>
          <w:szCs w:val="26"/>
        </w:rPr>
      </w:pPr>
    </w:p>
    <w:p w:rsidR="00B115DC" w:rsidRDefault="00B115DC" w:rsidP="00B115DC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(3) Informácie o vlastných akciách, a to </w:t>
      </w:r>
    </w:p>
    <w:p w:rsidR="00B115DC" w:rsidRDefault="00B115DC" w:rsidP="00B115DC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dôvode nadobudnutia vlastných akcií počas účtovného obdobia, </w:t>
      </w:r>
    </w:p>
    <w:p w:rsidR="00B115DC" w:rsidRDefault="00B115DC" w:rsidP="00B115DC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informáciách, ktorými sú </w:t>
      </w:r>
    </w:p>
    <w:p w:rsidR="00B115DC" w:rsidRDefault="00B115DC" w:rsidP="00B115DC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115DC" w:rsidRDefault="00B115DC" w:rsidP="00B115DC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B115DC" w:rsidRDefault="00B115DC" w:rsidP="00B115D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C363AC" w:rsidRDefault="00C363AC" w:rsidP="00B115DC">
      <w:pPr>
        <w:pStyle w:val="Default"/>
        <w:rPr>
          <w:sz w:val="23"/>
          <w:szCs w:val="23"/>
        </w:rPr>
      </w:pPr>
    </w:p>
    <w:p w:rsidR="00C363AC" w:rsidRPr="005230BD" w:rsidRDefault="00C363AC" w:rsidP="00B115DC">
      <w:pPr>
        <w:pStyle w:val="Default"/>
        <w:rPr>
          <w:b/>
          <w:i/>
          <w:sz w:val="26"/>
          <w:szCs w:val="26"/>
        </w:rPr>
      </w:pPr>
      <w:r w:rsidRPr="005230BD">
        <w:rPr>
          <w:b/>
          <w:i/>
          <w:sz w:val="26"/>
          <w:szCs w:val="26"/>
        </w:rPr>
        <w:lastRenderedPageBreak/>
        <w:t>Spoločnosť v sledovanom účtovnom období  nenadobudla vlastné akcie.</w:t>
      </w:r>
    </w:p>
    <w:p w:rsidR="00ED15BA" w:rsidRDefault="00ED15BA" w:rsidP="00B4096C">
      <w:pPr>
        <w:pStyle w:val="Default"/>
        <w:rPr>
          <w:color w:val="auto"/>
        </w:rPr>
      </w:pPr>
    </w:p>
    <w:p w:rsidR="00B115DC" w:rsidRDefault="005230BD" w:rsidP="00B115DC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  <w:r w:rsidR="00B115DC">
        <w:rPr>
          <w:sz w:val="23"/>
          <w:szCs w:val="23"/>
        </w:rPr>
        <w:t xml:space="preserve">(4) Informácie o orgánoch účtovnej jednotky, a to </w:t>
      </w:r>
    </w:p>
    <w:p w:rsidR="00B115DC" w:rsidRDefault="00B115DC" w:rsidP="00B115DC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B115DC" w:rsidRDefault="00B115DC" w:rsidP="00B115DC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115DC" w:rsidRDefault="00B115DC" w:rsidP="00B115DC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F61C1" w:rsidRDefault="00B115DC" w:rsidP="005F61C1">
      <w:pPr>
        <w:pStyle w:val="Default"/>
      </w:pPr>
      <w:r>
        <w:rPr>
          <w:sz w:val="23"/>
          <w:szCs w:val="23"/>
        </w:rPr>
        <w:t xml:space="preserve">2. celková suma splatených pôžičiek k poslednému dňu účtovného obdobia </w:t>
      </w:r>
    </w:p>
    <w:p w:rsidR="005F61C1" w:rsidRPr="00B71ECA" w:rsidRDefault="005F61C1" w:rsidP="005F61C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členení za jednotlivé orgány, </w:t>
      </w:r>
    </w:p>
    <w:p w:rsidR="00362CB6" w:rsidRDefault="005F61C1" w:rsidP="005F61C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  <w:r w:rsidR="00BB4951">
        <w:rPr>
          <w:sz w:val="23"/>
          <w:szCs w:val="23"/>
        </w:rPr>
        <w:t>.</w:t>
      </w:r>
    </w:p>
    <w:p w:rsidR="005F61C1" w:rsidRDefault="005F61C1" w:rsidP="005F61C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5F61C1" w:rsidRDefault="005F61C1" w:rsidP="005F61C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71ECA" w:rsidRDefault="00B71ECA" w:rsidP="005F61C1">
      <w:pPr>
        <w:pStyle w:val="Default"/>
        <w:rPr>
          <w:sz w:val="23"/>
          <w:szCs w:val="23"/>
        </w:rPr>
      </w:pPr>
    </w:p>
    <w:p w:rsidR="00B71ECA" w:rsidRPr="00BD5313" w:rsidRDefault="00B71ECA" w:rsidP="005F61C1">
      <w:pPr>
        <w:pStyle w:val="Default"/>
        <w:rPr>
          <w:sz w:val="26"/>
          <w:szCs w:val="26"/>
        </w:rPr>
      </w:pPr>
      <w:r w:rsidRPr="00BD5313">
        <w:rPr>
          <w:b/>
          <w:i/>
          <w:sz w:val="26"/>
          <w:szCs w:val="26"/>
        </w:rPr>
        <w:t>Spoločnosť v sledovanom období neposk</w:t>
      </w:r>
      <w:r w:rsidR="006D68C8" w:rsidRPr="00BD5313">
        <w:rPr>
          <w:b/>
          <w:i/>
          <w:sz w:val="26"/>
          <w:szCs w:val="26"/>
        </w:rPr>
        <w:t>ytla žiadne záruky ani  žiadne</w:t>
      </w:r>
      <w:r w:rsidRPr="00BD5313">
        <w:rPr>
          <w:b/>
          <w:i/>
          <w:sz w:val="26"/>
          <w:szCs w:val="26"/>
        </w:rPr>
        <w:t xml:space="preserve"> pôžičky  alebo iné zabezpečenia , žiadne finančné prostriedky aleb</w:t>
      </w:r>
      <w:r w:rsidR="00DD5B2D" w:rsidRPr="00BD5313">
        <w:rPr>
          <w:b/>
          <w:i/>
          <w:sz w:val="26"/>
          <w:szCs w:val="26"/>
        </w:rPr>
        <w:t>o</w:t>
      </w:r>
      <w:r w:rsidRPr="00BD5313">
        <w:rPr>
          <w:b/>
          <w:i/>
          <w:sz w:val="26"/>
          <w:szCs w:val="26"/>
        </w:rPr>
        <w:t xml:space="preserve"> iné plnenia orgánom spoločnosti</w:t>
      </w:r>
      <w:r w:rsidRPr="00BD5313">
        <w:rPr>
          <w:sz w:val="26"/>
          <w:szCs w:val="26"/>
        </w:rPr>
        <w:t xml:space="preserve">. </w:t>
      </w:r>
    </w:p>
    <w:p w:rsidR="005F61C1" w:rsidRPr="00BD5313" w:rsidRDefault="005F61C1" w:rsidP="005F61C1">
      <w:pPr>
        <w:pStyle w:val="Default"/>
        <w:rPr>
          <w:sz w:val="26"/>
          <w:szCs w:val="26"/>
        </w:rPr>
      </w:pPr>
    </w:p>
    <w:p w:rsidR="005F61C1" w:rsidRDefault="005F61C1" w:rsidP="005F61C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(5) Informácie o povinnostiach účtovnej jednotky, a to </w:t>
      </w:r>
    </w:p>
    <w:p w:rsidR="005F61C1" w:rsidRDefault="005F61C1" w:rsidP="005F61C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5F61C1" w:rsidRDefault="005F61C1" w:rsidP="005F61C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5F61C1" w:rsidRDefault="005F61C1" w:rsidP="005F61C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F61C1" w:rsidRDefault="005F61C1" w:rsidP="005F61C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F61C1" w:rsidRDefault="005F61C1" w:rsidP="005F61C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5F61C1" w:rsidRDefault="005F61C1" w:rsidP="005F61C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5F61C1" w:rsidRDefault="005F61C1" w:rsidP="005F61C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5F61C1" w:rsidRDefault="005F61C1" w:rsidP="005F61C1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5F61C1" w:rsidRDefault="005F61C1" w:rsidP="005F61C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opise významných povinností účtovnej jednotky vyplývajúcich z dôchodkových programov pre zamestnancov. </w:t>
      </w:r>
    </w:p>
    <w:p w:rsidR="005F61C1" w:rsidRPr="00BD5313" w:rsidRDefault="005F61C1" w:rsidP="005F61C1">
      <w:pPr>
        <w:pStyle w:val="Default"/>
        <w:rPr>
          <w:sz w:val="26"/>
          <w:szCs w:val="26"/>
        </w:rPr>
      </w:pPr>
    </w:p>
    <w:p w:rsidR="009318B7" w:rsidRPr="00BD5313" w:rsidRDefault="009318B7" w:rsidP="005F61C1">
      <w:pPr>
        <w:pStyle w:val="Default"/>
        <w:rPr>
          <w:b/>
          <w:i/>
          <w:sz w:val="26"/>
          <w:szCs w:val="26"/>
        </w:rPr>
      </w:pPr>
      <w:r w:rsidRPr="00BD5313">
        <w:rPr>
          <w:b/>
          <w:i/>
          <w:sz w:val="26"/>
          <w:szCs w:val="26"/>
        </w:rPr>
        <w:t>Spoločnosť v</w:t>
      </w:r>
      <w:r w:rsidR="00496678" w:rsidRPr="00BD5313">
        <w:rPr>
          <w:b/>
          <w:i/>
          <w:sz w:val="26"/>
          <w:szCs w:val="26"/>
        </w:rPr>
        <w:t xml:space="preserve"> sledovanom účtovnom období nemala </w:t>
      </w:r>
      <w:r w:rsidRPr="00BD5313">
        <w:rPr>
          <w:b/>
          <w:i/>
          <w:sz w:val="26"/>
          <w:szCs w:val="26"/>
        </w:rPr>
        <w:t xml:space="preserve"> žiadne finančné povinnosti, ktoré sa nevykazujú v</w:t>
      </w:r>
      <w:r w:rsidR="00D821F4" w:rsidRPr="00BD5313">
        <w:rPr>
          <w:b/>
          <w:i/>
          <w:sz w:val="26"/>
          <w:szCs w:val="26"/>
        </w:rPr>
        <w:t> </w:t>
      </w:r>
      <w:r w:rsidRPr="00BD5313">
        <w:rPr>
          <w:b/>
          <w:i/>
          <w:sz w:val="26"/>
          <w:szCs w:val="26"/>
        </w:rPr>
        <w:t>súvahe</w:t>
      </w:r>
      <w:r w:rsidR="00496678" w:rsidRPr="00BD5313">
        <w:rPr>
          <w:b/>
          <w:i/>
          <w:sz w:val="26"/>
          <w:szCs w:val="26"/>
        </w:rPr>
        <w:t xml:space="preserve">,  nemala </w:t>
      </w:r>
      <w:r w:rsidR="00D821F4" w:rsidRPr="00BD5313">
        <w:rPr>
          <w:b/>
          <w:i/>
          <w:sz w:val="26"/>
          <w:szCs w:val="26"/>
        </w:rPr>
        <w:t>vedomosť o</w:t>
      </w:r>
      <w:r w:rsidR="00D062F6" w:rsidRPr="00BD5313">
        <w:rPr>
          <w:b/>
          <w:i/>
          <w:sz w:val="26"/>
          <w:szCs w:val="26"/>
        </w:rPr>
        <w:t> </w:t>
      </w:r>
      <w:r w:rsidR="00D821F4" w:rsidRPr="00BD5313">
        <w:rPr>
          <w:b/>
          <w:i/>
          <w:sz w:val="26"/>
          <w:szCs w:val="26"/>
        </w:rPr>
        <w:t>žiadnych</w:t>
      </w:r>
      <w:r w:rsidR="00D062F6" w:rsidRPr="00BD5313">
        <w:rPr>
          <w:b/>
          <w:i/>
          <w:sz w:val="26"/>
          <w:szCs w:val="26"/>
        </w:rPr>
        <w:t xml:space="preserve"> významných finančných povinnostiach ani </w:t>
      </w:r>
      <w:r w:rsidR="00D821F4" w:rsidRPr="00BD5313">
        <w:rPr>
          <w:b/>
          <w:i/>
          <w:sz w:val="26"/>
          <w:szCs w:val="26"/>
        </w:rPr>
        <w:t xml:space="preserve"> podmienených z</w:t>
      </w:r>
      <w:r w:rsidR="00496678" w:rsidRPr="00BD5313">
        <w:rPr>
          <w:b/>
          <w:i/>
          <w:sz w:val="26"/>
          <w:szCs w:val="26"/>
        </w:rPr>
        <w:t xml:space="preserve">áväzkoch spoločnosti a neevidovala  ani neúčtovala </w:t>
      </w:r>
      <w:r w:rsidR="00D821F4" w:rsidRPr="00BD5313">
        <w:rPr>
          <w:b/>
          <w:i/>
          <w:sz w:val="26"/>
          <w:szCs w:val="26"/>
        </w:rPr>
        <w:t xml:space="preserve"> o žiadnych významných povinnostiach vyplývajúcich z dôchodkových programov pre zamestnancov.</w:t>
      </w:r>
      <w:r w:rsidRPr="00BD5313">
        <w:rPr>
          <w:b/>
          <w:i/>
          <w:sz w:val="26"/>
          <w:szCs w:val="26"/>
        </w:rPr>
        <w:t xml:space="preserve"> </w:t>
      </w:r>
    </w:p>
    <w:p w:rsidR="009318B7" w:rsidRDefault="009318B7" w:rsidP="005F61C1">
      <w:pPr>
        <w:pStyle w:val="Default"/>
        <w:rPr>
          <w:sz w:val="23"/>
          <w:szCs w:val="23"/>
        </w:rPr>
      </w:pPr>
    </w:p>
    <w:p w:rsidR="005F61C1" w:rsidRPr="007378A5" w:rsidRDefault="005F61C1" w:rsidP="005F61C1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(6</w:t>
      </w:r>
      <w:r w:rsidRPr="007378A5">
        <w:rPr>
          <w:sz w:val="23"/>
          <w:szCs w:val="23"/>
        </w:rPr>
        <w:t xml:space="preserve">) </w:t>
      </w:r>
      <w:r w:rsidRPr="007378A5">
        <w:rPr>
          <w:bCs/>
          <w:sz w:val="23"/>
          <w:szCs w:val="23"/>
        </w:rPr>
        <w:t xml:space="preserve">Informácie o udelení výlučného práva alebo osobitného práva, ktorým sa udelilo </w:t>
      </w:r>
    </w:p>
    <w:p w:rsidR="005F61C1" w:rsidRPr="007378A5" w:rsidRDefault="005F61C1" w:rsidP="005F61C1">
      <w:pPr>
        <w:pStyle w:val="Default"/>
        <w:spacing w:after="29"/>
        <w:rPr>
          <w:sz w:val="23"/>
          <w:szCs w:val="23"/>
        </w:rPr>
      </w:pPr>
      <w:r w:rsidRPr="007378A5">
        <w:rPr>
          <w:bCs/>
          <w:sz w:val="23"/>
          <w:szCs w:val="23"/>
        </w:rPr>
        <w:t xml:space="preserve">právo poskytovať služby vo verejnom záujme, pričom sa uvádza náhrada za túto činnosť v akejkoľvek forme, a ak sa zároveň vykonávajú aj iné činnosti, uvádzajú sa aj informácie o </w:t>
      </w:r>
    </w:p>
    <w:p w:rsidR="005F61C1" w:rsidRPr="007378A5" w:rsidRDefault="005F61C1" w:rsidP="005F61C1">
      <w:pPr>
        <w:pStyle w:val="Default"/>
        <w:spacing w:after="29"/>
        <w:rPr>
          <w:sz w:val="23"/>
          <w:szCs w:val="23"/>
        </w:rPr>
      </w:pPr>
      <w:r w:rsidRPr="007378A5">
        <w:rPr>
          <w:bCs/>
          <w:sz w:val="23"/>
          <w:szCs w:val="23"/>
        </w:rPr>
        <w:t xml:space="preserve">a) všetkých formách prijatej náhrady, </w:t>
      </w:r>
    </w:p>
    <w:p w:rsidR="005F61C1" w:rsidRPr="007378A5" w:rsidRDefault="005F61C1" w:rsidP="005F61C1">
      <w:pPr>
        <w:pStyle w:val="Default"/>
        <w:rPr>
          <w:sz w:val="23"/>
          <w:szCs w:val="23"/>
        </w:rPr>
      </w:pPr>
      <w:r w:rsidRPr="007378A5">
        <w:rPr>
          <w:bCs/>
          <w:sz w:val="23"/>
          <w:szCs w:val="23"/>
        </w:rPr>
        <w:t xml:space="preserve">b) účtovných zásadách použitých pri prideľovaní nákladov a výnosov, </w:t>
      </w:r>
    </w:p>
    <w:p w:rsidR="005F61C1" w:rsidRPr="007378A5" w:rsidRDefault="005F61C1" w:rsidP="005F61C1">
      <w:pPr>
        <w:pStyle w:val="Default"/>
        <w:rPr>
          <w:sz w:val="23"/>
          <w:szCs w:val="23"/>
        </w:rPr>
      </w:pPr>
      <w:r w:rsidRPr="007378A5">
        <w:rPr>
          <w:bCs/>
          <w:sz w:val="23"/>
          <w:szCs w:val="23"/>
        </w:rPr>
        <w:t xml:space="preserve">c) všetkých druhoch činností účtovnej jednotky. </w:t>
      </w:r>
    </w:p>
    <w:p w:rsidR="004A7139" w:rsidRDefault="004A7139"/>
    <w:p w:rsidR="00450F99" w:rsidRDefault="00450F99">
      <w:pPr>
        <w:rPr>
          <w:rFonts w:ascii="Times New Roman" w:hAnsi="Times New Roman" w:cs="Times New Roman"/>
          <w:b/>
          <w:i/>
          <w:sz w:val="26"/>
          <w:szCs w:val="26"/>
        </w:rPr>
      </w:pPr>
      <w:r w:rsidRPr="00BD5313">
        <w:rPr>
          <w:rFonts w:ascii="Times New Roman" w:hAnsi="Times New Roman" w:cs="Times New Roman"/>
          <w:b/>
          <w:i/>
          <w:sz w:val="26"/>
          <w:szCs w:val="26"/>
        </w:rPr>
        <w:t>Spoločnosti v sledovanom účtovnom období  nebolo udelené výlučné právo ani osobitné právo, ktorým by sa udelilo právo poskytovať služby vo verejnom záujme.</w:t>
      </w:r>
    </w:p>
    <w:sectPr w:rsidR="00450F99" w:rsidSect="009B1831">
      <w:headerReference w:type="default" r:id="rId9"/>
      <w:pgSz w:w="11906" w:h="17340"/>
      <w:pgMar w:top="720" w:right="720" w:bottom="720" w:left="720" w:header="170" w:footer="454" w:gutter="0"/>
      <w:pgNumType w:start="1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0FBB" w:rsidRDefault="007C0FBB" w:rsidP="003970A7">
      <w:pPr>
        <w:spacing w:after="0" w:line="240" w:lineRule="auto"/>
      </w:pPr>
      <w:r>
        <w:separator/>
      </w:r>
    </w:p>
  </w:endnote>
  <w:endnote w:type="continuationSeparator" w:id="0">
    <w:p w:rsidR="007C0FBB" w:rsidRDefault="007C0FBB" w:rsidP="003970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0FBB" w:rsidRDefault="007C0FBB" w:rsidP="003970A7">
      <w:pPr>
        <w:spacing w:after="0" w:line="240" w:lineRule="auto"/>
      </w:pPr>
      <w:r>
        <w:separator/>
      </w:r>
    </w:p>
  </w:footnote>
  <w:footnote w:type="continuationSeparator" w:id="0">
    <w:p w:rsidR="007C0FBB" w:rsidRDefault="007C0FBB" w:rsidP="003970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79305556"/>
      <w:docPartObj>
        <w:docPartGallery w:val="Page Numbers (Top of Page)"/>
        <w:docPartUnique/>
      </w:docPartObj>
    </w:sdtPr>
    <w:sdtEndPr/>
    <w:sdtContent>
      <w:p w:rsidR="000B0F6F" w:rsidRDefault="000B0F6F">
        <w:pPr>
          <w:pStyle w:val="Hlavi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4529">
          <w:rPr>
            <w:noProof/>
          </w:rPr>
          <w:t>3</w:t>
        </w:r>
        <w:r>
          <w:fldChar w:fldCharType="end"/>
        </w:r>
      </w:p>
    </w:sdtContent>
  </w:sdt>
  <w:p w:rsidR="00F916A5" w:rsidRDefault="00F916A5" w:rsidP="00F916A5">
    <w:pPr>
      <w:pStyle w:val="Default"/>
      <w:rPr>
        <w:b/>
        <w:color w:val="auto"/>
      </w:rPr>
    </w:pPr>
    <w:r w:rsidRPr="00AE5013">
      <w:rPr>
        <w:b/>
        <w:color w:val="auto"/>
      </w:rPr>
      <w:t xml:space="preserve">Poznámky   </w:t>
    </w:r>
    <w:proofErr w:type="spellStart"/>
    <w:r w:rsidRPr="00AE5013">
      <w:rPr>
        <w:b/>
        <w:color w:val="auto"/>
      </w:rPr>
      <w:t>Úč</w:t>
    </w:r>
    <w:proofErr w:type="spellEnd"/>
    <w:r w:rsidRPr="00AE5013">
      <w:rPr>
        <w:b/>
        <w:color w:val="auto"/>
      </w:rPr>
      <w:t xml:space="preserve"> MÚJ 3 – 01                                   IČO   </w:t>
    </w:r>
    <w:r w:rsidRPr="00AE5013">
      <w:rPr>
        <w:b/>
        <w:color w:val="auto"/>
        <w:bdr w:val="single" w:sz="4" w:space="0" w:color="auto"/>
      </w:rPr>
      <w:t xml:space="preserve">3 1 3 </w:t>
    </w:r>
    <w:proofErr w:type="spellStart"/>
    <w:r w:rsidRPr="00AE5013">
      <w:rPr>
        <w:b/>
        <w:color w:val="auto"/>
        <w:bdr w:val="single" w:sz="4" w:space="0" w:color="auto"/>
      </w:rPr>
      <w:t>3</w:t>
    </w:r>
    <w:proofErr w:type="spellEnd"/>
    <w:r w:rsidRPr="00AE5013">
      <w:rPr>
        <w:b/>
        <w:color w:val="auto"/>
        <w:bdr w:val="single" w:sz="4" w:space="0" w:color="auto"/>
      </w:rPr>
      <w:t xml:space="preserve"> 4 3 8 5</w:t>
    </w:r>
    <w:r w:rsidRPr="00AE5013">
      <w:rPr>
        <w:b/>
        <w:color w:val="auto"/>
      </w:rPr>
      <w:t xml:space="preserve">                  DIČ  </w:t>
    </w:r>
    <w:r w:rsidRPr="00AE5013">
      <w:rPr>
        <w:b/>
        <w:color w:val="auto"/>
        <w:bdr w:val="single" w:sz="4" w:space="0" w:color="auto"/>
      </w:rPr>
      <w:t>2 0 2 3 5 0 8 7 1</w:t>
    </w:r>
    <w:r w:rsidRPr="00AE5013">
      <w:rPr>
        <w:b/>
        <w:color w:val="auto"/>
      </w:rPr>
      <w:t xml:space="preserve">    </w:t>
    </w:r>
  </w:p>
  <w:p w:rsidR="009B1831" w:rsidRPr="008E4529" w:rsidRDefault="008E4529" w:rsidP="00F916A5">
    <w:pPr>
      <w:pStyle w:val="Default"/>
      <w:rPr>
        <w:b/>
        <w:color w:val="auto"/>
        <w:sz w:val="22"/>
        <w:szCs w:val="22"/>
      </w:rPr>
    </w:pPr>
    <w:r w:rsidRPr="008E4529">
      <w:rPr>
        <w:b/>
        <w:color w:val="auto"/>
        <w:sz w:val="22"/>
        <w:szCs w:val="22"/>
      </w:rPr>
      <w:t>Zostavené k 31.12.2018</w:t>
    </w:r>
  </w:p>
  <w:p w:rsidR="009B1831" w:rsidRPr="009B1831" w:rsidRDefault="009B1831" w:rsidP="00CB5145">
    <w:pPr>
      <w:spacing w:after="0"/>
      <w:rPr>
        <w:rFonts w:ascii="Times New Roman" w:eastAsia="Times New Roman" w:hAnsi="Times New Roman" w:cs="Times New Roman"/>
        <w:color w:val="000000"/>
        <w:sz w:val="20"/>
        <w:szCs w:val="20"/>
        <w:lang w:eastAsia="sk-SK"/>
      </w:rPr>
    </w:pPr>
    <w:r>
      <w:rPr>
        <w:rFonts w:ascii="Times New Roman" w:eastAsia="Times New Roman" w:hAnsi="Times New Roman" w:cs="Times New Roman"/>
        <w:color w:val="000000"/>
        <w:sz w:val="24"/>
        <w:szCs w:val="24"/>
        <w:lang w:eastAsia="sk-SK"/>
      </w:rPr>
      <w:t xml:space="preserve">                                                                                       </w:t>
    </w:r>
    <w:r w:rsidRPr="009B1831">
      <w:rPr>
        <w:rFonts w:ascii="Times New Roman" w:eastAsia="Times New Roman" w:hAnsi="Times New Roman" w:cs="Times New Roman"/>
        <w:color w:val="000000"/>
        <w:sz w:val="20"/>
        <w:szCs w:val="20"/>
        <w:lang w:eastAsia="sk-SK"/>
      </w:rPr>
      <w:t xml:space="preserve">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B653D"/>
    <w:multiLevelType w:val="hybridMultilevel"/>
    <w:tmpl w:val="E43A23B8"/>
    <w:lvl w:ilvl="0" w:tplc="C6AADF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5DC"/>
    <w:rsid w:val="00074FCB"/>
    <w:rsid w:val="000B0F6F"/>
    <w:rsid w:val="00135957"/>
    <w:rsid w:val="001C5E02"/>
    <w:rsid w:val="001C7434"/>
    <w:rsid w:val="001E4337"/>
    <w:rsid w:val="002449A4"/>
    <w:rsid w:val="00264C80"/>
    <w:rsid w:val="002F735A"/>
    <w:rsid w:val="00350C3D"/>
    <w:rsid w:val="00362CB6"/>
    <w:rsid w:val="00380028"/>
    <w:rsid w:val="00381CF3"/>
    <w:rsid w:val="003970A7"/>
    <w:rsid w:val="003C4C86"/>
    <w:rsid w:val="0045024B"/>
    <w:rsid w:val="00450F99"/>
    <w:rsid w:val="00496678"/>
    <w:rsid w:val="004A7139"/>
    <w:rsid w:val="004B0F0A"/>
    <w:rsid w:val="004D064B"/>
    <w:rsid w:val="00510203"/>
    <w:rsid w:val="005230BD"/>
    <w:rsid w:val="005307CC"/>
    <w:rsid w:val="005402AB"/>
    <w:rsid w:val="005F61C1"/>
    <w:rsid w:val="006066EE"/>
    <w:rsid w:val="006227B6"/>
    <w:rsid w:val="00624CDF"/>
    <w:rsid w:val="006342CE"/>
    <w:rsid w:val="006568F3"/>
    <w:rsid w:val="00687441"/>
    <w:rsid w:val="006C6EED"/>
    <w:rsid w:val="006D68C8"/>
    <w:rsid w:val="006E4603"/>
    <w:rsid w:val="006E7A7C"/>
    <w:rsid w:val="007378A5"/>
    <w:rsid w:val="00755A57"/>
    <w:rsid w:val="007C0FBB"/>
    <w:rsid w:val="00803228"/>
    <w:rsid w:val="00861D30"/>
    <w:rsid w:val="00862DA8"/>
    <w:rsid w:val="0086485F"/>
    <w:rsid w:val="00872006"/>
    <w:rsid w:val="00883A76"/>
    <w:rsid w:val="008B3824"/>
    <w:rsid w:val="008B6F05"/>
    <w:rsid w:val="008C1092"/>
    <w:rsid w:val="008C4CC4"/>
    <w:rsid w:val="008E4529"/>
    <w:rsid w:val="008F3B2F"/>
    <w:rsid w:val="00900C8F"/>
    <w:rsid w:val="009318B7"/>
    <w:rsid w:val="009359CC"/>
    <w:rsid w:val="009927C8"/>
    <w:rsid w:val="009B1831"/>
    <w:rsid w:val="009C7284"/>
    <w:rsid w:val="00A05539"/>
    <w:rsid w:val="00A735A2"/>
    <w:rsid w:val="00A83428"/>
    <w:rsid w:val="00A91B58"/>
    <w:rsid w:val="00AE5013"/>
    <w:rsid w:val="00B115DC"/>
    <w:rsid w:val="00B2339A"/>
    <w:rsid w:val="00B4096C"/>
    <w:rsid w:val="00B4274E"/>
    <w:rsid w:val="00B66AFF"/>
    <w:rsid w:val="00B71ECA"/>
    <w:rsid w:val="00BA01CA"/>
    <w:rsid w:val="00BB4951"/>
    <w:rsid w:val="00BC03F0"/>
    <w:rsid w:val="00BD5313"/>
    <w:rsid w:val="00C07A14"/>
    <w:rsid w:val="00C363AC"/>
    <w:rsid w:val="00C7061E"/>
    <w:rsid w:val="00C95D56"/>
    <w:rsid w:val="00CB5145"/>
    <w:rsid w:val="00CC0E20"/>
    <w:rsid w:val="00D062F6"/>
    <w:rsid w:val="00D4198E"/>
    <w:rsid w:val="00D821F4"/>
    <w:rsid w:val="00DC0376"/>
    <w:rsid w:val="00DD5B2D"/>
    <w:rsid w:val="00E12927"/>
    <w:rsid w:val="00E60EFD"/>
    <w:rsid w:val="00ED15BA"/>
    <w:rsid w:val="00EE3EFF"/>
    <w:rsid w:val="00EE635C"/>
    <w:rsid w:val="00F37FAF"/>
    <w:rsid w:val="00F51F65"/>
    <w:rsid w:val="00F64BBE"/>
    <w:rsid w:val="00F91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115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3970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70A7"/>
  </w:style>
  <w:style w:type="paragraph" w:styleId="Pta">
    <w:name w:val="footer"/>
    <w:basedOn w:val="Normlny"/>
    <w:link w:val="PtaChar"/>
    <w:uiPriority w:val="99"/>
    <w:unhideWhenUsed/>
    <w:rsid w:val="003970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70A7"/>
  </w:style>
  <w:style w:type="paragraph" w:styleId="Textbubliny">
    <w:name w:val="Balloon Text"/>
    <w:basedOn w:val="Normlny"/>
    <w:link w:val="TextbublinyChar"/>
    <w:uiPriority w:val="99"/>
    <w:semiHidden/>
    <w:unhideWhenUsed/>
    <w:rsid w:val="00F64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4B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115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3970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70A7"/>
  </w:style>
  <w:style w:type="paragraph" w:styleId="Pta">
    <w:name w:val="footer"/>
    <w:basedOn w:val="Normlny"/>
    <w:link w:val="PtaChar"/>
    <w:uiPriority w:val="99"/>
    <w:unhideWhenUsed/>
    <w:rsid w:val="003970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70A7"/>
  </w:style>
  <w:style w:type="paragraph" w:styleId="Textbubliny">
    <w:name w:val="Balloon Text"/>
    <w:basedOn w:val="Normlny"/>
    <w:link w:val="TextbublinyChar"/>
    <w:uiPriority w:val="99"/>
    <w:semiHidden/>
    <w:unhideWhenUsed/>
    <w:rsid w:val="00F64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4B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229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F0B4F7-BDF8-4F3A-B8F5-CAA8B4038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1374</Words>
  <Characters>7832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Kabatova</dc:creator>
  <cp:lastModifiedBy>Kabatova</cp:lastModifiedBy>
  <cp:revision>16</cp:revision>
  <cp:lastPrinted>2019-03-26T18:50:00Z</cp:lastPrinted>
  <dcterms:created xsi:type="dcterms:W3CDTF">2019-03-26T17:21:00Z</dcterms:created>
  <dcterms:modified xsi:type="dcterms:W3CDTF">2019-03-26T18:53:00Z</dcterms:modified>
</cp:coreProperties>
</file>