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1020" w:rsidRDefault="00BE1020"/>
    <w:p w:rsidR="00BE1020" w:rsidRDefault="00BE1020"/>
    <w:p w:rsidR="00BE1020" w:rsidRDefault="00BE1020"/>
    <w:p w:rsidR="00BE1020" w:rsidRDefault="00BE1020"/>
    <w:p w:rsidR="00BE1020" w:rsidRDefault="00BE1020" w:rsidP="00A80EFD">
      <w:pPr>
        <w:jc w:val="center"/>
      </w:pPr>
      <w:r>
        <w:t>GASWELL , spol. s r.o., Blatnica 296, 038 15 Blatnica, IČO: 51668793</w:t>
      </w:r>
    </w:p>
    <w:p w:rsidR="00BE1020" w:rsidRDefault="00BE1020" w:rsidP="00A80EFD">
      <w:pPr>
        <w:jc w:val="center"/>
      </w:pPr>
    </w:p>
    <w:p w:rsidR="00BE1020" w:rsidRDefault="00BE1020" w:rsidP="00A80EFD">
      <w:pPr>
        <w:jc w:val="center"/>
      </w:pPr>
    </w:p>
    <w:p w:rsidR="00BE1020" w:rsidRDefault="00BE1020" w:rsidP="00A80EFD">
      <w:pPr>
        <w:jc w:val="center"/>
      </w:pPr>
    </w:p>
    <w:p w:rsidR="00BE1020" w:rsidRDefault="00BE1020" w:rsidP="00A80EFD">
      <w:pPr>
        <w:jc w:val="center"/>
      </w:pPr>
    </w:p>
    <w:p w:rsidR="00BE1020" w:rsidRDefault="00BE1020" w:rsidP="00A80EFD">
      <w:pPr>
        <w:jc w:val="center"/>
      </w:pPr>
    </w:p>
    <w:p w:rsidR="00BE1020" w:rsidRDefault="00BE1020" w:rsidP="00A80EFD">
      <w:pPr>
        <w:jc w:val="center"/>
      </w:pPr>
    </w:p>
    <w:p w:rsidR="00BE1020" w:rsidRDefault="00BE1020" w:rsidP="00A80EFD">
      <w:pPr>
        <w:jc w:val="center"/>
      </w:pPr>
      <w:r>
        <w:t>Poznámky k účtovnej závierke 2018</w:t>
      </w:r>
    </w:p>
    <w:p w:rsidR="00BE1020" w:rsidRDefault="00BE1020" w:rsidP="00A80EFD">
      <w:pPr>
        <w:jc w:val="center"/>
      </w:pPr>
    </w:p>
    <w:p w:rsidR="00BE1020" w:rsidRDefault="00BE1020" w:rsidP="00A80EFD">
      <w:pPr>
        <w:jc w:val="center"/>
      </w:pPr>
    </w:p>
    <w:p w:rsidR="00BE1020" w:rsidRDefault="00BE1020" w:rsidP="00A80EFD">
      <w:pPr>
        <w:jc w:val="center"/>
      </w:pPr>
    </w:p>
    <w:p w:rsidR="00BE1020" w:rsidRDefault="00BE1020" w:rsidP="00A80EFD">
      <w:r>
        <w:t>V Blatnici, dňa 28.03.2019</w:t>
      </w:r>
    </w:p>
    <w:p w:rsidR="00BE1020" w:rsidRDefault="00BE1020" w:rsidP="00A80EFD"/>
    <w:p w:rsidR="00BE1020" w:rsidRDefault="00BE1020" w:rsidP="00A80EFD">
      <w:pPr>
        <w:jc w:val="right"/>
      </w:pPr>
      <w:r>
        <w:t>Schválil: Ing. Jaroslav Bágel</w:t>
      </w:r>
    </w:p>
    <w:p w:rsidR="00BE1020" w:rsidRDefault="00BE1020" w:rsidP="00A80EFD">
      <w:pPr>
        <w:jc w:val="right"/>
      </w:pPr>
      <w:r>
        <w:t>Konateĺ</w:t>
      </w:r>
    </w:p>
    <w:p w:rsidR="00BE1020" w:rsidRDefault="00BE1020"/>
    <w:p w:rsidR="00BE1020" w:rsidRDefault="00BE1020"/>
    <w:p w:rsidR="00BE1020" w:rsidRDefault="00BE1020"/>
    <w:p w:rsidR="00BE1020" w:rsidRDefault="00BE1020"/>
    <w:p w:rsidR="00BE1020" w:rsidRDefault="00BE1020"/>
    <w:p w:rsidR="00BE1020" w:rsidRDefault="00BE1020"/>
    <w:p w:rsidR="00BE1020" w:rsidRDefault="00BE1020"/>
    <w:p w:rsidR="00BE1020" w:rsidRDefault="00BE1020">
      <w:pPr>
        <w:rPr>
          <w:noProof/>
          <w:lang w:eastAsia="sk-SK"/>
        </w:rPr>
      </w:pPr>
    </w:p>
    <w:p w:rsidR="00BE1020" w:rsidRDefault="00BE1020">
      <w:pPr>
        <w:rPr>
          <w:noProof/>
          <w:lang w:eastAsia="sk-SK"/>
        </w:rPr>
      </w:pPr>
    </w:p>
    <w:p w:rsidR="00BE1020" w:rsidRDefault="00BE1020">
      <w:pPr>
        <w:rPr>
          <w:noProof/>
          <w:lang w:eastAsia="sk-SK"/>
        </w:rPr>
      </w:pPr>
      <w:r>
        <w:rPr>
          <w:noProof/>
          <w:lang w:eastAsia="sk-SK"/>
        </w:rPr>
        <w:t>Všeobecné údaje:</w:t>
      </w:r>
    </w:p>
    <w:p w:rsidR="00BE1020" w:rsidRDefault="00BE1020">
      <w:r>
        <w:rPr>
          <w:noProof/>
          <w:lang w:eastAsia="sk-SK"/>
        </w:rPr>
        <w:t>Spoločnosť bola zapísaná do Obchodného registra Okresného súdu v Žiline v Oddiely : Sro, Vložka 69893/L dňa 14.04.2018</w:t>
      </w:r>
    </w:p>
    <w:p w:rsidR="00BE1020" w:rsidRDefault="00BE1020"/>
    <w:p w:rsidR="00BE1020" w:rsidRDefault="00BE1020">
      <w:pPr>
        <w:rPr>
          <w:noProof/>
          <w:lang w:eastAsia="sk-SK"/>
        </w:rPr>
      </w:pPr>
      <w:r>
        <w:rPr>
          <w:noProof/>
          <w:lang w:eastAsia="sk-SK"/>
        </w:rPr>
        <w:t>V hospodárskom roku 2018 nevykonávala žiadnu obchodnú činnosť. Nemala žiadne príjmy ani výdaje.</w:t>
      </w:r>
    </w:p>
    <w:p w:rsidR="00BE1020" w:rsidRDefault="00BE1020"/>
    <w:p w:rsidR="00BE1020" w:rsidRDefault="00BE1020"/>
    <w:sectPr w:rsidR="00BE1020" w:rsidSect="007207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920B3"/>
    <w:multiLevelType w:val="hybridMultilevel"/>
    <w:tmpl w:val="6172C198"/>
    <w:lvl w:ilvl="0" w:tplc="5CBE72FA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7AE1"/>
    <w:rsid w:val="00013D17"/>
    <w:rsid w:val="0008590E"/>
    <w:rsid w:val="000A00C8"/>
    <w:rsid w:val="00255353"/>
    <w:rsid w:val="00327794"/>
    <w:rsid w:val="00353865"/>
    <w:rsid w:val="003D1B2E"/>
    <w:rsid w:val="003E287B"/>
    <w:rsid w:val="00473C28"/>
    <w:rsid w:val="0049127B"/>
    <w:rsid w:val="0049130D"/>
    <w:rsid w:val="004B0087"/>
    <w:rsid w:val="00586908"/>
    <w:rsid w:val="005F796E"/>
    <w:rsid w:val="00652D35"/>
    <w:rsid w:val="006A183F"/>
    <w:rsid w:val="00715D52"/>
    <w:rsid w:val="007207D6"/>
    <w:rsid w:val="007342D6"/>
    <w:rsid w:val="00803229"/>
    <w:rsid w:val="00846413"/>
    <w:rsid w:val="00886553"/>
    <w:rsid w:val="008C42D9"/>
    <w:rsid w:val="008D7CA7"/>
    <w:rsid w:val="008E4B62"/>
    <w:rsid w:val="00936FE4"/>
    <w:rsid w:val="009956E0"/>
    <w:rsid w:val="009A294B"/>
    <w:rsid w:val="009F471D"/>
    <w:rsid w:val="00A7698F"/>
    <w:rsid w:val="00A80EFD"/>
    <w:rsid w:val="00A93C50"/>
    <w:rsid w:val="00AD2BD0"/>
    <w:rsid w:val="00AE09E9"/>
    <w:rsid w:val="00B77AE1"/>
    <w:rsid w:val="00BE1020"/>
    <w:rsid w:val="00C1098F"/>
    <w:rsid w:val="00E220E1"/>
    <w:rsid w:val="00E30C02"/>
    <w:rsid w:val="00E53C17"/>
    <w:rsid w:val="00E870FD"/>
    <w:rsid w:val="00EE1607"/>
    <w:rsid w:val="00F4276C"/>
    <w:rsid w:val="00F63629"/>
    <w:rsid w:val="00F847F7"/>
    <w:rsid w:val="00FF4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07D6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B77A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77AE1"/>
    <w:rPr>
      <w:rFonts w:ascii="Tahoma" w:hAnsi="Tahoma" w:cs="Tahoma"/>
      <w:sz w:val="16"/>
      <w:szCs w:val="16"/>
    </w:rPr>
  </w:style>
  <w:style w:type="character" w:customStyle="1" w:styleId="tl">
    <w:name w:val="tl"/>
    <w:basedOn w:val="DefaultParagraphFont"/>
    <w:uiPriority w:val="99"/>
    <w:rsid w:val="00B77AE1"/>
  </w:style>
  <w:style w:type="character" w:customStyle="1" w:styleId="ra">
    <w:name w:val="ra"/>
    <w:basedOn w:val="DefaultParagraphFont"/>
    <w:uiPriority w:val="99"/>
    <w:rsid w:val="00B77AE1"/>
  </w:style>
  <w:style w:type="paragraph" w:styleId="ListParagraph">
    <w:name w:val="List Paragraph"/>
    <w:basedOn w:val="Normal"/>
    <w:uiPriority w:val="99"/>
    <w:qFormat/>
    <w:rsid w:val="00B77AE1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749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9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2</Pages>
  <Words>63</Words>
  <Characters>363</Characters>
  <Application>Microsoft Office Outlook</Application>
  <DocSecurity>0</DocSecurity>
  <Lines>0</Lines>
  <Paragraphs>0</Paragraphs>
  <ScaleCrop>false</ScaleCrop>
  <Company>DKI Plast,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FreshNet Solutions, s</dc:title>
  <dc:subject/>
  <dc:creator>Andrea Kalnicka</dc:creator>
  <cp:keywords/>
  <dc:description/>
  <cp:lastModifiedBy>Kalnicka</cp:lastModifiedBy>
  <cp:revision>4</cp:revision>
  <dcterms:created xsi:type="dcterms:W3CDTF">2019-03-31T18:35:00Z</dcterms:created>
  <dcterms:modified xsi:type="dcterms:W3CDTF">2019-03-31T18:37:00Z</dcterms:modified>
</cp:coreProperties>
</file>