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2BA" w:rsidRPr="003E7910" w:rsidRDefault="004932BA" w:rsidP="004932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zostavenej k </w:t>
      </w:r>
      <w:r>
        <w:rPr>
          <w:rFonts w:cs="Arial"/>
          <w:b/>
          <w:sz w:val="28"/>
          <w:szCs w:val="28"/>
        </w:rPr>
        <w:t>31.12.201</w:t>
      </w:r>
      <w:r w:rsidR="008C7D12">
        <w:rPr>
          <w:rFonts w:cs="Arial"/>
          <w:b/>
          <w:sz w:val="28"/>
          <w:szCs w:val="28"/>
        </w:rPr>
        <w:t>8</w:t>
      </w:r>
    </w:p>
    <w:p w:rsidR="004932BA" w:rsidRPr="003E7910" w:rsidRDefault="004932BA" w:rsidP="004932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</w:t>
      </w:r>
      <w:r w:rsidR="008C7D12">
        <w:rPr>
          <w:rFonts w:cs="Arial"/>
          <w:szCs w:val="22"/>
        </w:rPr>
        <w:t>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</w:t>
      </w:r>
      <w:r w:rsidR="008C7D12">
        <w:rPr>
          <w:rFonts w:cs="Arial"/>
          <w:szCs w:val="22"/>
        </w:rPr>
        <w:t>8</w:t>
      </w:r>
    </w:p>
    <w:p w:rsidR="004932BA" w:rsidRDefault="004932BA" w:rsidP="00474130">
      <w:pPr>
        <w:pStyle w:val="Nadpis1"/>
      </w:pPr>
    </w:p>
    <w:p w:rsidR="00474130" w:rsidRPr="00364C5A" w:rsidRDefault="00474130" w:rsidP="00474130">
      <w:pPr>
        <w:pStyle w:val="Nadpis1"/>
      </w:pPr>
      <w:r>
        <w:t xml:space="preserve">A. </w:t>
      </w:r>
      <w:r>
        <w:tab/>
      </w:r>
      <w:r w:rsidRPr="00364C5A">
        <w:t xml:space="preserve">ZÁKLADNÉ INFORMÁCIE  </w:t>
      </w:r>
    </w:p>
    <w:p w:rsidR="00474130" w:rsidRDefault="00474130" w:rsidP="00474130">
      <w:pPr>
        <w:pStyle w:val="Nadpis2"/>
      </w:pPr>
      <w:r w:rsidRPr="00364C5A">
        <w:t>Obchodné meno a sídlo Spoločnosti</w:t>
      </w:r>
    </w:p>
    <w:p w:rsidR="00474130" w:rsidRPr="00474130" w:rsidRDefault="00474130" w:rsidP="00474130"/>
    <w:p w:rsidR="00474130" w:rsidRPr="00F63009" w:rsidRDefault="003A406B" w:rsidP="00474130">
      <w:pPr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 xml:space="preserve">MONTANA-BT, </w:t>
      </w:r>
      <w:proofErr w:type="spellStart"/>
      <w:r>
        <w:rPr>
          <w:rFonts w:ascii="Comic Sans MS" w:hAnsi="Comic Sans MS"/>
          <w:b/>
          <w:sz w:val="20"/>
          <w:szCs w:val="20"/>
        </w:rPr>
        <w:t>s.r.o</w:t>
      </w:r>
      <w:proofErr w:type="spellEnd"/>
    </w:p>
    <w:p w:rsidR="00474130" w:rsidRDefault="003A406B" w:rsidP="00474130">
      <w:pPr>
        <w:rPr>
          <w:rFonts w:ascii="Comic Sans MS" w:hAnsi="Comic Sans MS"/>
          <w:noProof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w:t>č.268</w:t>
      </w:r>
    </w:p>
    <w:p w:rsidR="00474130" w:rsidRPr="008E5D17" w:rsidRDefault="003A406B" w:rsidP="00474130">
      <w:pPr>
        <w:rPr>
          <w:rFonts w:ascii="Comic Sans MS" w:hAnsi="Comic Sans MS"/>
          <w:noProof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w:t>930 02  Orechová Potôň</w:t>
      </w:r>
    </w:p>
    <w:p w:rsidR="00474130" w:rsidRDefault="00474130" w:rsidP="00474130">
      <w:pPr>
        <w:rPr>
          <w:rFonts w:ascii="Comic Sans MS" w:hAnsi="Comic Sans MS"/>
          <w:noProof/>
          <w:sz w:val="20"/>
          <w:szCs w:val="20"/>
        </w:rPr>
      </w:pPr>
      <w:r w:rsidRPr="008E5D17">
        <w:rPr>
          <w:rFonts w:ascii="Comic Sans MS" w:hAnsi="Comic Sans MS"/>
          <w:noProof/>
          <w:sz w:val="20"/>
          <w:szCs w:val="20"/>
        </w:rPr>
        <w:t>IČO</w:t>
      </w:r>
      <w:r w:rsidR="003A406B">
        <w:rPr>
          <w:rFonts w:ascii="Comic Sans MS" w:hAnsi="Comic Sans MS"/>
          <w:noProof/>
          <w:sz w:val="20"/>
          <w:szCs w:val="20"/>
        </w:rPr>
        <w:t>47500361</w:t>
      </w:r>
    </w:p>
    <w:p w:rsidR="00474130" w:rsidRPr="008E5D17" w:rsidRDefault="00474130" w:rsidP="00474130">
      <w:pPr>
        <w:rPr>
          <w:rFonts w:ascii="Comic Sans MS" w:hAnsi="Comic Sans MS"/>
          <w:noProof/>
          <w:sz w:val="20"/>
          <w:szCs w:val="20"/>
        </w:rPr>
      </w:pPr>
      <w:r w:rsidRPr="008E5D17">
        <w:rPr>
          <w:rFonts w:ascii="Comic Sans MS" w:hAnsi="Comic Sans MS"/>
          <w:noProof/>
          <w:sz w:val="20"/>
          <w:szCs w:val="20"/>
        </w:rPr>
        <w:t xml:space="preserve">DIČ: </w:t>
      </w:r>
      <w:r w:rsidR="003A406B">
        <w:rPr>
          <w:rFonts w:ascii="Comic Sans MS" w:hAnsi="Comic Sans MS"/>
          <w:noProof/>
          <w:sz w:val="20"/>
          <w:szCs w:val="20"/>
        </w:rPr>
        <w:t>2023924474</w:t>
      </w:r>
    </w:p>
    <w:p w:rsidR="00474130" w:rsidRPr="008E5D17" w:rsidRDefault="00474130" w:rsidP="00474130">
      <w:pPr>
        <w:pStyle w:val="Pta"/>
        <w:rPr>
          <w:rFonts w:ascii="Comic Sans MS" w:hAnsi="Comic Sans MS"/>
          <w:noProof/>
          <w:sz w:val="20"/>
          <w:szCs w:val="20"/>
        </w:rPr>
      </w:pPr>
      <w:r w:rsidRPr="008E5D17">
        <w:rPr>
          <w:rFonts w:ascii="Comic Sans MS" w:hAnsi="Comic Sans MS"/>
          <w:noProof/>
          <w:sz w:val="20"/>
          <w:szCs w:val="20"/>
        </w:rPr>
        <w:t xml:space="preserve">Zapísané v obchodnom registri Okresného súdu </w:t>
      </w:r>
      <w:r w:rsidR="003A406B">
        <w:rPr>
          <w:rFonts w:ascii="Comic Sans MS" w:hAnsi="Comic Sans MS"/>
          <w:noProof/>
          <w:sz w:val="20"/>
          <w:szCs w:val="20"/>
        </w:rPr>
        <w:t>Trnava</w:t>
      </w:r>
      <w:r w:rsidRPr="008E5D17">
        <w:rPr>
          <w:rFonts w:ascii="Comic Sans MS" w:hAnsi="Comic Sans MS"/>
          <w:noProof/>
          <w:sz w:val="20"/>
          <w:szCs w:val="20"/>
        </w:rPr>
        <w:t xml:space="preserve"> </w:t>
      </w:r>
      <w:r>
        <w:rPr>
          <w:rFonts w:ascii="Comic Sans MS" w:hAnsi="Comic Sans MS"/>
          <w:noProof/>
          <w:sz w:val="20"/>
          <w:szCs w:val="20"/>
        </w:rPr>
        <w:t>,</w:t>
      </w:r>
      <w:r w:rsidRPr="008E5D17">
        <w:rPr>
          <w:rFonts w:ascii="Comic Sans MS" w:hAnsi="Comic Sans MS"/>
          <w:noProof/>
          <w:sz w:val="20"/>
          <w:szCs w:val="20"/>
        </w:rPr>
        <w:t>Oddiel: Sro, Vložka č.</w:t>
      </w:r>
      <w:r w:rsidR="003A406B">
        <w:rPr>
          <w:rFonts w:ascii="Comic Sans MS" w:hAnsi="Comic Sans MS"/>
          <w:noProof/>
          <w:sz w:val="20"/>
          <w:szCs w:val="20"/>
        </w:rPr>
        <w:t xml:space="preserve"> 33149/T</w:t>
      </w:r>
    </w:p>
    <w:p w:rsidR="00474130" w:rsidRDefault="00474130" w:rsidP="00474130">
      <w:pPr>
        <w:rPr>
          <w:rFonts w:ascii="Comic Sans MS" w:hAnsi="Comic Sans MS" w:cs="Arial"/>
          <w:sz w:val="20"/>
          <w:szCs w:val="20"/>
        </w:rPr>
      </w:pPr>
    </w:p>
    <w:p w:rsidR="00474130" w:rsidRPr="008E5D17" w:rsidRDefault="00474130" w:rsidP="00474130">
      <w:pPr>
        <w:jc w:val="both"/>
        <w:rPr>
          <w:rFonts w:ascii="Comic Sans MS" w:hAnsi="Comic Sans MS" w:cs="Arial"/>
          <w:sz w:val="20"/>
          <w:szCs w:val="20"/>
        </w:rPr>
      </w:pPr>
      <w:r w:rsidRPr="00B31BF9">
        <w:rPr>
          <w:rFonts w:ascii="Comic Sans MS" w:hAnsi="Comic Sans MS" w:cs="Arial"/>
          <w:sz w:val="20"/>
          <w:szCs w:val="20"/>
        </w:rPr>
        <w:t xml:space="preserve">Spoločnosť </w:t>
      </w:r>
      <w:r w:rsidR="003A406B">
        <w:rPr>
          <w:rFonts w:ascii="Comic Sans MS" w:hAnsi="Comic Sans MS"/>
          <w:b/>
          <w:sz w:val="20"/>
          <w:szCs w:val="20"/>
        </w:rPr>
        <w:t>MONTANA-BT</w:t>
      </w:r>
      <w:r>
        <w:rPr>
          <w:rFonts w:ascii="Comic Sans MS" w:hAnsi="Comic Sans MS"/>
          <w:b/>
          <w:sz w:val="20"/>
          <w:szCs w:val="20"/>
        </w:rPr>
        <w:t xml:space="preserve">, </w:t>
      </w:r>
      <w:proofErr w:type="spellStart"/>
      <w:r>
        <w:rPr>
          <w:rFonts w:ascii="Comic Sans MS" w:hAnsi="Comic Sans MS"/>
          <w:b/>
          <w:sz w:val="20"/>
          <w:szCs w:val="20"/>
        </w:rPr>
        <w:t>s.r.o</w:t>
      </w:r>
      <w:proofErr w:type="spellEnd"/>
      <w:r w:rsidRPr="00B31BF9">
        <w:rPr>
          <w:rFonts w:ascii="Comic Sans MS" w:hAnsi="Comic Sans MS"/>
          <w:b/>
          <w:sz w:val="20"/>
          <w:szCs w:val="20"/>
        </w:rPr>
        <w:t xml:space="preserve"> </w:t>
      </w:r>
      <w:r w:rsidRPr="00B31BF9">
        <w:rPr>
          <w:rFonts w:ascii="Comic Sans MS" w:hAnsi="Comic Sans MS" w:cs="Arial"/>
          <w:sz w:val="20"/>
          <w:szCs w:val="20"/>
        </w:rPr>
        <w:t xml:space="preserve">(ďalej len „Spoločnosť“) bola založená zakladateľskou listinou a do obchodného registra bola zapísaná </w:t>
      </w:r>
      <w:r w:rsidR="003A406B">
        <w:rPr>
          <w:rFonts w:ascii="Comic Sans MS" w:hAnsi="Comic Sans MS" w:cs="Arial"/>
          <w:sz w:val="20"/>
          <w:szCs w:val="20"/>
        </w:rPr>
        <w:t>08.novembra 2013</w:t>
      </w:r>
      <w:r w:rsidRPr="00B31BF9">
        <w:rPr>
          <w:rFonts w:ascii="Comic Sans MS" w:hAnsi="Comic Sans MS" w:cs="Arial"/>
          <w:sz w:val="20"/>
          <w:szCs w:val="20"/>
        </w:rPr>
        <w:t xml:space="preserve"> (Obchodný register Okresného súdu v </w:t>
      </w:r>
      <w:r w:rsidR="003A406B">
        <w:rPr>
          <w:rFonts w:ascii="Comic Sans MS" w:hAnsi="Comic Sans MS" w:cs="Arial"/>
          <w:sz w:val="20"/>
          <w:szCs w:val="20"/>
        </w:rPr>
        <w:t>Trnave</w:t>
      </w:r>
      <w:r w:rsidRPr="00B31BF9">
        <w:rPr>
          <w:rFonts w:ascii="Comic Sans MS" w:hAnsi="Comic Sans MS" w:cs="Arial"/>
          <w:sz w:val="20"/>
          <w:szCs w:val="20"/>
        </w:rPr>
        <w:t xml:space="preserve"> oddiel: </w:t>
      </w:r>
      <w:r w:rsidRPr="00B31BF9">
        <w:rPr>
          <w:rFonts w:ascii="Comic Sans MS" w:hAnsi="Comic Sans MS"/>
          <w:noProof/>
          <w:sz w:val="20"/>
          <w:szCs w:val="20"/>
        </w:rPr>
        <w:t xml:space="preserve">Sro, vložka č. </w:t>
      </w:r>
      <w:r w:rsidR="003A406B">
        <w:rPr>
          <w:rFonts w:ascii="Comic Sans MS" w:hAnsi="Comic Sans MS"/>
          <w:noProof/>
          <w:sz w:val="20"/>
          <w:szCs w:val="20"/>
        </w:rPr>
        <w:t>33149/T</w:t>
      </w:r>
      <w:r w:rsidRPr="008E5D17">
        <w:rPr>
          <w:rFonts w:ascii="Comic Sans MS" w:hAnsi="Comic Sans MS" w:cs="Arial"/>
          <w:sz w:val="20"/>
          <w:szCs w:val="20"/>
        </w:rPr>
        <w:t>).</w:t>
      </w:r>
    </w:p>
    <w:p w:rsidR="00474130" w:rsidRDefault="00474130" w:rsidP="00474130">
      <w:pPr>
        <w:tabs>
          <w:tab w:val="left" w:pos="0"/>
        </w:tabs>
        <w:suppressAutoHyphens/>
        <w:jc w:val="both"/>
        <w:rPr>
          <w:rFonts w:ascii="Comic Sans MS" w:hAnsi="Comic Sans MS" w:cs="Arial"/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2. Údaje o konsolidovanom celku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Spoločnosť nezostavuje konsolidovanú účtovnú závierku, ani sa nezahŕňa do žiadnej konsolidovanej účtovnej závierky. </w:t>
      </w: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3. Priemerný prepočítaný počet zamestnancov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>Účtovné obdobie 201</w:t>
      </w:r>
      <w:r w:rsidR="008C7D12">
        <w:rPr>
          <w:sz w:val="20"/>
          <w:szCs w:val="20"/>
        </w:rPr>
        <w:t>8: k 31.3.2018 spoločnosť ukončila  reštauračné služby , zamestnancami sa rozviazal pracovný pomer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>Účtovné obdobie 201</w:t>
      </w:r>
      <w:r w:rsidR="008C7D12">
        <w:rPr>
          <w:sz w:val="20"/>
          <w:szCs w:val="20"/>
        </w:rPr>
        <w:t>7</w:t>
      </w:r>
      <w:r>
        <w:rPr>
          <w:sz w:val="20"/>
          <w:szCs w:val="20"/>
        </w:rPr>
        <w:t>:</w:t>
      </w:r>
      <w:r w:rsidR="008C7D12">
        <w:rPr>
          <w:sz w:val="20"/>
          <w:szCs w:val="20"/>
        </w:rPr>
        <w:t>5</w:t>
      </w: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proofErr w:type="spellStart"/>
      <w:r>
        <w:rPr>
          <w:b/>
          <w:bCs/>
          <w:sz w:val="20"/>
          <w:szCs w:val="20"/>
        </w:rPr>
        <w:t>Čl.II</w:t>
      </w:r>
      <w:proofErr w:type="spellEnd"/>
      <w:r>
        <w:rPr>
          <w:b/>
          <w:bCs/>
          <w:sz w:val="20"/>
          <w:szCs w:val="20"/>
        </w:rPr>
        <w:t xml:space="preserve">. INFORMÁCIE O PRIJATÝCH POSTUPOCH </w:t>
      </w:r>
    </w:p>
    <w:p w:rsidR="004932BA" w:rsidRDefault="004932BA" w:rsidP="004932BA">
      <w:pPr>
        <w:pStyle w:val="Default"/>
        <w:rPr>
          <w:b/>
          <w:bCs/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>1. Účtovná závierka Spoločnosti za rok 201</w:t>
      </w:r>
      <w:r w:rsidR="008C7D12">
        <w:rPr>
          <w:sz w:val="20"/>
          <w:szCs w:val="20"/>
        </w:rPr>
        <w:t>8</w:t>
      </w:r>
      <w:r>
        <w:rPr>
          <w:sz w:val="20"/>
          <w:szCs w:val="20"/>
        </w:rPr>
        <w:t xml:space="preserve">je zostavená </w:t>
      </w:r>
      <w:r w:rsidR="008C7D12">
        <w:rPr>
          <w:sz w:val="20"/>
          <w:szCs w:val="20"/>
        </w:rPr>
        <w:t xml:space="preserve">, </w:t>
      </w:r>
      <w:r w:rsidR="004D100D">
        <w:rPr>
          <w:sz w:val="20"/>
          <w:szCs w:val="20"/>
        </w:rPr>
        <w:t xml:space="preserve">rozsah </w:t>
      </w:r>
      <w:r>
        <w:rPr>
          <w:sz w:val="20"/>
          <w:szCs w:val="20"/>
        </w:rPr>
        <w:t xml:space="preserve"> činnosti</w:t>
      </w:r>
      <w:r w:rsidR="004D100D">
        <w:rPr>
          <w:sz w:val="20"/>
          <w:szCs w:val="20"/>
        </w:rPr>
        <w:t xml:space="preserve"> spoločnosti </w:t>
      </w:r>
      <w:r w:rsidR="008C7D12">
        <w:rPr>
          <w:sz w:val="20"/>
          <w:szCs w:val="20"/>
        </w:rPr>
        <w:t xml:space="preserve"> je obmedzená, reštauračné služby </w:t>
      </w:r>
      <w:r>
        <w:rPr>
          <w:sz w:val="20"/>
          <w:szCs w:val="20"/>
        </w:rPr>
        <w:t xml:space="preserve"> </w:t>
      </w:r>
      <w:r w:rsidR="004D100D">
        <w:rPr>
          <w:sz w:val="20"/>
          <w:szCs w:val="20"/>
        </w:rPr>
        <w:t>od  1.2.2018 neposkytuje.</w:t>
      </w: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Údaje v účtovnej závierke sú vykázané v celých eurách.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2. Spôsob oceňovania jednotlivých položiek majetku a záväzkov: </w:t>
      </w: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Dlhodobý nehmotný majetok sa oceňuje obstarávacou cenou.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Dlhodobý hmotný majetok sa oceňuje obstarávacou cenou.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Dlhodobý finančný majetok sa oceňuje obstarávacou cenou.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Zásoby obstarané kúpou sa oceňujú obstarávacou cenou.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Zásoby vytvorené vlastnou činnosťou sa oceňujú vlastnými nákladmi. </w:t>
      </w:r>
    </w:p>
    <w:p w:rsidR="004932BA" w:rsidRDefault="004932BA" w:rsidP="004932BA">
      <w:pPr>
        <w:pStyle w:val="Default"/>
        <w:pageBreakBefore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Pohľadávky sa oceňujú menovitou hodnotou.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Krátkodobý finančný majetok sa oceňuje obstarávacou cenou.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Záväzky vrátane rezerv sa oceňujú menovitou hodnotou.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Dlhopisy, pôžičky a úvery sa oceňujú menovitou hodnotou.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Derivátové operácie sa oceňujú menovitou hodnotou. </w:t>
      </w: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r>
        <w:rPr>
          <w:sz w:val="20"/>
          <w:szCs w:val="20"/>
        </w:rPr>
        <w:t xml:space="preserve">Spôsob zostavenia odpisového plánu: </w:t>
      </w: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Dlhodobý nehmotný majetok sa odpisuje podľa odpisového plánu, ktorý sa zostaví na základe predpokladanej doby jeho používania. Drobný dlhodobý nehmotný majetok, ktorého obstarávacia cena (resp. vlastné náklady) je 2.400 euro a nižšia, sa odpíše do nákladov jednorazovo pri uvedení do používania.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Dlhodobý hmotný majetok sa odpisuje podľa odpisového plánu, ktorý sa zostaví na základe predpokladanej doby jeho používania a predpokladaného priebehu jeho opotrebenia. Drobný dlhodobý hmotný majetok, ktorého obstarávacia cena (resp. vlastné náklady) je 1.700 euro a nižšia, sa odpíše do nákladov jednorazovo pri uvedení do používania.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V prípade prechodného zníženia úžitkovej hodnoty dlhodobého majetku, ktorá bola zistená pri inventarizácii a je výrazne nižšia ako jeho ocenenie v účtovníctve po odpočítaní oprávok, je vytvorená opravná položka na úroveň zistenej úžitkovej hodnoty majetku. </w:t>
      </w:r>
    </w:p>
    <w:p w:rsidR="004932BA" w:rsidRDefault="004932BA" w:rsidP="004932BA">
      <w:pPr>
        <w:pStyle w:val="Default"/>
        <w:rPr>
          <w:b/>
          <w:bCs/>
          <w:sz w:val="20"/>
          <w:szCs w:val="20"/>
        </w:rPr>
      </w:pPr>
    </w:p>
    <w:p w:rsidR="004932BA" w:rsidRDefault="004932BA" w:rsidP="004932BA">
      <w:pPr>
        <w:pStyle w:val="Default"/>
        <w:rPr>
          <w:b/>
          <w:bCs/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DRUH MAJETKU DOBA ODPISOVANIA METÓDA ODPISOVANIA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>V 201</w:t>
      </w:r>
      <w:r w:rsidR="004D100D">
        <w:rPr>
          <w:sz w:val="20"/>
          <w:szCs w:val="20"/>
        </w:rPr>
        <w:t>8</w:t>
      </w:r>
      <w:r>
        <w:rPr>
          <w:sz w:val="20"/>
          <w:szCs w:val="20"/>
        </w:rPr>
        <w:t xml:space="preserve"> r. nebol obstaraný dlhodobý hmotný majetok </w:t>
      </w: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4. Zmeny účtovných zásad a účtovných metód </w:t>
      </w: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Účtovné metódy a všeobecné účtovné zásady Spoločnosť aplikovala konzistentne s predchádzajúcim účtovným obdobím. </w:t>
      </w: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5. Informácie o dotáciách a ich oceňovanie v účtovníctve </w:t>
      </w: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Spoločnosť nečerpala/nevykazuje dotáciu v bežnom účtovnom období. </w:t>
      </w: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6. Informácie o účtovaní významných opráv chýb minulých účtovných období v bežnom účtovnom období </w:t>
      </w: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Spoločnosť neúčtovala o oprave chýb minulých účtovných období. </w:t>
      </w: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Čl.III</w:t>
      </w:r>
      <w:proofErr w:type="spellEnd"/>
      <w:r>
        <w:rPr>
          <w:b/>
          <w:bCs/>
          <w:sz w:val="20"/>
          <w:szCs w:val="20"/>
        </w:rPr>
        <w:t xml:space="preserve">. INFORMÁCIE, KTORÉ VYSVETĽUJÚ A DOPLŇAJÚ SÚVAHU A VÝKAZ ZISKOV A STRÁT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1. Informácia o sume a dôvodoch vzniku jednotlivých položiek nákladov alebo výnosov, ktoré majú výnimočný rozsah alebo výskyt, napríklad výnosy z predaja podniku alebo časti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podniku, náklady z dôvodu predaja podniku alebo časti podniku, škody z dôvodu živelných pohrôm: </w:t>
      </w:r>
      <w:r>
        <w:rPr>
          <w:b/>
          <w:bCs/>
          <w:sz w:val="20"/>
          <w:szCs w:val="20"/>
        </w:rPr>
        <w:t xml:space="preserve">N/A </w:t>
      </w: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2. Informácie o záväzkoch, a to: </w:t>
      </w: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celkovej sume záväzkov so zostatkovou dobou splatnosti dlhšou ako päť rokov. </w:t>
      </w:r>
      <w:r>
        <w:rPr>
          <w:b/>
          <w:bCs/>
          <w:sz w:val="20"/>
          <w:szCs w:val="20"/>
        </w:rPr>
        <w:t xml:space="preserve">N/A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celkovej sume zabezpečených záväzkov, opis a spôsoby zabezpečenia záväzkov. </w:t>
      </w:r>
      <w:r>
        <w:rPr>
          <w:b/>
          <w:bCs/>
          <w:sz w:val="20"/>
          <w:szCs w:val="20"/>
        </w:rPr>
        <w:t xml:space="preserve">N/A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3. Informácie o vlastných akciách. </w:t>
      </w:r>
      <w:r>
        <w:rPr>
          <w:b/>
          <w:bCs/>
          <w:sz w:val="20"/>
          <w:szCs w:val="20"/>
        </w:rPr>
        <w:t xml:space="preserve">N/A </w:t>
      </w: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4. Informácie o orgánoch účtovnej jednotky, a to: </w:t>
      </w: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  <w:r>
        <w:rPr>
          <w:b/>
          <w:bCs/>
          <w:sz w:val="20"/>
          <w:szCs w:val="20"/>
        </w:rPr>
        <w:t xml:space="preserve">N/A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b) pôžičkách poskytnutých členom štatutárneho orgánu, dozorného orgánu a iného orgánu účtovnej jednotky a to - celková suma poskytnutých pôžičiek k poslednému dňu účtovného obdobia v členení za jednotlivé orgány a celková suma splatených pôžičiek k poslednému dňu účtovného obdobia v členení za jednotlivé orgány a celková suma odpustených pôžičiek a odpísaných pôžičiek k poslednému dňu účtovného obdobia v členení za jednotlivé orgány, </w:t>
      </w:r>
      <w:r>
        <w:rPr>
          <w:b/>
          <w:bCs/>
          <w:sz w:val="20"/>
          <w:szCs w:val="20"/>
        </w:rPr>
        <w:t xml:space="preserve">N/A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c) hlavných podmienkach, na základe ktorých im boli záruky alebo iné zabezpečenie a pôžičky poskytnuté; pri pôžičkách sa uvádzajú úrokové sadzby, </w:t>
      </w:r>
      <w:r>
        <w:rPr>
          <w:b/>
          <w:bCs/>
          <w:sz w:val="20"/>
          <w:szCs w:val="20"/>
        </w:rPr>
        <w:t xml:space="preserve">N/A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d) celkovej sume použitých finančných prostriedkov alebo iného plnenia na súkromné účely členmi štatutárneho orgánu, dozorného orgánu a iného orgánu účtovnej jednotky, ktoré je potrebné vyúčtovať, </w:t>
      </w:r>
      <w:r>
        <w:rPr>
          <w:b/>
          <w:bCs/>
          <w:sz w:val="20"/>
          <w:szCs w:val="20"/>
        </w:rPr>
        <w:t xml:space="preserve">N/A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5. Informácie o povinnostiach účtovnej jednotky, a to: </w:t>
      </w: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 </w:t>
      </w:r>
      <w:r>
        <w:rPr>
          <w:b/>
          <w:bCs/>
          <w:sz w:val="20"/>
          <w:szCs w:val="20"/>
        </w:rPr>
        <w:t xml:space="preserve">N/A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b) celkovej sume významných podmienených záväzkov, ktorými sa rozumie možná povinnosť, ktorá vznikla ako dôsledok minulej udalosti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</w:t>
      </w:r>
      <w:r>
        <w:rPr>
          <w:b/>
          <w:bCs/>
          <w:sz w:val="20"/>
          <w:szCs w:val="20"/>
        </w:rPr>
        <w:t xml:space="preserve">N/A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c) opise významných finančných povinností a významných podmienených záväzkov, a to celkovej sume významných finančných povinností a významných podmienených záväzkoch voči dcérskej účtovnej jednotke a účtovnej jednotke s podstatným vplyvom: </w:t>
      </w:r>
      <w:r>
        <w:rPr>
          <w:b/>
          <w:bCs/>
          <w:sz w:val="20"/>
          <w:szCs w:val="20"/>
        </w:rPr>
        <w:t xml:space="preserve">N/A </w:t>
      </w:r>
    </w:p>
    <w:p w:rsidR="004932BA" w:rsidRDefault="004932BA" w:rsidP="004932BA">
      <w:pPr>
        <w:pStyle w:val="Default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d) opise významných povinností účtovnej jednotky vyplývajúcich z dôchodkových programov pre zamestnancov: </w:t>
      </w:r>
      <w:r>
        <w:rPr>
          <w:b/>
          <w:bCs/>
          <w:sz w:val="20"/>
          <w:szCs w:val="20"/>
        </w:rPr>
        <w:t xml:space="preserve">N/A </w:t>
      </w: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6.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všetkých formách prijatej náhrady, účtovných zásadách použitých pri prideľovaní nákladov a výnosov, všetkých druhoch činnosti účtovnej jednotky: </w:t>
      </w:r>
      <w:r>
        <w:rPr>
          <w:b/>
          <w:bCs/>
          <w:sz w:val="20"/>
          <w:szCs w:val="20"/>
        </w:rPr>
        <w:t xml:space="preserve">N/A </w:t>
      </w:r>
    </w:p>
    <w:p w:rsidR="004932BA" w:rsidRDefault="004932BA" w:rsidP="004932BA">
      <w:pPr>
        <w:pStyle w:val="Default"/>
        <w:rPr>
          <w:sz w:val="20"/>
          <w:szCs w:val="20"/>
        </w:rPr>
      </w:pPr>
    </w:p>
    <w:p w:rsidR="004932BA" w:rsidRDefault="004932BA" w:rsidP="004932BA">
      <w:pPr>
        <w:pStyle w:val="Default"/>
        <w:rPr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Čl.IV</w:t>
      </w:r>
      <w:proofErr w:type="spellEnd"/>
      <w:r>
        <w:rPr>
          <w:b/>
          <w:bCs/>
          <w:sz w:val="20"/>
          <w:szCs w:val="20"/>
        </w:rPr>
        <w:t xml:space="preserve">. OSTATNÉ INFORMÁCIE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V poznámkach sa uvádzajú všetky významné informácie, o ktorých sa účtovná jednotka dozvedela do dňa zostavenia účtovnej závierky a má pre tieto informácie obsahovú náplň ustanovenú príslušnými všeobecne záväznými predpismi. </w:t>
      </w:r>
    </w:p>
    <w:p w:rsidR="004932BA" w:rsidRDefault="004932BA" w:rsidP="004932B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Údaje sa uvádzajú za bežné účtovné obdobie. Sumy sa uvádzajú v celých eurách. </w:t>
      </w:r>
    </w:p>
    <w:p w:rsidR="004932BA" w:rsidRPr="00B35C11" w:rsidRDefault="004932BA" w:rsidP="004932BA">
      <w:r>
        <w:rPr>
          <w:sz w:val="20"/>
          <w:szCs w:val="20"/>
        </w:rPr>
        <w:t>Poznámky boli zostavené tak, aby informácie v nich uvedené boli užitočné, významné, zrozumiteľné, porovnateľné a spoľahlivé.</w:t>
      </w:r>
    </w:p>
    <w:p w:rsidR="00BF77E0" w:rsidRPr="00F63009" w:rsidRDefault="00BF77E0" w:rsidP="00BF77E0">
      <w:pPr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lastRenderedPageBreak/>
        <w:t xml:space="preserve">MONTANA-BT, </w:t>
      </w:r>
      <w:proofErr w:type="spellStart"/>
      <w:r>
        <w:rPr>
          <w:rFonts w:ascii="Comic Sans MS" w:hAnsi="Comic Sans MS"/>
          <w:b/>
          <w:sz w:val="20"/>
          <w:szCs w:val="20"/>
        </w:rPr>
        <w:t>s.r.o</w:t>
      </w:r>
      <w:proofErr w:type="spellEnd"/>
    </w:p>
    <w:p w:rsidR="00BF77E0" w:rsidRDefault="00BF77E0" w:rsidP="00BF77E0">
      <w:pPr>
        <w:rPr>
          <w:rFonts w:ascii="Comic Sans MS" w:hAnsi="Comic Sans MS"/>
          <w:noProof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w:t>č.268</w:t>
      </w:r>
    </w:p>
    <w:p w:rsidR="00BF77E0" w:rsidRPr="008E5D17" w:rsidRDefault="00BF77E0" w:rsidP="00BF77E0">
      <w:pPr>
        <w:rPr>
          <w:rFonts w:ascii="Comic Sans MS" w:hAnsi="Comic Sans MS"/>
          <w:noProof/>
          <w:sz w:val="20"/>
          <w:szCs w:val="20"/>
        </w:rPr>
      </w:pPr>
      <w:r>
        <w:rPr>
          <w:rFonts w:ascii="Comic Sans MS" w:hAnsi="Comic Sans MS"/>
          <w:noProof/>
          <w:sz w:val="20"/>
          <w:szCs w:val="20"/>
        </w:rPr>
        <w:t>930 02  Orechová Potôň</w:t>
      </w:r>
    </w:p>
    <w:p w:rsidR="00BF77E0" w:rsidRDefault="00BF77E0" w:rsidP="00BF77E0">
      <w:pPr>
        <w:rPr>
          <w:rFonts w:ascii="Comic Sans MS" w:hAnsi="Comic Sans MS"/>
          <w:noProof/>
          <w:sz w:val="20"/>
          <w:szCs w:val="20"/>
        </w:rPr>
      </w:pPr>
      <w:r w:rsidRPr="008E5D17">
        <w:rPr>
          <w:rFonts w:ascii="Comic Sans MS" w:hAnsi="Comic Sans MS"/>
          <w:noProof/>
          <w:sz w:val="20"/>
          <w:szCs w:val="20"/>
        </w:rPr>
        <w:t>IČO</w:t>
      </w:r>
      <w:r>
        <w:rPr>
          <w:rFonts w:ascii="Comic Sans MS" w:hAnsi="Comic Sans MS"/>
          <w:noProof/>
          <w:sz w:val="20"/>
          <w:szCs w:val="20"/>
        </w:rPr>
        <w:t>47500361</w:t>
      </w:r>
    </w:p>
    <w:p w:rsidR="00BF77E0" w:rsidRPr="008E5D17" w:rsidRDefault="00BF77E0" w:rsidP="00BF77E0">
      <w:pPr>
        <w:rPr>
          <w:rFonts w:ascii="Comic Sans MS" w:hAnsi="Comic Sans MS"/>
          <w:noProof/>
          <w:sz w:val="20"/>
          <w:szCs w:val="20"/>
        </w:rPr>
      </w:pPr>
      <w:r w:rsidRPr="008E5D17">
        <w:rPr>
          <w:rFonts w:ascii="Comic Sans MS" w:hAnsi="Comic Sans MS"/>
          <w:noProof/>
          <w:sz w:val="20"/>
          <w:szCs w:val="20"/>
        </w:rPr>
        <w:t xml:space="preserve">DIČ: </w:t>
      </w:r>
      <w:r>
        <w:rPr>
          <w:rFonts w:ascii="Comic Sans MS" w:hAnsi="Comic Sans MS"/>
          <w:noProof/>
          <w:sz w:val="20"/>
          <w:szCs w:val="20"/>
        </w:rPr>
        <w:t>2023924474</w:t>
      </w:r>
    </w:p>
    <w:p w:rsidR="004303E4" w:rsidRDefault="004303E4" w:rsidP="004932BA">
      <w:pPr>
        <w:tabs>
          <w:tab w:val="left" w:pos="0"/>
        </w:tabs>
        <w:suppressAutoHyphens/>
        <w:jc w:val="both"/>
        <w:rPr>
          <w:rFonts w:ascii="Comic Sans MS" w:hAnsi="Comic Sans MS"/>
          <w:sz w:val="20"/>
          <w:szCs w:val="20"/>
        </w:rPr>
      </w:pPr>
    </w:p>
    <w:p w:rsidR="00BF77E0" w:rsidRDefault="00BF77E0" w:rsidP="004932BA">
      <w:pPr>
        <w:tabs>
          <w:tab w:val="left" w:pos="0"/>
        </w:tabs>
        <w:suppressAutoHyphens/>
        <w:jc w:val="both"/>
        <w:rPr>
          <w:rFonts w:ascii="Comic Sans MS" w:hAnsi="Comic Sans MS"/>
          <w:sz w:val="20"/>
          <w:szCs w:val="20"/>
        </w:rPr>
      </w:pPr>
    </w:p>
    <w:p w:rsidR="00BF77E0" w:rsidRDefault="00BF77E0" w:rsidP="004932BA">
      <w:pPr>
        <w:tabs>
          <w:tab w:val="left" w:pos="0"/>
        </w:tabs>
        <w:suppressAutoHyphens/>
        <w:jc w:val="both"/>
        <w:rPr>
          <w:rFonts w:ascii="Comic Sans MS" w:hAnsi="Comic Sans MS"/>
          <w:sz w:val="20"/>
          <w:szCs w:val="20"/>
        </w:rPr>
      </w:pPr>
    </w:p>
    <w:p w:rsidR="00BF77E0" w:rsidRDefault="00BF77E0" w:rsidP="004932BA">
      <w:pPr>
        <w:tabs>
          <w:tab w:val="left" w:pos="0"/>
        </w:tabs>
        <w:suppressAutoHyphens/>
        <w:jc w:val="both"/>
        <w:rPr>
          <w:rFonts w:ascii="Comic Sans MS" w:hAnsi="Comic Sans MS"/>
          <w:sz w:val="20"/>
          <w:szCs w:val="20"/>
        </w:rPr>
      </w:pPr>
    </w:p>
    <w:p w:rsidR="00BF77E0" w:rsidRDefault="00BF77E0" w:rsidP="004932BA">
      <w:pPr>
        <w:tabs>
          <w:tab w:val="left" w:pos="0"/>
        </w:tabs>
        <w:suppressAutoHyphens/>
        <w:jc w:val="both"/>
        <w:rPr>
          <w:rFonts w:ascii="Comic Sans MS" w:hAnsi="Comic Sans MS"/>
          <w:sz w:val="20"/>
          <w:szCs w:val="20"/>
        </w:rPr>
      </w:pPr>
    </w:p>
    <w:p w:rsidR="00BF77E0" w:rsidRDefault="00BF77E0" w:rsidP="004932BA">
      <w:pPr>
        <w:tabs>
          <w:tab w:val="left" w:pos="0"/>
        </w:tabs>
        <w:suppressAutoHyphens/>
        <w:jc w:val="both"/>
        <w:rPr>
          <w:rFonts w:ascii="Comic Sans MS" w:hAnsi="Comic Sans MS"/>
          <w:sz w:val="20"/>
          <w:szCs w:val="20"/>
        </w:rPr>
      </w:pPr>
    </w:p>
    <w:p w:rsidR="00BF77E0" w:rsidRDefault="00BF77E0" w:rsidP="004932BA">
      <w:pPr>
        <w:tabs>
          <w:tab w:val="left" w:pos="0"/>
        </w:tabs>
        <w:suppressAutoHyphens/>
        <w:jc w:val="both"/>
        <w:rPr>
          <w:rFonts w:ascii="Comic Sans MS" w:hAnsi="Comic Sans MS"/>
          <w:sz w:val="20"/>
          <w:szCs w:val="20"/>
        </w:rPr>
      </w:pPr>
    </w:p>
    <w:p w:rsidR="00BF77E0" w:rsidRDefault="00BF77E0" w:rsidP="004932BA">
      <w:pPr>
        <w:tabs>
          <w:tab w:val="left" w:pos="0"/>
        </w:tabs>
        <w:suppressAutoHyphens/>
        <w:jc w:val="both"/>
        <w:rPr>
          <w:rFonts w:ascii="Comic Sans MS" w:hAnsi="Comic Sans MS"/>
          <w:sz w:val="20"/>
          <w:szCs w:val="20"/>
        </w:rPr>
      </w:pPr>
    </w:p>
    <w:p w:rsidR="00BF77E0" w:rsidRDefault="00BF77E0" w:rsidP="004932BA">
      <w:pPr>
        <w:tabs>
          <w:tab w:val="left" w:pos="0"/>
        </w:tabs>
        <w:suppressAutoHyphens/>
        <w:jc w:val="both"/>
        <w:rPr>
          <w:rFonts w:ascii="Comic Sans MS" w:hAnsi="Comic Sans MS"/>
          <w:sz w:val="20"/>
          <w:szCs w:val="20"/>
        </w:rPr>
      </w:pPr>
    </w:p>
    <w:p w:rsidR="00BF77E0" w:rsidRDefault="00BF77E0" w:rsidP="004932BA">
      <w:pPr>
        <w:tabs>
          <w:tab w:val="left" w:pos="0"/>
        </w:tabs>
        <w:suppressAutoHyphens/>
        <w:jc w:val="both"/>
        <w:rPr>
          <w:rFonts w:ascii="Comic Sans MS" w:hAnsi="Comic Sans MS"/>
          <w:sz w:val="20"/>
          <w:szCs w:val="20"/>
        </w:rPr>
      </w:pPr>
    </w:p>
    <w:p w:rsidR="00BF77E0" w:rsidRPr="00F12D30" w:rsidRDefault="004D100D" w:rsidP="004932BA">
      <w:pPr>
        <w:tabs>
          <w:tab w:val="left" w:pos="0"/>
        </w:tabs>
        <w:suppressAutoHyphens/>
        <w:jc w:val="both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29.3.2019</w:t>
      </w:r>
    </w:p>
    <w:sectPr w:rsidR="00BF77E0" w:rsidRPr="00F12D30" w:rsidSect="007B1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0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567E1"/>
    <w:multiLevelType w:val="hybridMultilevel"/>
    <w:tmpl w:val="77DE1C56"/>
    <w:lvl w:ilvl="0" w:tplc="FFFFFFFF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8AA4316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388FF6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sz w:val="2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B3507C0"/>
    <w:multiLevelType w:val="hybridMultilevel"/>
    <w:tmpl w:val="788E58FE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4130"/>
    <w:rsid w:val="00125B3E"/>
    <w:rsid w:val="0013357B"/>
    <w:rsid w:val="001B7623"/>
    <w:rsid w:val="00240BA2"/>
    <w:rsid w:val="00250F6E"/>
    <w:rsid w:val="0033438C"/>
    <w:rsid w:val="003A406B"/>
    <w:rsid w:val="003B41A2"/>
    <w:rsid w:val="003E2540"/>
    <w:rsid w:val="004303E4"/>
    <w:rsid w:val="00445F3E"/>
    <w:rsid w:val="00474130"/>
    <w:rsid w:val="00491776"/>
    <w:rsid w:val="004932BA"/>
    <w:rsid w:val="004B253E"/>
    <w:rsid w:val="004D100D"/>
    <w:rsid w:val="00506CE5"/>
    <w:rsid w:val="00531983"/>
    <w:rsid w:val="00592A05"/>
    <w:rsid w:val="005F4EA9"/>
    <w:rsid w:val="00700769"/>
    <w:rsid w:val="007B1ADC"/>
    <w:rsid w:val="007C388B"/>
    <w:rsid w:val="008C7D12"/>
    <w:rsid w:val="008D0D46"/>
    <w:rsid w:val="008F0001"/>
    <w:rsid w:val="00904D18"/>
    <w:rsid w:val="00916E19"/>
    <w:rsid w:val="00B70158"/>
    <w:rsid w:val="00BF77E0"/>
    <w:rsid w:val="00C06437"/>
    <w:rsid w:val="00E04ADC"/>
    <w:rsid w:val="00E53D3D"/>
    <w:rsid w:val="00E6602A"/>
    <w:rsid w:val="00F12D30"/>
    <w:rsid w:val="00FD1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741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autoRedefine/>
    <w:qFormat/>
    <w:rsid w:val="00474130"/>
    <w:pPr>
      <w:keepNext/>
      <w:tabs>
        <w:tab w:val="left" w:pos="426"/>
      </w:tabs>
      <w:suppressAutoHyphens/>
      <w:spacing w:before="60" w:after="240"/>
      <w:jc w:val="both"/>
      <w:outlineLvl w:val="0"/>
    </w:pPr>
    <w:rPr>
      <w:rFonts w:ascii="Comic Sans MS" w:hAnsi="Comic Sans MS" w:cs="Arial"/>
      <w:b/>
      <w:bCs/>
      <w:kern w:val="32"/>
      <w:sz w:val="20"/>
      <w:szCs w:val="20"/>
    </w:rPr>
  </w:style>
  <w:style w:type="paragraph" w:styleId="Nadpis2">
    <w:name w:val="heading 2"/>
    <w:basedOn w:val="Normlny"/>
    <w:next w:val="Normlny"/>
    <w:link w:val="Nadpis2Char"/>
    <w:autoRedefine/>
    <w:qFormat/>
    <w:rsid w:val="00474130"/>
    <w:pPr>
      <w:keepNext/>
      <w:suppressAutoHyphens/>
      <w:spacing w:before="60" w:after="240"/>
      <w:ind w:left="426"/>
      <w:jc w:val="both"/>
      <w:outlineLvl w:val="1"/>
    </w:pPr>
    <w:rPr>
      <w:rFonts w:ascii="Comic Sans MS" w:hAnsi="Comic Sans MS"/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74130"/>
    <w:rPr>
      <w:rFonts w:ascii="Comic Sans MS" w:eastAsia="Times New Roman" w:hAnsi="Comic Sans MS" w:cs="Arial"/>
      <w:b/>
      <w:bCs/>
      <w:kern w:val="32"/>
      <w:sz w:val="20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rsid w:val="00474130"/>
    <w:rPr>
      <w:rFonts w:ascii="Comic Sans MS" w:eastAsia="Times New Roman" w:hAnsi="Comic Sans MS" w:cs="Times New Roman"/>
      <w:b/>
      <w:sz w:val="20"/>
      <w:szCs w:val="20"/>
      <w:lang w:eastAsia="sk-SK"/>
    </w:rPr>
  </w:style>
  <w:style w:type="paragraph" w:styleId="Pta">
    <w:name w:val="footer"/>
    <w:basedOn w:val="Normlny"/>
    <w:link w:val="PtaChar"/>
    <w:rsid w:val="0047413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47413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odstavec">
    <w:name w:val="odstavec"/>
    <w:basedOn w:val="Normlny"/>
    <w:link w:val="odstavecChar"/>
    <w:autoRedefine/>
    <w:uiPriority w:val="99"/>
    <w:rsid w:val="00474130"/>
    <w:pPr>
      <w:ind w:left="360" w:right="-79"/>
      <w:jc w:val="both"/>
    </w:pPr>
    <w:rPr>
      <w:sz w:val="20"/>
    </w:rPr>
  </w:style>
  <w:style w:type="paragraph" w:customStyle="1" w:styleId="odstavecbezcisla">
    <w:name w:val="odstavecbezcisla"/>
    <w:basedOn w:val="Zkladntext3"/>
    <w:uiPriority w:val="99"/>
    <w:rsid w:val="00474130"/>
    <w:pPr>
      <w:spacing w:after="0"/>
      <w:ind w:left="426"/>
      <w:jc w:val="both"/>
    </w:pPr>
    <w:rPr>
      <w:iCs/>
      <w:sz w:val="20"/>
      <w:szCs w:val="24"/>
    </w:rPr>
  </w:style>
  <w:style w:type="character" w:customStyle="1" w:styleId="odstavecChar">
    <w:name w:val="odstavec Char"/>
    <w:link w:val="odstavec"/>
    <w:uiPriority w:val="99"/>
    <w:rsid w:val="00474130"/>
    <w:rPr>
      <w:rFonts w:ascii="Times New Roman" w:eastAsia="Times New Roman" w:hAnsi="Times New Roman" w:cs="Times New Roman"/>
      <w:sz w:val="20"/>
      <w:szCs w:val="24"/>
      <w:lang w:eastAsia="sk-SK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474130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474130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abc">
    <w:name w:val="abc"/>
    <w:basedOn w:val="Normlny"/>
    <w:autoRedefine/>
    <w:rsid w:val="00474130"/>
    <w:pPr>
      <w:numPr>
        <w:numId w:val="2"/>
      </w:numPr>
      <w:spacing w:before="60" w:after="120"/>
      <w:jc w:val="both"/>
    </w:pPr>
    <w:rPr>
      <w:b/>
      <w:bCs/>
      <w:sz w:val="20"/>
      <w:szCs w:val="20"/>
    </w:rPr>
  </w:style>
  <w:style w:type="paragraph" w:customStyle="1" w:styleId="Normlny10pt">
    <w:name w:val="Normálny + 10 pt"/>
    <w:aliases w:val="Čierna"/>
    <w:basedOn w:val="Normlny"/>
    <w:uiPriority w:val="99"/>
    <w:rsid w:val="00474130"/>
    <w:pPr>
      <w:ind w:left="720"/>
      <w:jc w:val="both"/>
    </w:pPr>
    <w:rPr>
      <w:color w:val="000000"/>
      <w:sz w:val="20"/>
      <w:szCs w:val="20"/>
    </w:rPr>
  </w:style>
  <w:style w:type="paragraph" w:styleId="Zkladntext">
    <w:name w:val="Body Text"/>
    <w:basedOn w:val="Normlny"/>
    <w:link w:val="ZkladntextChar"/>
    <w:rsid w:val="00592A05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592A05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3A406B"/>
  </w:style>
  <w:style w:type="character" w:customStyle="1" w:styleId="tl">
    <w:name w:val="tl"/>
    <w:basedOn w:val="Predvolenpsmoodseku"/>
    <w:rsid w:val="003A406B"/>
  </w:style>
  <w:style w:type="paragraph" w:styleId="Odsekzoznamu">
    <w:name w:val="List Paragraph"/>
    <w:basedOn w:val="Normlny"/>
    <w:uiPriority w:val="34"/>
    <w:qFormat/>
    <w:rsid w:val="003A406B"/>
    <w:pPr>
      <w:ind w:left="720"/>
      <w:contextualSpacing/>
    </w:pPr>
  </w:style>
  <w:style w:type="paragraph" w:customStyle="1" w:styleId="Default">
    <w:name w:val="Default"/>
    <w:rsid w:val="004932BA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6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Laci</dc:creator>
  <cp:keywords/>
  <dc:description/>
  <cp:lastModifiedBy>Laci</cp:lastModifiedBy>
  <cp:revision>26</cp:revision>
  <dcterms:created xsi:type="dcterms:W3CDTF">2014-03-07T20:47:00Z</dcterms:created>
  <dcterms:modified xsi:type="dcterms:W3CDTF">2019-03-29T19:06:00Z</dcterms:modified>
</cp:coreProperties>
</file>