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F3B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ECOTAX-CONSULTING,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F3B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36 284 661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F3B0A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 940 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9F3B0A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9F3B0A">
              <w:rPr>
                <w:rFonts w:ascii="Arial" w:hAnsi="Arial" w:cs="Arial"/>
              </w:rPr>
              <w:t>1,6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2D2097" w:rsidRDefault="002D20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nevlastní dlhodobý hmotný majetok </w:t>
      </w:r>
    </w:p>
    <w:p w:rsidR="002D2097" w:rsidRDefault="002D20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2190" w:rsidRDefault="00CB2190">
      <w:r>
        <w:separator/>
      </w:r>
    </w:p>
  </w:endnote>
  <w:endnote w:type="continuationSeparator" w:id="0">
    <w:p w:rsidR="00CB2190" w:rsidRDefault="00CB21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2190" w:rsidRDefault="00CB2190">
      <w:r>
        <w:separator/>
      </w:r>
    </w:p>
  </w:footnote>
  <w:footnote w:type="continuationSeparator" w:id="0">
    <w:p w:rsidR="00CB2190" w:rsidRDefault="00CB21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28BF">
      <w:rPr>
        <w:rFonts w:ascii="Arial" w:hAnsi="Arial" w:cs="Arial"/>
        <w:sz w:val="22"/>
        <w:szCs w:val="22"/>
        <w:bdr w:val="single" w:sz="4" w:space="0" w:color="auto"/>
      </w:rPr>
      <w:t>36284661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9C28BF">
      <w:rPr>
        <w:rFonts w:ascii="Arial" w:hAnsi="Arial" w:cs="Arial"/>
        <w:sz w:val="22"/>
        <w:szCs w:val="22"/>
        <w:bdr w:val="single" w:sz="4" w:space="0" w:color="auto"/>
      </w:rPr>
      <w:t>2022146808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2097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96360"/>
    <w:rsid w:val="007C3663"/>
    <w:rsid w:val="007D42D3"/>
    <w:rsid w:val="007E2277"/>
    <w:rsid w:val="00861175"/>
    <w:rsid w:val="008771A6"/>
    <w:rsid w:val="00897B77"/>
    <w:rsid w:val="008B0589"/>
    <w:rsid w:val="008D297F"/>
    <w:rsid w:val="00913435"/>
    <w:rsid w:val="00916772"/>
    <w:rsid w:val="009661BA"/>
    <w:rsid w:val="009825D8"/>
    <w:rsid w:val="009A27D0"/>
    <w:rsid w:val="009C28BF"/>
    <w:rsid w:val="009D5C84"/>
    <w:rsid w:val="009D70D3"/>
    <w:rsid w:val="009F3B0A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B2190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6214FE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9CD6A8-D97F-45D8-9D2A-54455EB18C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1086</Words>
  <Characters>6196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4</cp:revision>
  <dcterms:created xsi:type="dcterms:W3CDTF">2019-03-21T10:49:00Z</dcterms:created>
  <dcterms:modified xsi:type="dcterms:W3CDTF">2019-03-27T06:32:00Z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