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0C11" w:rsidRDefault="00427FAB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                                                             IČO: 36768049</w:t>
      </w:r>
    </w:p>
    <w:p w:rsidR="00427FAB" w:rsidRDefault="00427FAB">
      <w:r>
        <w:t xml:space="preserve">                                                                                                                              DIČ: 2022364520</w:t>
      </w:r>
    </w:p>
    <w:p w:rsidR="00427FAB" w:rsidRDefault="00427FAB"/>
    <w:p w:rsidR="00427FAB" w:rsidRDefault="00427FAB"/>
    <w:p w:rsidR="00427FAB" w:rsidRPr="009456D1" w:rsidRDefault="00427FAB">
      <w:pPr>
        <w:rPr>
          <w:b/>
          <w:u w:val="single"/>
        </w:rPr>
      </w:pPr>
      <w:r w:rsidRPr="009456D1">
        <w:rPr>
          <w:b/>
          <w:u w:val="single"/>
        </w:rPr>
        <w:t>Všeobecné údaje</w:t>
      </w:r>
    </w:p>
    <w:p w:rsidR="00427FAB" w:rsidRDefault="00427FAB">
      <w:pPr>
        <w:rPr>
          <w:b/>
        </w:rPr>
      </w:pPr>
    </w:p>
    <w:p w:rsidR="00E246EA" w:rsidRPr="009456D1" w:rsidRDefault="00427FAB" w:rsidP="00B8423D">
      <w:pPr>
        <w:pStyle w:val="Bezriadkovania"/>
        <w:rPr>
          <w:b/>
        </w:rPr>
      </w:pPr>
      <w:r w:rsidRPr="009456D1">
        <w:rPr>
          <w:b/>
        </w:rPr>
        <w:t xml:space="preserve">1. Názov právnickej osoby a jej </w:t>
      </w:r>
      <w:r w:rsidR="00E246EA" w:rsidRPr="009456D1">
        <w:rPr>
          <w:b/>
        </w:rPr>
        <w:t>sídlo</w:t>
      </w:r>
    </w:p>
    <w:p w:rsidR="00427FAB" w:rsidRDefault="00427FAB" w:rsidP="00B8423D">
      <w:pPr>
        <w:pStyle w:val="Bezriadkovania"/>
      </w:pPr>
      <w:r>
        <w:t xml:space="preserve">Obchodné meno: FENO, </w:t>
      </w:r>
      <w:proofErr w:type="spellStart"/>
      <w:r>
        <w:t>s.r.o</w:t>
      </w:r>
      <w:proofErr w:type="spellEnd"/>
      <w:r>
        <w:t xml:space="preserve">., dátum založenia 13.04.2007, dátum vzniku 24.04.2017 – spoločnosť zapísaná do obchodného registra vedeného Okresným súdom Košice I. do oddielu </w:t>
      </w:r>
      <w:proofErr w:type="spellStart"/>
      <w:r>
        <w:t>s.r.o</w:t>
      </w:r>
      <w:proofErr w:type="spellEnd"/>
      <w:r>
        <w:t>.,  vložka 19733/V.</w:t>
      </w:r>
    </w:p>
    <w:p w:rsidR="00B8423D" w:rsidRPr="00E246EA" w:rsidRDefault="00B8423D" w:rsidP="00B8423D">
      <w:pPr>
        <w:pStyle w:val="Bezriadkovania"/>
      </w:pPr>
    </w:p>
    <w:p w:rsidR="00E246EA" w:rsidRDefault="00427FAB">
      <w:pPr>
        <w:rPr>
          <w:b/>
        </w:rPr>
      </w:pPr>
      <w:r>
        <w:rPr>
          <w:b/>
        </w:rPr>
        <w:t xml:space="preserve">2. Údaje o konsolidovanom </w:t>
      </w:r>
      <w:r w:rsidR="00E246EA">
        <w:rPr>
          <w:b/>
        </w:rPr>
        <w:t>celku</w:t>
      </w:r>
    </w:p>
    <w:p w:rsidR="00427FAB" w:rsidRDefault="00E246EA">
      <w:r>
        <w:t>Spoločnosť nie je súčasťou konsolidovaného celku.</w:t>
      </w:r>
    </w:p>
    <w:p w:rsidR="00E246EA" w:rsidRDefault="00E246EA">
      <w:pPr>
        <w:rPr>
          <w:b/>
        </w:rPr>
      </w:pPr>
      <w:r>
        <w:rPr>
          <w:b/>
        </w:rPr>
        <w:t>3. Stav zamestnancov</w:t>
      </w:r>
    </w:p>
    <w:p w:rsidR="00E246EA" w:rsidRDefault="00E246EA">
      <w:r>
        <w:t>Priemerný počet zamestnancov za bežné účtovné obdobie - 2</w:t>
      </w:r>
    </w:p>
    <w:p w:rsidR="00E246EA" w:rsidRDefault="00E246EA">
      <w:r>
        <w:t xml:space="preserve">                                                          za bezprostredne predchádzajúce obdobie - 2  </w:t>
      </w:r>
    </w:p>
    <w:p w:rsidR="00B8423D" w:rsidRDefault="00B8423D"/>
    <w:p w:rsidR="00E246EA" w:rsidRPr="009456D1" w:rsidRDefault="00E246EA">
      <w:pPr>
        <w:rPr>
          <w:b/>
          <w:u w:val="single"/>
        </w:rPr>
      </w:pPr>
      <w:r w:rsidRPr="009456D1">
        <w:rPr>
          <w:b/>
          <w:u w:val="single"/>
        </w:rPr>
        <w:t>Informácie o prijatých postupoch</w:t>
      </w:r>
    </w:p>
    <w:p w:rsidR="00B8423D" w:rsidRPr="00B8423D" w:rsidRDefault="00B8423D">
      <w:pPr>
        <w:rPr>
          <w:b/>
        </w:rPr>
      </w:pPr>
      <w:r>
        <w:rPr>
          <w:b/>
        </w:rPr>
        <w:t>1.Účtovná závierka bola zostavená za predpokladu, že účtovná jednotka bude nepretržite pokračovať vo svojej činnosti.</w:t>
      </w:r>
    </w:p>
    <w:p w:rsidR="00E246EA" w:rsidRDefault="00B8423D">
      <w:pPr>
        <w:rPr>
          <w:b/>
        </w:rPr>
      </w:pPr>
      <w:r>
        <w:rPr>
          <w:b/>
        </w:rPr>
        <w:t>2</w:t>
      </w:r>
      <w:r w:rsidR="00E246EA">
        <w:rPr>
          <w:b/>
        </w:rPr>
        <w:t>. Spôsob ocenenia jednotlivých zložiek majetku a záväzkov</w:t>
      </w:r>
    </w:p>
    <w:p w:rsidR="00F2142B" w:rsidRDefault="00E246EA">
      <w:r>
        <w:t xml:space="preserve">Dlhodobý nehmotný majetok spoločnosť ku dňu zostavenia účtovnej závierky nevlastní. Dlhodobý hmotný majetok sa </w:t>
      </w:r>
      <w:r w:rsidR="00112FF0">
        <w:t>vykazuje v obstarávacích cenách znížených o oprávky.</w:t>
      </w:r>
      <w:r w:rsidR="00F2142B">
        <w:t xml:space="preserve"> Obstarávacia</w:t>
      </w:r>
      <w:r>
        <w:t xml:space="preserve">   </w:t>
      </w:r>
      <w:r w:rsidR="00F2142B">
        <w:t>cena majetku obsahuje aj vedľajšie obstarávacie náklady.                                                                                        Dlhodobý finančný majetok účtovná jednotka nevlastní.</w:t>
      </w:r>
    </w:p>
    <w:p w:rsidR="00F2142B" w:rsidRDefault="00F2142B">
      <w:r>
        <w:t>Zásoby spoločnosť v sledovanom období nenakupovala.</w:t>
      </w:r>
    </w:p>
    <w:p w:rsidR="00F2142B" w:rsidRDefault="00F2142B">
      <w:r>
        <w:t>Pohľadávky pri ich vzniku sa oceňovali menovitou hodnotou. Neisté a nevymožiteľné pohľadávky spoločnosť neeviduje.</w:t>
      </w:r>
    </w:p>
    <w:p w:rsidR="00F2142B" w:rsidRDefault="00F2142B">
      <w:r>
        <w:t>Peňažné prostriedky a ceniny sa oceňovali menovitou hodnotou.</w:t>
      </w:r>
    </w:p>
    <w:p w:rsidR="00904BC0" w:rsidRDefault="00DE3666">
      <w:r>
        <w:t>Z</w:t>
      </w:r>
      <w:r w:rsidR="00F2142B">
        <w:t>áväzky pri ich vzniku sa oceňovali menovitou hodn</w:t>
      </w:r>
      <w:r>
        <w:t>o</w:t>
      </w:r>
      <w:r w:rsidR="00F2142B">
        <w:t>tou</w:t>
      </w:r>
      <w:r>
        <w:t>.</w:t>
      </w:r>
      <w:r w:rsidR="001E4B6C">
        <w:t xml:space="preserve"> Ak sa zistí rozdielna suma záväzkov pri inventarizácii oproti ich výške v účtovníctve, uvedú sa záväzky v účtovníctve v účtovnej závierke v tomto zistenom ocenení.</w:t>
      </w:r>
    </w:p>
    <w:p w:rsidR="000350CE" w:rsidRDefault="00904BC0">
      <w:r>
        <w:t>Rezervy</w:t>
      </w:r>
      <w:r w:rsidR="00F457F9">
        <w:t xml:space="preserve"> sa oceňujú  v očakávanej v</w:t>
      </w:r>
      <w:r w:rsidR="000350CE">
        <w:t xml:space="preserve">ýške záväzku. Tvorené sú </w:t>
      </w:r>
      <w:r w:rsidR="00F457F9">
        <w:t xml:space="preserve"> iba zákonné rezervy.</w:t>
      </w:r>
    </w:p>
    <w:p w:rsidR="000350CE" w:rsidRDefault="000350CE">
      <w:r>
        <w:t>Spoločnosť pôžičky neposkytovala ani neprijímala, dlhopisy neemitovala, nevykonávala žiadne derivátové operácie.</w:t>
      </w:r>
    </w:p>
    <w:p w:rsidR="00B8423D" w:rsidRDefault="00B8423D"/>
    <w:p w:rsidR="00B8423D" w:rsidRDefault="00B8423D" w:rsidP="00B8423D"/>
    <w:p w:rsidR="00B8423D" w:rsidRDefault="00B8423D" w:rsidP="00B8423D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                                                             IČO: 36768049</w:t>
      </w:r>
    </w:p>
    <w:p w:rsidR="00B8423D" w:rsidRDefault="00B8423D" w:rsidP="00B8423D">
      <w:pPr>
        <w:pStyle w:val="Bezriadkovania"/>
      </w:pPr>
      <w:r>
        <w:t xml:space="preserve">                                                                                                              </w:t>
      </w:r>
      <w:r>
        <w:t xml:space="preserve">                DIČ: 2022364520</w:t>
      </w:r>
    </w:p>
    <w:p w:rsidR="009456D1" w:rsidRDefault="009456D1" w:rsidP="00B8423D">
      <w:pPr>
        <w:pStyle w:val="Bezriadkovania"/>
      </w:pPr>
    </w:p>
    <w:p w:rsidR="000350CE" w:rsidRDefault="00B8423D" w:rsidP="00B8423D">
      <w:pPr>
        <w:pStyle w:val="Bezriadkovania"/>
        <w:rPr>
          <w:b/>
        </w:rPr>
      </w:pPr>
      <w:r>
        <w:rPr>
          <w:b/>
        </w:rPr>
        <w:t>3</w:t>
      </w:r>
      <w:r w:rsidR="000350CE">
        <w:rPr>
          <w:b/>
        </w:rPr>
        <w:t>. Spôsob zostavenia odpisového plánu</w:t>
      </w:r>
    </w:p>
    <w:p w:rsidR="000350CE" w:rsidRDefault="000350CE" w:rsidP="00B8423D">
      <w:pPr>
        <w:pStyle w:val="Bezriadkovania"/>
      </w:pPr>
      <w:r>
        <w:t>Spoločnosť vlastní iba už odpísaný dlhodobý hmotný majetok. Odpisy boli stanovené s prihliadnutím na predpokladanú dobu jeho používania a predpokladaného priebehu opotrebenia. Majetok sa začal odpisovať počnúc mesiacom jeho zaradenia do používania. Ročná výška odpisov predstavuje 12-násobok mesačného odpisu vypočítaného</w:t>
      </w:r>
      <w:r w:rsidR="00D31FFA">
        <w:t xml:space="preserve"> rovnomerným spôsobom zo vstupnej ceny majetku. Spoločnosť zatiaľ nevytvorila kategóriu drobného dlhodobého hmot</w:t>
      </w:r>
      <w:r w:rsidR="008902A5">
        <w:t>ného majetku</w:t>
      </w:r>
      <w:r w:rsidR="00D31FFA">
        <w:t>.</w:t>
      </w:r>
    </w:p>
    <w:p w:rsidR="00B8423D" w:rsidRDefault="00B8423D" w:rsidP="00B8423D">
      <w:pPr>
        <w:pStyle w:val="Bezriadkovania"/>
      </w:pPr>
    </w:p>
    <w:p w:rsidR="00B8423D" w:rsidRDefault="009456D1">
      <w:pPr>
        <w:rPr>
          <w:b/>
        </w:rPr>
      </w:pPr>
      <w:r>
        <w:rPr>
          <w:b/>
        </w:rPr>
        <w:t>4</w:t>
      </w:r>
      <w:r w:rsidR="008902A5">
        <w:rPr>
          <w:b/>
        </w:rPr>
        <w:t xml:space="preserve">. Zmeny účtovných zásad a účtovných </w:t>
      </w:r>
      <w:r w:rsidR="00B8423D">
        <w:rPr>
          <w:b/>
        </w:rPr>
        <w:t>metód</w:t>
      </w:r>
    </w:p>
    <w:p w:rsidR="008902A5" w:rsidRPr="00B8423D" w:rsidRDefault="008902A5">
      <w:r>
        <w:t>Účtovná jednotka neuskutočnila zmeny účtovných zásad a účtovných metód.</w:t>
      </w:r>
    </w:p>
    <w:p w:rsidR="008902A5" w:rsidRDefault="009456D1">
      <w:pPr>
        <w:rPr>
          <w:b/>
        </w:rPr>
      </w:pPr>
      <w:r>
        <w:rPr>
          <w:b/>
        </w:rPr>
        <w:t>5</w:t>
      </w:r>
      <w:r w:rsidR="008902A5">
        <w:rPr>
          <w:b/>
        </w:rPr>
        <w:t>. informácie o dotáciách a ich oceňovanie v účtovníctve</w:t>
      </w:r>
    </w:p>
    <w:p w:rsidR="008902A5" w:rsidRDefault="008902A5">
      <w:r>
        <w:t>Účtovná jednotka nebola prijímateľom dotácií.</w:t>
      </w:r>
    </w:p>
    <w:p w:rsidR="008902A5" w:rsidRDefault="009456D1">
      <w:r>
        <w:rPr>
          <w:b/>
        </w:rPr>
        <w:t>6</w:t>
      </w:r>
      <w:r w:rsidR="008902A5">
        <w:rPr>
          <w:b/>
        </w:rPr>
        <w:t xml:space="preserve">. Informácie o účtovaní významných </w:t>
      </w:r>
      <w:r>
        <w:rPr>
          <w:b/>
        </w:rPr>
        <w:t xml:space="preserve">opráv </w:t>
      </w:r>
      <w:r w:rsidR="008902A5">
        <w:rPr>
          <w:b/>
        </w:rPr>
        <w:t>chýb minulých účtovných období</w:t>
      </w:r>
      <w:r>
        <w:rPr>
          <w:b/>
        </w:rPr>
        <w:t xml:space="preserve"> v bežnom ÚO</w:t>
      </w:r>
    </w:p>
    <w:p w:rsidR="008902A5" w:rsidRDefault="00FC6031">
      <w:r>
        <w:t>Účtovná jednotka neúčtovala o významných opravách chýb.</w:t>
      </w:r>
    </w:p>
    <w:p w:rsidR="00FC6031" w:rsidRPr="009456D1" w:rsidRDefault="00FC6031">
      <w:pPr>
        <w:rPr>
          <w:b/>
          <w:u w:val="single"/>
        </w:rPr>
      </w:pPr>
      <w:r w:rsidRPr="009456D1">
        <w:rPr>
          <w:b/>
          <w:u w:val="single"/>
        </w:rPr>
        <w:t>Informácie, ktoré vysvetľujú a doplňujú súvahu a výkaz ziskov a strát</w:t>
      </w:r>
    </w:p>
    <w:p w:rsidR="00FC6031" w:rsidRDefault="00FC6031">
      <w:r>
        <w:t>Pre dole uvedené položky účtovná jednotka nemá obsahovú náplň:</w:t>
      </w:r>
    </w:p>
    <w:p w:rsidR="00FC6031" w:rsidRDefault="00FC6031">
      <w:r>
        <w:t>1. informácie o položkách s výnimočným rozsahom a výskytom</w:t>
      </w:r>
    </w:p>
    <w:p w:rsidR="00FC6031" w:rsidRDefault="00FC6031" w:rsidP="00B8423D">
      <w:pPr>
        <w:pStyle w:val="Bezriadkovania"/>
      </w:pPr>
      <w:r>
        <w:t>2. záväzky</w:t>
      </w:r>
    </w:p>
    <w:p w:rsidR="00FC6031" w:rsidRDefault="00FC6031" w:rsidP="00B8423D">
      <w:pPr>
        <w:pStyle w:val="Bezriadkovania"/>
      </w:pPr>
      <w:r>
        <w:t>Záväzky so zostatkovou dobou splatnosti viac ako 5 rokov</w:t>
      </w:r>
    </w:p>
    <w:p w:rsidR="00FC6031" w:rsidRDefault="00FC6031" w:rsidP="00B8423D">
      <w:pPr>
        <w:pStyle w:val="Bezriadkovania"/>
      </w:pPr>
      <w:r>
        <w:t xml:space="preserve">Celková suma zabezpečených záväzkov </w:t>
      </w:r>
    </w:p>
    <w:p w:rsidR="00B8423D" w:rsidRDefault="00B8423D" w:rsidP="00B8423D">
      <w:pPr>
        <w:pStyle w:val="Bezriadkovania"/>
      </w:pPr>
    </w:p>
    <w:p w:rsidR="00FC6031" w:rsidRDefault="00FC6031" w:rsidP="00FC6031">
      <w:r>
        <w:t>3. informácie o vlastných akciách</w:t>
      </w:r>
    </w:p>
    <w:p w:rsidR="00FC6031" w:rsidRDefault="00FC6031" w:rsidP="00B8423D">
      <w:pPr>
        <w:pStyle w:val="Bezriadkovania"/>
      </w:pPr>
      <w:r>
        <w:t xml:space="preserve">4. informácie </w:t>
      </w:r>
      <w:r w:rsidR="00F2142B">
        <w:t xml:space="preserve"> </w:t>
      </w:r>
      <w:r>
        <w:t>o orgánoch účtovnej jednotky a to</w:t>
      </w:r>
    </w:p>
    <w:p w:rsidR="00FC6031" w:rsidRDefault="00FC6031" w:rsidP="00B8423D">
      <w:pPr>
        <w:pStyle w:val="Bezriadkovania"/>
      </w:pPr>
      <w:r>
        <w:t xml:space="preserve">     - výške jednotlivých záruk alebo iných zabezpečení poskytnutých pre členov štatutárneho orgánu</w:t>
      </w:r>
    </w:p>
    <w:p w:rsidR="00FC6031" w:rsidRDefault="00FC6031" w:rsidP="00B8423D">
      <w:pPr>
        <w:pStyle w:val="Bezriadkovania"/>
      </w:pPr>
      <w:r>
        <w:t xml:space="preserve">     - pôžičkách poskytnutých členom štatutárneho orgánu</w:t>
      </w:r>
    </w:p>
    <w:p w:rsidR="00FC6031" w:rsidRDefault="00FC6031" w:rsidP="00B8423D">
      <w:pPr>
        <w:pStyle w:val="Bezriadkovania"/>
      </w:pPr>
      <w:r>
        <w:t xml:space="preserve">     - hlavných podmienkach záruk</w:t>
      </w:r>
    </w:p>
    <w:p w:rsidR="00FC6031" w:rsidRDefault="00FC6031" w:rsidP="00B8423D">
      <w:pPr>
        <w:pStyle w:val="Bezriadkovania"/>
      </w:pPr>
      <w:r>
        <w:t xml:space="preserve">     - celkovej sume použitých finančných prostriedkov alebo iného plnenia na súkromné účely členmi        </w:t>
      </w:r>
    </w:p>
    <w:p w:rsidR="00B8423D" w:rsidRDefault="00FC6031" w:rsidP="00B8423D">
      <w:pPr>
        <w:pStyle w:val="Bezriadkovania"/>
      </w:pPr>
      <w:r>
        <w:t xml:space="preserve">        štatutárneho orgánu</w:t>
      </w:r>
      <w:r w:rsidR="00F2142B">
        <w:t xml:space="preserve">  </w:t>
      </w:r>
    </w:p>
    <w:p w:rsidR="00FC6031" w:rsidRDefault="00F2142B" w:rsidP="00B8423D">
      <w:pPr>
        <w:pStyle w:val="Bezriadkovania"/>
      </w:pPr>
      <w:r>
        <w:t xml:space="preserve">        </w:t>
      </w:r>
    </w:p>
    <w:p w:rsidR="00EB54CD" w:rsidRDefault="00FC6031" w:rsidP="00B8423D">
      <w:pPr>
        <w:pStyle w:val="Bezriadkovania"/>
      </w:pPr>
      <w:r>
        <w:t>5. informácie o povinnostiach účtovnej jednotky, a</w:t>
      </w:r>
      <w:r w:rsidR="00EB54CD">
        <w:t> </w:t>
      </w:r>
      <w:r>
        <w:t>to</w:t>
      </w:r>
    </w:p>
    <w:p w:rsidR="00EB54CD" w:rsidRDefault="00EB54CD" w:rsidP="00B8423D">
      <w:pPr>
        <w:pStyle w:val="Bezriadkovania"/>
      </w:pPr>
      <w:r>
        <w:t xml:space="preserve">     - celkovej sume finančných povinností, ktoré sa nevykazujú v súvahe</w:t>
      </w:r>
    </w:p>
    <w:p w:rsidR="00EB54CD" w:rsidRDefault="00EB54CD" w:rsidP="00B8423D">
      <w:pPr>
        <w:pStyle w:val="Bezriadkovania"/>
      </w:pPr>
      <w:r>
        <w:t xml:space="preserve">     - celkovej sume významných podmienených záväzkov</w:t>
      </w:r>
    </w:p>
    <w:p w:rsidR="00EB54CD" w:rsidRDefault="00EB54CD" w:rsidP="00B8423D">
      <w:pPr>
        <w:pStyle w:val="Bezriadkovania"/>
      </w:pPr>
      <w:r>
        <w:t xml:space="preserve">     - opise významných finančných povinností a významných podmienených záväzkov</w:t>
      </w:r>
    </w:p>
    <w:p w:rsidR="00EB54CD" w:rsidRDefault="00EB54CD" w:rsidP="00B8423D">
      <w:pPr>
        <w:pStyle w:val="Bezriadkovania"/>
      </w:pPr>
      <w:r>
        <w:t xml:space="preserve">     - opise významných finančných povinností a významných podmienených záväzkov voči dcérskej </w:t>
      </w:r>
    </w:p>
    <w:p w:rsidR="00EB54CD" w:rsidRDefault="00EB54CD" w:rsidP="00B8423D">
      <w:pPr>
        <w:pStyle w:val="Bezriadkovania"/>
      </w:pPr>
      <w:r>
        <w:t xml:space="preserve">       </w:t>
      </w:r>
      <w:r w:rsidR="00B8423D">
        <w:t>s</w:t>
      </w:r>
      <w:r>
        <w:t>poločnosti</w:t>
      </w:r>
    </w:p>
    <w:p w:rsidR="00EB54CD" w:rsidRDefault="00EB54CD" w:rsidP="00B8423D">
      <w:pPr>
        <w:pStyle w:val="Bezriadkovania"/>
      </w:pPr>
      <w:r>
        <w:t xml:space="preserve">     - opise významných povinností účtovnej jednotky vyplývajúcich z dôchodkových programov pre</w:t>
      </w:r>
    </w:p>
    <w:p w:rsidR="00EB54CD" w:rsidRDefault="00EB54CD" w:rsidP="00B8423D">
      <w:pPr>
        <w:pStyle w:val="Bezriadkovania"/>
      </w:pPr>
      <w:r>
        <w:t xml:space="preserve">        </w:t>
      </w:r>
      <w:r w:rsidR="00CA7C9F">
        <w:t>z</w:t>
      </w:r>
      <w:r>
        <w:t>amestnancov</w:t>
      </w:r>
    </w:p>
    <w:p w:rsidR="009456D1" w:rsidRDefault="009456D1" w:rsidP="00B8423D">
      <w:pPr>
        <w:pStyle w:val="Bezriadkovania"/>
      </w:pPr>
    </w:p>
    <w:p w:rsidR="00EB54CD" w:rsidRDefault="00EB54CD" w:rsidP="00B8423D">
      <w:pPr>
        <w:pStyle w:val="Bezriadkovania"/>
      </w:pPr>
      <w:r>
        <w:t>6. Informácie o udelení výlučného práva</w:t>
      </w:r>
    </w:p>
    <w:p w:rsidR="00F2142B" w:rsidRDefault="00F2142B" w:rsidP="00B8423D">
      <w:pPr>
        <w:pStyle w:val="Bezriadkovania"/>
      </w:pPr>
      <w:r>
        <w:t xml:space="preserve">                                                                                       </w:t>
      </w:r>
      <w:bookmarkStart w:id="0" w:name="_GoBack"/>
      <w:bookmarkEnd w:id="0"/>
      <w:r>
        <w:t xml:space="preserve">                 </w:t>
      </w:r>
    </w:p>
    <w:p w:rsidR="00E246EA" w:rsidRPr="00E246EA" w:rsidRDefault="00E246EA">
      <w:r>
        <w:t xml:space="preserve">                                                    </w:t>
      </w:r>
    </w:p>
    <w:sectPr w:rsidR="00E246EA" w:rsidRPr="00E24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F2401"/>
    <w:multiLevelType w:val="hybridMultilevel"/>
    <w:tmpl w:val="AE50AB2C"/>
    <w:lvl w:ilvl="0" w:tplc="202445AE">
      <w:start w:val="2"/>
      <w:numFmt w:val="bullet"/>
      <w:lvlText w:val="-"/>
      <w:lvlJc w:val="left"/>
      <w:pPr>
        <w:ind w:left="55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FAB"/>
    <w:rsid w:val="000350CE"/>
    <w:rsid w:val="00112FF0"/>
    <w:rsid w:val="001E4B6C"/>
    <w:rsid w:val="002A0C11"/>
    <w:rsid w:val="00427FAB"/>
    <w:rsid w:val="006A0E68"/>
    <w:rsid w:val="008902A5"/>
    <w:rsid w:val="00904BC0"/>
    <w:rsid w:val="009456D1"/>
    <w:rsid w:val="00B8423D"/>
    <w:rsid w:val="00CA7C9F"/>
    <w:rsid w:val="00D31FFA"/>
    <w:rsid w:val="00DE3666"/>
    <w:rsid w:val="00E246EA"/>
    <w:rsid w:val="00EB54CD"/>
    <w:rsid w:val="00F2142B"/>
    <w:rsid w:val="00F457F9"/>
    <w:rsid w:val="00FC6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9CC347-FC10-4650-ABC6-918454D26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C6031"/>
    <w:pPr>
      <w:ind w:left="720"/>
      <w:contextualSpacing/>
    </w:pPr>
  </w:style>
  <w:style w:type="paragraph" w:styleId="Bezriadkovania">
    <w:name w:val="No Spacing"/>
    <w:uiPriority w:val="1"/>
    <w:qFormat/>
    <w:rsid w:val="00B8423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2891</TotalTime>
  <Pages>2</Pages>
  <Words>675</Words>
  <Characters>3853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4</cp:revision>
  <dcterms:created xsi:type="dcterms:W3CDTF">2019-04-03T19:18:00Z</dcterms:created>
  <dcterms:modified xsi:type="dcterms:W3CDTF">2019-04-05T19:52:00Z</dcterms:modified>
</cp:coreProperties>
</file>