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15F" w:rsidRPr="00F01D45" w:rsidRDefault="0050115F" w:rsidP="00556B91">
      <w:pPr>
        <w:jc w:val="center"/>
        <w:rPr>
          <w:rFonts w:ascii="Arial" w:hAnsi="Arial" w:cs="Arial"/>
          <w:b/>
          <w:bCs/>
        </w:rPr>
      </w:pPr>
      <w:r w:rsidRPr="00F01D45">
        <w:rPr>
          <w:rFonts w:ascii="Arial" w:hAnsi="Arial" w:cs="Arial"/>
          <w:b/>
          <w:bCs/>
        </w:rPr>
        <w:t xml:space="preserve">Poznámky individuálnej účtovnej závierky </w:t>
      </w:r>
    </w:p>
    <w:p w:rsidR="0050115F" w:rsidRPr="00F01D45" w:rsidRDefault="0050115F" w:rsidP="00556B91">
      <w:pPr>
        <w:jc w:val="center"/>
        <w:rPr>
          <w:rFonts w:ascii="Arial" w:hAnsi="Arial" w:cs="Arial"/>
        </w:rPr>
      </w:pPr>
      <w:r w:rsidRPr="00F01D45">
        <w:rPr>
          <w:rFonts w:ascii="Arial" w:hAnsi="Arial" w:cs="Arial"/>
          <w:b/>
          <w:bCs/>
        </w:rPr>
        <w:t xml:space="preserve">zostavenej k 31. decembru </w:t>
      </w:r>
      <w:r>
        <w:rPr>
          <w:rFonts w:ascii="Arial" w:hAnsi="Arial" w:cs="Arial"/>
          <w:b/>
          <w:bCs/>
        </w:rPr>
        <w:t>201</w:t>
      </w:r>
      <w:r w:rsidR="00FE26EC">
        <w:rPr>
          <w:rFonts w:ascii="Arial" w:hAnsi="Arial" w:cs="Arial"/>
          <w:b/>
          <w:bCs/>
        </w:rPr>
        <w:t>8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Default="0050115F" w:rsidP="00556B91">
      <w:pPr>
        <w:pStyle w:val="Nadpis1"/>
        <w:rPr>
          <w:rFonts w:ascii="Arial" w:hAnsi="Arial" w:cs="Arial"/>
        </w:rPr>
      </w:pPr>
      <w:bookmarkStart w:id="0" w:name="OLE_LINK5"/>
      <w:bookmarkStart w:id="1" w:name="OLE_LINK6"/>
    </w:p>
    <w:p w:rsidR="0050115F" w:rsidRPr="00F01D45" w:rsidRDefault="0050115F" w:rsidP="00556B91">
      <w:pPr>
        <w:pStyle w:val="Nadpis1"/>
        <w:rPr>
          <w:rFonts w:ascii="Arial" w:hAnsi="Arial" w:cs="Arial"/>
        </w:rPr>
      </w:pPr>
      <w:r w:rsidRPr="00F01D45">
        <w:rPr>
          <w:rFonts w:ascii="Arial" w:hAnsi="Arial" w:cs="Arial"/>
        </w:rPr>
        <w:t>I.</w:t>
      </w:r>
      <w:bookmarkEnd w:id="0"/>
      <w:bookmarkEnd w:id="1"/>
      <w:r w:rsidRPr="00F01D45">
        <w:rPr>
          <w:rFonts w:ascii="Arial" w:hAnsi="Arial" w:cs="Arial"/>
        </w:rPr>
        <w:t xml:space="preserve">      VŠEOBECNÉ ÚDAJE</w:t>
      </w:r>
    </w:p>
    <w:p w:rsidR="0050115F" w:rsidRPr="00F01D45" w:rsidRDefault="0050115F" w:rsidP="00556B91">
      <w:pPr>
        <w:pStyle w:val="Nadpis1"/>
        <w:rPr>
          <w:rFonts w:ascii="Arial" w:hAnsi="Arial" w:cs="Arial"/>
          <w:b w:val="0"/>
          <w:bCs w:val="0"/>
          <w:i/>
          <w:iCs/>
          <w:u w:val="single"/>
        </w:rPr>
      </w:pPr>
      <w:r w:rsidRPr="00F01D45">
        <w:rPr>
          <w:rFonts w:ascii="Arial" w:hAnsi="Arial" w:cs="Arial"/>
          <w:b w:val="0"/>
          <w:bCs w:val="0"/>
          <w:i/>
          <w:iCs/>
          <w:u w:val="single"/>
        </w:rPr>
        <w:t>Identifikačné údaje účtovnej jednotky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Základná </w:t>
      </w:r>
      <w:r w:rsidRPr="00F01D45">
        <w:rPr>
          <w:rFonts w:ascii="Arial" w:hAnsi="Arial" w:cs="Arial"/>
        </w:rPr>
        <w:t xml:space="preserve">škola </w:t>
      </w:r>
      <w:r>
        <w:rPr>
          <w:rFonts w:ascii="Arial" w:hAnsi="Arial" w:cs="Arial"/>
        </w:rPr>
        <w:t>s materskou školou</w:t>
      </w:r>
    </w:p>
    <w:p w:rsidR="0050115F" w:rsidRPr="00F01D45" w:rsidRDefault="006414D8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Mlynská 21</w:t>
      </w:r>
      <w:r w:rsidR="002B4A02">
        <w:rPr>
          <w:rFonts w:ascii="Arial" w:hAnsi="Arial" w:cs="Arial"/>
        </w:rPr>
        <w:t>/53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059 </w:t>
      </w:r>
      <w:r w:rsidR="006414D8">
        <w:rPr>
          <w:rFonts w:ascii="Arial" w:hAnsi="Arial" w:cs="Arial"/>
        </w:rPr>
        <w:t>42</w:t>
      </w:r>
      <w:r>
        <w:rPr>
          <w:rFonts w:ascii="Arial" w:hAnsi="Arial" w:cs="Arial"/>
        </w:rPr>
        <w:t xml:space="preserve"> </w:t>
      </w:r>
      <w:r w:rsidR="006414D8">
        <w:rPr>
          <w:rFonts w:ascii="Arial" w:hAnsi="Arial" w:cs="Arial"/>
        </w:rPr>
        <w:t>Gerlachov</w:t>
      </w:r>
    </w:p>
    <w:p w:rsidR="0050115F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IČO: </w:t>
      </w:r>
      <w:r>
        <w:rPr>
          <w:rFonts w:ascii="Arial" w:hAnsi="Arial" w:cs="Arial"/>
        </w:rPr>
        <w:t>37</w:t>
      </w:r>
      <w:r w:rsidR="006414D8">
        <w:rPr>
          <w:rFonts w:ascii="Arial" w:hAnsi="Arial" w:cs="Arial"/>
        </w:rPr>
        <w:t>942379</w:t>
      </w:r>
    </w:p>
    <w:p w:rsidR="006414D8" w:rsidRPr="00F01D45" w:rsidRDefault="006414D8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Základná </w:t>
      </w:r>
      <w:r w:rsidRPr="00F01D45">
        <w:rPr>
          <w:rFonts w:ascii="Arial" w:hAnsi="Arial" w:cs="Arial"/>
        </w:rPr>
        <w:t xml:space="preserve">škola </w:t>
      </w:r>
      <w:r>
        <w:rPr>
          <w:rFonts w:ascii="Arial" w:hAnsi="Arial" w:cs="Arial"/>
        </w:rPr>
        <w:t xml:space="preserve">s MŠ </w:t>
      </w:r>
      <w:r w:rsidR="006414D8">
        <w:rPr>
          <w:rFonts w:ascii="Arial" w:hAnsi="Arial" w:cs="Arial"/>
        </w:rPr>
        <w:t>Gerlachov</w:t>
      </w:r>
      <w:r>
        <w:rPr>
          <w:rFonts w:ascii="Arial" w:hAnsi="Arial" w:cs="Arial"/>
        </w:rPr>
        <w:t xml:space="preserve"> </w:t>
      </w:r>
      <w:r w:rsidRPr="00F01D45">
        <w:rPr>
          <w:rFonts w:ascii="Arial" w:hAnsi="Arial" w:cs="Arial"/>
        </w:rPr>
        <w:t>bol</w:t>
      </w:r>
      <w:r>
        <w:rPr>
          <w:rFonts w:ascii="Arial" w:hAnsi="Arial" w:cs="Arial"/>
        </w:rPr>
        <w:t>a zriadená zo zákona 1.7.200</w:t>
      </w:r>
      <w:r w:rsidR="006414D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 svojím zriaďovateľom -O</w:t>
      </w:r>
      <w:r w:rsidRPr="00F01D45">
        <w:rPr>
          <w:rFonts w:ascii="Arial" w:hAnsi="Arial" w:cs="Arial"/>
        </w:rPr>
        <w:t xml:space="preserve">bcou </w:t>
      </w:r>
      <w:r w:rsidR="006414D8">
        <w:rPr>
          <w:rFonts w:ascii="Arial" w:hAnsi="Arial" w:cs="Arial"/>
        </w:rPr>
        <w:t>Gerlachov</w:t>
      </w:r>
      <w:r w:rsidRPr="00F01D45">
        <w:rPr>
          <w:rFonts w:ascii="Arial" w:hAnsi="Arial" w:cs="Arial"/>
        </w:rPr>
        <w:t xml:space="preserve">. Základná škola </w:t>
      </w:r>
      <w:r>
        <w:rPr>
          <w:rFonts w:ascii="Arial" w:hAnsi="Arial" w:cs="Arial"/>
        </w:rPr>
        <w:t xml:space="preserve">s MŠ </w:t>
      </w:r>
      <w:r w:rsidRPr="00F01D45">
        <w:rPr>
          <w:rFonts w:ascii="Arial" w:hAnsi="Arial" w:cs="Arial"/>
        </w:rPr>
        <w:t xml:space="preserve">je rozpočtovou organizáciou obce </w:t>
      </w:r>
      <w:r w:rsidR="006414D8">
        <w:rPr>
          <w:rFonts w:ascii="Arial" w:hAnsi="Arial" w:cs="Arial"/>
        </w:rPr>
        <w:t>Gerlachov</w:t>
      </w:r>
      <w:r>
        <w:rPr>
          <w:rFonts w:ascii="Arial" w:hAnsi="Arial" w:cs="Arial"/>
        </w:rPr>
        <w:t>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Základnej </w:t>
      </w:r>
      <w:r w:rsidRPr="00F01D45">
        <w:rPr>
          <w:rFonts w:ascii="Arial" w:hAnsi="Arial" w:cs="Arial"/>
        </w:rPr>
        <w:t>školy  k 31. decembru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je zostavená ako riadna individuálna účtovná závierka podľa zákona č. 431/2002 Z. z. o účtovníctve v znení neskorších predpisov, za účtovné obdobie od 1. januára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do 31. decembra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. 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Základná škola </w:t>
      </w:r>
      <w:r>
        <w:rPr>
          <w:rFonts w:ascii="Arial" w:hAnsi="Arial" w:cs="Arial"/>
        </w:rPr>
        <w:t xml:space="preserve">s MŠ </w:t>
      </w:r>
      <w:r w:rsidRPr="00F01D45">
        <w:rPr>
          <w:rFonts w:ascii="Arial" w:hAnsi="Arial" w:cs="Arial"/>
        </w:rPr>
        <w:t>(v ďalšom texte len „Z</w:t>
      </w:r>
      <w:r>
        <w:rPr>
          <w:rFonts w:ascii="Arial" w:hAnsi="Arial" w:cs="Arial"/>
        </w:rPr>
        <w:t>Š s MŠ“</w:t>
      </w:r>
      <w:r w:rsidRPr="00F01D45">
        <w:rPr>
          <w:rFonts w:ascii="Arial" w:hAnsi="Arial" w:cs="Arial"/>
        </w:rPr>
        <w:t xml:space="preserve">) je súčasťou konsolidovaného celku </w:t>
      </w:r>
      <w:r>
        <w:rPr>
          <w:rFonts w:ascii="Arial" w:hAnsi="Arial" w:cs="Arial"/>
        </w:rPr>
        <w:t xml:space="preserve">obce </w:t>
      </w:r>
      <w:r w:rsidR="006414D8">
        <w:rPr>
          <w:rFonts w:ascii="Arial" w:hAnsi="Arial" w:cs="Arial"/>
        </w:rPr>
        <w:t>Gerlachov</w:t>
      </w:r>
      <w:r>
        <w:rPr>
          <w:rFonts w:ascii="Arial" w:hAnsi="Arial" w:cs="Arial"/>
        </w:rPr>
        <w:t>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Default="0050115F" w:rsidP="00556B91">
      <w:pPr>
        <w:pStyle w:val="odstavec"/>
        <w:rPr>
          <w:rFonts w:ascii="Arial" w:hAnsi="Arial" w:cs="Arial"/>
          <w:i/>
          <w:iCs/>
          <w:u w:val="single"/>
        </w:rPr>
      </w:pPr>
      <w:r w:rsidRPr="00F01D45">
        <w:rPr>
          <w:rFonts w:ascii="Arial" w:hAnsi="Arial" w:cs="Arial"/>
          <w:i/>
          <w:iCs/>
          <w:u w:val="single"/>
        </w:rPr>
        <w:t>Opis činnosti účtovnej jednotky</w:t>
      </w:r>
    </w:p>
    <w:p w:rsidR="0050115F" w:rsidRPr="00F01D45" w:rsidRDefault="0050115F" w:rsidP="00556B91">
      <w:pPr>
        <w:pStyle w:val="odstavec"/>
        <w:rPr>
          <w:rFonts w:ascii="Arial" w:hAnsi="Arial" w:cs="Arial"/>
          <w:i/>
          <w:iCs/>
          <w:u w:val="single"/>
        </w:rPr>
      </w:pPr>
    </w:p>
    <w:p w:rsidR="0050115F" w:rsidRDefault="0050115F" w:rsidP="00AB494B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Základná škola</w:t>
      </w:r>
      <w:r>
        <w:rPr>
          <w:rFonts w:ascii="Arial" w:hAnsi="Arial" w:cs="Arial"/>
        </w:rPr>
        <w:t xml:space="preserve"> je zriadená s účinnosťou od 1. júla 200</w:t>
      </w:r>
      <w:r w:rsidR="006414D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ako obecná rozpočtová organizácia s právnou subjektivitou. Poskytuje základné vzdelanie, zabezpečuje rozumovú výchovu v zmysle vedeckého poznania a v súlade so zásadami vlastenectva, humanity a demokracie. Poskytuje mravnú, estetickú, pracovnú, zdravotnú, telesnú a ekologickú výchovu, umožňuje aj náboženskú výchovu. Základná škola pripravuje žiakov na ďalšie štúdium a pre prax.</w:t>
      </w:r>
    </w:p>
    <w:p w:rsidR="0050115F" w:rsidRDefault="0050115F" w:rsidP="00AB494B">
      <w:pPr>
        <w:jc w:val="both"/>
        <w:rPr>
          <w:rFonts w:ascii="Arial" w:hAnsi="Arial" w:cs="Arial"/>
        </w:rPr>
      </w:pPr>
    </w:p>
    <w:p w:rsidR="0050115F" w:rsidRDefault="0050115F" w:rsidP="00AB494B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Súčasťou obecnej rozpočtovej organizácie sú školské zariadenia bez právnej subjektivity</w:t>
      </w:r>
      <w:r>
        <w:rPr>
          <w:rFonts w:ascii="Arial" w:hAnsi="Arial" w:cs="Arial"/>
        </w:rPr>
        <w:t>:</w:t>
      </w:r>
    </w:p>
    <w:p w:rsidR="0050115F" w:rsidRDefault="0050115F" w:rsidP="00AB494B">
      <w:pPr>
        <w:jc w:val="both"/>
        <w:rPr>
          <w:rFonts w:ascii="Arial" w:hAnsi="Arial" w:cs="Arial"/>
        </w:rPr>
      </w:pPr>
    </w:p>
    <w:p w:rsidR="0050115F" w:rsidRDefault="0050115F" w:rsidP="00AB494B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školský klub detí</w:t>
      </w:r>
      <w:r w:rsidRPr="00B1262B">
        <w:rPr>
          <w:rFonts w:ascii="Arial" w:hAnsi="Arial" w:cs="Arial"/>
        </w:rPr>
        <w:t>(v ďalšom texte len „ŠKD“),</w:t>
      </w:r>
      <w:r>
        <w:rPr>
          <w:rFonts w:ascii="Arial" w:hAnsi="Arial" w:cs="Arial"/>
        </w:rPr>
        <w:t xml:space="preserve"> ktorý zabezpečuje pre žiakov, ktorí plnia povinnú školskú dochádzku, výchovu a vzdelávanie v čase mimo vyučovania a v čase školských prázdnin</w:t>
      </w:r>
    </w:p>
    <w:p w:rsidR="0050115F" w:rsidRDefault="0050115F" w:rsidP="00AB494B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školská jedáleň</w:t>
      </w:r>
      <w:r>
        <w:rPr>
          <w:rFonts w:ascii="Arial" w:hAnsi="Arial" w:cs="Arial"/>
        </w:rPr>
        <w:t>(v ďalšom texte len „ŠJ“), ktorá zabezpečuje zdravú výživu detí, žiakov a zamestnancov škôl a školských zariadení v čase ich pobytu v škole a školskom zariadení. Zároveň zabezpečuje stravovanie iných osôb v zmysle platnej legislatívy a usmernení príslušných orgánov a zriaďovateľa.</w:t>
      </w:r>
    </w:p>
    <w:p w:rsidR="0050115F" w:rsidRDefault="0050115F" w:rsidP="00AB494B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Materská škola -  MŠ </w:t>
      </w:r>
      <w:r>
        <w:rPr>
          <w:rFonts w:ascii="Arial" w:hAnsi="Arial" w:cs="Arial"/>
        </w:rPr>
        <w:t>zabezpečuje výchovu detí predškolského veku.</w:t>
      </w:r>
    </w:p>
    <w:p w:rsidR="0050115F" w:rsidRDefault="0050115F" w:rsidP="00AB494B">
      <w:pPr>
        <w:ind w:left="360"/>
        <w:jc w:val="both"/>
        <w:rPr>
          <w:rFonts w:ascii="Arial" w:hAnsi="Arial" w:cs="Arial"/>
        </w:rPr>
      </w:pPr>
    </w:p>
    <w:p w:rsidR="0050115F" w:rsidRDefault="0050115F" w:rsidP="00AB494B">
      <w:pPr>
        <w:jc w:val="both"/>
        <w:rPr>
          <w:rFonts w:ascii="Arial" w:hAnsi="Arial" w:cs="Arial"/>
        </w:rPr>
      </w:pPr>
    </w:p>
    <w:p w:rsidR="0050115F" w:rsidRDefault="0050115F" w:rsidP="00AB494B">
      <w:pPr>
        <w:jc w:val="both"/>
        <w:rPr>
          <w:rFonts w:ascii="Arial" w:hAnsi="Arial" w:cs="Arial"/>
        </w:rPr>
      </w:pPr>
    </w:p>
    <w:p w:rsidR="0050115F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  <w:i/>
          <w:iCs/>
          <w:u w:val="single"/>
        </w:rPr>
      </w:pPr>
      <w:r w:rsidRPr="00F01D45">
        <w:rPr>
          <w:rFonts w:ascii="Arial" w:hAnsi="Arial" w:cs="Arial"/>
          <w:i/>
          <w:iCs/>
          <w:u w:val="single"/>
        </w:rPr>
        <w:t>Informácie o vedúcich predstaviteľoch a o organizačnej štruktúre účtovnej jednotky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Default="0050115F" w:rsidP="00556B91">
      <w:pPr>
        <w:pStyle w:val="odstavec"/>
        <w:rPr>
          <w:rFonts w:ascii="Arial" w:hAnsi="Arial" w:cs="Arial"/>
          <w:b/>
          <w:bCs/>
        </w:rPr>
      </w:pPr>
      <w:r w:rsidRPr="00F01D45">
        <w:rPr>
          <w:rFonts w:ascii="Arial" w:hAnsi="Arial" w:cs="Arial"/>
        </w:rPr>
        <w:t xml:space="preserve">Riaditeľ: </w:t>
      </w:r>
      <w:r w:rsidRPr="00F01D45">
        <w:rPr>
          <w:rFonts w:ascii="Arial" w:hAnsi="Arial" w:cs="Arial"/>
        </w:rPr>
        <w:tab/>
      </w:r>
      <w:r w:rsidRPr="00F01D45">
        <w:rPr>
          <w:rFonts w:ascii="Arial" w:hAnsi="Arial" w:cs="Arial"/>
        </w:rPr>
        <w:tab/>
      </w:r>
      <w:r w:rsidRPr="00F01D45">
        <w:rPr>
          <w:rFonts w:ascii="Arial" w:hAnsi="Arial" w:cs="Arial"/>
        </w:rPr>
        <w:tab/>
      </w:r>
      <w:r w:rsidRPr="0063790A">
        <w:rPr>
          <w:rFonts w:ascii="Arial" w:hAnsi="Arial" w:cs="Arial"/>
          <w:b/>
          <w:bCs/>
        </w:rPr>
        <w:t xml:space="preserve">Mgr. </w:t>
      </w:r>
      <w:r w:rsidR="008B4A5F">
        <w:rPr>
          <w:rFonts w:ascii="Arial" w:hAnsi="Arial" w:cs="Arial"/>
          <w:b/>
          <w:bCs/>
        </w:rPr>
        <w:t>Daniela</w:t>
      </w:r>
      <w:r>
        <w:rPr>
          <w:rFonts w:ascii="Arial" w:hAnsi="Arial" w:cs="Arial"/>
          <w:b/>
          <w:bCs/>
        </w:rPr>
        <w:t xml:space="preserve"> </w:t>
      </w:r>
      <w:r w:rsidR="008B4A5F">
        <w:rPr>
          <w:rFonts w:ascii="Arial" w:hAnsi="Arial" w:cs="Arial"/>
          <w:b/>
          <w:bCs/>
        </w:rPr>
        <w:t>Zeleňáková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89"/>
        <w:gridCol w:w="1733"/>
        <w:gridCol w:w="1161"/>
        <w:gridCol w:w="1067"/>
      </w:tblGrid>
      <w:tr w:rsidR="0050115F">
        <w:tc>
          <w:tcPr>
            <w:tcW w:w="789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ÚJ</w:t>
            </w:r>
          </w:p>
        </w:tc>
        <w:tc>
          <w:tcPr>
            <w:tcW w:w="1733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Priem. prepoč.</w:t>
            </w:r>
          </w:p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počet zamestn.</w:t>
            </w:r>
          </w:p>
        </w:tc>
        <w:tc>
          <w:tcPr>
            <w:tcW w:w="1161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Vedúci</w:t>
            </w:r>
          </w:p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zamestn.</w:t>
            </w:r>
          </w:p>
        </w:tc>
        <w:tc>
          <w:tcPr>
            <w:tcW w:w="1067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Fyzické</w:t>
            </w:r>
          </w:p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osoby</w:t>
            </w:r>
          </w:p>
        </w:tc>
      </w:tr>
      <w:tr w:rsidR="0050115F">
        <w:tc>
          <w:tcPr>
            <w:tcW w:w="789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ZŠ</w:t>
            </w:r>
            <w:r>
              <w:rPr>
                <w:b/>
                <w:bCs/>
                <w:sz w:val="22"/>
                <w:szCs w:val="22"/>
              </w:rPr>
              <w:t xml:space="preserve"> MŠ</w:t>
            </w:r>
          </w:p>
        </w:tc>
        <w:tc>
          <w:tcPr>
            <w:tcW w:w="1733" w:type="dxa"/>
          </w:tcPr>
          <w:p w:rsidR="0050115F" w:rsidRPr="00CA1BCE" w:rsidRDefault="008B4A5F" w:rsidP="00CA1BCE">
            <w:pPr>
              <w:jc w:val="center"/>
            </w:pPr>
            <w:r>
              <w:t>6</w:t>
            </w:r>
          </w:p>
        </w:tc>
        <w:tc>
          <w:tcPr>
            <w:tcW w:w="1161" w:type="dxa"/>
          </w:tcPr>
          <w:p w:rsidR="0050115F" w:rsidRPr="00CA1BCE" w:rsidRDefault="0050115F" w:rsidP="00CA1BCE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067" w:type="dxa"/>
          </w:tcPr>
          <w:p w:rsidR="0050115F" w:rsidRPr="00CA1BCE" w:rsidRDefault="008B4A5F" w:rsidP="00CA1BCE">
            <w:pPr>
              <w:jc w:val="center"/>
            </w:pPr>
            <w:r>
              <w:t>6</w:t>
            </w:r>
          </w:p>
        </w:tc>
      </w:tr>
      <w:tr w:rsidR="0050115F">
        <w:tc>
          <w:tcPr>
            <w:tcW w:w="789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ŠKD</w:t>
            </w:r>
          </w:p>
        </w:tc>
        <w:tc>
          <w:tcPr>
            <w:tcW w:w="1733" w:type="dxa"/>
          </w:tcPr>
          <w:p w:rsidR="0050115F" w:rsidRPr="00CA1BCE" w:rsidRDefault="0050115F" w:rsidP="00CA1BCE">
            <w:pPr>
              <w:jc w:val="center"/>
            </w:pPr>
            <w:r w:rsidRPr="00CA1BCE">
              <w:rPr>
                <w:sz w:val="22"/>
                <w:szCs w:val="22"/>
              </w:rPr>
              <w:t>1</w:t>
            </w:r>
          </w:p>
        </w:tc>
        <w:tc>
          <w:tcPr>
            <w:tcW w:w="1161" w:type="dxa"/>
          </w:tcPr>
          <w:p w:rsidR="0050115F" w:rsidRPr="00CA1BCE" w:rsidRDefault="0050115F" w:rsidP="00CA1BCE">
            <w:pPr>
              <w:jc w:val="center"/>
            </w:pPr>
            <w:r w:rsidRPr="00CA1BCE">
              <w:rPr>
                <w:sz w:val="22"/>
                <w:szCs w:val="22"/>
              </w:rPr>
              <w:t>0</w:t>
            </w:r>
          </w:p>
        </w:tc>
        <w:tc>
          <w:tcPr>
            <w:tcW w:w="1067" w:type="dxa"/>
          </w:tcPr>
          <w:p w:rsidR="0050115F" w:rsidRPr="00CA1BCE" w:rsidRDefault="0050115F" w:rsidP="00CA1BCE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</w:tr>
      <w:tr w:rsidR="0050115F">
        <w:tc>
          <w:tcPr>
            <w:tcW w:w="789" w:type="dxa"/>
          </w:tcPr>
          <w:p w:rsidR="0050115F" w:rsidRPr="00CA1BCE" w:rsidRDefault="0050115F" w:rsidP="00D04976">
            <w:pPr>
              <w:rPr>
                <w:b/>
                <w:bCs/>
              </w:rPr>
            </w:pPr>
            <w:r w:rsidRPr="00CA1BCE">
              <w:rPr>
                <w:b/>
                <w:bCs/>
                <w:sz w:val="22"/>
                <w:szCs w:val="22"/>
              </w:rPr>
              <w:t>ŠJ</w:t>
            </w:r>
          </w:p>
        </w:tc>
        <w:tc>
          <w:tcPr>
            <w:tcW w:w="1733" w:type="dxa"/>
          </w:tcPr>
          <w:p w:rsidR="0050115F" w:rsidRPr="00CA1BCE" w:rsidRDefault="0050115F" w:rsidP="00CA1BCE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161" w:type="dxa"/>
          </w:tcPr>
          <w:p w:rsidR="0050115F" w:rsidRPr="00CA1BCE" w:rsidRDefault="0050115F" w:rsidP="00CA1BCE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7" w:type="dxa"/>
          </w:tcPr>
          <w:p w:rsidR="0050115F" w:rsidRPr="00CA1BCE" w:rsidRDefault="0050115F" w:rsidP="00CA1BCE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50115F" w:rsidRDefault="0050115F" w:rsidP="00D04976"/>
    <w:p w:rsidR="0050115F" w:rsidRDefault="0050115F" w:rsidP="00D04976"/>
    <w:p w:rsidR="0050115F" w:rsidRPr="00F01D45" w:rsidRDefault="0050115F" w:rsidP="00556B91">
      <w:pPr>
        <w:pStyle w:val="Nadpis1"/>
        <w:rPr>
          <w:rFonts w:ascii="Arial" w:hAnsi="Arial" w:cs="Arial"/>
        </w:rPr>
      </w:pPr>
      <w:r w:rsidRPr="00F01D45">
        <w:rPr>
          <w:rFonts w:ascii="Arial" w:hAnsi="Arial" w:cs="Arial"/>
        </w:rPr>
        <w:t>II.      INFORMÁCIE O ÚČTOVNÝCH ZÁSADÁCH A ÚČTOVNÝCH METÓDACH</w:t>
      </w:r>
    </w:p>
    <w:p w:rsidR="0050115F" w:rsidRPr="00F01D45" w:rsidRDefault="0050115F" w:rsidP="00556B91">
      <w:pPr>
        <w:pStyle w:val="Nadpis1"/>
        <w:rPr>
          <w:rFonts w:ascii="Arial" w:hAnsi="Arial" w:cs="Arial"/>
          <w:b w:val="0"/>
          <w:bCs w:val="0"/>
          <w:i/>
          <w:iCs/>
          <w:u w:val="single"/>
        </w:rPr>
      </w:pPr>
      <w:r w:rsidRPr="00F01D45">
        <w:rPr>
          <w:rFonts w:ascii="Arial" w:hAnsi="Arial" w:cs="Arial"/>
          <w:b w:val="0"/>
          <w:bCs w:val="0"/>
          <w:i/>
          <w:iCs/>
          <w:u w:val="single"/>
        </w:rPr>
        <w:t xml:space="preserve">Informácia o splnení predpokladu nepretržitého pokračovania v činnosti účtovnej jednotky  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Účtovná závierka Z</w:t>
      </w:r>
      <w:r>
        <w:rPr>
          <w:rFonts w:ascii="Arial" w:hAnsi="Arial" w:cs="Arial"/>
        </w:rPr>
        <w:t>Š s MŠ</w:t>
      </w:r>
      <w:r w:rsidRPr="00F01D45">
        <w:rPr>
          <w:rFonts w:ascii="Arial" w:hAnsi="Arial" w:cs="Arial"/>
        </w:rPr>
        <w:t xml:space="preserve"> bola zostavená za predpokladu nepretržitého trvania  činnosti obce v súlade so zákonom o účtovníctve a nadväzujúcimi právnymi predpismi.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  <w:i/>
          <w:iCs/>
          <w:u w:val="single"/>
        </w:rPr>
      </w:pPr>
      <w:r w:rsidRPr="00F01D45">
        <w:rPr>
          <w:rFonts w:ascii="Arial" w:hAnsi="Arial" w:cs="Arial"/>
          <w:i/>
          <w:iCs/>
          <w:u w:val="single"/>
        </w:rPr>
        <w:t>Zmeny účtovných metód a účtovných zásad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Účtovné metódy a všeobecné účtovné zásady </w:t>
      </w:r>
      <w:r w:rsidR="00207AD8">
        <w:rPr>
          <w:rFonts w:ascii="Arial" w:hAnsi="Arial" w:cs="Arial"/>
        </w:rPr>
        <w:t>ne</w:t>
      </w:r>
      <w:r w:rsidRPr="00F01D45">
        <w:rPr>
          <w:rFonts w:ascii="Arial" w:hAnsi="Arial" w:cs="Arial"/>
        </w:rPr>
        <w:t xml:space="preserve">boli účtovnou jednotkou </w:t>
      </w:r>
      <w:r w:rsidR="00207AD8">
        <w:rPr>
          <w:rFonts w:ascii="Arial" w:hAnsi="Arial" w:cs="Arial"/>
        </w:rPr>
        <w:t>zmenené</w:t>
      </w:r>
      <w:r w:rsidRPr="00F01D45">
        <w:rPr>
          <w:rFonts w:ascii="Arial" w:hAnsi="Arial" w:cs="Arial"/>
        </w:rPr>
        <w:t xml:space="preserve"> </w:t>
      </w:r>
      <w:r w:rsidR="00207AD8">
        <w:rPr>
          <w:rFonts w:ascii="Arial" w:hAnsi="Arial" w:cs="Arial"/>
        </w:rPr>
        <w:t>oproti predchádzajúcemu účtovnému obdobiu.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  <w:i/>
          <w:iCs/>
          <w:u w:val="single"/>
        </w:rPr>
      </w:pPr>
      <w:r w:rsidRPr="00F01D45">
        <w:rPr>
          <w:rFonts w:ascii="Arial" w:hAnsi="Arial" w:cs="Arial"/>
          <w:i/>
          <w:iCs/>
          <w:u w:val="single"/>
        </w:rPr>
        <w:t>Spôsob ocenenia jednotlivých zložiek</w:t>
      </w:r>
    </w:p>
    <w:p w:rsidR="0050115F" w:rsidRPr="00F01D45" w:rsidRDefault="0050115F" w:rsidP="00556B91">
      <w:pPr>
        <w:pStyle w:val="odstavec"/>
        <w:rPr>
          <w:rFonts w:ascii="Arial" w:hAnsi="Arial" w:cs="Arial"/>
          <w:u w:val="single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Dlhodobý majetok</w:t>
      </w:r>
      <w:r w:rsidRPr="00F01D45">
        <w:rPr>
          <w:rFonts w:ascii="Arial" w:hAnsi="Arial" w:cs="Arial"/>
        </w:rPr>
        <w:t xml:space="preserve"> obstaraný kúpou sa oceňuje obstarávacou cenou, ktorá zahrňuje cenu obstarania a náklady súvisiace s obstaraním (clo, prepravu, montáž, poistné a pod.). Súčasťou obstarávacej ceny dlhodo</w:t>
      </w:r>
      <w:r>
        <w:rPr>
          <w:rFonts w:ascii="Arial" w:hAnsi="Arial" w:cs="Arial"/>
        </w:rPr>
        <w:t>bého nehmotného a </w:t>
      </w:r>
      <w:r w:rsidRPr="00F01D45">
        <w:rPr>
          <w:rFonts w:ascii="Arial" w:hAnsi="Arial" w:cs="Arial"/>
        </w:rPr>
        <w:t xml:space="preserve">hmotného majetku nie sú resp. sú  úroky z úverov do doby zaradenia </w:t>
      </w:r>
      <w:r w:rsidRPr="00F01D45">
        <w:rPr>
          <w:rFonts w:ascii="Arial" w:hAnsi="Arial" w:cs="Arial"/>
        </w:rPr>
        <w:tab/>
        <w:t>majetku. O zľave z ceny, ktorú poskytol dodávateľ k majetku sa následne zníži obstarávacia cena predmetného majetku.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Dlhodobý majetok vytvorený vlastnou činnosťou sa oceňuje vlastnými</w:t>
      </w:r>
      <w:r>
        <w:rPr>
          <w:rFonts w:ascii="Arial" w:hAnsi="Arial" w:cs="Arial"/>
        </w:rPr>
        <w:t xml:space="preserve"> nákladmi. Za vlastné náklady s</w:t>
      </w:r>
      <w:r w:rsidRPr="00F01D45">
        <w:rPr>
          <w:rFonts w:ascii="Arial" w:hAnsi="Arial" w:cs="Arial"/>
        </w:rPr>
        <w:t>a považujú všetky priame náklady vynaložené na výrobu alebo inú činnosť a všetky nepriame n</w:t>
      </w:r>
      <w:r>
        <w:rPr>
          <w:rFonts w:ascii="Arial" w:hAnsi="Arial" w:cs="Arial"/>
        </w:rPr>
        <w:t xml:space="preserve">áklady vzťahujúce sa na výrobu </w:t>
      </w:r>
      <w:r w:rsidRPr="00F01D45">
        <w:rPr>
          <w:rFonts w:ascii="Arial" w:hAnsi="Arial" w:cs="Arial"/>
        </w:rPr>
        <w:t xml:space="preserve">alebo inú činnosť. Majetok vytvorený vlastnou činnosťou by sa ocenil </w:t>
      </w:r>
      <w:r w:rsidR="00353692">
        <w:rPr>
          <w:rFonts w:ascii="Arial" w:hAnsi="Arial" w:cs="Arial"/>
        </w:rPr>
        <w:t>reálnou</w:t>
      </w:r>
      <w:r w:rsidRPr="00F01D45">
        <w:rPr>
          <w:rFonts w:ascii="Arial" w:hAnsi="Arial" w:cs="Arial"/>
        </w:rPr>
        <w:t xml:space="preserve"> obstarávacou cenou v prípade, ak </w:t>
      </w:r>
      <w:r>
        <w:rPr>
          <w:rFonts w:ascii="Arial" w:hAnsi="Arial" w:cs="Arial"/>
        </w:rPr>
        <w:t xml:space="preserve">by vlastné náklady boli vyššie </w:t>
      </w:r>
      <w:r w:rsidRPr="00F01D45">
        <w:rPr>
          <w:rFonts w:ascii="Arial" w:hAnsi="Arial" w:cs="Arial"/>
        </w:rPr>
        <w:t xml:space="preserve">ako </w:t>
      </w:r>
      <w:r w:rsidR="00FE26EC">
        <w:rPr>
          <w:rFonts w:ascii="Arial" w:hAnsi="Arial" w:cs="Arial"/>
        </w:rPr>
        <w:t>reálna</w:t>
      </w:r>
      <w:r w:rsidRPr="00F01D45">
        <w:rPr>
          <w:rFonts w:ascii="Arial" w:hAnsi="Arial" w:cs="Arial"/>
        </w:rPr>
        <w:t xml:space="preserve"> cena tohto majetku.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Default="0050115F" w:rsidP="00C47196">
      <w:pPr>
        <w:tabs>
          <w:tab w:val="num" w:pos="540"/>
        </w:tabs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353692">
        <w:rPr>
          <w:rFonts w:ascii="Arial" w:hAnsi="Arial" w:cs="Arial"/>
        </w:rPr>
        <w:t xml:space="preserve"> reálnou</w:t>
      </w:r>
      <w:r w:rsidRPr="00F01D45">
        <w:rPr>
          <w:rFonts w:ascii="Arial" w:hAnsi="Arial" w:cs="Arial"/>
        </w:rPr>
        <w:t xml:space="preserve">  obstarávacou cenou. Dlhodobý nehmotný a hmotný majetok obstaraný iným spôsobom (napr. bezodplatne nadobudnutý majetok, delimitovaný, novo zistený majetok pri inventarizácii) sa oceňuje </w:t>
      </w:r>
      <w:r w:rsidR="00353692">
        <w:rPr>
          <w:rFonts w:ascii="Arial" w:hAnsi="Arial" w:cs="Arial"/>
        </w:rPr>
        <w:t>reálnou</w:t>
      </w:r>
      <w:r w:rsidRPr="00F01D45">
        <w:rPr>
          <w:rFonts w:ascii="Arial" w:hAnsi="Arial" w:cs="Arial"/>
        </w:rPr>
        <w:t xml:space="preserve"> obstarávacou cenou. Re</w:t>
      </w:r>
      <w:r w:rsidR="00FE26EC">
        <w:rPr>
          <w:rFonts w:ascii="Arial" w:hAnsi="Arial" w:cs="Arial"/>
        </w:rPr>
        <w:t>álnou</w:t>
      </w:r>
      <w:r w:rsidRPr="00F01D45">
        <w:rPr>
          <w:rFonts w:ascii="Arial" w:hAnsi="Arial" w:cs="Arial"/>
        </w:rPr>
        <w:t xml:space="preserve"> obstarávacou  cenou </w:t>
      </w:r>
      <w:r>
        <w:rPr>
          <w:rFonts w:ascii="Arial" w:hAnsi="Arial" w:cs="Arial"/>
        </w:rPr>
        <w:t xml:space="preserve">je </w:t>
      </w:r>
      <w:r w:rsidRPr="00F01D45">
        <w:rPr>
          <w:rFonts w:ascii="Arial" w:hAnsi="Arial" w:cs="Arial"/>
        </w:rPr>
        <w:t>cena, za ktorú  by sa majetok obstaral v čase, keď sa o ňom účtuje.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Predpokladaná doba používania, metóda odpisovania a odpisov</w:t>
      </w:r>
      <w:r w:rsidR="001C0DCE">
        <w:rPr>
          <w:rFonts w:ascii="Arial" w:hAnsi="Arial" w:cs="Arial"/>
        </w:rPr>
        <w:t>á</w:t>
      </w:r>
      <w:r w:rsidRPr="00F01D45">
        <w:rPr>
          <w:rFonts w:ascii="Arial" w:hAnsi="Arial" w:cs="Arial"/>
        </w:rPr>
        <w:t xml:space="preserve"> sadzba sú uvedené v nasledujúcej tabuľke:</w:t>
      </w:r>
    </w:p>
    <w:p w:rsidR="0050115F" w:rsidRPr="00F01D45" w:rsidRDefault="0050115F" w:rsidP="00556B91">
      <w:pPr>
        <w:pStyle w:val="Zkladntext"/>
        <w:spacing w:line="276" w:lineRule="auto"/>
        <w:rPr>
          <w:rFonts w:ascii="Arial" w:hAnsi="Arial" w:cs="Arial"/>
          <w:i/>
          <w:iCs/>
        </w:rPr>
      </w:pPr>
    </w:p>
    <w:tbl>
      <w:tblPr>
        <w:tblW w:w="5558" w:type="dxa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30"/>
      </w:tblGrid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Odpisová skupina</w:t>
            </w: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F01D45">
              <w:rPr>
                <w:rFonts w:ascii="Arial" w:hAnsi="Arial" w:cs="Arial"/>
                <w:i/>
                <w:iCs/>
                <w:sz w:val="24"/>
                <w:szCs w:val="24"/>
              </w:rPr>
              <w:t>ročn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>ý</w:t>
            </w:r>
            <w:r w:rsidRPr="00F01D45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odpis</w:t>
            </w:r>
          </w:p>
        </w:tc>
      </w:tr>
      <w:tr w:rsidR="00207AD8" w:rsidRPr="00F01D45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1/4</w:t>
            </w:r>
          </w:p>
        </w:tc>
      </w:tr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1/6</w:t>
            </w:r>
          </w:p>
        </w:tc>
      </w:tr>
      <w:tr w:rsidR="00207AD8" w:rsidRPr="00F01D45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1/8</w:t>
            </w:r>
          </w:p>
        </w:tc>
      </w:tr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07AD8" w:rsidRPr="00F01D45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1/12</w:t>
            </w:r>
          </w:p>
        </w:tc>
      </w:tr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07AD8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07AD8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1/20</w:t>
            </w:r>
          </w:p>
        </w:tc>
      </w:tr>
      <w:tr w:rsidR="00207AD8" w:rsidRPr="00F01D45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7AD8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207AD8" w:rsidRDefault="00207AD8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1/50</w:t>
            </w:r>
          </w:p>
        </w:tc>
      </w:tr>
    </w:tbl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  <w:b/>
          <w:bCs/>
          <w:kern w:val="32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5E110E">
        <w:rPr>
          <w:rFonts w:ascii="Arial" w:hAnsi="Arial" w:cs="Arial"/>
          <w:u w:val="single"/>
        </w:rPr>
        <w:t>Zásoby</w:t>
      </w:r>
      <w:r>
        <w:rPr>
          <w:rFonts w:ascii="Arial" w:hAnsi="Arial" w:cs="Arial"/>
          <w:u w:val="single"/>
        </w:rPr>
        <w:t xml:space="preserve"> </w:t>
      </w:r>
      <w:r w:rsidRPr="005E110E">
        <w:rPr>
          <w:rFonts w:ascii="Arial" w:hAnsi="Arial" w:cs="Arial"/>
        </w:rPr>
        <w:t>nakupované</w:t>
      </w:r>
      <w:r w:rsidRPr="00F01D45">
        <w:rPr>
          <w:rFonts w:ascii="Arial" w:hAnsi="Arial" w:cs="Arial"/>
        </w:rPr>
        <w:t xml:space="preserve"> sa oceňujú obstarávacou cenou, ktorá zahrňuje cenu </w:t>
      </w:r>
      <w:r w:rsidRPr="00F01D45">
        <w:rPr>
          <w:rFonts w:ascii="Arial" w:hAnsi="Arial" w:cs="Arial"/>
        </w:rP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Zásoby vytvorené vlastnou činnosťou sa oceňujú vlastnými nákladmi. Vlastné náklady sú priame náklady (priamy materiál</w:t>
      </w:r>
      <w:r>
        <w:rPr>
          <w:rFonts w:ascii="Arial" w:hAnsi="Arial" w:cs="Arial"/>
        </w:rPr>
        <w:t xml:space="preserve">, priame mzdy a ostatné priame </w:t>
      </w:r>
      <w:r w:rsidRPr="00F01D45">
        <w:rPr>
          <w:rFonts w:ascii="Arial" w:hAnsi="Arial" w:cs="Arial"/>
        </w:rPr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50115F" w:rsidRPr="00F01D45" w:rsidRDefault="0050115F" w:rsidP="00556B91">
      <w:pPr>
        <w:tabs>
          <w:tab w:val="left" w:pos="360"/>
        </w:tabs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>Zásoby nadobudnuté bezodplatne (darovaním a delimitáciou), prebytky zásob, odpad a zvyškové produkty  sa oceňujú re</w:t>
      </w:r>
      <w:r w:rsidR="00211223">
        <w:rPr>
          <w:rFonts w:ascii="Arial" w:hAnsi="Arial" w:cs="Arial"/>
        </w:rPr>
        <w:t>álnou</w:t>
      </w:r>
      <w:r w:rsidRPr="00F01D45">
        <w:rPr>
          <w:rFonts w:ascii="Arial" w:hAnsi="Arial" w:cs="Arial"/>
        </w:rPr>
        <w:t xml:space="preserve"> obstarávacou cenou, čo </w:t>
      </w:r>
      <w:r w:rsidRPr="00F01D45">
        <w:rPr>
          <w:rFonts w:ascii="Arial" w:hAnsi="Arial" w:cs="Arial"/>
        </w:rPr>
        <w:tab/>
        <w:t>je cena, za ktorú by sa majetok obstaral v čase, keď sa o ňom účtuje.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Novozistené zásoby pri inventarizácii sa oceňujú re</w:t>
      </w:r>
      <w:r w:rsidR="00211223">
        <w:rPr>
          <w:rFonts w:ascii="Arial" w:hAnsi="Arial" w:cs="Arial"/>
        </w:rPr>
        <w:t>álnou</w:t>
      </w:r>
      <w:r w:rsidRPr="00F01D45">
        <w:rPr>
          <w:rFonts w:ascii="Arial" w:hAnsi="Arial" w:cs="Arial"/>
        </w:rPr>
        <w:t xml:space="preserve"> obstarávacou cenou.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Pohľadávky </w:t>
      </w:r>
      <w:r w:rsidRPr="00F01D45">
        <w:rPr>
          <w:rFonts w:ascii="Arial" w:hAnsi="Arial" w:cs="Arial"/>
        </w:rPr>
        <w:t>pri ich vzniku sa oceňujú menovitou hodnotou. Pohľadávky pri odplatnom nadobudnutí sa oceňujú obstarávaco</w:t>
      </w:r>
      <w:r>
        <w:rPr>
          <w:rFonts w:ascii="Arial" w:hAnsi="Arial" w:cs="Arial"/>
        </w:rPr>
        <w:t xml:space="preserve">u cenou, t.j. vrátane nákladov </w:t>
      </w:r>
      <w:r w:rsidRPr="00F01D45">
        <w:rPr>
          <w:rFonts w:ascii="Arial" w:hAnsi="Arial" w:cs="Arial"/>
        </w:rPr>
        <w:t>súvisiacich s obstaraním. Toto ocenenie sa znižuje o pochybné,  nedobytným pohľadávky a o pohľadávky, pri ktorých existuje riziko nevymožiteľnosti.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Peňažné prostriedky a ceniny</w:t>
      </w:r>
      <w:r w:rsidRPr="00F01D45">
        <w:rPr>
          <w:rFonts w:ascii="Arial" w:hAnsi="Arial" w:cs="Arial"/>
        </w:rPr>
        <w:t xml:space="preserve"> sa oceňujú menovitou hodnotou.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Rezervy</w:t>
      </w:r>
      <w:r w:rsidRPr="00F01D45">
        <w:rPr>
          <w:rFonts w:ascii="Arial" w:hAnsi="Arial" w:cs="Arial"/>
        </w:rPr>
        <w:t xml:space="preserve"> sú záväzky s neurčitým časovým vymedzením alebo výškou a oceňujú sa v očakávanej výške záväzku alebo poistno-matematickými metódami.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Záväzky</w:t>
      </w:r>
      <w:r w:rsidRPr="00F01D45">
        <w:rPr>
          <w:rFonts w:ascii="Arial" w:hAnsi="Arial" w:cs="Arial"/>
        </w:rPr>
        <w:t xml:space="preserve"> sa pri ich vzniku oceňujú menovitou hodnotou a pri ich prevzatí sa oceňujú obstarávacou cenou. </w:t>
      </w:r>
    </w:p>
    <w:p w:rsidR="0050115F" w:rsidRPr="00F01D45" w:rsidRDefault="0050115F" w:rsidP="00556B91">
      <w:pPr>
        <w:pStyle w:val="odstavec"/>
        <w:rPr>
          <w:rFonts w:ascii="Arial" w:hAnsi="Arial" w:cs="Arial"/>
        </w:rPr>
      </w:pPr>
    </w:p>
    <w:p w:rsidR="0050115F" w:rsidRPr="00F01D45" w:rsidRDefault="0050115F" w:rsidP="005E110E">
      <w:pPr>
        <w:pStyle w:val="odstavec"/>
        <w:jc w:val="left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Účty </w:t>
      </w:r>
      <w:r w:rsidRPr="00F01D45">
        <w:rPr>
          <w:rFonts w:ascii="Arial" w:hAnsi="Arial" w:cs="Arial"/>
          <w:u w:val="single"/>
        </w:rPr>
        <w:t>časového rozlíšenia aktív a pasív</w:t>
      </w:r>
      <w:r w:rsidRPr="00F01D45">
        <w:rPr>
          <w:rFonts w:ascii="Arial" w:hAnsi="Arial" w:cs="Arial"/>
        </w:rPr>
        <w:t xml:space="preserve"> sú vykázané vo výške, ktorá je potrebná </w:t>
      </w:r>
      <w:r w:rsidRPr="00F01D45">
        <w:rPr>
          <w:rFonts w:ascii="Arial" w:hAnsi="Arial" w:cs="Arial"/>
        </w:rPr>
        <w:tab/>
        <w:t>na dodržanie zásady vecnej a časovej súvislosti s účtovným obdobím.</w:t>
      </w:r>
    </w:p>
    <w:p w:rsidR="0050115F" w:rsidRPr="00F01D45" w:rsidRDefault="0050115F" w:rsidP="00AA269B">
      <w:pPr>
        <w:pStyle w:val="Nadpis1"/>
        <w:ind w:left="0"/>
        <w:rPr>
          <w:rFonts w:ascii="Arial" w:hAnsi="Arial" w:cs="Arial"/>
        </w:rPr>
      </w:pPr>
      <w:r w:rsidRPr="00F01D45">
        <w:rPr>
          <w:rFonts w:ascii="Arial" w:hAnsi="Arial" w:cs="Arial"/>
        </w:rPr>
        <w:lastRenderedPageBreak/>
        <w:tab/>
      </w:r>
      <w:r w:rsidRPr="00F01D45">
        <w:rPr>
          <w:rFonts w:ascii="Arial" w:hAnsi="Arial" w:cs="Arial"/>
        </w:rPr>
        <w:tab/>
      </w:r>
    </w:p>
    <w:p w:rsidR="0050115F" w:rsidRPr="00F01D45" w:rsidRDefault="0050115F" w:rsidP="00556B91">
      <w:pPr>
        <w:pStyle w:val="Nadpis1"/>
        <w:rPr>
          <w:rFonts w:ascii="Arial" w:hAnsi="Arial" w:cs="Arial"/>
        </w:rPr>
      </w:pPr>
      <w:r w:rsidRPr="00F01D45">
        <w:rPr>
          <w:rFonts w:ascii="Arial" w:hAnsi="Arial" w:cs="Arial"/>
        </w:rPr>
        <w:t>III.    INFORMÁCIE O ÚDAJOCH NA STRANE AKTÍV SÚVAHY</w:t>
      </w:r>
    </w:p>
    <w:p w:rsidR="0050115F" w:rsidRPr="002553A1" w:rsidRDefault="0050115F" w:rsidP="00556B91">
      <w:pPr>
        <w:pStyle w:val="odstavec"/>
        <w:rPr>
          <w:rFonts w:ascii="Arial" w:hAnsi="Arial" w:cs="Arial"/>
          <w:b/>
          <w:bCs/>
        </w:rPr>
      </w:pPr>
      <w:r w:rsidRPr="00F01D45">
        <w:rPr>
          <w:rFonts w:ascii="Arial" w:hAnsi="Arial" w:cs="Arial"/>
        </w:rPr>
        <w:t>Prehľad pohybu dlhodobého nehmotného a dlhodobého hmotného majetku od 1. januára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do 31. decembra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je uvedený v tabuľkovej časti </w:t>
      </w:r>
      <w:r w:rsidRPr="00F01D45">
        <w:rPr>
          <w:rFonts w:ascii="Arial" w:hAnsi="Arial" w:cs="Arial"/>
          <w:i/>
          <w:iCs/>
        </w:rPr>
        <w:t>Preh</w:t>
      </w:r>
      <w:r>
        <w:rPr>
          <w:rFonts w:ascii="Arial" w:hAnsi="Arial" w:cs="Arial"/>
          <w:i/>
          <w:iCs/>
        </w:rPr>
        <w:t xml:space="preserve">ľad o pohybe dlhodobého majetku </w:t>
      </w:r>
      <w:r w:rsidRPr="002553A1">
        <w:rPr>
          <w:rFonts w:ascii="Arial" w:hAnsi="Arial" w:cs="Arial"/>
          <w:b/>
          <w:bCs/>
          <w:i/>
          <w:iCs/>
        </w:rPr>
        <w:t>(TAB.č.1)</w:t>
      </w:r>
      <w:r>
        <w:rPr>
          <w:rFonts w:ascii="Arial" w:hAnsi="Arial" w:cs="Arial"/>
          <w:b/>
          <w:bCs/>
          <w:i/>
          <w:iCs/>
        </w:rPr>
        <w:t>.</w:t>
      </w:r>
    </w:p>
    <w:p w:rsidR="0050115F" w:rsidRDefault="0050115F" w:rsidP="00556B91">
      <w:pPr>
        <w:pStyle w:val="odstavec"/>
        <w:rPr>
          <w:rFonts w:ascii="Arial" w:hAnsi="Arial" w:cs="Arial"/>
        </w:rPr>
      </w:pPr>
    </w:p>
    <w:p w:rsidR="0050115F" w:rsidRPr="00AC13CF" w:rsidRDefault="0050115F" w:rsidP="00556B91">
      <w:pPr>
        <w:pStyle w:val="odstavec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</w:rPr>
        <w:t xml:space="preserve">Prehľad pohľadávok je uvedený v tabuľkovej časti </w:t>
      </w:r>
      <w:r>
        <w:rPr>
          <w:rFonts w:ascii="Arial" w:hAnsi="Arial" w:cs="Arial"/>
          <w:i/>
          <w:iCs/>
        </w:rPr>
        <w:t xml:space="preserve">Pohľadávky podľa doby splatnosti </w:t>
      </w:r>
      <w:r>
        <w:rPr>
          <w:rFonts w:ascii="Arial" w:hAnsi="Arial" w:cs="Arial"/>
          <w:b/>
          <w:bCs/>
          <w:i/>
          <w:iCs/>
        </w:rPr>
        <w:t>(TAB. č. 4).</w:t>
      </w:r>
    </w:p>
    <w:p w:rsidR="0050115F" w:rsidRDefault="0050115F" w:rsidP="00556B91">
      <w:pPr>
        <w:rPr>
          <w:rFonts w:ascii="Arial" w:hAnsi="Arial" w:cs="Arial"/>
        </w:rPr>
      </w:pPr>
    </w:p>
    <w:p w:rsidR="0050115F" w:rsidRDefault="0050115F" w:rsidP="00556B91">
      <w:pPr>
        <w:rPr>
          <w:rFonts w:ascii="Arial" w:hAnsi="Arial" w:cs="Arial"/>
        </w:rPr>
      </w:pPr>
    </w:p>
    <w:p w:rsidR="0050115F" w:rsidRPr="00F01D45" w:rsidRDefault="0050115F" w:rsidP="00556B91">
      <w:pPr>
        <w:rPr>
          <w:rFonts w:ascii="Arial" w:hAnsi="Arial" w:cs="Arial"/>
        </w:rPr>
      </w:pPr>
    </w:p>
    <w:p w:rsidR="0050115F" w:rsidRPr="00F01D45" w:rsidRDefault="0050115F" w:rsidP="00556B91">
      <w:pPr>
        <w:pStyle w:val="Nadpis1"/>
        <w:rPr>
          <w:rFonts w:ascii="Arial" w:hAnsi="Arial" w:cs="Arial"/>
        </w:rPr>
      </w:pPr>
      <w:r w:rsidRPr="00F01D45">
        <w:rPr>
          <w:rFonts w:ascii="Arial" w:hAnsi="Arial" w:cs="Arial"/>
        </w:rPr>
        <w:t>IV.    INFORMÁCIE O ÚDAJOCH NA STRANE PASÍV SÚVAHY</w:t>
      </w:r>
    </w:p>
    <w:p w:rsidR="0050115F" w:rsidRPr="002553A1" w:rsidRDefault="0050115F" w:rsidP="00556B91">
      <w:pPr>
        <w:pStyle w:val="odstavec"/>
        <w:rPr>
          <w:rFonts w:ascii="Arial" w:hAnsi="Arial" w:cs="Arial"/>
          <w:b/>
          <w:bCs/>
          <w:i/>
          <w:iCs/>
        </w:rPr>
      </w:pPr>
      <w:r w:rsidRPr="00F01D45">
        <w:rPr>
          <w:rFonts w:ascii="Arial" w:hAnsi="Arial" w:cs="Arial"/>
        </w:rPr>
        <w:t>Prehľad vlastného imania účtovnej jednotky od 1. januára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do 31. decembra 201</w:t>
      </w:r>
      <w:r w:rsidR="006725E2">
        <w:rPr>
          <w:rFonts w:ascii="Arial" w:hAnsi="Arial" w:cs="Arial"/>
        </w:rPr>
        <w:t>8</w:t>
      </w:r>
      <w:r w:rsidRPr="00F01D45">
        <w:rPr>
          <w:rFonts w:ascii="Arial" w:hAnsi="Arial" w:cs="Arial"/>
        </w:rPr>
        <w:t xml:space="preserve"> je uvedený  v tabuľkovej časti</w:t>
      </w:r>
      <w:r w:rsidRPr="005E110E">
        <w:rPr>
          <w:rFonts w:ascii="Arial" w:hAnsi="Arial" w:cs="Arial"/>
          <w:b/>
          <w:bCs/>
          <w:i/>
          <w:iCs/>
        </w:rPr>
        <w:t>(TAB.č.5)</w:t>
      </w:r>
      <w:r>
        <w:rPr>
          <w:rFonts w:ascii="Arial" w:hAnsi="Arial" w:cs="Arial"/>
          <w:b/>
          <w:bCs/>
          <w:i/>
          <w:iCs/>
        </w:rPr>
        <w:t>.</w:t>
      </w:r>
    </w:p>
    <w:p w:rsidR="0050115F" w:rsidRPr="00F01D45" w:rsidRDefault="0050115F" w:rsidP="00556B91">
      <w:pPr>
        <w:jc w:val="both"/>
        <w:rPr>
          <w:rFonts w:ascii="Arial" w:hAnsi="Arial" w:cs="Arial"/>
        </w:rPr>
      </w:pPr>
    </w:p>
    <w:p w:rsidR="0050115F" w:rsidRPr="005E110E" w:rsidRDefault="0050115F" w:rsidP="00556B91">
      <w:pPr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.</w:t>
      </w:r>
    </w:p>
    <w:p w:rsidR="0050115F" w:rsidRPr="00F01D45" w:rsidRDefault="0050115F" w:rsidP="00556B91">
      <w:pPr>
        <w:rPr>
          <w:rFonts w:ascii="Arial" w:hAnsi="Arial" w:cs="Arial"/>
        </w:rPr>
      </w:pPr>
    </w:p>
    <w:p w:rsidR="0050115F" w:rsidRPr="005E110E" w:rsidRDefault="0050115F" w:rsidP="00556B91">
      <w:pPr>
        <w:jc w:val="both"/>
        <w:rPr>
          <w:rFonts w:ascii="Arial" w:hAnsi="Arial" w:cs="Arial"/>
          <w:i/>
          <w:iCs/>
        </w:rPr>
      </w:pPr>
      <w:r w:rsidRPr="00F01D45">
        <w:rPr>
          <w:rFonts w:ascii="Arial" w:hAnsi="Arial" w:cs="Arial"/>
        </w:rPr>
        <w:t>Prehľad záväzkov podľa splatnost</w:t>
      </w:r>
      <w:r>
        <w:rPr>
          <w:rFonts w:ascii="Arial" w:hAnsi="Arial" w:cs="Arial"/>
        </w:rPr>
        <w:t>i je uvedený v tabuľkovej časti</w:t>
      </w:r>
      <w:r w:rsidRPr="002553A1">
        <w:rPr>
          <w:rFonts w:ascii="Arial" w:hAnsi="Arial" w:cs="Arial"/>
          <w:b/>
          <w:bCs/>
        </w:rPr>
        <w:t>(</w:t>
      </w:r>
      <w:r w:rsidRPr="005E110E">
        <w:rPr>
          <w:rFonts w:ascii="Arial" w:hAnsi="Arial" w:cs="Arial"/>
          <w:b/>
          <w:bCs/>
          <w:i/>
          <w:iCs/>
        </w:rPr>
        <w:t>TAB.č.8)</w:t>
      </w:r>
      <w:r>
        <w:rPr>
          <w:rFonts w:ascii="Arial" w:hAnsi="Arial" w:cs="Arial"/>
          <w:b/>
          <w:bCs/>
          <w:i/>
          <w:iCs/>
        </w:rPr>
        <w:t>.</w:t>
      </w:r>
    </w:p>
    <w:p w:rsidR="0050115F" w:rsidRPr="00F01D45" w:rsidRDefault="0050115F" w:rsidP="00556B91">
      <w:pPr>
        <w:rPr>
          <w:rFonts w:ascii="Arial" w:hAnsi="Arial" w:cs="Arial"/>
        </w:rPr>
      </w:pPr>
    </w:p>
    <w:p w:rsidR="0050115F" w:rsidRPr="00F01D45" w:rsidRDefault="0050115F" w:rsidP="005E110E">
      <w:pPr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>Záväzky predstavujú predovšetkým mzdové záväzky voči za</w:t>
      </w:r>
      <w:r>
        <w:rPr>
          <w:rFonts w:ascii="Arial" w:hAnsi="Arial" w:cs="Arial"/>
        </w:rPr>
        <w:t xml:space="preserve">mestnancom </w:t>
      </w:r>
      <w:r w:rsidRPr="00F01D45">
        <w:rPr>
          <w:rFonts w:ascii="Arial" w:hAnsi="Arial" w:cs="Arial"/>
        </w:rPr>
        <w:t>a z nevyplatených miezd a odvodov za december 201</w:t>
      </w:r>
      <w:r w:rsidR="006725E2">
        <w:rPr>
          <w:rFonts w:ascii="Arial" w:hAnsi="Arial" w:cs="Arial"/>
        </w:rPr>
        <w:t>8</w:t>
      </w:r>
      <w:r w:rsidR="001C0DCE">
        <w:rPr>
          <w:rFonts w:ascii="Arial" w:hAnsi="Arial" w:cs="Arial"/>
        </w:rPr>
        <w:t>.</w:t>
      </w:r>
      <w:r w:rsidRPr="00F01D45">
        <w:rPr>
          <w:rFonts w:ascii="Arial" w:hAnsi="Arial" w:cs="Arial"/>
        </w:rPr>
        <w:t xml:space="preserve"> </w:t>
      </w:r>
    </w:p>
    <w:p w:rsidR="0050115F" w:rsidRPr="00F01D45" w:rsidRDefault="0050115F" w:rsidP="005E110E">
      <w:pPr>
        <w:ind w:left="426"/>
        <w:jc w:val="both"/>
        <w:rPr>
          <w:rFonts w:ascii="Arial" w:hAnsi="Arial" w:cs="Arial"/>
        </w:rPr>
      </w:pPr>
    </w:p>
    <w:p w:rsidR="0050115F" w:rsidRPr="00F01D45" w:rsidRDefault="002B4A02" w:rsidP="005E110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Mzdy  v</w:t>
      </w:r>
      <w:r w:rsidR="00A752E9">
        <w:rPr>
          <w:rFonts w:ascii="Arial" w:hAnsi="Arial" w:cs="Arial"/>
        </w:rPr>
        <w:t> </w:t>
      </w:r>
      <w:r>
        <w:rPr>
          <w:rFonts w:ascii="Arial" w:hAnsi="Arial" w:cs="Arial"/>
        </w:rPr>
        <w:t>H</w:t>
      </w:r>
      <w:r w:rsidR="00A752E9">
        <w:rPr>
          <w:rFonts w:ascii="Arial" w:hAnsi="Arial" w:cs="Arial"/>
        </w:rPr>
        <w:t>lavnej knihe sú</w:t>
      </w:r>
      <w:r>
        <w:rPr>
          <w:rFonts w:ascii="Arial" w:hAnsi="Arial" w:cs="Arial"/>
        </w:rPr>
        <w:t xml:space="preserve"> vykázané správne,  </w:t>
      </w:r>
      <w:r w:rsidR="00486482">
        <w:rPr>
          <w:rFonts w:ascii="Arial" w:hAnsi="Arial" w:cs="Arial"/>
        </w:rPr>
        <w:t xml:space="preserve"> </w:t>
      </w:r>
      <w:r w:rsidR="00056ED5">
        <w:rPr>
          <w:rFonts w:ascii="Arial" w:hAnsi="Arial" w:cs="Arial"/>
        </w:rPr>
        <w:t xml:space="preserve">v účtovnom programe </w:t>
      </w:r>
      <w:r w:rsidR="00EF269B">
        <w:rPr>
          <w:rFonts w:ascii="Arial" w:hAnsi="Arial" w:cs="Arial"/>
        </w:rPr>
        <w:t>v tlačovej zostave zoznam faktúr</w:t>
      </w:r>
      <w:r w:rsidR="00056ED5">
        <w:rPr>
          <w:rFonts w:ascii="Arial" w:hAnsi="Arial" w:cs="Arial"/>
        </w:rPr>
        <w:t xml:space="preserve"> </w:t>
      </w:r>
      <w:r w:rsidR="00E76480">
        <w:rPr>
          <w:rFonts w:ascii="Arial" w:hAnsi="Arial" w:cs="Arial"/>
        </w:rPr>
        <w:t xml:space="preserve">sú evidované mzdy za príslušný mesiac </w:t>
      </w:r>
      <w:r w:rsidR="00AF34D9">
        <w:rPr>
          <w:rFonts w:ascii="Arial" w:hAnsi="Arial" w:cs="Arial"/>
        </w:rPr>
        <w:t>medzi dodávateľskými faktúrami.</w:t>
      </w:r>
      <w:r w:rsidR="00E76480">
        <w:rPr>
          <w:rFonts w:ascii="Arial" w:hAnsi="Arial" w:cs="Arial"/>
        </w:rPr>
        <w:t xml:space="preserve"> </w:t>
      </w:r>
      <w:r w:rsidR="00486482">
        <w:rPr>
          <w:rFonts w:ascii="Arial" w:hAnsi="Arial" w:cs="Arial"/>
        </w:rPr>
        <w:t xml:space="preserve"> </w:t>
      </w:r>
    </w:p>
    <w:p w:rsidR="0050115F" w:rsidRDefault="0050115F" w:rsidP="00556B91">
      <w:pPr>
        <w:tabs>
          <w:tab w:val="left" w:pos="0"/>
          <w:tab w:val="left" w:pos="360"/>
          <w:tab w:val="left" w:pos="420"/>
        </w:tabs>
        <w:rPr>
          <w:rFonts w:ascii="Arial" w:hAnsi="Arial" w:cs="Arial"/>
        </w:rPr>
      </w:pPr>
    </w:p>
    <w:p w:rsidR="0050115F" w:rsidRPr="00F01D45" w:rsidRDefault="0050115F" w:rsidP="00556B91">
      <w:pPr>
        <w:tabs>
          <w:tab w:val="left" w:pos="0"/>
          <w:tab w:val="left" w:pos="360"/>
          <w:tab w:val="left" w:pos="420"/>
        </w:tabs>
        <w:rPr>
          <w:rFonts w:ascii="Arial" w:hAnsi="Arial" w:cs="Arial"/>
          <w:b/>
          <w:bCs/>
        </w:rPr>
      </w:pPr>
      <w:r w:rsidRPr="00F01D45">
        <w:rPr>
          <w:rFonts w:ascii="Arial" w:hAnsi="Arial" w:cs="Arial"/>
          <w:b/>
          <w:bCs/>
        </w:rPr>
        <w:t>V.</w:t>
      </w:r>
      <w:r w:rsidRPr="00F01D45">
        <w:rPr>
          <w:rFonts w:ascii="Arial" w:hAnsi="Arial" w:cs="Arial"/>
          <w:b/>
          <w:bCs/>
        </w:rPr>
        <w:tab/>
      </w:r>
      <w:r w:rsidRPr="00F01D45">
        <w:rPr>
          <w:rFonts w:ascii="Arial" w:hAnsi="Arial" w:cs="Arial"/>
          <w:b/>
          <w:bCs/>
        </w:rPr>
        <w:tab/>
        <w:t xml:space="preserve">INFORMÁCIE O  </w:t>
      </w:r>
      <w:r>
        <w:rPr>
          <w:rFonts w:ascii="Arial" w:hAnsi="Arial" w:cs="Arial"/>
          <w:b/>
          <w:bCs/>
        </w:rPr>
        <w:t xml:space="preserve">VÝNOSOCH  A NÁKLADOCH  </w:t>
      </w:r>
    </w:p>
    <w:p w:rsidR="0050115F" w:rsidRPr="00F01D45" w:rsidRDefault="0050115F" w:rsidP="00556B91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  <w:bCs/>
        </w:rPr>
      </w:pPr>
    </w:p>
    <w:p w:rsidR="0050115F" w:rsidRPr="00F01D45" w:rsidRDefault="0050115F" w:rsidP="00556B91">
      <w:pPr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>Významnou položkou výnosov sú výnosy z prijatých transferov</w:t>
      </w:r>
      <w:r>
        <w:rPr>
          <w:rFonts w:ascii="Arial" w:hAnsi="Arial" w:cs="Arial"/>
        </w:rPr>
        <w:t xml:space="preserve"> zo  štátneho rozpočtu a transferov prijatých od zriaďovateľa, ako aj </w:t>
      </w:r>
      <w:r w:rsidRPr="00F01D45">
        <w:rPr>
          <w:rFonts w:ascii="Arial" w:hAnsi="Arial" w:cs="Arial"/>
        </w:rPr>
        <w:t xml:space="preserve"> osta</w:t>
      </w:r>
      <w:r>
        <w:rPr>
          <w:rFonts w:ascii="Arial" w:hAnsi="Arial" w:cs="Arial"/>
        </w:rPr>
        <w:t>tné prevádzkové výnosy.</w:t>
      </w:r>
    </w:p>
    <w:p w:rsidR="0050115F" w:rsidRDefault="0050115F" w:rsidP="00556B91">
      <w:pPr>
        <w:ind w:left="284"/>
        <w:rPr>
          <w:rFonts w:ascii="Arial" w:hAnsi="Arial" w:cs="Arial"/>
          <w:b/>
          <w:bCs/>
        </w:rPr>
      </w:pPr>
    </w:p>
    <w:p w:rsidR="0050115F" w:rsidRDefault="0050115F" w:rsidP="00556B91">
      <w:pPr>
        <w:ind w:left="284"/>
        <w:rPr>
          <w:rFonts w:ascii="Arial" w:hAnsi="Arial" w:cs="Arial"/>
          <w:b/>
          <w:bCs/>
        </w:rPr>
      </w:pPr>
    </w:p>
    <w:p w:rsidR="0050115F" w:rsidRDefault="0050115F" w:rsidP="00556B91">
      <w:pPr>
        <w:numPr>
          <w:ilvl w:val="0"/>
          <w:numId w:val="3"/>
        </w:numPr>
        <w:ind w:left="284" w:hanging="284"/>
        <w:rPr>
          <w:rFonts w:ascii="Arial" w:hAnsi="Arial" w:cs="Arial"/>
          <w:b/>
          <w:bCs/>
        </w:rPr>
      </w:pPr>
      <w:r w:rsidRPr="00F92548">
        <w:rPr>
          <w:rFonts w:ascii="Arial" w:hAnsi="Arial" w:cs="Arial"/>
          <w:b/>
          <w:bCs/>
        </w:rPr>
        <w:t>Výnosy - popis a výška významných položiek výnosov</w:t>
      </w:r>
    </w:p>
    <w:p w:rsidR="0050115F" w:rsidRDefault="0050115F" w:rsidP="00556B91">
      <w:pPr>
        <w:rPr>
          <w:rFonts w:ascii="Arial" w:hAnsi="Arial" w:cs="Arial"/>
          <w:b/>
          <w:bCs/>
        </w:rPr>
      </w:pPr>
    </w:p>
    <w:p w:rsidR="0050115F" w:rsidRPr="00F92548" w:rsidRDefault="0050115F" w:rsidP="00556B91">
      <w:pPr>
        <w:rPr>
          <w:rFonts w:ascii="Arial" w:hAnsi="Arial" w:cs="Arial"/>
          <w:b/>
          <w:bCs/>
        </w:rPr>
      </w:pPr>
    </w:p>
    <w:tbl>
      <w:tblPr>
        <w:tblW w:w="9781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5812"/>
        <w:gridCol w:w="1417"/>
      </w:tblGrid>
      <w:tr w:rsidR="0050115F" w:rsidRPr="00F92548">
        <w:trPr>
          <w:trHeight w:val="765"/>
        </w:trPr>
        <w:tc>
          <w:tcPr>
            <w:tcW w:w="2552" w:type="dxa"/>
          </w:tcPr>
          <w:p w:rsidR="0050115F" w:rsidRPr="00F92548" w:rsidRDefault="0050115F" w:rsidP="008E48C8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>Druh výnosov</w:t>
            </w:r>
          </w:p>
        </w:tc>
        <w:tc>
          <w:tcPr>
            <w:tcW w:w="5812" w:type="dxa"/>
          </w:tcPr>
          <w:p w:rsidR="0050115F" w:rsidRPr="00F92548" w:rsidRDefault="0050115F" w:rsidP="008E48C8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50115F" w:rsidRPr="00F92548" w:rsidRDefault="0050115F" w:rsidP="008E48C8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 xml:space="preserve">Suma </w:t>
            </w:r>
          </w:p>
        </w:tc>
      </w:tr>
      <w:tr w:rsidR="0050115F" w:rsidRPr="00F92548">
        <w:trPr>
          <w:trHeight w:val="70"/>
        </w:trPr>
        <w:tc>
          <w:tcPr>
            <w:tcW w:w="2552" w:type="dxa"/>
            <w:tcBorders>
              <w:top w:val="nil"/>
              <w:left w:val="nil"/>
              <w:right w:val="nil"/>
            </w:tcBorders>
          </w:tcPr>
          <w:p w:rsidR="0050115F" w:rsidRPr="00744753" w:rsidRDefault="0050115F" w:rsidP="008E48C8">
            <w:pPr>
              <w:rPr>
                <w:rFonts w:ascii="Arial" w:hAnsi="Arial" w:cs="Arial"/>
              </w:rPr>
            </w:pPr>
          </w:p>
        </w:tc>
        <w:tc>
          <w:tcPr>
            <w:tcW w:w="7229" w:type="dxa"/>
            <w:gridSpan w:val="2"/>
            <w:tcBorders>
              <w:left w:val="nil"/>
              <w:right w:val="nil"/>
            </w:tcBorders>
          </w:tcPr>
          <w:p w:rsidR="0050115F" w:rsidRPr="00F92548" w:rsidRDefault="0050115F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c>
          <w:tcPr>
            <w:tcW w:w="2552" w:type="dxa"/>
            <w:tcBorders>
              <w:bottom w:val="nil"/>
            </w:tcBorders>
          </w:tcPr>
          <w:p w:rsidR="0050115F" w:rsidRPr="00F92548" w:rsidRDefault="0050115F" w:rsidP="008E48C8">
            <w:pPr>
              <w:numPr>
                <w:ilvl w:val="0"/>
                <w:numId w:val="2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výnosy z</w:t>
            </w:r>
            <w:r w:rsidR="00C50D23">
              <w:rPr>
                <w:rFonts w:ascii="Arial" w:hAnsi="Arial" w:cs="Arial"/>
              </w:rPr>
              <w:t> </w:t>
            </w:r>
            <w:r w:rsidRPr="00F92548">
              <w:rPr>
                <w:rFonts w:ascii="Arial" w:hAnsi="Arial" w:cs="Arial"/>
              </w:rPr>
              <w:t>tran</w:t>
            </w:r>
            <w:r w:rsidR="00C50D23">
              <w:rPr>
                <w:rFonts w:ascii="Arial" w:hAnsi="Arial" w:cs="Arial"/>
              </w:rPr>
              <w:t xml:space="preserve">sferov                </w:t>
            </w:r>
          </w:p>
        </w:tc>
        <w:tc>
          <w:tcPr>
            <w:tcW w:w="5812" w:type="dxa"/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691 -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z bežných transferov z rozpočtu obce, VÚC</w:t>
            </w:r>
            <w:r w:rsidR="00752FB6">
              <w:rPr>
                <w:rFonts w:ascii="Arial" w:hAnsi="Arial" w:cs="Arial"/>
                <w:sz w:val="22"/>
                <w:szCs w:val="22"/>
              </w:rPr>
              <w:t xml:space="preserve"> z toho:</w:t>
            </w:r>
          </w:p>
        </w:tc>
        <w:tc>
          <w:tcPr>
            <w:tcW w:w="1417" w:type="dxa"/>
          </w:tcPr>
          <w:p w:rsidR="0050115F" w:rsidRPr="00F92548" w:rsidRDefault="00FE26EC" w:rsidP="001572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15724A">
              <w:rPr>
                <w:rFonts w:ascii="Arial" w:hAnsi="Arial" w:cs="Arial"/>
              </w:rPr>
              <w:t>0</w:t>
            </w:r>
            <w:r w:rsidR="0050115F">
              <w:rPr>
                <w:rFonts w:ascii="Arial" w:hAnsi="Arial" w:cs="Arial"/>
              </w:rPr>
              <w:t>.</w:t>
            </w:r>
            <w:r w:rsidR="0015724A">
              <w:rPr>
                <w:rFonts w:ascii="Arial" w:hAnsi="Arial" w:cs="Arial"/>
              </w:rPr>
              <w:t>395</w:t>
            </w:r>
            <w:r w:rsidR="0050115F">
              <w:rPr>
                <w:rFonts w:ascii="Arial" w:hAnsi="Arial" w:cs="Arial"/>
              </w:rPr>
              <w:t>,</w:t>
            </w:r>
            <w:r w:rsidR="0015724A">
              <w:rPr>
                <w:rFonts w:ascii="Arial" w:hAnsi="Arial" w:cs="Arial"/>
              </w:rPr>
              <w:t>24</w:t>
            </w:r>
          </w:p>
        </w:tc>
      </w:tr>
      <w:tr w:rsidR="00C50D23" w:rsidRPr="00F92548">
        <w:tc>
          <w:tcPr>
            <w:tcW w:w="2552" w:type="dxa"/>
            <w:tcBorders>
              <w:bottom w:val="nil"/>
            </w:tcBorders>
          </w:tcPr>
          <w:p w:rsidR="00C50D23" w:rsidRPr="00F92548" w:rsidRDefault="00C50D23" w:rsidP="00752FB6">
            <w:pPr>
              <w:ind w:left="72"/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C50D23" w:rsidRPr="00F92548" w:rsidRDefault="00752FB6" w:rsidP="008E48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C50D23">
              <w:rPr>
                <w:rFonts w:ascii="Arial" w:hAnsi="Arial" w:cs="Arial"/>
              </w:rPr>
              <w:t xml:space="preserve"> MŠ </w:t>
            </w:r>
          </w:p>
        </w:tc>
        <w:tc>
          <w:tcPr>
            <w:tcW w:w="1417" w:type="dxa"/>
          </w:tcPr>
          <w:p w:rsidR="00C50D23" w:rsidRDefault="009B6B30" w:rsidP="001572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15724A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.</w:t>
            </w:r>
            <w:r w:rsidR="0015724A">
              <w:rPr>
                <w:rFonts w:ascii="Arial" w:hAnsi="Arial" w:cs="Arial"/>
              </w:rPr>
              <w:t>209</w:t>
            </w:r>
            <w:r>
              <w:rPr>
                <w:rFonts w:ascii="Arial" w:hAnsi="Arial" w:cs="Arial"/>
              </w:rPr>
              <w:t>,</w:t>
            </w:r>
            <w:r w:rsidR="0015724A">
              <w:rPr>
                <w:rFonts w:ascii="Arial" w:hAnsi="Arial" w:cs="Arial"/>
              </w:rPr>
              <w:t>56</w:t>
            </w:r>
          </w:p>
        </w:tc>
      </w:tr>
      <w:tr w:rsidR="00C50D23" w:rsidRPr="00F92548">
        <w:tc>
          <w:tcPr>
            <w:tcW w:w="2552" w:type="dxa"/>
            <w:tcBorders>
              <w:bottom w:val="nil"/>
            </w:tcBorders>
          </w:tcPr>
          <w:p w:rsidR="00C50D23" w:rsidRPr="00F92548" w:rsidRDefault="00C50D23" w:rsidP="00752FB6">
            <w:pPr>
              <w:ind w:left="72"/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C50D23" w:rsidRDefault="00C50D23" w:rsidP="008E48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ŠJ</w:t>
            </w:r>
          </w:p>
        </w:tc>
        <w:tc>
          <w:tcPr>
            <w:tcW w:w="1417" w:type="dxa"/>
          </w:tcPr>
          <w:p w:rsidR="00C50D23" w:rsidRDefault="009B6B30" w:rsidP="001572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5724A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.</w:t>
            </w:r>
            <w:r w:rsidR="0015724A">
              <w:rPr>
                <w:rFonts w:ascii="Arial" w:hAnsi="Arial" w:cs="Arial"/>
              </w:rPr>
              <w:t>989</w:t>
            </w:r>
            <w:r>
              <w:rPr>
                <w:rFonts w:ascii="Arial" w:hAnsi="Arial" w:cs="Arial"/>
              </w:rPr>
              <w:t>,</w:t>
            </w:r>
            <w:r w:rsidR="0015724A">
              <w:rPr>
                <w:rFonts w:ascii="Arial" w:hAnsi="Arial" w:cs="Arial"/>
              </w:rPr>
              <w:t>16</w:t>
            </w:r>
          </w:p>
        </w:tc>
      </w:tr>
      <w:tr w:rsidR="00C50D23" w:rsidRPr="00F92548">
        <w:tc>
          <w:tcPr>
            <w:tcW w:w="2552" w:type="dxa"/>
            <w:tcBorders>
              <w:bottom w:val="nil"/>
            </w:tcBorders>
          </w:tcPr>
          <w:p w:rsidR="00C50D23" w:rsidRPr="00F92548" w:rsidRDefault="00C50D23" w:rsidP="00752FB6">
            <w:pPr>
              <w:ind w:left="72"/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C50D23" w:rsidRDefault="00C50D23" w:rsidP="008E48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ŠKD</w:t>
            </w:r>
          </w:p>
        </w:tc>
        <w:tc>
          <w:tcPr>
            <w:tcW w:w="1417" w:type="dxa"/>
          </w:tcPr>
          <w:p w:rsidR="00C50D23" w:rsidRDefault="0015724A" w:rsidP="001572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9B6B30">
              <w:rPr>
                <w:rFonts w:ascii="Arial" w:hAnsi="Arial" w:cs="Arial"/>
              </w:rPr>
              <w:t>.</w:t>
            </w:r>
            <w:r w:rsidR="009B4CC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96</w:t>
            </w:r>
            <w:r w:rsidR="009B6B3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52</w:t>
            </w:r>
          </w:p>
        </w:tc>
      </w:tr>
      <w:tr w:rsidR="00FE26EC" w:rsidRPr="00F92548">
        <w:tc>
          <w:tcPr>
            <w:tcW w:w="2552" w:type="dxa"/>
            <w:tcBorders>
              <w:bottom w:val="nil"/>
            </w:tcBorders>
          </w:tcPr>
          <w:p w:rsidR="00FE26EC" w:rsidRPr="00F92548" w:rsidRDefault="00FE26EC" w:rsidP="00752FB6">
            <w:pPr>
              <w:ind w:left="72"/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FE26EC" w:rsidRDefault="0015724A" w:rsidP="001572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6918</w:t>
            </w:r>
            <w:r w:rsidR="00FE26EC">
              <w:rPr>
                <w:rFonts w:ascii="Arial" w:hAnsi="Arial" w:cs="Arial"/>
              </w:rPr>
              <w:t xml:space="preserve">  S</w:t>
            </w:r>
            <w:r>
              <w:rPr>
                <w:rFonts w:ascii="Arial" w:hAnsi="Arial" w:cs="Arial"/>
              </w:rPr>
              <w:t>travné</w:t>
            </w:r>
          </w:p>
        </w:tc>
        <w:tc>
          <w:tcPr>
            <w:tcW w:w="1417" w:type="dxa"/>
          </w:tcPr>
          <w:p w:rsidR="00FE26EC" w:rsidRDefault="00FE26EC" w:rsidP="009B4C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2.861,02</w:t>
            </w:r>
          </w:p>
        </w:tc>
      </w:tr>
      <w:tr w:rsidR="0050115F" w:rsidRPr="00F92548">
        <w:tc>
          <w:tcPr>
            <w:tcW w:w="2552" w:type="dxa"/>
            <w:tcBorders>
              <w:top w:val="nil"/>
              <w:bottom w:val="nil"/>
            </w:tcBorders>
          </w:tcPr>
          <w:p w:rsidR="0050115F" w:rsidRPr="00F92548" w:rsidRDefault="0050115F" w:rsidP="008E48C8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5812" w:type="dxa"/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692 - </w:t>
            </w:r>
            <w:r w:rsidR="0015724A">
              <w:rPr>
                <w:rFonts w:ascii="Arial" w:hAnsi="Arial" w:cs="Arial"/>
              </w:rPr>
              <w:t xml:space="preserve">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z kapit. transferov z rozpočtu obce, VÚC</w:t>
            </w:r>
          </w:p>
        </w:tc>
        <w:tc>
          <w:tcPr>
            <w:tcW w:w="1417" w:type="dxa"/>
          </w:tcPr>
          <w:p w:rsidR="0050115F" w:rsidRPr="00F92548" w:rsidRDefault="00774CEC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381,36</w:t>
            </w:r>
          </w:p>
        </w:tc>
      </w:tr>
      <w:tr w:rsidR="0050115F" w:rsidRPr="00F92548">
        <w:tc>
          <w:tcPr>
            <w:tcW w:w="2552" w:type="dxa"/>
            <w:tcBorders>
              <w:top w:val="nil"/>
              <w:bottom w:val="nil"/>
            </w:tcBorders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693 - </w:t>
            </w:r>
            <w:r w:rsidR="0015724A">
              <w:rPr>
                <w:rFonts w:ascii="Arial" w:hAnsi="Arial" w:cs="Arial"/>
              </w:rPr>
              <w:t xml:space="preserve">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samosprávy z bežných transferov zo ŠR</w:t>
            </w:r>
            <w:r w:rsidR="00A722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2236">
              <w:rPr>
                <w:rFonts w:ascii="Arial" w:hAnsi="Arial" w:cs="Arial"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417" w:type="dxa"/>
          </w:tcPr>
          <w:p w:rsidR="0050115F" w:rsidRDefault="00FE26EC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83</w:t>
            </w:r>
            <w:r w:rsidR="001C0DCE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218</w:t>
            </w:r>
            <w:r w:rsidR="00955596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35</w:t>
            </w:r>
          </w:p>
          <w:p w:rsidR="0050115F" w:rsidRPr="00F92548" w:rsidRDefault="0050115F" w:rsidP="008E48C8">
            <w:pPr>
              <w:jc w:val="right"/>
              <w:rPr>
                <w:rFonts w:ascii="Arial" w:hAnsi="Arial" w:cs="Arial"/>
              </w:rPr>
            </w:pPr>
          </w:p>
        </w:tc>
      </w:tr>
      <w:tr w:rsidR="00A72236" w:rsidRPr="00F92548">
        <w:tc>
          <w:tcPr>
            <w:tcW w:w="2552" w:type="dxa"/>
            <w:tcBorders>
              <w:top w:val="nil"/>
              <w:bottom w:val="nil"/>
            </w:tcBorders>
          </w:tcPr>
          <w:p w:rsidR="00A72236" w:rsidRPr="00F92548" w:rsidRDefault="00A72236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A72236" w:rsidRPr="00945925" w:rsidRDefault="00A72236" w:rsidP="008E48C8">
            <w:pPr>
              <w:rPr>
                <w:rFonts w:ascii="Arial" w:hAnsi="Arial" w:cs="Arial"/>
              </w:rPr>
            </w:pPr>
            <w:r w:rsidRPr="00945925">
              <w:rPr>
                <w:rFonts w:ascii="Arial" w:hAnsi="Arial" w:cs="Arial"/>
              </w:rPr>
              <w:t>mzdy, prevádzka</w:t>
            </w:r>
          </w:p>
        </w:tc>
        <w:tc>
          <w:tcPr>
            <w:tcW w:w="1417" w:type="dxa"/>
          </w:tcPr>
          <w:p w:rsidR="00A72236" w:rsidRDefault="0015724A" w:rsidP="001572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  <w:r w:rsidR="009B6B3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412</w:t>
            </w:r>
            <w:r w:rsidR="009B6B30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17</w:t>
            </w:r>
          </w:p>
        </w:tc>
      </w:tr>
      <w:tr w:rsidR="00C50D23" w:rsidRPr="00F92548">
        <w:tc>
          <w:tcPr>
            <w:tcW w:w="2552" w:type="dxa"/>
            <w:tcBorders>
              <w:top w:val="nil"/>
              <w:bottom w:val="nil"/>
            </w:tcBorders>
          </w:tcPr>
          <w:p w:rsidR="00C50D23" w:rsidRPr="00F92548" w:rsidRDefault="00C50D23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C50D23" w:rsidRPr="00F92548" w:rsidRDefault="00C50D23" w:rsidP="008E48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dotácia na školské pomôcky HN:</w:t>
            </w:r>
          </w:p>
        </w:tc>
        <w:tc>
          <w:tcPr>
            <w:tcW w:w="1417" w:type="dxa"/>
          </w:tcPr>
          <w:p w:rsidR="00C50D23" w:rsidRDefault="001911BC" w:rsidP="00FE26E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E26EC">
              <w:rPr>
                <w:rFonts w:ascii="Arial" w:hAnsi="Arial" w:cs="Arial"/>
              </w:rPr>
              <w:t>49</w:t>
            </w:r>
            <w:r w:rsidR="008F7537">
              <w:rPr>
                <w:rFonts w:ascii="Arial" w:hAnsi="Arial" w:cs="Arial"/>
              </w:rPr>
              <w:t>,</w:t>
            </w:r>
            <w:r w:rsidR="00FE26EC">
              <w:rPr>
                <w:rFonts w:ascii="Arial" w:hAnsi="Arial" w:cs="Arial"/>
              </w:rPr>
              <w:t>0</w:t>
            </w:r>
            <w:r w:rsidR="008F7537">
              <w:rPr>
                <w:rFonts w:ascii="Arial" w:hAnsi="Arial" w:cs="Arial"/>
              </w:rPr>
              <w:t>0</w:t>
            </w:r>
          </w:p>
        </w:tc>
      </w:tr>
      <w:tr w:rsidR="00BB6ED8" w:rsidRPr="00F92548">
        <w:tc>
          <w:tcPr>
            <w:tcW w:w="2552" w:type="dxa"/>
            <w:tcBorders>
              <w:top w:val="nil"/>
              <w:bottom w:val="nil"/>
            </w:tcBorders>
          </w:tcPr>
          <w:p w:rsidR="00BB6ED8" w:rsidRPr="00F92548" w:rsidRDefault="00BB6ED8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BB6ED8" w:rsidRDefault="00BB6ED8" w:rsidP="001911B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dotácia na predškolákov</w:t>
            </w:r>
          </w:p>
        </w:tc>
        <w:tc>
          <w:tcPr>
            <w:tcW w:w="1417" w:type="dxa"/>
          </w:tcPr>
          <w:p w:rsidR="00BB6ED8" w:rsidRDefault="001911BC" w:rsidP="00FE26E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E26EC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  <w:r w:rsidR="00FE26EC">
              <w:rPr>
                <w:rFonts w:ascii="Arial" w:hAnsi="Arial" w:cs="Arial"/>
              </w:rPr>
              <w:t>77</w:t>
            </w:r>
            <w:r>
              <w:rPr>
                <w:rFonts w:ascii="Arial" w:hAnsi="Arial" w:cs="Arial"/>
              </w:rPr>
              <w:t>,</w:t>
            </w:r>
            <w:r w:rsidR="008F7537">
              <w:rPr>
                <w:rFonts w:ascii="Arial" w:hAnsi="Arial" w:cs="Arial"/>
              </w:rPr>
              <w:t>00</w:t>
            </w:r>
          </w:p>
        </w:tc>
      </w:tr>
      <w:tr w:rsidR="0015724A" w:rsidRPr="00F92548">
        <w:tc>
          <w:tcPr>
            <w:tcW w:w="2552" w:type="dxa"/>
            <w:tcBorders>
              <w:top w:val="nil"/>
              <w:bottom w:val="nil"/>
            </w:tcBorders>
          </w:tcPr>
          <w:p w:rsidR="0015724A" w:rsidRPr="00F92548" w:rsidRDefault="0015724A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15724A" w:rsidRDefault="0015724A" w:rsidP="001911B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stravné</w:t>
            </w:r>
          </w:p>
        </w:tc>
        <w:tc>
          <w:tcPr>
            <w:tcW w:w="1417" w:type="dxa"/>
          </w:tcPr>
          <w:p w:rsidR="0015724A" w:rsidRDefault="0015724A" w:rsidP="00FE26E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1.180,18</w:t>
            </w:r>
          </w:p>
        </w:tc>
      </w:tr>
      <w:tr w:rsidR="0050115F" w:rsidRPr="00F92548">
        <w:tc>
          <w:tcPr>
            <w:tcW w:w="2552" w:type="dxa"/>
            <w:tcBorders>
              <w:top w:val="nil"/>
            </w:tcBorders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697 -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samosprávy z bežných transferov od ostatných subjektov mimo verejnej správy</w:t>
            </w:r>
          </w:p>
        </w:tc>
        <w:tc>
          <w:tcPr>
            <w:tcW w:w="1417" w:type="dxa"/>
          </w:tcPr>
          <w:p w:rsidR="0050115F" w:rsidRPr="00F92548" w:rsidRDefault="0050115F" w:rsidP="00AF3927">
            <w:pPr>
              <w:tabs>
                <w:tab w:val="right" w:pos="1277"/>
              </w:tabs>
              <w:rPr>
                <w:rFonts w:ascii="Arial" w:hAnsi="Arial" w:cs="Arial"/>
              </w:rPr>
            </w:pPr>
          </w:p>
        </w:tc>
      </w:tr>
      <w:tr w:rsidR="0050115F" w:rsidRPr="00F92548">
        <w:trPr>
          <w:trHeight w:val="294"/>
        </w:trPr>
        <w:tc>
          <w:tcPr>
            <w:tcW w:w="2552" w:type="dxa"/>
            <w:tcBorders>
              <w:left w:val="nil"/>
              <w:right w:val="nil"/>
            </w:tcBorders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</w:p>
        </w:tc>
        <w:tc>
          <w:tcPr>
            <w:tcW w:w="7229" w:type="dxa"/>
            <w:gridSpan w:val="2"/>
            <w:tcBorders>
              <w:left w:val="nil"/>
              <w:right w:val="nil"/>
            </w:tcBorders>
          </w:tcPr>
          <w:p w:rsidR="0050115F" w:rsidRPr="00F92548" w:rsidRDefault="0050115F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c>
          <w:tcPr>
            <w:tcW w:w="2552" w:type="dxa"/>
          </w:tcPr>
          <w:p w:rsidR="0050115F" w:rsidRPr="00F92548" w:rsidRDefault="0050115F" w:rsidP="008E48C8">
            <w:pPr>
              <w:numPr>
                <w:ilvl w:val="0"/>
                <w:numId w:val="2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ostatné výnosy</w:t>
            </w:r>
          </w:p>
        </w:tc>
        <w:tc>
          <w:tcPr>
            <w:tcW w:w="5812" w:type="dxa"/>
          </w:tcPr>
          <w:p w:rsidR="0050115F" w:rsidRPr="00F92548" w:rsidRDefault="0050115F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648 - Ostatné výnosy</w:t>
            </w:r>
          </w:p>
        </w:tc>
        <w:tc>
          <w:tcPr>
            <w:tcW w:w="1417" w:type="dxa"/>
          </w:tcPr>
          <w:p w:rsidR="0050115F" w:rsidRPr="00F92548" w:rsidRDefault="00FE26EC" w:rsidP="00FE26E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1911BC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98</w:t>
            </w:r>
            <w:r w:rsidR="00B8202B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74</w:t>
            </w:r>
          </w:p>
        </w:tc>
      </w:tr>
    </w:tbl>
    <w:p w:rsidR="0050115F" w:rsidRPr="00F92548" w:rsidRDefault="0050115F" w:rsidP="00556B91">
      <w:pPr>
        <w:jc w:val="both"/>
        <w:rPr>
          <w:rFonts w:ascii="Arial" w:hAnsi="Arial" w:cs="Arial"/>
          <w:b/>
          <w:bCs/>
        </w:rPr>
      </w:pPr>
    </w:p>
    <w:p w:rsidR="0050115F" w:rsidRDefault="0050115F" w:rsidP="00556B91">
      <w:pPr>
        <w:numPr>
          <w:ilvl w:val="0"/>
          <w:numId w:val="3"/>
        </w:numPr>
        <w:ind w:left="284" w:hanging="284"/>
        <w:rPr>
          <w:rFonts w:ascii="Arial" w:hAnsi="Arial" w:cs="Arial"/>
          <w:b/>
          <w:bCs/>
        </w:rPr>
      </w:pPr>
      <w:r w:rsidRPr="00F92548">
        <w:rPr>
          <w:rFonts w:ascii="Arial" w:hAnsi="Arial" w:cs="Arial"/>
          <w:b/>
          <w:bCs/>
        </w:rPr>
        <w:t>Náklady - popis a výška významných položiek nákladov</w:t>
      </w:r>
    </w:p>
    <w:p w:rsidR="0050115F" w:rsidRDefault="0050115F" w:rsidP="00556B91">
      <w:pPr>
        <w:rPr>
          <w:rFonts w:ascii="Arial" w:hAnsi="Arial" w:cs="Arial"/>
          <w:b/>
          <w:bCs/>
        </w:rPr>
      </w:pPr>
    </w:p>
    <w:p w:rsidR="0050115F" w:rsidRPr="00F92548" w:rsidRDefault="0050115F" w:rsidP="00556B91">
      <w:pPr>
        <w:rPr>
          <w:rFonts w:ascii="Arial" w:hAnsi="Arial" w:cs="Arial"/>
          <w:b/>
          <w:bCs/>
        </w:rPr>
      </w:pPr>
    </w:p>
    <w:tbl>
      <w:tblPr>
        <w:tblpPr w:leftFromText="141" w:rightFromText="141" w:vertAnchor="text" w:tblpY="1"/>
        <w:tblOverlap w:val="never"/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"/>
        <w:gridCol w:w="4070"/>
        <w:gridCol w:w="1329"/>
        <w:gridCol w:w="2753"/>
        <w:gridCol w:w="1559"/>
      </w:tblGrid>
      <w:tr w:rsidR="0050115F" w:rsidRPr="00F92548">
        <w:tc>
          <w:tcPr>
            <w:tcW w:w="4140" w:type="dxa"/>
            <w:gridSpan w:val="2"/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>Druh nákladov</w:t>
            </w: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 xml:space="preserve">Popis /číslo účtu a názov/ </w:t>
            </w:r>
          </w:p>
        </w:tc>
        <w:tc>
          <w:tcPr>
            <w:tcW w:w="1559" w:type="dxa"/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  <w:b/>
                <w:bCs/>
              </w:rPr>
            </w:pPr>
            <w:r w:rsidRPr="00F92548">
              <w:rPr>
                <w:rFonts w:ascii="Arial" w:hAnsi="Arial" w:cs="Arial"/>
                <w:b/>
                <w:bCs/>
              </w:rPr>
              <w:t xml:space="preserve">Suma  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bottom w:val="nil"/>
            </w:tcBorders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spotrebované nákupy</w:t>
            </w:r>
          </w:p>
        </w:tc>
        <w:tc>
          <w:tcPr>
            <w:tcW w:w="4082" w:type="dxa"/>
            <w:gridSpan w:val="2"/>
          </w:tcPr>
          <w:p w:rsidR="0050115F" w:rsidRPr="00F92548" w:rsidRDefault="00FE26EC" w:rsidP="007B24D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7B24D9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-  Spotreba materiálu z toho:</w:t>
            </w:r>
          </w:p>
        </w:tc>
        <w:tc>
          <w:tcPr>
            <w:tcW w:w="1559" w:type="dxa"/>
          </w:tcPr>
          <w:p w:rsidR="0050115F" w:rsidRDefault="007B24D9" w:rsidP="00DC75B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9.162,61</w:t>
            </w:r>
          </w:p>
          <w:p w:rsidR="005115BC" w:rsidRPr="00F92548" w:rsidRDefault="005115BC" w:rsidP="00DC75B4">
            <w:pPr>
              <w:jc w:val="right"/>
              <w:rPr>
                <w:rFonts w:ascii="Arial" w:hAnsi="Arial" w:cs="Arial"/>
              </w:rPr>
            </w:pPr>
          </w:p>
        </w:tc>
      </w:tr>
      <w:tr w:rsidR="003C308C" w:rsidRPr="00F92548">
        <w:tc>
          <w:tcPr>
            <w:tcW w:w="4140" w:type="dxa"/>
            <w:gridSpan w:val="2"/>
            <w:tcBorders>
              <w:bottom w:val="nil"/>
            </w:tcBorders>
          </w:tcPr>
          <w:p w:rsidR="003C308C" w:rsidRPr="00F92548" w:rsidRDefault="003C308C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3C308C" w:rsidRPr="00F92548" w:rsidRDefault="003C308C" w:rsidP="006222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A6E10">
              <w:rPr>
                <w:rFonts w:ascii="Arial" w:hAnsi="Arial" w:cs="Arial"/>
              </w:rPr>
              <w:t xml:space="preserve">     </w:t>
            </w:r>
            <w:r>
              <w:rPr>
                <w:rFonts w:ascii="Arial" w:hAnsi="Arial" w:cs="Arial"/>
              </w:rPr>
              <w:t xml:space="preserve"> spotreba plynu:</w:t>
            </w:r>
          </w:p>
        </w:tc>
        <w:tc>
          <w:tcPr>
            <w:tcW w:w="1559" w:type="dxa"/>
          </w:tcPr>
          <w:p w:rsidR="003C308C" w:rsidRDefault="00085F0F" w:rsidP="006222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4.034,80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top w:val="nil"/>
              <w:bottom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502 - Spotreba energie</w:t>
            </w:r>
            <w:r w:rsidR="00BB6ED8">
              <w:rPr>
                <w:rFonts w:ascii="Arial" w:hAnsi="Arial" w:cs="Arial"/>
              </w:rPr>
              <w:t xml:space="preserve"> z toho:</w:t>
            </w:r>
          </w:p>
        </w:tc>
        <w:tc>
          <w:tcPr>
            <w:tcW w:w="1559" w:type="dxa"/>
          </w:tcPr>
          <w:p w:rsidR="0050115F" w:rsidRPr="00F92548" w:rsidRDefault="003416B0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C22C6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449</w:t>
            </w:r>
            <w:r w:rsidR="00C22C69">
              <w:rPr>
                <w:rFonts w:ascii="Arial" w:hAnsi="Arial" w:cs="Arial"/>
              </w:rPr>
              <w:t>,5</w:t>
            </w:r>
            <w:r w:rsidR="00DC75B4">
              <w:rPr>
                <w:rFonts w:ascii="Arial" w:hAnsi="Arial" w:cs="Arial"/>
              </w:rPr>
              <w:t>2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top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50115F" w:rsidRPr="00F92548" w:rsidRDefault="00BB6ED8" w:rsidP="006222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3A6E10">
              <w:rPr>
                <w:rFonts w:ascii="Arial" w:hAnsi="Arial" w:cs="Arial"/>
              </w:rPr>
              <w:t xml:space="preserve">      </w:t>
            </w:r>
            <w:r>
              <w:rPr>
                <w:rFonts w:ascii="Arial" w:hAnsi="Arial" w:cs="Arial"/>
              </w:rPr>
              <w:t xml:space="preserve"> elektrická energia</w:t>
            </w:r>
            <w:r w:rsidR="00817CC3">
              <w:rPr>
                <w:rFonts w:ascii="Arial" w:hAnsi="Arial" w:cs="Arial"/>
              </w:rPr>
              <w:t>, voda</w:t>
            </w:r>
            <w:r>
              <w:rPr>
                <w:rFonts w:ascii="Arial" w:hAnsi="Arial" w:cs="Arial"/>
              </w:rPr>
              <w:t xml:space="preserve">        </w:t>
            </w:r>
          </w:p>
        </w:tc>
        <w:tc>
          <w:tcPr>
            <w:tcW w:w="1559" w:type="dxa"/>
          </w:tcPr>
          <w:p w:rsidR="0050115F" w:rsidRPr="00F92548" w:rsidRDefault="00211223" w:rsidP="006222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2.414,72</w:t>
            </w:r>
          </w:p>
        </w:tc>
      </w:tr>
      <w:tr w:rsidR="00BB6ED8" w:rsidRPr="00F92548">
        <w:tc>
          <w:tcPr>
            <w:tcW w:w="4140" w:type="dxa"/>
            <w:gridSpan w:val="2"/>
            <w:tcBorders>
              <w:top w:val="nil"/>
            </w:tcBorders>
          </w:tcPr>
          <w:p w:rsidR="00BB6ED8" w:rsidRPr="00F92548" w:rsidRDefault="00BB6ED8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BB6ED8" w:rsidRDefault="00817CC3" w:rsidP="00817C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</w:t>
            </w:r>
            <w:r w:rsidR="00BB6ED8">
              <w:rPr>
                <w:rFonts w:ascii="Arial" w:hAnsi="Arial" w:cs="Arial"/>
              </w:rPr>
              <w:t xml:space="preserve"> </w:t>
            </w:r>
            <w:r w:rsidR="003A6E10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>Opravy a udržiavanie</w:t>
            </w:r>
            <w:r w:rsidR="003A6E10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559" w:type="dxa"/>
          </w:tcPr>
          <w:p w:rsidR="00BB6ED8" w:rsidRDefault="003416B0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817CC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785</w:t>
            </w:r>
            <w:r w:rsidR="00817CC3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2</w:t>
            </w:r>
            <w:r w:rsidR="00817CC3">
              <w:rPr>
                <w:rFonts w:ascii="Arial" w:hAnsi="Arial" w:cs="Arial"/>
              </w:rPr>
              <w:t>4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bottom w:val="nil"/>
            </w:tcBorders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4082" w:type="dxa"/>
            <w:gridSpan w:val="2"/>
          </w:tcPr>
          <w:p w:rsidR="0050115F" w:rsidRPr="00F92548" w:rsidRDefault="0050115F" w:rsidP="00817CC3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51</w:t>
            </w:r>
            <w:r w:rsidR="00817CC3">
              <w:rPr>
                <w:rFonts w:ascii="Arial" w:hAnsi="Arial" w:cs="Arial"/>
              </w:rPr>
              <w:t>2</w:t>
            </w:r>
            <w:r w:rsidRPr="00F92548">
              <w:rPr>
                <w:rFonts w:ascii="Arial" w:hAnsi="Arial" w:cs="Arial"/>
              </w:rPr>
              <w:t xml:space="preserve"> </w:t>
            </w:r>
            <w:r w:rsidR="00817CC3">
              <w:rPr>
                <w:rFonts w:ascii="Arial" w:hAnsi="Arial" w:cs="Arial"/>
              </w:rPr>
              <w:t>–</w:t>
            </w:r>
            <w:r w:rsidRPr="00F92548">
              <w:rPr>
                <w:rFonts w:ascii="Arial" w:hAnsi="Arial" w:cs="Arial"/>
              </w:rPr>
              <w:t xml:space="preserve"> </w:t>
            </w:r>
            <w:r w:rsidR="00817CC3">
              <w:rPr>
                <w:rFonts w:ascii="Arial" w:hAnsi="Arial" w:cs="Arial"/>
              </w:rPr>
              <w:t>Cestovné</w:t>
            </w:r>
          </w:p>
        </w:tc>
        <w:tc>
          <w:tcPr>
            <w:tcW w:w="1559" w:type="dxa"/>
          </w:tcPr>
          <w:p w:rsidR="0050115F" w:rsidRPr="00F92548" w:rsidRDefault="003416B0" w:rsidP="00DC75B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top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50115F" w:rsidRPr="00F92548" w:rsidRDefault="0050115F" w:rsidP="00817CC3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518 - </w:t>
            </w:r>
            <w:r w:rsidR="00817CC3">
              <w:rPr>
                <w:rFonts w:ascii="Arial" w:hAnsi="Arial" w:cs="Arial"/>
              </w:rPr>
              <w:t xml:space="preserve"> </w:t>
            </w:r>
            <w:r w:rsidRPr="00F92548">
              <w:rPr>
                <w:rFonts w:ascii="Arial" w:hAnsi="Arial" w:cs="Arial"/>
              </w:rPr>
              <w:t xml:space="preserve">Ostatné služby </w:t>
            </w:r>
          </w:p>
        </w:tc>
        <w:tc>
          <w:tcPr>
            <w:tcW w:w="1559" w:type="dxa"/>
          </w:tcPr>
          <w:p w:rsidR="0050115F" w:rsidRPr="00F92548" w:rsidRDefault="003416B0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817CC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327</w:t>
            </w:r>
            <w:r w:rsidR="00817CC3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4</w:t>
            </w:r>
            <w:r w:rsidR="00817CC3">
              <w:rPr>
                <w:rFonts w:ascii="Arial" w:hAnsi="Arial" w:cs="Arial"/>
              </w:rPr>
              <w:t>0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bottom w:val="nil"/>
            </w:tcBorders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osobné náklady</w:t>
            </w: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521 - </w:t>
            </w:r>
            <w:r w:rsidR="00817CC3">
              <w:rPr>
                <w:rFonts w:ascii="Arial" w:hAnsi="Arial" w:cs="Arial"/>
              </w:rPr>
              <w:t xml:space="preserve"> </w:t>
            </w:r>
            <w:r w:rsidRPr="00F92548">
              <w:rPr>
                <w:rFonts w:ascii="Arial" w:hAnsi="Arial" w:cs="Arial"/>
              </w:rPr>
              <w:t xml:space="preserve">Mzdové náklady </w:t>
            </w:r>
          </w:p>
        </w:tc>
        <w:tc>
          <w:tcPr>
            <w:tcW w:w="1559" w:type="dxa"/>
          </w:tcPr>
          <w:p w:rsidR="0050115F" w:rsidRPr="00F92548" w:rsidRDefault="00A67C59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17CC3">
              <w:rPr>
                <w:rFonts w:ascii="Arial" w:hAnsi="Arial" w:cs="Arial"/>
              </w:rPr>
              <w:t>8</w:t>
            </w:r>
            <w:r w:rsidR="003416B0">
              <w:rPr>
                <w:rFonts w:ascii="Arial" w:hAnsi="Arial" w:cs="Arial"/>
              </w:rPr>
              <w:t>8</w:t>
            </w:r>
            <w:r w:rsidR="0050115F">
              <w:rPr>
                <w:rFonts w:ascii="Arial" w:hAnsi="Arial" w:cs="Arial"/>
              </w:rPr>
              <w:t>.</w:t>
            </w:r>
            <w:r w:rsidR="003416B0">
              <w:rPr>
                <w:rFonts w:ascii="Arial" w:hAnsi="Arial" w:cs="Arial"/>
              </w:rPr>
              <w:t>643</w:t>
            </w:r>
            <w:r w:rsidR="0050115F">
              <w:rPr>
                <w:rFonts w:ascii="Arial" w:hAnsi="Arial" w:cs="Arial"/>
              </w:rPr>
              <w:t>,</w:t>
            </w:r>
            <w:r w:rsidR="003416B0">
              <w:rPr>
                <w:rFonts w:ascii="Arial" w:hAnsi="Arial" w:cs="Arial"/>
              </w:rPr>
              <w:t>96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top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524 - </w:t>
            </w:r>
            <w:r w:rsidR="00817CC3">
              <w:rPr>
                <w:rFonts w:ascii="Arial" w:hAnsi="Arial" w:cs="Arial"/>
              </w:rPr>
              <w:t xml:space="preserve"> </w:t>
            </w:r>
            <w:r w:rsidRPr="00F92548">
              <w:rPr>
                <w:rFonts w:ascii="Arial" w:hAnsi="Arial" w:cs="Arial"/>
              </w:rPr>
              <w:t>Zákonné sociálne náklady</w:t>
            </w:r>
          </w:p>
        </w:tc>
        <w:tc>
          <w:tcPr>
            <w:tcW w:w="1559" w:type="dxa"/>
          </w:tcPr>
          <w:p w:rsidR="0050115F" w:rsidRPr="00F92548" w:rsidRDefault="003416B0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95559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610</w:t>
            </w:r>
            <w:r w:rsidR="00C22C69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71</w:t>
            </w:r>
          </w:p>
        </w:tc>
      </w:tr>
      <w:tr w:rsidR="00B55C9F" w:rsidRPr="00F92548">
        <w:tc>
          <w:tcPr>
            <w:tcW w:w="4140" w:type="dxa"/>
            <w:gridSpan w:val="2"/>
            <w:tcBorders>
              <w:top w:val="nil"/>
            </w:tcBorders>
          </w:tcPr>
          <w:p w:rsidR="00B55C9F" w:rsidRPr="00F92548" w:rsidRDefault="00B55C9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B55C9F" w:rsidRPr="00F92548" w:rsidRDefault="00B55C9F" w:rsidP="006222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 – Ostatné sociálne poistenie</w:t>
            </w:r>
          </w:p>
        </w:tc>
        <w:tc>
          <w:tcPr>
            <w:tcW w:w="1559" w:type="dxa"/>
          </w:tcPr>
          <w:p w:rsidR="00B55C9F" w:rsidRDefault="00B55C9F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3416B0">
              <w:rPr>
                <w:rFonts w:ascii="Arial" w:hAnsi="Arial" w:cs="Arial"/>
              </w:rPr>
              <w:t>572</w:t>
            </w:r>
            <w:r>
              <w:rPr>
                <w:rFonts w:ascii="Arial" w:hAnsi="Arial" w:cs="Arial"/>
              </w:rPr>
              <w:t>,</w:t>
            </w:r>
            <w:r w:rsidR="003416B0">
              <w:rPr>
                <w:rFonts w:ascii="Arial" w:hAnsi="Arial" w:cs="Arial"/>
              </w:rPr>
              <w:t>0</w:t>
            </w:r>
            <w:r w:rsidR="00817CC3">
              <w:rPr>
                <w:rFonts w:ascii="Arial" w:hAnsi="Arial" w:cs="Arial"/>
              </w:rPr>
              <w:t>7</w:t>
            </w:r>
          </w:p>
        </w:tc>
      </w:tr>
      <w:tr w:rsidR="00B55C9F" w:rsidRPr="00F92548">
        <w:tc>
          <w:tcPr>
            <w:tcW w:w="4140" w:type="dxa"/>
            <w:gridSpan w:val="2"/>
            <w:tcBorders>
              <w:top w:val="nil"/>
            </w:tcBorders>
          </w:tcPr>
          <w:p w:rsidR="00B55C9F" w:rsidRPr="00F92548" w:rsidRDefault="00B55C9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B55C9F" w:rsidRDefault="00B55C9F" w:rsidP="006222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 Zákonné sociálne náklady</w:t>
            </w:r>
          </w:p>
        </w:tc>
        <w:tc>
          <w:tcPr>
            <w:tcW w:w="1559" w:type="dxa"/>
          </w:tcPr>
          <w:p w:rsidR="00B55C9F" w:rsidRDefault="00C22C69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3416B0">
              <w:rPr>
                <w:rFonts w:ascii="Arial" w:hAnsi="Arial" w:cs="Arial"/>
              </w:rPr>
              <w:t>326</w:t>
            </w:r>
            <w:r w:rsidR="00B55C9F">
              <w:rPr>
                <w:rFonts w:ascii="Arial" w:hAnsi="Arial" w:cs="Arial"/>
              </w:rPr>
              <w:t>,</w:t>
            </w:r>
            <w:r w:rsidR="003416B0">
              <w:rPr>
                <w:rFonts w:ascii="Arial" w:hAnsi="Arial" w:cs="Arial"/>
              </w:rPr>
              <w:t>07</w:t>
            </w:r>
          </w:p>
        </w:tc>
      </w:tr>
      <w:tr w:rsidR="0050115F" w:rsidRPr="00F92548">
        <w:trPr>
          <w:trHeight w:val="562"/>
        </w:trPr>
        <w:tc>
          <w:tcPr>
            <w:tcW w:w="4140" w:type="dxa"/>
            <w:gridSpan w:val="2"/>
            <w:tcBorders>
              <w:left w:val="nil"/>
              <w:right w:val="nil"/>
            </w:tcBorders>
          </w:tcPr>
          <w:p w:rsidR="0050115F" w:rsidRPr="00F92548" w:rsidRDefault="0050115F" w:rsidP="006222D1">
            <w:pPr>
              <w:ind w:left="356"/>
              <w:rPr>
                <w:rFonts w:ascii="Arial" w:hAnsi="Arial" w:cs="Arial"/>
              </w:rPr>
            </w:pPr>
          </w:p>
        </w:tc>
        <w:tc>
          <w:tcPr>
            <w:tcW w:w="5641" w:type="dxa"/>
            <w:gridSpan w:val="3"/>
            <w:tcBorders>
              <w:left w:val="nil"/>
              <w:right w:val="nil"/>
            </w:tcBorders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c>
          <w:tcPr>
            <w:tcW w:w="4140" w:type="dxa"/>
            <w:gridSpan w:val="2"/>
            <w:tcBorders>
              <w:bottom w:val="nil"/>
            </w:tcBorders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odpisy, rezervy a opravné položky</w:t>
            </w: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551 - Odpisy  DNM a DHM</w:t>
            </w:r>
          </w:p>
        </w:tc>
        <w:tc>
          <w:tcPr>
            <w:tcW w:w="1559" w:type="dxa"/>
          </w:tcPr>
          <w:p w:rsidR="0050115F" w:rsidRPr="00F92548" w:rsidRDefault="00B8202B" w:rsidP="006222D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381</w:t>
            </w:r>
            <w:r w:rsidR="00211B75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3</w:t>
            </w:r>
            <w:r w:rsidR="0025272F">
              <w:rPr>
                <w:rFonts w:ascii="Arial" w:hAnsi="Arial" w:cs="Arial"/>
              </w:rPr>
              <w:t>6</w:t>
            </w:r>
          </w:p>
        </w:tc>
      </w:tr>
      <w:tr w:rsidR="0050115F" w:rsidRPr="00F92548">
        <w:tc>
          <w:tcPr>
            <w:tcW w:w="4140" w:type="dxa"/>
            <w:gridSpan w:val="2"/>
            <w:tcBorders>
              <w:top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50115F" w:rsidRPr="00F92548" w:rsidRDefault="0050115F" w:rsidP="006222D1">
            <w:pPr>
              <w:jc w:val="right"/>
              <w:rPr>
                <w:rFonts w:ascii="Arial" w:hAnsi="Arial" w:cs="Arial"/>
              </w:rPr>
            </w:pPr>
          </w:p>
        </w:tc>
      </w:tr>
      <w:tr w:rsidR="0050115F" w:rsidRPr="00F92548">
        <w:trPr>
          <w:gridBefore w:val="2"/>
          <w:wBefore w:w="4140" w:type="dxa"/>
        </w:trPr>
        <w:tc>
          <w:tcPr>
            <w:tcW w:w="5641" w:type="dxa"/>
            <w:gridSpan w:val="3"/>
            <w:tcBorders>
              <w:left w:val="nil"/>
              <w:right w:val="nil"/>
            </w:tcBorders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rPr>
          <w:gridBefore w:val="1"/>
          <w:gridAfter w:val="3"/>
          <w:wBefore w:w="70" w:type="dxa"/>
          <w:wAfter w:w="5641" w:type="dxa"/>
          <w:trHeight w:val="70"/>
        </w:trPr>
        <w:tc>
          <w:tcPr>
            <w:tcW w:w="4070" w:type="dxa"/>
            <w:tcBorders>
              <w:top w:val="nil"/>
              <w:left w:val="nil"/>
              <w:right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</w:tr>
      <w:tr w:rsidR="0050115F" w:rsidRPr="00F92548">
        <w:trPr>
          <w:gridBefore w:val="1"/>
          <w:wBefore w:w="70" w:type="dxa"/>
        </w:trPr>
        <w:tc>
          <w:tcPr>
            <w:tcW w:w="4070" w:type="dxa"/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finančné náklady</w:t>
            </w:r>
          </w:p>
        </w:tc>
        <w:tc>
          <w:tcPr>
            <w:tcW w:w="4082" w:type="dxa"/>
            <w:gridSpan w:val="2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568 - Ostatné finančné náklady</w:t>
            </w:r>
          </w:p>
        </w:tc>
        <w:tc>
          <w:tcPr>
            <w:tcW w:w="1559" w:type="dxa"/>
          </w:tcPr>
          <w:p w:rsidR="0050115F" w:rsidRPr="00F92548" w:rsidRDefault="00430282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3416B0">
              <w:rPr>
                <w:rFonts w:ascii="Arial" w:hAnsi="Arial" w:cs="Arial"/>
              </w:rPr>
              <w:t>51</w:t>
            </w:r>
            <w:r w:rsidR="0050115F">
              <w:rPr>
                <w:rFonts w:ascii="Arial" w:hAnsi="Arial" w:cs="Arial"/>
              </w:rPr>
              <w:t>,</w:t>
            </w:r>
            <w:r w:rsidR="003416B0">
              <w:rPr>
                <w:rFonts w:ascii="Arial" w:hAnsi="Arial" w:cs="Arial"/>
              </w:rPr>
              <w:t>00</w:t>
            </w:r>
          </w:p>
        </w:tc>
      </w:tr>
      <w:tr w:rsidR="0050115F" w:rsidRPr="00F92548">
        <w:trPr>
          <w:gridBefore w:val="1"/>
          <w:gridAfter w:val="2"/>
          <w:wBefore w:w="70" w:type="dxa"/>
          <w:wAfter w:w="4312" w:type="dxa"/>
          <w:trHeight w:val="379"/>
        </w:trPr>
        <w:tc>
          <w:tcPr>
            <w:tcW w:w="5399" w:type="dxa"/>
            <w:gridSpan w:val="2"/>
            <w:tcBorders>
              <w:top w:val="nil"/>
              <w:left w:val="nil"/>
              <w:right w:val="nil"/>
            </w:tcBorders>
          </w:tcPr>
          <w:p w:rsidR="0050115F" w:rsidRDefault="0050115F" w:rsidP="006222D1">
            <w:pPr>
              <w:rPr>
                <w:rFonts w:ascii="Arial" w:hAnsi="Arial" w:cs="Arial"/>
              </w:rPr>
            </w:pPr>
          </w:p>
          <w:p w:rsidR="0050115F" w:rsidRPr="00F92548" w:rsidRDefault="0050115F" w:rsidP="006222D1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rPr>
          <w:gridBefore w:val="1"/>
          <w:wBefore w:w="70" w:type="dxa"/>
        </w:trPr>
        <w:tc>
          <w:tcPr>
            <w:tcW w:w="4070" w:type="dxa"/>
            <w:tcBorders>
              <w:bottom w:val="nil"/>
            </w:tcBorders>
          </w:tcPr>
          <w:p w:rsidR="0050115F" w:rsidRPr="00F92548" w:rsidRDefault="0050115F" w:rsidP="006222D1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náklady na transfery a náklady z odvodu príjmov</w:t>
            </w:r>
          </w:p>
        </w:tc>
        <w:tc>
          <w:tcPr>
            <w:tcW w:w="4082" w:type="dxa"/>
            <w:gridSpan w:val="2"/>
            <w:vMerge w:val="restart"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588 - Náklady z odvodu príjmov</w:t>
            </w:r>
          </w:p>
        </w:tc>
        <w:tc>
          <w:tcPr>
            <w:tcW w:w="1559" w:type="dxa"/>
            <w:vMerge w:val="restart"/>
          </w:tcPr>
          <w:p w:rsidR="0050115F" w:rsidRPr="00F92548" w:rsidRDefault="003416B0" w:rsidP="003416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22C6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160</w:t>
            </w:r>
            <w:r w:rsidR="00955596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3</w:t>
            </w:r>
            <w:r w:rsidR="00430282">
              <w:rPr>
                <w:rFonts w:ascii="Arial" w:hAnsi="Arial" w:cs="Arial"/>
              </w:rPr>
              <w:t>6</w:t>
            </w:r>
          </w:p>
        </w:tc>
      </w:tr>
      <w:tr w:rsidR="0050115F" w:rsidRPr="00F92548">
        <w:trPr>
          <w:gridBefore w:val="1"/>
          <w:wBefore w:w="70" w:type="dxa"/>
        </w:trPr>
        <w:tc>
          <w:tcPr>
            <w:tcW w:w="4070" w:type="dxa"/>
            <w:tcBorders>
              <w:top w:val="nil"/>
            </w:tcBorders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vMerge/>
          </w:tcPr>
          <w:p w:rsidR="0050115F" w:rsidRPr="00F92548" w:rsidRDefault="0050115F" w:rsidP="006222D1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Merge/>
          </w:tcPr>
          <w:p w:rsidR="0050115F" w:rsidRPr="00F92548" w:rsidRDefault="0050115F" w:rsidP="006222D1">
            <w:pPr>
              <w:jc w:val="center"/>
              <w:rPr>
                <w:rFonts w:ascii="Arial" w:hAnsi="Arial" w:cs="Arial"/>
              </w:rPr>
            </w:pPr>
          </w:p>
        </w:tc>
      </w:tr>
      <w:tr w:rsidR="0050115F" w:rsidRPr="00F92548">
        <w:trPr>
          <w:gridBefore w:val="1"/>
          <w:wBefore w:w="70" w:type="dxa"/>
          <w:trHeight w:val="61"/>
        </w:trPr>
        <w:tc>
          <w:tcPr>
            <w:tcW w:w="971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0115F" w:rsidRDefault="0050115F" w:rsidP="006222D1">
            <w:pPr>
              <w:jc w:val="center"/>
              <w:rPr>
                <w:rFonts w:ascii="Arial" w:hAnsi="Arial" w:cs="Arial"/>
              </w:rPr>
            </w:pPr>
          </w:p>
          <w:p w:rsidR="0050115F" w:rsidRDefault="0050115F" w:rsidP="006222D1">
            <w:pPr>
              <w:jc w:val="center"/>
              <w:rPr>
                <w:rFonts w:ascii="Arial" w:hAnsi="Arial" w:cs="Arial"/>
              </w:rPr>
            </w:pPr>
          </w:p>
          <w:p w:rsidR="0050115F" w:rsidRDefault="0050115F" w:rsidP="006222D1">
            <w:pPr>
              <w:jc w:val="center"/>
              <w:rPr>
                <w:rFonts w:ascii="Arial" w:hAnsi="Arial" w:cs="Arial"/>
              </w:rPr>
            </w:pPr>
          </w:p>
          <w:p w:rsidR="0050115F" w:rsidRDefault="0050115F" w:rsidP="006222D1">
            <w:pPr>
              <w:jc w:val="center"/>
              <w:rPr>
                <w:rFonts w:ascii="Arial" w:hAnsi="Arial" w:cs="Arial"/>
              </w:rPr>
            </w:pPr>
          </w:p>
          <w:p w:rsidR="0050115F" w:rsidRDefault="0050115F" w:rsidP="006222D1">
            <w:pPr>
              <w:tabs>
                <w:tab w:val="left" w:pos="462"/>
              </w:tabs>
              <w:rPr>
                <w:rFonts w:ascii="Arial" w:hAnsi="Arial" w:cs="Arial"/>
                <w:b/>
                <w:bCs/>
              </w:rPr>
            </w:pPr>
            <w:r w:rsidRPr="00F01D45">
              <w:rPr>
                <w:rFonts w:ascii="Arial" w:hAnsi="Arial" w:cs="Arial"/>
                <w:b/>
                <w:bCs/>
              </w:rPr>
              <w:t>VI.</w:t>
            </w:r>
            <w:r w:rsidRPr="00F01D45">
              <w:rPr>
                <w:rFonts w:ascii="Arial" w:hAnsi="Arial" w:cs="Arial"/>
                <w:b/>
                <w:bCs/>
              </w:rPr>
              <w:tab/>
              <w:t>ÚDAJE NA PODSÚVAHOVÝCH ÚČTOCH</w:t>
            </w:r>
          </w:p>
          <w:p w:rsidR="0050115F" w:rsidRDefault="0050115F" w:rsidP="006222D1">
            <w:pPr>
              <w:tabs>
                <w:tab w:val="left" w:pos="462"/>
              </w:tabs>
              <w:rPr>
                <w:rFonts w:ascii="Arial" w:hAnsi="Arial" w:cs="Arial"/>
                <w:b/>
                <w:bCs/>
              </w:rPr>
            </w:pPr>
          </w:p>
          <w:p w:rsidR="0050115F" w:rsidRDefault="0050115F" w:rsidP="006222D1">
            <w:pPr>
              <w:tabs>
                <w:tab w:val="left" w:pos="462"/>
              </w:tabs>
              <w:jc w:val="both"/>
              <w:rPr>
                <w:rFonts w:ascii="Arial" w:hAnsi="Arial" w:cs="Arial"/>
              </w:rPr>
            </w:pPr>
            <w:r w:rsidRPr="00820B4A">
              <w:rPr>
                <w:rFonts w:ascii="Arial" w:hAnsi="Arial" w:cs="Arial"/>
              </w:rPr>
              <w:t xml:space="preserve">Ďalšie informácie o významných položkách majetku </w:t>
            </w:r>
            <w:r>
              <w:rPr>
                <w:rFonts w:ascii="Arial" w:hAnsi="Arial" w:cs="Arial"/>
              </w:rPr>
              <w:t xml:space="preserve">v správe, </w:t>
            </w:r>
            <w:r w:rsidRPr="00820B4A">
              <w:rPr>
                <w:rFonts w:ascii="Arial" w:hAnsi="Arial" w:cs="Arial"/>
              </w:rPr>
              <w:t>vykazovaného na podsúvahových účtoch</w:t>
            </w:r>
          </w:p>
          <w:p w:rsidR="0050115F" w:rsidRPr="00820B4A" w:rsidRDefault="0050115F" w:rsidP="006222D1">
            <w:pPr>
              <w:tabs>
                <w:tab w:val="left" w:pos="462"/>
              </w:tabs>
              <w:rPr>
                <w:rFonts w:ascii="Arial" w:hAnsi="Arial" w:cs="Arial"/>
              </w:rPr>
            </w:pPr>
          </w:p>
          <w:tbl>
            <w:tblPr>
              <w:tblW w:w="9356" w:type="dxa"/>
              <w:tblInd w:w="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3544"/>
              <w:gridCol w:w="3260"/>
              <w:gridCol w:w="2552"/>
            </w:tblGrid>
            <w:tr w:rsidR="0050115F" w:rsidRPr="00F813E7"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181F">
                    <w:rPr>
                      <w:rFonts w:ascii="Arial" w:hAnsi="Arial" w:cs="Arial"/>
                      <w:b/>
                      <w:bCs/>
                    </w:rPr>
                    <w:t>Druh položky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181F">
                    <w:rPr>
                      <w:rFonts w:ascii="Arial" w:hAnsi="Arial" w:cs="Arial"/>
                      <w:b/>
                      <w:bCs/>
                    </w:rPr>
                    <w:t>Hodnota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181F">
                    <w:rPr>
                      <w:rFonts w:ascii="Arial" w:hAnsi="Arial" w:cs="Arial"/>
                      <w:b/>
                      <w:bCs/>
                    </w:rPr>
                    <w:t>Účet</w:t>
                  </w:r>
                </w:p>
              </w:tc>
            </w:tr>
            <w:tr w:rsidR="0050115F" w:rsidRPr="00A6137D"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DHM – ZŠ a MŠ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3416B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</w:t>
                  </w:r>
                  <w:r w:rsidR="00955596">
                    <w:rPr>
                      <w:rFonts w:ascii="Arial" w:hAnsi="Arial" w:cs="Arial"/>
                    </w:rPr>
                    <w:t>1</w:t>
                  </w:r>
                  <w:r w:rsidR="003416B0">
                    <w:rPr>
                      <w:rFonts w:ascii="Arial" w:hAnsi="Arial" w:cs="Arial"/>
                    </w:rPr>
                    <w:t>2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3E198D">
                    <w:rPr>
                      <w:rFonts w:ascii="Arial" w:hAnsi="Arial" w:cs="Arial"/>
                    </w:rPr>
                    <w:t>4</w:t>
                  </w:r>
                  <w:r w:rsidR="003416B0">
                    <w:rPr>
                      <w:rFonts w:ascii="Arial" w:hAnsi="Arial" w:cs="Arial"/>
                    </w:rPr>
                    <w:t>78</w:t>
                  </w:r>
                  <w:r w:rsidR="00955596">
                    <w:rPr>
                      <w:rFonts w:ascii="Arial" w:hAnsi="Arial" w:cs="Arial"/>
                    </w:rPr>
                    <w:t>,</w:t>
                  </w:r>
                  <w:r w:rsidR="003416B0">
                    <w:rPr>
                      <w:rFonts w:ascii="Arial" w:hAnsi="Arial" w:cs="Arial"/>
                    </w:rPr>
                    <w:t>14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771 </w:t>
                  </w:r>
                </w:p>
              </w:tc>
            </w:tr>
            <w:tr w:rsidR="0050115F" w:rsidRPr="00A6137D"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3E198D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 xml:space="preserve">DHM VTMVP 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3E198D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4.951,88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95181F" w:rsidRDefault="0050115F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</w:t>
                  </w:r>
                  <w:r w:rsidR="003E198D">
                    <w:rPr>
                      <w:rFonts w:ascii="Arial" w:hAnsi="Arial" w:cs="Arial"/>
                    </w:rPr>
                    <w:t>77101</w:t>
                  </w:r>
                </w:p>
              </w:tc>
            </w:tr>
            <w:tr w:rsidR="0050115F" w:rsidRPr="00A6137D"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E71DF9" w:rsidRDefault="0050115F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E71DF9">
                    <w:rPr>
                      <w:rFonts w:ascii="Arial" w:hAnsi="Arial" w:cs="Arial"/>
                      <w:b/>
                      <w:bCs/>
                    </w:rPr>
                    <w:t>Spolu:</w:t>
                  </w:r>
                </w:p>
              </w:tc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641A9D" w:rsidRDefault="0050115F" w:rsidP="003416B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                </w:t>
                  </w:r>
                  <w:r w:rsidR="00955596">
                    <w:rPr>
                      <w:rFonts w:ascii="Arial" w:hAnsi="Arial" w:cs="Arial"/>
                      <w:b/>
                      <w:bCs/>
                    </w:rPr>
                    <w:t>1</w:t>
                  </w:r>
                  <w:r w:rsidR="003416B0">
                    <w:rPr>
                      <w:rFonts w:ascii="Arial" w:hAnsi="Arial" w:cs="Arial"/>
                      <w:b/>
                      <w:bCs/>
                    </w:rPr>
                    <w:t>7</w:t>
                  </w:r>
                  <w:r w:rsidR="00955596">
                    <w:rPr>
                      <w:rFonts w:ascii="Arial" w:hAnsi="Arial" w:cs="Arial"/>
                      <w:b/>
                      <w:bCs/>
                    </w:rPr>
                    <w:t>.</w:t>
                  </w:r>
                  <w:r w:rsidR="003416B0">
                    <w:rPr>
                      <w:rFonts w:ascii="Arial" w:hAnsi="Arial" w:cs="Arial"/>
                      <w:b/>
                      <w:bCs/>
                    </w:rPr>
                    <w:t>430</w:t>
                  </w:r>
                  <w:r>
                    <w:rPr>
                      <w:rFonts w:ascii="Arial" w:hAnsi="Arial" w:cs="Arial"/>
                      <w:b/>
                      <w:bCs/>
                    </w:rPr>
                    <w:t>,</w:t>
                  </w:r>
                  <w:r w:rsidR="003416B0">
                    <w:rPr>
                      <w:rFonts w:ascii="Arial" w:hAnsi="Arial" w:cs="Arial"/>
                      <w:b/>
                      <w:bCs/>
                    </w:rPr>
                    <w:t>02</w:t>
                  </w: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50115F" w:rsidRPr="00E71DF9" w:rsidRDefault="0050115F" w:rsidP="006222D1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            </w:t>
                  </w:r>
                </w:p>
              </w:tc>
            </w:tr>
          </w:tbl>
          <w:p w:rsidR="0050115F" w:rsidRDefault="0050115F" w:rsidP="006222D1">
            <w:pPr>
              <w:rPr>
                <w:rFonts w:ascii="Arial" w:hAnsi="Arial" w:cs="Arial"/>
              </w:rPr>
            </w:pPr>
          </w:p>
          <w:p w:rsidR="0050115F" w:rsidRPr="00F92548" w:rsidRDefault="0050115F" w:rsidP="006222D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9F6D4D" w:rsidRPr="006222D1" w:rsidRDefault="00A72236" w:rsidP="00556B91">
      <w:pPr>
        <w:rPr>
          <w:rFonts w:ascii="Arial" w:hAnsi="Arial" w:cs="Arial"/>
          <w:b/>
          <w:bCs/>
        </w:rPr>
      </w:pPr>
      <w:r>
        <w:rPr>
          <w:rFonts w:ascii="Britannic Bold" w:hAnsi="Britannic Bold" w:cs="Britannic Bold"/>
        </w:rPr>
        <w:lastRenderedPageBreak/>
        <w:t xml:space="preserve"> </w:t>
      </w:r>
      <w:r w:rsidR="00774CEC" w:rsidRPr="006222D1">
        <w:rPr>
          <w:rFonts w:ascii="Arial" w:hAnsi="Arial" w:cs="Arial"/>
          <w:b/>
          <w:bCs/>
        </w:rPr>
        <w:t>VII.</w:t>
      </w:r>
      <w:r w:rsidR="00774CEC" w:rsidRPr="005B7C9B">
        <w:rPr>
          <w:rFonts w:ascii="Britannic Bold" w:hAnsi="Britannic Bold" w:cs="Britannic Bold"/>
        </w:rPr>
        <w:t xml:space="preserve"> </w:t>
      </w:r>
      <w:r w:rsidR="00774CEC" w:rsidRPr="006222D1">
        <w:rPr>
          <w:rFonts w:ascii="Arial" w:hAnsi="Arial" w:cs="Arial"/>
          <w:b/>
          <w:bCs/>
        </w:rPr>
        <w:t xml:space="preserve">INFORMÁCIE O INÝCH AKTÍVACH A INÝCH PASÍVACH </w:t>
      </w:r>
    </w:p>
    <w:p w:rsidR="005B7C9B" w:rsidRDefault="00A72236" w:rsidP="00556B9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B7C9B">
        <w:rPr>
          <w:rFonts w:ascii="Arial" w:hAnsi="Arial" w:cs="Arial"/>
        </w:rPr>
        <w:t xml:space="preserve">Základná škola s materskou školou Gerlachov nevykazuje žiadne iné aktíva </w:t>
      </w:r>
      <w:r>
        <w:rPr>
          <w:rFonts w:ascii="Arial" w:hAnsi="Arial" w:cs="Arial"/>
        </w:rPr>
        <w:t xml:space="preserve">       </w:t>
      </w:r>
    </w:p>
    <w:p w:rsidR="005B7C9B" w:rsidRDefault="00A72236" w:rsidP="00556B9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a iné pasíva. </w:t>
      </w:r>
    </w:p>
    <w:p w:rsidR="006222D1" w:rsidRDefault="006222D1" w:rsidP="00556B91">
      <w:pPr>
        <w:rPr>
          <w:rFonts w:ascii="Britannic Bold" w:hAnsi="Britannic Bold" w:cs="Britannic Bold"/>
        </w:rPr>
      </w:pPr>
      <w:r>
        <w:rPr>
          <w:rFonts w:ascii="Britannic Bold" w:hAnsi="Britannic Bold" w:cs="Britannic Bold"/>
        </w:rPr>
        <w:t xml:space="preserve">             </w:t>
      </w:r>
    </w:p>
    <w:p w:rsidR="005B7C9B" w:rsidRPr="006222D1" w:rsidRDefault="006222D1" w:rsidP="006222D1">
      <w:pPr>
        <w:ind w:left="180" w:hanging="180"/>
        <w:rPr>
          <w:rFonts w:ascii="Arial" w:hAnsi="Arial" w:cs="Arial"/>
          <w:b/>
          <w:bCs/>
        </w:rPr>
      </w:pPr>
      <w:r>
        <w:rPr>
          <w:rFonts w:ascii="Britannic Bold" w:hAnsi="Britannic Bold" w:cs="Britannic Bold"/>
        </w:rPr>
        <w:t xml:space="preserve"> </w:t>
      </w:r>
      <w:r w:rsidR="005B7C9B" w:rsidRPr="006222D1">
        <w:rPr>
          <w:rFonts w:ascii="Arial" w:hAnsi="Arial" w:cs="Arial"/>
          <w:b/>
          <w:bCs/>
        </w:rPr>
        <w:t xml:space="preserve">VIII.  INFORMÁCIE O SPRIAZNENÝCH OSOBÁCH A O EKONOMICKÝCH </w:t>
      </w:r>
      <w:r w:rsidRPr="006222D1">
        <w:rPr>
          <w:rFonts w:ascii="Arial" w:hAnsi="Arial" w:cs="Arial"/>
          <w:b/>
          <w:bCs/>
        </w:rPr>
        <w:t xml:space="preserve">                 </w:t>
      </w:r>
      <w:r>
        <w:rPr>
          <w:rFonts w:ascii="Arial" w:hAnsi="Arial" w:cs="Arial"/>
          <w:b/>
          <w:bCs/>
        </w:rPr>
        <w:t xml:space="preserve">      </w:t>
      </w:r>
      <w:r w:rsidR="005B7C9B" w:rsidRPr="006222D1">
        <w:rPr>
          <w:rFonts w:ascii="Arial" w:hAnsi="Arial" w:cs="Arial"/>
          <w:b/>
          <w:bCs/>
        </w:rPr>
        <w:t xml:space="preserve">VZŤAHOCH ÚČTOVNEJ JEDNOTKY A SPRIAZNENÝCH OSOB </w:t>
      </w:r>
    </w:p>
    <w:p w:rsidR="005B7C9B" w:rsidRPr="005B7C9B" w:rsidRDefault="005B7C9B" w:rsidP="00556B91">
      <w:pPr>
        <w:rPr>
          <w:rFonts w:ascii="Arial" w:hAnsi="Arial" w:cs="Arial"/>
        </w:rPr>
      </w:pPr>
      <w:r>
        <w:rPr>
          <w:rFonts w:ascii="Britannic Bold" w:hAnsi="Britannic Bold" w:cs="Britannic Bold"/>
        </w:rPr>
        <w:t xml:space="preserve"> </w:t>
      </w:r>
    </w:p>
    <w:p w:rsidR="005B7C9B" w:rsidRDefault="006222D1" w:rsidP="00556B9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B7C9B" w:rsidRPr="005B7C9B">
        <w:rPr>
          <w:rFonts w:ascii="Arial" w:hAnsi="Arial" w:cs="Arial"/>
        </w:rPr>
        <w:t xml:space="preserve">Základná škola s materskou školou Gerlachov nevykazuje žiadne </w:t>
      </w:r>
      <w:r>
        <w:rPr>
          <w:rFonts w:ascii="Arial" w:hAnsi="Arial" w:cs="Arial"/>
        </w:rPr>
        <w:t xml:space="preserve">  </w:t>
      </w:r>
      <w:r w:rsidR="005B7C9B" w:rsidRPr="005B7C9B">
        <w:rPr>
          <w:rFonts w:ascii="Arial" w:hAnsi="Arial" w:cs="Arial"/>
        </w:rPr>
        <w:t xml:space="preserve">transakcie so </w:t>
      </w:r>
      <w:r w:rsidR="00B855D7">
        <w:rPr>
          <w:rFonts w:ascii="Arial" w:hAnsi="Arial" w:cs="Arial"/>
        </w:rPr>
        <w:t xml:space="preserve">   </w:t>
      </w:r>
    </w:p>
    <w:p w:rsidR="005B7C9B" w:rsidRPr="005B7C9B" w:rsidRDefault="00B855D7" w:rsidP="00556B9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spriaznenými osobami.</w:t>
      </w:r>
    </w:p>
    <w:p w:rsidR="005B7C9B" w:rsidRDefault="005B7C9B" w:rsidP="00556B91">
      <w:pPr>
        <w:rPr>
          <w:rFonts w:ascii="Arial" w:hAnsi="Arial" w:cs="Arial"/>
          <w:b/>
          <w:bCs/>
        </w:rPr>
      </w:pPr>
    </w:p>
    <w:p w:rsidR="0050115F" w:rsidRPr="00F01D45" w:rsidRDefault="006222D1" w:rsidP="00556B9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  <w:r w:rsidR="005B7C9B">
        <w:rPr>
          <w:rFonts w:ascii="Arial" w:hAnsi="Arial" w:cs="Arial"/>
          <w:b/>
          <w:bCs/>
        </w:rPr>
        <w:t>I</w:t>
      </w:r>
      <w:r w:rsidR="0050115F" w:rsidRPr="00F01D45">
        <w:rPr>
          <w:rFonts w:ascii="Arial" w:hAnsi="Arial" w:cs="Arial"/>
          <w:b/>
          <w:bCs/>
        </w:rPr>
        <w:t>X. INFORMÁCIE O ROZPOČTE A HODNOTENIE PLNENIA ROZPOČT</w:t>
      </w:r>
      <w:r w:rsidR="0050115F">
        <w:rPr>
          <w:rFonts w:ascii="Arial" w:hAnsi="Arial" w:cs="Arial"/>
          <w:b/>
          <w:bCs/>
        </w:rPr>
        <w:t>U</w:t>
      </w:r>
    </w:p>
    <w:p w:rsidR="0050115F" w:rsidRDefault="0050115F" w:rsidP="00556B91">
      <w:pPr>
        <w:tabs>
          <w:tab w:val="left" w:pos="448"/>
        </w:tabs>
        <w:rPr>
          <w:rFonts w:ascii="Arial" w:hAnsi="Arial" w:cs="Arial"/>
          <w:b/>
          <w:bCs/>
        </w:rPr>
      </w:pPr>
    </w:p>
    <w:p w:rsidR="0050115F" w:rsidRPr="009B6C04" w:rsidRDefault="006222D1" w:rsidP="00556B91">
      <w:pPr>
        <w:tabs>
          <w:tab w:val="left" w:pos="448"/>
        </w:tabs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</w:t>
      </w:r>
      <w:r w:rsidR="0050115F" w:rsidRPr="00F01D45">
        <w:rPr>
          <w:rFonts w:ascii="Arial" w:hAnsi="Arial" w:cs="Arial"/>
        </w:rPr>
        <w:t xml:space="preserve">Informácie o rozpočte sú uvedené v tabuľkovej časti. </w:t>
      </w:r>
      <w:r w:rsidR="0050115F" w:rsidRPr="009B6C04">
        <w:rPr>
          <w:rFonts w:ascii="Arial" w:hAnsi="Arial" w:cs="Arial"/>
          <w:b/>
          <w:bCs/>
        </w:rPr>
        <w:t>(TAB.č.13 – 14)</w:t>
      </w:r>
    </w:p>
    <w:p w:rsidR="0050115F" w:rsidRDefault="006222D1" w:rsidP="006222D1">
      <w:pPr>
        <w:tabs>
          <w:tab w:val="left" w:pos="448"/>
        </w:tabs>
        <w:ind w:left="900" w:hanging="90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</w:t>
      </w:r>
      <w:r w:rsidR="0050115F">
        <w:rPr>
          <w:rFonts w:ascii="Arial" w:hAnsi="Arial" w:cs="Arial"/>
        </w:rPr>
        <w:t>Rozpočet ZŠ pre rok 201</w:t>
      </w:r>
      <w:r w:rsidR="006725E2">
        <w:rPr>
          <w:rFonts w:ascii="Arial" w:hAnsi="Arial" w:cs="Arial"/>
        </w:rPr>
        <w:t>8</w:t>
      </w:r>
      <w:r w:rsidR="0050115F">
        <w:rPr>
          <w:rFonts w:ascii="Arial" w:hAnsi="Arial" w:cs="Arial"/>
        </w:rPr>
        <w:t xml:space="preserve"> bol schválený obecným zastupiteľstvom </w:t>
      </w:r>
      <w:r w:rsidR="0050115F" w:rsidRPr="00241196">
        <w:rPr>
          <w:rFonts w:ascii="Arial" w:hAnsi="Arial" w:cs="Arial"/>
          <w:b/>
          <w:bCs/>
        </w:rPr>
        <w:t xml:space="preserve">dňa </w:t>
      </w:r>
      <w:r>
        <w:rPr>
          <w:rFonts w:ascii="Arial" w:hAnsi="Arial" w:cs="Arial"/>
          <w:b/>
          <w:bCs/>
        </w:rPr>
        <w:t xml:space="preserve">      </w:t>
      </w:r>
      <w:r w:rsidR="00085F0F">
        <w:rPr>
          <w:rFonts w:ascii="Arial" w:hAnsi="Arial" w:cs="Arial"/>
          <w:b/>
          <w:bCs/>
        </w:rPr>
        <w:t>29</w:t>
      </w:r>
      <w:r w:rsidR="0050115F" w:rsidRPr="00241196">
        <w:rPr>
          <w:rFonts w:ascii="Arial" w:hAnsi="Arial" w:cs="Arial"/>
          <w:b/>
          <w:bCs/>
        </w:rPr>
        <w:t>.</w:t>
      </w:r>
      <w:r w:rsidR="00085F0F">
        <w:rPr>
          <w:rFonts w:ascii="Arial" w:hAnsi="Arial" w:cs="Arial"/>
          <w:b/>
          <w:bCs/>
        </w:rPr>
        <w:t>1</w:t>
      </w:r>
      <w:r w:rsidR="003416B0">
        <w:rPr>
          <w:rFonts w:ascii="Arial" w:hAnsi="Arial" w:cs="Arial"/>
          <w:b/>
          <w:bCs/>
        </w:rPr>
        <w:t>2</w:t>
      </w:r>
      <w:r w:rsidR="0050115F" w:rsidRPr="00241196">
        <w:rPr>
          <w:rFonts w:ascii="Arial" w:hAnsi="Arial" w:cs="Arial"/>
          <w:b/>
          <w:bCs/>
        </w:rPr>
        <w:t>.201</w:t>
      </w:r>
      <w:r w:rsidR="00085F0F">
        <w:rPr>
          <w:rFonts w:ascii="Arial" w:hAnsi="Arial" w:cs="Arial"/>
          <w:b/>
          <w:bCs/>
        </w:rPr>
        <w:t>7</w:t>
      </w:r>
      <w:r w:rsidR="0050115F">
        <w:rPr>
          <w:rFonts w:ascii="Arial" w:hAnsi="Arial" w:cs="Arial"/>
          <w:b/>
          <w:bCs/>
        </w:rPr>
        <w:t xml:space="preserve"> </w:t>
      </w:r>
      <w:r w:rsidR="00430282">
        <w:rPr>
          <w:rFonts w:ascii="Arial" w:hAnsi="Arial" w:cs="Arial"/>
          <w:b/>
          <w:bCs/>
        </w:rPr>
        <w:t xml:space="preserve">uznesením </w:t>
      </w:r>
      <w:r w:rsidR="00693F57">
        <w:rPr>
          <w:rFonts w:ascii="Arial" w:hAnsi="Arial" w:cs="Arial"/>
          <w:b/>
          <w:bCs/>
        </w:rPr>
        <w:t>č.6</w:t>
      </w:r>
      <w:r w:rsidR="00085F0F">
        <w:rPr>
          <w:rFonts w:ascii="Arial" w:hAnsi="Arial" w:cs="Arial"/>
          <w:b/>
          <w:bCs/>
        </w:rPr>
        <w:t>0</w:t>
      </w:r>
      <w:r w:rsidR="00693F57">
        <w:rPr>
          <w:rFonts w:ascii="Arial" w:hAnsi="Arial" w:cs="Arial"/>
          <w:b/>
          <w:bCs/>
        </w:rPr>
        <w:t>/</w:t>
      </w:r>
      <w:r w:rsidR="00085F0F">
        <w:rPr>
          <w:rFonts w:ascii="Arial" w:hAnsi="Arial" w:cs="Arial"/>
          <w:b/>
          <w:bCs/>
        </w:rPr>
        <w:t>2</w:t>
      </w:r>
      <w:r w:rsidR="00693F57">
        <w:rPr>
          <w:rFonts w:ascii="Arial" w:hAnsi="Arial" w:cs="Arial"/>
          <w:b/>
          <w:bCs/>
        </w:rPr>
        <w:t>01</w:t>
      </w:r>
      <w:r w:rsidR="00085F0F">
        <w:rPr>
          <w:rFonts w:ascii="Arial" w:hAnsi="Arial" w:cs="Arial"/>
          <w:b/>
          <w:bCs/>
        </w:rPr>
        <w:t>7</w:t>
      </w:r>
    </w:p>
    <w:p w:rsidR="0050115F" w:rsidRPr="0093496D" w:rsidRDefault="0050115F" w:rsidP="00556B91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1. zmena schválená dňa </w:t>
      </w:r>
      <w:r w:rsidR="00085F0F">
        <w:rPr>
          <w:rFonts w:ascii="Arial" w:hAnsi="Arial" w:cs="Arial"/>
        </w:rPr>
        <w:t>19</w:t>
      </w:r>
      <w:r>
        <w:rPr>
          <w:rFonts w:ascii="Arial" w:hAnsi="Arial" w:cs="Arial"/>
        </w:rPr>
        <w:t xml:space="preserve">. </w:t>
      </w:r>
      <w:r w:rsidR="009F6D4D">
        <w:rPr>
          <w:rFonts w:ascii="Arial" w:hAnsi="Arial" w:cs="Arial"/>
        </w:rPr>
        <w:t>0</w:t>
      </w:r>
      <w:r w:rsidR="00693F57">
        <w:rPr>
          <w:rFonts w:ascii="Arial" w:hAnsi="Arial" w:cs="Arial"/>
        </w:rPr>
        <w:t>2</w:t>
      </w:r>
      <w:r>
        <w:rPr>
          <w:rFonts w:ascii="Arial" w:hAnsi="Arial" w:cs="Arial"/>
        </w:rPr>
        <w:t>. 201</w:t>
      </w:r>
      <w:r w:rsidR="00085F0F">
        <w:rPr>
          <w:rFonts w:ascii="Arial" w:hAnsi="Arial" w:cs="Arial"/>
        </w:rPr>
        <w:t>8</w:t>
      </w:r>
      <w:r w:rsidRPr="0093496D">
        <w:rPr>
          <w:rFonts w:ascii="Arial" w:hAnsi="Arial" w:cs="Arial"/>
        </w:rPr>
        <w:t xml:space="preserve"> starostom obce -  </w:t>
      </w:r>
    </w:p>
    <w:p w:rsidR="0050115F" w:rsidRPr="0093496D" w:rsidRDefault="00085F0F" w:rsidP="006222D1">
      <w:pPr>
        <w:tabs>
          <w:tab w:val="left" w:pos="900"/>
        </w:tabs>
        <w:ind w:left="900" w:hanging="474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50115F" w:rsidRPr="0093496D">
        <w:rPr>
          <w:rFonts w:ascii="Arial" w:hAnsi="Arial" w:cs="Arial"/>
        </w:rPr>
        <w:t xml:space="preserve">nenormatívne </w:t>
      </w:r>
      <w:r>
        <w:rPr>
          <w:rFonts w:ascii="Arial" w:hAnsi="Arial" w:cs="Arial"/>
        </w:rPr>
        <w:t xml:space="preserve"> a normatívne </w:t>
      </w:r>
      <w:r w:rsidR="0050115F" w:rsidRPr="0093496D">
        <w:rPr>
          <w:rFonts w:ascii="Arial" w:hAnsi="Arial" w:cs="Arial"/>
        </w:rPr>
        <w:t>finančné prostriedky</w:t>
      </w:r>
      <w:r w:rsidR="0050115F">
        <w:rPr>
          <w:rFonts w:ascii="Arial" w:hAnsi="Arial" w:cs="Arial"/>
        </w:rPr>
        <w:t xml:space="preserve"> </w:t>
      </w:r>
    </w:p>
    <w:p w:rsidR="009F6D4D" w:rsidRPr="0032316C" w:rsidRDefault="009F6D4D" w:rsidP="00BC4DBD">
      <w:pPr>
        <w:tabs>
          <w:tab w:val="left" w:pos="448"/>
        </w:tabs>
        <w:ind w:left="786"/>
        <w:rPr>
          <w:rFonts w:ascii="Arial" w:hAnsi="Arial" w:cs="Arial"/>
          <w:sz w:val="32"/>
          <w:szCs w:val="32"/>
        </w:rPr>
      </w:pPr>
    </w:p>
    <w:p w:rsidR="0050115F" w:rsidRPr="00BC4DBD" w:rsidRDefault="00E62A7C" w:rsidP="00BC4DBD">
      <w:pPr>
        <w:tabs>
          <w:tab w:val="left" w:pos="448"/>
        </w:tabs>
        <w:ind w:left="786"/>
        <w:rPr>
          <w:rFonts w:ascii="Arial" w:hAnsi="Arial" w:cs="Arial"/>
        </w:rPr>
      </w:pPr>
      <w:r>
        <w:rPr>
          <w:rFonts w:ascii="Arial" w:hAnsi="Arial" w:cs="Arial"/>
        </w:rPr>
        <w:t>2. zmena schválená dňa</w:t>
      </w:r>
      <w:r w:rsidR="00D9587B">
        <w:rPr>
          <w:rFonts w:ascii="Arial" w:hAnsi="Arial" w:cs="Arial"/>
        </w:rPr>
        <w:t xml:space="preserve"> </w:t>
      </w:r>
      <w:r w:rsidR="00E002A4">
        <w:rPr>
          <w:rFonts w:ascii="Arial" w:hAnsi="Arial" w:cs="Arial"/>
        </w:rPr>
        <w:t>2</w:t>
      </w:r>
      <w:r w:rsidR="00085F0F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  <w:r w:rsidR="00E002A4">
        <w:rPr>
          <w:rFonts w:ascii="Arial" w:hAnsi="Arial" w:cs="Arial"/>
        </w:rPr>
        <w:t>0</w:t>
      </w:r>
      <w:r w:rsidR="00085F0F">
        <w:rPr>
          <w:rFonts w:ascii="Arial" w:hAnsi="Arial" w:cs="Arial"/>
        </w:rPr>
        <w:t>7</w:t>
      </w:r>
      <w:r>
        <w:rPr>
          <w:rFonts w:ascii="Arial" w:hAnsi="Arial" w:cs="Arial"/>
        </w:rPr>
        <w:t>.201</w:t>
      </w:r>
      <w:r w:rsidR="00085F0F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starostom obce -</w:t>
      </w:r>
    </w:p>
    <w:p w:rsidR="0050115F" w:rsidRPr="0093496D" w:rsidRDefault="0050115F" w:rsidP="00EC4962">
      <w:pPr>
        <w:pStyle w:val="Odsekzoznamu"/>
        <w:tabs>
          <w:tab w:val="left" w:pos="448"/>
        </w:tabs>
        <w:ind w:left="426"/>
        <w:rPr>
          <w:rFonts w:ascii="Arial" w:hAnsi="Arial" w:cs="Arial"/>
        </w:rPr>
      </w:pPr>
      <w:r w:rsidRPr="0093496D">
        <w:rPr>
          <w:rFonts w:ascii="Arial" w:hAnsi="Arial" w:cs="Arial"/>
        </w:rPr>
        <w:t xml:space="preserve"> </w:t>
      </w:r>
      <w:r w:rsidR="00E62A7C">
        <w:rPr>
          <w:rFonts w:ascii="Arial" w:hAnsi="Arial" w:cs="Arial"/>
        </w:rPr>
        <w:t xml:space="preserve">    </w:t>
      </w:r>
      <w:r w:rsidR="009F6D4D">
        <w:rPr>
          <w:rFonts w:ascii="Arial" w:hAnsi="Arial" w:cs="Arial"/>
        </w:rPr>
        <w:t> </w:t>
      </w:r>
      <w:r w:rsidR="00085F0F">
        <w:rPr>
          <w:rFonts w:ascii="Arial" w:hAnsi="Arial" w:cs="Arial"/>
        </w:rPr>
        <w:t>ne</w:t>
      </w:r>
      <w:r w:rsidR="009F6D4D">
        <w:rPr>
          <w:rFonts w:ascii="Arial" w:hAnsi="Arial" w:cs="Arial"/>
        </w:rPr>
        <w:t>normatívne finančné prostriedky</w:t>
      </w:r>
    </w:p>
    <w:p w:rsidR="0050115F" w:rsidRPr="0093496D" w:rsidRDefault="0050115F" w:rsidP="00556B91">
      <w:pPr>
        <w:pStyle w:val="Odsekzoznamu"/>
        <w:tabs>
          <w:tab w:val="left" w:pos="448"/>
        </w:tabs>
        <w:ind w:left="786"/>
        <w:rPr>
          <w:rFonts w:ascii="Arial" w:hAnsi="Arial" w:cs="Arial"/>
        </w:rPr>
      </w:pPr>
    </w:p>
    <w:p w:rsidR="0050115F" w:rsidRDefault="0050115F" w:rsidP="00556B91">
      <w:pPr>
        <w:pStyle w:val="Odsekzoznamu"/>
        <w:tabs>
          <w:tab w:val="left" w:pos="448"/>
        </w:tabs>
        <w:ind w:left="786"/>
        <w:rPr>
          <w:rFonts w:ascii="Arial" w:hAnsi="Arial" w:cs="Arial"/>
        </w:rPr>
      </w:pPr>
    </w:p>
    <w:p w:rsidR="0050115F" w:rsidRDefault="009F6D4D" w:rsidP="00EC4962">
      <w:pPr>
        <w:pStyle w:val="Odsekzoznamu"/>
        <w:tabs>
          <w:tab w:val="left" w:pos="448"/>
        </w:tabs>
        <w:ind w:left="426"/>
        <w:rPr>
          <w:rFonts w:ascii="Arial" w:hAnsi="Arial" w:cs="Arial"/>
        </w:rPr>
      </w:pPr>
      <w:bookmarkStart w:id="2" w:name="_GoBack"/>
      <w:bookmarkEnd w:id="2"/>
      <w:r>
        <w:rPr>
          <w:rFonts w:ascii="Arial" w:hAnsi="Arial" w:cs="Arial"/>
        </w:rPr>
        <w:t xml:space="preserve">      3. zmena schválená  dňa </w:t>
      </w:r>
      <w:r w:rsidR="00085F0F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  <w:r w:rsidR="00085F0F">
        <w:rPr>
          <w:rFonts w:ascii="Arial" w:hAnsi="Arial" w:cs="Arial"/>
        </w:rPr>
        <w:t>11</w:t>
      </w:r>
      <w:r>
        <w:rPr>
          <w:rFonts w:ascii="Arial" w:hAnsi="Arial" w:cs="Arial"/>
        </w:rPr>
        <w:t>.201</w:t>
      </w:r>
      <w:r w:rsidR="00085F0F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starostom obce –</w:t>
      </w:r>
    </w:p>
    <w:p w:rsidR="009F6D4D" w:rsidRDefault="009F6D4D" w:rsidP="00EC4962">
      <w:pPr>
        <w:pStyle w:val="Odsekzoznamu"/>
        <w:tabs>
          <w:tab w:val="left" w:pos="448"/>
        </w:tabs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085F0F">
        <w:rPr>
          <w:rFonts w:ascii="Arial" w:hAnsi="Arial" w:cs="Arial"/>
        </w:rPr>
        <w:t>N</w:t>
      </w:r>
      <w:r w:rsidR="0032316C">
        <w:rPr>
          <w:rFonts w:ascii="Arial" w:hAnsi="Arial" w:cs="Arial"/>
        </w:rPr>
        <w:t>e</w:t>
      </w:r>
      <w:r>
        <w:rPr>
          <w:rFonts w:ascii="Arial" w:hAnsi="Arial" w:cs="Arial"/>
        </w:rPr>
        <w:t>normatívne</w:t>
      </w:r>
      <w:r w:rsidR="00085F0F">
        <w:rPr>
          <w:rFonts w:ascii="Arial" w:hAnsi="Arial" w:cs="Arial"/>
        </w:rPr>
        <w:t xml:space="preserve"> a normatívne</w:t>
      </w:r>
      <w:r>
        <w:rPr>
          <w:rFonts w:ascii="Arial" w:hAnsi="Arial" w:cs="Arial"/>
        </w:rPr>
        <w:t xml:space="preserve"> finančné prostriedky</w:t>
      </w:r>
    </w:p>
    <w:p w:rsidR="0050115F" w:rsidRPr="00BC4DBD" w:rsidRDefault="0050115F" w:rsidP="00BC4DBD">
      <w:pPr>
        <w:pStyle w:val="Odsekzoznamu"/>
        <w:tabs>
          <w:tab w:val="left" w:pos="448"/>
        </w:tabs>
        <w:ind w:left="786"/>
        <w:rPr>
          <w:rFonts w:ascii="Arial" w:hAnsi="Arial" w:cs="Arial"/>
        </w:rPr>
      </w:pPr>
    </w:p>
    <w:p w:rsidR="00E002A4" w:rsidRPr="0032316C" w:rsidRDefault="0050115F" w:rsidP="00085F0F">
      <w:pPr>
        <w:pStyle w:val="Odsekzoznamu"/>
        <w:tabs>
          <w:tab w:val="left" w:pos="448"/>
        </w:tabs>
        <w:ind w:left="426"/>
      </w:pPr>
      <w:r w:rsidRPr="0093496D">
        <w:t xml:space="preserve">  </w:t>
      </w:r>
      <w:r w:rsidR="0032316C">
        <w:t xml:space="preserve">     </w:t>
      </w:r>
    </w:p>
    <w:p w:rsidR="00E002A4" w:rsidRDefault="00E002A4" w:rsidP="00EC4962">
      <w:pPr>
        <w:pStyle w:val="Odsekzoznamu"/>
        <w:tabs>
          <w:tab w:val="left" w:pos="448"/>
        </w:tabs>
        <w:ind w:left="426"/>
        <w:rPr>
          <w:rFonts w:ascii="Arial" w:hAnsi="Arial" w:cs="Arial"/>
          <w:b/>
          <w:bCs/>
        </w:rPr>
      </w:pPr>
    </w:p>
    <w:p w:rsidR="0050115F" w:rsidRPr="00150C72" w:rsidRDefault="0050115F" w:rsidP="00EC4962">
      <w:pPr>
        <w:pStyle w:val="Odsekzoznamu"/>
        <w:tabs>
          <w:tab w:val="left" w:pos="448"/>
        </w:tabs>
        <w:ind w:left="426"/>
        <w:rPr>
          <w:rFonts w:ascii="Arial" w:hAnsi="Arial" w:cs="Arial"/>
          <w:b/>
          <w:bCs/>
        </w:rPr>
      </w:pPr>
      <w:r w:rsidRPr="00150C72">
        <w:rPr>
          <w:rFonts w:ascii="Arial" w:hAnsi="Arial" w:cs="Arial"/>
          <w:b/>
          <w:bCs/>
        </w:rPr>
        <w:t>X.</w:t>
      </w:r>
      <w:r w:rsidRPr="00150C72">
        <w:rPr>
          <w:rFonts w:ascii="Arial" w:hAnsi="Arial" w:cs="Arial"/>
          <w:b/>
          <w:bCs/>
        </w:rPr>
        <w:tab/>
        <w:t xml:space="preserve"> SKUTOČNOSTI, KTORÉ NASTALI PO DNI, KU KTORÉMU SA ZOSTAVUJE ÚČTOVNÁ ZÁVIERKA, DO DŇA JEJ ZOSTAVENIA</w:t>
      </w:r>
    </w:p>
    <w:p w:rsidR="0050115F" w:rsidRPr="00150C72" w:rsidRDefault="0050115F" w:rsidP="00556B91">
      <w:pPr>
        <w:pStyle w:val="odstavec"/>
        <w:rPr>
          <w:rFonts w:ascii="Arial" w:hAnsi="Arial" w:cs="Arial"/>
          <w:b/>
          <w:bCs/>
        </w:rPr>
      </w:pPr>
    </w:p>
    <w:p w:rsidR="0050115F" w:rsidRPr="00F01D45" w:rsidRDefault="0050115F" w:rsidP="00752FB6">
      <w:pPr>
        <w:pStyle w:val="odstavec"/>
      </w:pPr>
      <w:r w:rsidRPr="00F01D45">
        <w:t>Po 31. decembri 201</w:t>
      </w:r>
      <w:r w:rsidR="006725E2">
        <w:t>8</w:t>
      </w:r>
      <w:r w:rsidRPr="00F01D45">
        <w:t xml:space="preserve"> nenastali také udalosti, ktoré by si vyžadovali zverejnenie alebo vykázanie v účtovnej závierke za rok 201</w:t>
      </w:r>
      <w:r w:rsidR="006725E2">
        <w:t>8</w:t>
      </w:r>
      <w:r w:rsidRPr="00F01D45">
        <w:t>.</w:t>
      </w:r>
      <w:r w:rsidR="00752FB6" w:rsidRPr="00F01D45">
        <w:t xml:space="preserve"> </w:t>
      </w:r>
    </w:p>
    <w:p w:rsidR="0050115F" w:rsidRDefault="0050115F"/>
    <w:sectPr w:rsidR="0050115F" w:rsidSect="006222D1">
      <w:footerReference w:type="default" r:id="rId8"/>
      <w:pgSz w:w="11906" w:h="16838"/>
      <w:pgMar w:top="1258" w:right="1417" w:bottom="156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09E" w:rsidRDefault="00AB409E">
      <w:r>
        <w:separator/>
      </w:r>
    </w:p>
  </w:endnote>
  <w:endnote w:type="continuationSeparator" w:id="1">
    <w:p w:rsidR="00AB409E" w:rsidRDefault="00AB40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2E9" w:rsidRDefault="00795C8A" w:rsidP="00FD5DC4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752E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7896">
      <w:rPr>
        <w:rStyle w:val="slostrany"/>
        <w:noProof/>
      </w:rPr>
      <w:t>5</w:t>
    </w:r>
    <w:r>
      <w:rPr>
        <w:rStyle w:val="slostrany"/>
      </w:rPr>
      <w:fldChar w:fldCharType="end"/>
    </w:r>
  </w:p>
  <w:p w:rsidR="00A752E9" w:rsidRDefault="00A752E9" w:rsidP="00385DB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09E" w:rsidRDefault="00AB409E">
      <w:r>
        <w:separator/>
      </w:r>
    </w:p>
  </w:footnote>
  <w:footnote w:type="continuationSeparator" w:id="1">
    <w:p w:rsidR="00AB409E" w:rsidRDefault="00AB40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D5663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0100CD9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5483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A7FE30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8200E6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FE07E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37477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214B45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0B62C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F18621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>
    <w:nsid w:val="456C7D57"/>
    <w:multiLevelType w:val="hybridMultilevel"/>
    <w:tmpl w:val="306C06D4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0E0E63"/>
    <w:multiLevelType w:val="hybridMultilevel"/>
    <w:tmpl w:val="24C2AD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3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6" w:hanging="180"/>
      </w:pPr>
      <w:rPr>
        <w:rFonts w:cs="Times New Roman"/>
      </w:r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A34290C"/>
    <w:multiLevelType w:val="hybridMultilevel"/>
    <w:tmpl w:val="8898913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3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6" w:hanging="180"/>
      </w:pPr>
      <w:rPr>
        <w:rFonts w:cs="Times New Roman"/>
      </w:r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3"/>
  </w:num>
  <w:num w:numId="5">
    <w:abstractNumId w:val="11"/>
  </w:num>
  <w:num w:numId="6">
    <w:abstractNumId w:val="15"/>
  </w:num>
  <w:num w:numId="7">
    <w:abstractNumId w:val="12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56B91"/>
    <w:rsid w:val="0000364B"/>
    <w:rsid w:val="00056ED5"/>
    <w:rsid w:val="00085BF8"/>
    <w:rsid w:val="00085F0F"/>
    <w:rsid w:val="000D004C"/>
    <w:rsid w:val="000E5BF5"/>
    <w:rsid w:val="000E7B5A"/>
    <w:rsid w:val="00110154"/>
    <w:rsid w:val="00142428"/>
    <w:rsid w:val="00150C72"/>
    <w:rsid w:val="0015724A"/>
    <w:rsid w:val="001911BC"/>
    <w:rsid w:val="001C0DCE"/>
    <w:rsid w:val="001E5846"/>
    <w:rsid w:val="00207AD8"/>
    <w:rsid w:val="00211223"/>
    <w:rsid w:val="00211B75"/>
    <w:rsid w:val="00213674"/>
    <w:rsid w:val="00241196"/>
    <w:rsid w:val="00244CA7"/>
    <w:rsid w:val="0025272F"/>
    <w:rsid w:val="002553A1"/>
    <w:rsid w:val="00257110"/>
    <w:rsid w:val="002B4A02"/>
    <w:rsid w:val="002C02FC"/>
    <w:rsid w:val="002C42FD"/>
    <w:rsid w:val="0032316C"/>
    <w:rsid w:val="0032719D"/>
    <w:rsid w:val="003416B0"/>
    <w:rsid w:val="00353692"/>
    <w:rsid w:val="00373B07"/>
    <w:rsid w:val="00385DB2"/>
    <w:rsid w:val="00386AEC"/>
    <w:rsid w:val="003A6E10"/>
    <w:rsid w:val="003B233D"/>
    <w:rsid w:val="003C308C"/>
    <w:rsid w:val="003C7BEE"/>
    <w:rsid w:val="003E198D"/>
    <w:rsid w:val="00402817"/>
    <w:rsid w:val="00430282"/>
    <w:rsid w:val="00437C07"/>
    <w:rsid w:val="00486482"/>
    <w:rsid w:val="004974F6"/>
    <w:rsid w:val="004C35B6"/>
    <w:rsid w:val="004C76E5"/>
    <w:rsid w:val="004D14D4"/>
    <w:rsid w:val="004D6E96"/>
    <w:rsid w:val="0050115F"/>
    <w:rsid w:val="005115BC"/>
    <w:rsid w:val="00546990"/>
    <w:rsid w:val="00556B91"/>
    <w:rsid w:val="005716B1"/>
    <w:rsid w:val="00572153"/>
    <w:rsid w:val="00582000"/>
    <w:rsid w:val="005B7C9B"/>
    <w:rsid w:val="005E110E"/>
    <w:rsid w:val="006222D1"/>
    <w:rsid w:val="00636323"/>
    <w:rsid w:val="0063790A"/>
    <w:rsid w:val="006414D8"/>
    <w:rsid w:val="00641A9D"/>
    <w:rsid w:val="006660FD"/>
    <w:rsid w:val="006725E2"/>
    <w:rsid w:val="006922C4"/>
    <w:rsid w:val="00693F57"/>
    <w:rsid w:val="006A7608"/>
    <w:rsid w:val="007020F6"/>
    <w:rsid w:val="00736B05"/>
    <w:rsid w:val="00744753"/>
    <w:rsid w:val="00752FB6"/>
    <w:rsid w:val="00774CEC"/>
    <w:rsid w:val="00795C8A"/>
    <w:rsid w:val="00796AA0"/>
    <w:rsid w:val="007B24D9"/>
    <w:rsid w:val="007D200A"/>
    <w:rsid w:val="00805EBF"/>
    <w:rsid w:val="00817CC3"/>
    <w:rsid w:val="00820B4A"/>
    <w:rsid w:val="008455E5"/>
    <w:rsid w:val="00851EA2"/>
    <w:rsid w:val="00860F05"/>
    <w:rsid w:val="00875A23"/>
    <w:rsid w:val="0088791D"/>
    <w:rsid w:val="008B4A5F"/>
    <w:rsid w:val="008D2F9F"/>
    <w:rsid w:val="008E094F"/>
    <w:rsid w:val="008E48C8"/>
    <w:rsid w:val="008F7537"/>
    <w:rsid w:val="0093496D"/>
    <w:rsid w:val="00945925"/>
    <w:rsid w:val="0095181F"/>
    <w:rsid w:val="00955596"/>
    <w:rsid w:val="009B4CCD"/>
    <w:rsid w:val="009B6B30"/>
    <w:rsid w:val="009B6C04"/>
    <w:rsid w:val="009B7818"/>
    <w:rsid w:val="009C5403"/>
    <w:rsid w:val="009D2D9E"/>
    <w:rsid w:val="009D6D36"/>
    <w:rsid w:val="009F1668"/>
    <w:rsid w:val="009F6D4D"/>
    <w:rsid w:val="00A27BBF"/>
    <w:rsid w:val="00A44F09"/>
    <w:rsid w:val="00A5073C"/>
    <w:rsid w:val="00A52ACE"/>
    <w:rsid w:val="00A6137D"/>
    <w:rsid w:val="00A67C59"/>
    <w:rsid w:val="00A71AE7"/>
    <w:rsid w:val="00A72236"/>
    <w:rsid w:val="00A752E9"/>
    <w:rsid w:val="00AA269B"/>
    <w:rsid w:val="00AB409E"/>
    <w:rsid w:val="00AB494B"/>
    <w:rsid w:val="00AC13CF"/>
    <w:rsid w:val="00AF34D9"/>
    <w:rsid w:val="00AF3927"/>
    <w:rsid w:val="00B035A2"/>
    <w:rsid w:val="00B1262B"/>
    <w:rsid w:val="00B354A5"/>
    <w:rsid w:val="00B36A20"/>
    <w:rsid w:val="00B374AE"/>
    <w:rsid w:val="00B46A1D"/>
    <w:rsid w:val="00B55C9F"/>
    <w:rsid w:val="00B8202B"/>
    <w:rsid w:val="00B855D7"/>
    <w:rsid w:val="00B86182"/>
    <w:rsid w:val="00BB6ED8"/>
    <w:rsid w:val="00BB73E9"/>
    <w:rsid w:val="00BC4DBD"/>
    <w:rsid w:val="00BD346F"/>
    <w:rsid w:val="00BF7CE7"/>
    <w:rsid w:val="00C050FB"/>
    <w:rsid w:val="00C22C69"/>
    <w:rsid w:val="00C47196"/>
    <w:rsid w:val="00C50D23"/>
    <w:rsid w:val="00CA113B"/>
    <w:rsid w:val="00CA1BCE"/>
    <w:rsid w:val="00D04976"/>
    <w:rsid w:val="00D123F5"/>
    <w:rsid w:val="00D139F2"/>
    <w:rsid w:val="00D9587B"/>
    <w:rsid w:val="00DA6D3F"/>
    <w:rsid w:val="00DB03BD"/>
    <w:rsid w:val="00DC75B4"/>
    <w:rsid w:val="00DE7193"/>
    <w:rsid w:val="00E002A4"/>
    <w:rsid w:val="00E06309"/>
    <w:rsid w:val="00E143DD"/>
    <w:rsid w:val="00E62A7C"/>
    <w:rsid w:val="00E71DF9"/>
    <w:rsid w:val="00E76480"/>
    <w:rsid w:val="00E945B3"/>
    <w:rsid w:val="00E97896"/>
    <w:rsid w:val="00EA333B"/>
    <w:rsid w:val="00EA516D"/>
    <w:rsid w:val="00EC4962"/>
    <w:rsid w:val="00ED7052"/>
    <w:rsid w:val="00EF269B"/>
    <w:rsid w:val="00F01D45"/>
    <w:rsid w:val="00F048A1"/>
    <w:rsid w:val="00F17DC1"/>
    <w:rsid w:val="00F80D16"/>
    <w:rsid w:val="00F813E7"/>
    <w:rsid w:val="00F81E10"/>
    <w:rsid w:val="00F92548"/>
    <w:rsid w:val="00F96A60"/>
    <w:rsid w:val="00FA3535"/>
    <w:rsid w:val="00FB3ACB"/>
    <w:rsid w:val="00FB60E4"/>
    <w:rsid w:val="00FC3138"/>
    <w:rsid w:val="00FD5DC4"/>
    <w:rsid w:val="00FE26EC"/>
    <w:rsid w:val="00FE4F7D"/>
    <w:rsid w:val="00FE766F"/>
    <w:rsid w:val="00FF37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B91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556B91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556B91"/>
    <w:pPr>
      <w:keepNext/>
      <w:numPr>
        <w:numId w:val="1"/>
      </w:numPr>
      <w:spacing w:before="60" w:after="240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6B91"/>
    <w:rPr>
      <w:rFonts w:ascii="Times New Roman" w:hAnsi="Times New Roman" w:cs="Times New Roman"/>
      <w:b/>
      <w:bC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556B91"/>
    <w:rPr>
      <w:rFonts w:ascii="Times New Roman" w:hAnsi="Times New Roman" w:cs="Times New Roman"/>
      <w:b/>
      <w:bCs/>
      <w:sz w:val="24"/>
      <w:szCs w:val="24"/>
    </w:rPr>
  </w:style>
  <w:style w:type="paragraph" w:customStyle="1" w:styleId="odstavec">
    <w:name w:val="odstavec"/>
    <w:basedOn w:val="Normlny"/>
    <w:autoRedefine/>
    <w:uiPriority w:val="99"/>
    <w:rsid w:val="00556B91"/>
    <w:pPr>
      <w:ind w:left="-30" w:right="-79"/>
      <w:jc w:val="both"/>
    </w:pPr>
  </w:style>
  <w:style w:type="paragraph" w:styleId="Hlavika">
    <w:name w:val="header"/>
    <w:basedOn w:val="Normlny"/>
    <w:link w:val="HlavikaChar"/>
    <w:uiPriority w:val="99"/>
    <w:rsid w:val="00556B9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6B91"/>
    <w:rPr>
      <w:rFonts w:ascii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556B9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56B91"/>
    <w:rPr>
      <w:rFonts w:ascii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556B9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556B91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uiPriority w:val="99"/>
    <w:rsid w:val="00556B91"/>
    <w:rPr>
      <w:color w:val="000000"/>
      <w:sz w:val="18"/>
      <w:szCs w:val="18"/>
      <w:lang w:eastAsia="en-US"/>
    </w:rPr>
  </w:style>
  <w:style w:type="paragraph" w:styleId="Odsekzoznamu">
    <w:name w:val="List Paragraph"/>
    <w:basedOn w:val="Normlny"/>
    <w:uiPriority w:val="99"/>
    <w:qFormat/>
    <w:rsid w:val="00556B91"/>
    <w:pPr>
      <w:ind w:left="720"/>
    </w:pPr>
  </w:style>
  <w:style w:type="table" w:styleId="Mriekatabuky">
    <w:name w:val="Table Grid"/>
    <w:basedOn w:val="Normlnatabuka"/>
    <w:uiPriority w:val="99"/>
    <w:rsid w:val="00D04976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uiPriority w:val="99"/>
    <w:rsid w:val="00385DB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3B19F-73F4-4D96-9352-2299A483D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1519</Words>
  <Characters>8661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</vt:lpstr>
    </vt:vector>
  </TitlesOfParts>
  <Company/>
  <LinksUpToDate>false</LinksUpToDate>
  <CharactersWithSpaces>10160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</dc:title>
  <dc:creator>Vlastník</dc:creator>
  <cp:lastModifiedBy>Ekonomika</cp:lastModifiedBy>
  <cp:revision>4</cp:revision>
  <cp:lastPrinted>2019-04-08T10:54:00Z</cp:lastPrinted>
  <dcterms:created xsi:type="dcterms:W3CDTF">2019-04-08T11:02:00Z</dcterms:created>
  <dcterms:modified xsi:type="dcterms:W3CDTF">2019-04-08T11:22:00Z</dcterms:modified>
</cp:coreProperties>
</file>