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F08" w:rsidRDefault="00D45F08" w:rsidP="00D45F08">
      <w:pPr>
        <w:rPr>
          <w:sz w:val="28"/>
          <w:szCs w:val="28"/>
        </w:rPr>
      </w:pPr>
    </w:p>
    <w:p w:rsidR="00D45F08" w:rsidRDefault="00D45F08" w:rsidP="00D45F08">
      <w:pPr>
        <w:rPr>
          <w:sz w:val="28"/>
          <w:szCs w:val="28"/>
        </w:rPr>
      </w:pPr>
    </w:p>
    <w:p w:rsidR="00D45F08" w:rsidRDefault="00D45F08" w:rsidP="00D45F08">
      <w:pPr>
        <w:rPr>
          <w:sz w:val="28"/>
          <w:szCs w:val="28"/>
        </w:rPr>
      </w:pPr>
    </w:p>
    <w:p w:rsidR="00D45F08" w:rsidRDefault="00D45F08" w:rsidP="00D45F08">
      <w:pPr>
        <w:rPr>
          <w:sz w:val="28"/>
          <w:szCs w:val="28"/>
        </w:rPr>
      </w:pPr>
    </w:p>
    <w:p w:rsidR="00D45F08" w:rsidRDefault="00D45F08" w:rsidP="00D45F08">
      <w:pPr>
        <w:rPr>
          <w:sz w:val="28"/>
          <w:szCs w:val="28"/>
        </w:rPr>
      </w:pPr>
    </w:p>
    <w:p w:rsidR="00D45F08" w:rsidRDefault="00D45F08" w:rsidP="00D45F08">
      <w:pPr>
        <w:rPr>
          <w:sz w:val="28"/>
          <w:szCs w:val="28"/>
        </w:rPr>
      </w:pPr>
    </w:p>
    <w:p w:rsidR="00D45F08" w:rsidRDefault="00D45F08" w:rsidP="00D45F08">
      <w:pPr>
        <w:rPr>
          <w:sz w:val="28"/>
          <w:szCs w:val="28"/>
        </w:rPr>
      </w:pPr>
    </w:p>
    <w:p w:rsidR="00D45F08" w:rsidRDefault="00D45F08" w:rsidP="00D45F08">
      <w:pPr>
        <w:rPr>
          <w:sz w:val="28"/>
          <w:szCs w:val="28"/>
        </w:rPr>
      </w:pPr>
    </w:p>
    <w:p w:rsidR="00D45F08" w:rsidRDefault="00D45F08" w:rsidP="00D45F08">
      <w:pPr>
        <w:rPr>
          <w:sz w:val="28"/>
          <w:szCs w:val="28"/>
        </w:rPr>
      </w:pPr>
    </w:p>
    <w:p w:rsidR="00D45F08" w:rsidRPr="009F3410" w:rsidRDefault="00D45F08" w:rsidP="00D45F08">
      <w:pPr>
        <w:jc w:val="center"/>
        <w:rPr>
          <w:sz w:val="36"/>
          <w:szCs w:val="36"/>
        </w:rPr>
      </w:pPr>
      <w:r w:rsidRPr="009F3410">
        <w:rPr>
          <w:sz w:val="36"/>
          <w:szCs w:val="36"/>
        </w:rPr>
        <w:t>Obec Bodzianske Lúky</w:t>
      </w:r>
    </w:p>
    <w:p w:rsidR="00D45F08" w:rsidRDefault="00D45F08" w:rsidP="00D45F08">
      <w:pPr>
        <w:jc w:val="center"/>
        <w:rPr>
          <w:sz w:val="28"/>
          <w:szCs w:val="28"/>
        </w:rPr>
      </w:pPr>
      <w:r>
        <w:rPr>
          <w:sz w:val="28"/>
          <w:szCs w:val="28"/>
        </w:rPr>
        <w:t>VÝROČNÁ  SPRÁVA OBCE</w:t>
      </w:r>
    </w:p>
    <w:p w:rsidR="00D45F08" w:rsidRDefault="00E50E30" w:rsidP="00D45F08">
      <w:pPr>
        <w:jc w:val="center"/>
        <w:rPr>
          <w:sz w:val="28"/>
          <w:szCs w:val="28"/>
        </w:rPr>
      </w:pPr>
      <w:r>
        <w:rPr>
          <w:sz w:val="28"/>
          <w:szCs w:val="28"/>
        </w:rPr>
        <w:t>ZA ROK 2017</w:t>
      </w:r>
    </w:p>
    <w:p w:rsidR="00D45F08" w:rsidRDefault="00D45F08" w:rsidP="00D45F08">
      <w:pPr>
        <w:jc w:val="center"/>
        <w:rPr>
          <w:sz w:val="28"/>
          <w:szCs w:val="28"/>
        </w:rPr>
      </w:pPr>
    </w:p>
    <w:p w:rsidR="00D45F08" w:rsidRDefault="00D45F08" w:rsidP="00D45F08">
      <w:pPr>
        <w:jc w:val="center"/>
        <w:rPr>
          <w:sz w:val="28"/>
          <w:szCs w:val="28"/>
        </w:rPr>
      </w:pPr>
    </w:p>
    <w:p w:rsidR="00D45F08" w:rsidRDefault="00D45F08" w:rsidP="00D45F08">
      <w:pPr>
        <w:jc w:val="center"/>
        <w:rPr>
          <w:sz w:val="28"/>
          <w:szCs w:val="28"/>
        </w:rPr>
      </w:pPr>
    </w:p>
    <w:p w:rsidR="00D45F08" w:rsidRDefault="00D45F08" w:rsidP="00D45F08">
      <w:pPr>
        <w:jc w:val="center"/>
        <w:rPr>
          <w:sz w:val="28"/>
          <w:szCs w:val="28"/>
        </w:rPr>
      </w:pPr>
    </w:p>
    <w:p w:rsidR="00D45F08" w:rsidRDefault="00D45F08" w:rsidP="00D45F08">
      <w:pPr>
        <w:jc w:val="center"/>
        <w:rPr>
          <w:sz w:val="28"/>
          <w:szCs w:val="28"/>
        </w:rPr>
      </w:pPr>
    </w:p>
    <w:p w:rsidR="00D45F08" w:rsidRDefault="00D45F08" w:rsidP="00D45F08">
      <w:pPr>
        <w:jc w:val="center"/>
        <w:rPr>
          <w:sz w:val="28"/>
          <w:szCs w:val="28"/>
        </w:rPr>
      </w:pPr>
    </w:p>
    <w:p w:rsidR="00D45F08" w:rsidRDefault="00D45F08" w:rsidP="00D45F08">
      <w:pPr>
        <w:jc w:val="center"/>
        <w:rPr>
          <w:sz w:val="28"/>
          <w:szCs w:val="28"/>
        </w:rPr>
      </w:pPr>
    </w:p>
    <w:p w:rsidR="00D45F08" w:rsidRDefault="00D45F08" w:rsidP="00D45F0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Ing. </w:t>
      </w:r>
      <w:proofErr w:type="spellStart"/>
      <w:r>
        <w:rPr>
          <w:sz w:val="24"/>
          <w:szCs w:val="24"/>
        </w:rPr>
        <w:t>Aradi</w:t>
      </w:r>
      <w:proofErr w:type="spellEnd"/>
      <w:r>
        <w:rPr>
          <w:sz w:val="24"/>
          <w:szCs w:val="24"/>
        </w:rPr>
        <w:t xml:space="preserve"> Monika</w:t>
      </w:r>
    </w:p>
    <w:p w:rsidR="00D45F08" w:rsidRDefault="00D45F08" w:rsidP="00D45F0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Starostka obce</w:t>
      </w:r>
    </w:p>
    <w:p w:rsidR="00D45F08" w:rsidRDefault="00D45F08" w:rsidP="00D45F08">
      <w:pPr>
        <w:jc w:val="center"/>
        <w:rPr>
          <w:sz w:val="24"/>
          <w:szCs w:val="24"/>
        </w:rPr>
      </w:pPr>
    </w:p>
    <w:p w:rsidR="00D45F08" w:rsidRDefault="00D45F08" w:rsidP="00D45F08">
      <w:pPr>
        <w:jc w:val="center"/>
        <w:rPr>
          <w:sz w:val="24"/>
          <w:szCs w:val="24"/>
        </w:rPr>
      </w:pPr>
    </w:p>
    <w:p w:rsidR="00D45F08" w:rsidRDefault="00D45F08" w:rsidP="00D45F08">
      <w:pPr>
        <w:jc w:val="center"/>
        <w:rPr>
          <w:sz w:val="24"/>
          <w:szCs w:val="24"/>
        </w:rPr>
      </w:pPr>
    </w:p>
    <w:p w:rsidR="00D45F08" w:rsidRDefault="00D45F08" w:rsidP="00D45F0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Základné údaje</w:t>
      </w:r>
    </w:p>
    <w:p w:rsidR="00D45F08" w:rsidRDefault="00D45F08" w:rsidP="00D45F08">
      <w:pPr>
        <w:rPr>
          <w:sz w:val="24"/>
          <w:szCs w:val="24"/>
        </w:rPr>
      </w:pPr>
      <w:r>
        <w:rPr>
          <w:sz w:val="24"/>
          <w:szCs w:val="24"/>
        </w:rPr>
        <w:t>Názov a sídlo organizácie:</w:t>
      </w:r>
    </w:p>
    <w:p w:rsidR="00D45F08" w:rsidRDefault="00D45F08" w:rsidP="00D45F08">
      <w:pPr>
        <w:rPr>
          <w:sz w:val="24"/>
          <w:szCs w:val="24"/>
        </w:rPr>
      </w:pPr>
      <w:r>
        <w:rPr>
          <w:sz w:val="24"/>
          <w:szCs w:val="24"/>
        </w:rPr>
        <w:t>Obec Bodzianske Lúky, 94614 Bodzianske Lúky č 1</w:t>
      </w:r>
    </w:p>
    <w:p w:rsidR="00D45F08" w:rsidRDefault="00D45F08" w:rsidP="00D45F08">
      <w:pPr>
        <w:rPr>
          <w:sz w:val="24"/>
          <w:szCs w:val="24"/>
        </w:rPr>
      </w:pPr>
      <w:r>
        <w:rPr>
          <w:sz w:val="24"/>
          <w:szCs w:val="24"/>
        </w:rPr>
        <w:t>IČO 00611298</w:t>
      </w:r>
    </w:p>
    <w:p w:rsidR="00D45F08" w:rsidRDefault="00D45F08" w:rsidP="00D45F08">
      <w:pPr>
        <w:rPr>
          <w:sz w:val="24"/>
          <w:szCs w:val="24"/>
        </w:rPr>
      </w:pPr>
      <w:r>
        <w:rPr>
          <w:sz w:val="24"/>
          <w:szCs w:val="24"/>
        </w:rPr>
        <w:t>Dátum zriadenia: 1.1.1991</w:t>
      </w:r>
    </w:p>
    <w:p w:rsidR="00D45F08" w:rsidRDefault="00D45F08" w:rsidP="00D45F08">
      <w:pPr>
        <w:rPr>
          <w:sz w:val="24"/>
          <w:szCs w:val="24"/>
        </w:rPr>
      </w:pPr>
      <w:r>
        <w:rPr>
          <w:sz w:val="24"/>
          <w:szCs w:val="24"/>
        </w:rPr>
        <w:t>Postavenie obce:</w:t>
      </w:r>
    </w:p>
    <w:p w:rsidR="00D45F08" w:rsidRDefault="00D45F08" w:rsidP="00D45F08">
      <w:pPr>
        <w:rPr>
          <w:sz w:val="24"/>
          <w:szCs w:val="24"/>
        </w:rPr>
      </w:pPr>
      <w:r>
        <w:rPr>
          <w:sz w:val="24"/>
          <w:szCs w:val="24"/>
        </w:rPr>
        <w:t>Obec Bodzianske Lúky je samostatný samosprávny územný celok Slovenskej republiky, združujúci občanov, ktorí majú na jej území trvalý pobyt.</w:t>
      </w:r>
    </w:p>
    <w:p w:rsidR="00D45F08" w:rsidRDefault="00D45F08" w:rsidP="00D45F08">
      <w:pPr>
        <w:rPr>
          <w:sz w:val="24"/>
          <w:szCs w:val="24"/>
        </w:rPr>
      </w:pPr>
      <w:r>
        <w:rPr>
          <w:sz w:val="24"/>
          <w:szCs w:val="24"/>
        </w:rPr>
        <w:t>Obec je právnickou osobou samostatne hospodáriacou s vlastným majetkom a s vlastným finančným zdrojom za podmienok stanovených zákonom a všeobecne záväznými nariadeniami obce.</w:t>
      </w:r>
    </w:p>
    <w:p w:rsidR="00D45F08" w:rsidRDefault="00D45F08" w:rsidP="00D45F08">
      <w:pPr>
        <w:rPr>
          <w:sz w:val="24"/>
          <w:szCs w:val="24"/>
        </w:rPr>
      </w:pPr>
      <w:r>
        <w:rPr>
          <w:sz w:val="24"/>
          <w:szCs w:val="24"/>
        </w:rPr>
        <w:t>Obec nemá zriadenú rozpočtovú organizáciu.</w:t>
      </w:r>
    </w:p>
    <w:p w:rsidR="00D45F08" w:rsidRDefault="00D45F08" w:rsidP="00D45F08">
      <w:pPr>
        <w:rPr>
          <w:sz w:val="24"/>
          <w:szCs w:val="24"/>
        </w:rPr>
      </w:pPr>
      <w:r>
        <w:rPr>
          <w:sz w:val="24"/>
          <w:szCs w:val="24"/>
        </w:rPr>
        <w:t>Majetok obce:</w:t>
      </w:r>
    </w:p>
    <w:p w:rsidR="00D45F08" w:rsidRDefault="00D45F08" w:rsidP="00D45F08">
      <w:pPr>
        <w:rPr>
          <w:sz w:val="24"/>
          <w:szCs w:val="24"/>
        </w:rPr>
      </w:pPr>
      <w:r>
        <w:rPr>
          <w:sz w:val="24"/>
          <w:szCs w:val="24"/>
        </w:rPr>
        <w:t>Majetkom obce sú všetky hnuteľné veci vo vlastníctve obce, majetkové práva a pohľadávky.</w:t>
      </w:r>
    </w:p>
    <w:p w:rsidR="00D45F08" w:rsidRDefault="00D45F08" w:rsidP="00D45F08">
      <w:pPr>
        <w:rPr>
          <w:sz w:val="24"/>
          <w:szCs w:val="24"/>
        </w:rPr>
      </w:pPr>
      <w:r>
        <w:rPr>
          <w:sz w:val="24"/>
          <w:szCs w:val="24"/>
        </w:rPr>
        <w:t>Obec používa majetok najmä:</w:t>
      </w:r>
    </w:p>
    <w:p w:rsidR="00D45F08" w:rsidRDefault="00D45F08" w:rsidP="00D45F08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 verejné účely</w:t>
      </w:r>
    </w:p>
    <w:p w:rsidR="00D45F08" w:rsidRDefault="00D45F08" w:rsidP="00D45F08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 výkon samosprávy obce</w:t>
      </w:r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>Evidenciu o stave a pohybe majetku obce vedie obecný úrad.</w:t>
      </w:r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>Financovanie:</w:t>
      </w:r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Obec financuje svoje potreby z vlastných prímov, z dotácií zo štátneho rozpočtu, z dotácií z fondov EU, z grantov, z podielu na dani z príjmov fyzických osôb zo závislej činnosti poukázaných pre obec </w:t>
      </w:r>
      <w:r w:rsidRPr="00A45235">
        <w:rPr>
          <w:sz w:val="24"/>
          <w:szCs w:val="24"/>
        </w:rPr>
        <w:t xml:space="preserve">Daňovým úradom </w:t>
      </w:r>
      <w:r>
        <w:rPr>
          <w:sz w:val="24"/>
          <w:szCs w:val="24"/>
        </w:rPr>
        <w:t>Nitra, kontaktné miesto Kolárovo .</w:t>
      </w:r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>Rozpočet:</w:t>
      </w:r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>Základom finančného hospodárenia obce je rozpočet obce zostavený na obdobie jedného kalendárneho roka, schválený obecným zastupiteľstvom. Rozpočet obce obsahuje príjmovú a výdavkovú časť. Príjmovú časť tvoria najmä: príjmy z miestnych daní a poplatkov, príjem z podielu na dani zo závislej činnosti, výnosy z majetku obce, dotácie a granty. Výdavkovú časť rozpočtu tvorí najmä: výdavky na výkon samosprávnych funkcií obce, výdavky na prenesený výkon štátnej správy, výdavky na údržbu majetku obce a investičné výdavky.</w:t>
      </w:r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Orgánmi obce sú:</w:t>
      </w:r>
    </w:p>
    <w:p w:rsidR="00D45F08" w:rsidRDefault="00D45F08" w:rsidP="00D45F08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obecné zastupiteľstvo</w:t>
      </w:r>
    </w:p>
    <w:p w:rsidR="00D45F08" w:rsidRDefault="00D45F08" w:rsidP="00D45F08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starosta</w:t>
      </w:r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>Obecné zastupiteľstvo má v Bodzianskych Lúkach 5 poslancov, rozhoduje o všetkých základných otázkach života obce.</w:t>
      </w:r>
    </w:p>
    <w:p w:rsidR="00D45F08" w:rsidRPr="00B85D1E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>Predstaviteľom obce a najvyšším výkonným orgánom obce je starosta. Starosta obce je štatutárnym orgánom obce v </w:t>
      </w:r>
      <w:proofErr w:type="spellStart"/>
      <w:r>
        <w:rPr>
          <w:sz w:val="24"/>
          <w:szCs w:val="24"/>
        </w:rPr>
        <w:t>majetko</w:t>
      </w:r>
      <w:proofErr w:type="spellEnd"/>
      <w:r>
        <w:rPr>
          <w:sz w:val="24"/>
          <w:szCs w:val="24"/>
        </w:rPr>
        <w:t>- právnych a v pracovnoprávnych vzťahoch.</w:t>
      </w:r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úrad:</w:t>
      </w:r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 je výkonným orgánom obecného zastupiteľstva a starostu, nemá právnu subjektivitu.</w:t>
      </w:r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Účtovníctvo:</w:t>
      </w:r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>Obec vedie podvojné účtovníctvo v súlade so Zákonom o účtovníctve a opatreniam MF SR, ktorými sa ustanovujú podrobnosti o postupoch účtovanie pre obce. Úč</w:t>
      </w:r>
      <w:r w:rsidR="00B427F2">
        <w:rPr>
          <w:sz w:val="24"/>
          <w:szCs w:val="24"/>
        </w:rPr>
        <w:t>tovná závierka ku dňu 31.12.2017</w:t>
      </w:r>
      <w:r>
        <w:rPr>
          <w:sz w:val="24"/>
          <w:szCs w:val="24"/>
        </w:rPr>
        <w:t xml:space="preserve"> bola zostavená za predpokladu, že obec bude nepretržite pokračovať vo svojej činnosti.</w:t>
      </w:r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>Organizačná štruktúra:</w:t>
      </w:r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Starostka obce: Ing. </w:t>
      </w:r>
      <w:proofErr w:type="spellStart"/>
      <w:r>
        <w:rPr>
          <w:sz w:val="24"/>
          <w:szCs w:val="24"/>
        </w:rPr>
        <w:t>Aradi</w:t>
      </w:r>
      <w:proofErr w:type="spellEnd"/>
      <w:r>
        <w:rPr>
          <w:sz w:val="24"/>
          <w:szCs w:val="24"/>
        </w:rPr>
        <w:t xml:space="preserve"> Monika</w:t>
      </w:r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Zástupca starostky: </w:t>
      </w:r>
      <w:proofErr w:type="spellStart"/>
      <w:r>
        <w:rPr>
          <w:sz w:val="24"/>
          <w:szCs w:val="24"/>
        </w:rPr>
        <w:t>Borsányi</w:t>
      </w:r>
      <w:proofErr w:type="spellEnd"/>
      <w:r>
        <w:rPr>
          <w:sz w:val="24"/>
          <w:szCs w:val="24"/>
        </w:rPr>
        <w:t xml:space="preserve"> Vojtech</w:t>
      </w:r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Hlavný kontrolór obce: Horváth </w:t>
      </w:r>
      <w:proofErr w:type="spellStart"/>
      <w:r>
        <w:rPr>
          <w:sz w:val="24"/>
          <w:szCs w:val="24"/>
        </w:rPr>
        <w:t>Julianna</w:t>
      </w:r>
      <w:proofErr w:type="spellEnd"/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Obecné zastupiteľstvo: Ing. </w:t>
      </w:r>
      <w:proofErr w:type="spellStart"/>
      <w:r>
        <w:rPr>
          <w:sz w:val="24"/>
          <w:szCs w:val="24"/>
        </w:rPr>
        <w:t>Aradi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István</w:t>
      </w:r>
      <w:proofErr w:type="spellEnd"/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proofErr w:type="spellStart"/>
      <w:r>
        <w:rPr>
          <w:sz w:val="24"/>
          <w:szCs w:val="24"/>
        </w:rPr>
        <w:t>Bagin</w:t>
      </w:r>
      <w:proofErr w:type="spellEnd"/>
      <w:r>
        <w:rPr>
          <w:sz w:val="24"/>
          <w:szCs w:val="24"/>
        </w:rPr>
        <w:t xml:space="preserve">  Ladislav          </w:t>
      </w:r>
      <w:r>
        <w:rPr>
          <w:sz w:val="24"/>
          <w:szCs w:val="24"/>
        </w:rPr>
        <w:t xml:space="preserve">                     </w:t>
      </w:r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Kovács </w:t>
      </w:r>
      <w:proofErr w:type="spellStart"/>
      <w:r>
        <w:rPr>
          <w:sz w:val="24"/>
          <w:szCs w:val="24"/>
        </w:rPr>
        <w:t>József</w:t>
      </w:r>
      <w:proofErr w:type="spellEnd"/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Mgr. </w:t>
      </w:r>
      <w:proofErr w:type="spellStart"/>
      <w:r>
        <w:rPr>
          <w:sz w:val="24"/>
          <w:szCs w:val="24"/>
        </w:rPr>
        <w:t>Vermes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Anikó</w:t>
      </w:r>
      <w:proofErr w:type="spellEnd"/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>Obec nemá zriadené stále komisie.</w:t>
      </w:r>
    </w:p>
    <w:p w:rsidR="00D45F08" w:rsidRDefault="00D45F08" w:rsidP="00D45F08">
      <w:pPr>
        <w:ind w:left="360"/>
        <w:rPr>
          <w:sz w:val="24"/>
          <w:szCs w:val="24"/>
        </w:rPr>
      </w:pPr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úrad: Ing. Kočišová Zora</w:t>
      </w:r>
    </w:p>
    <w:p w:rsidR="00D45F08" w:rsidRDefault="00D45F08" w:rsidP="00D45F0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proofErr w:type="spellStart"/>
      <w:r>
        <w:rPr>
          <w:sz w:val="24"/>
          <w:szCs w:val="24"/>
        </w:rPr>
        <w:t>Füziková</w:t>
      </w:r>
      <w:proofErr w:type="spellEnd"/>
      <w:r>
        <w:rPr>
          <w:sz w:val="24"/>
          <w:szCs w:val="24"/>
        </w:rPr>
        <w:t xml:space="preserve"> Eva</w:t>
      </w:r>
    </w:p>
    <w:p w:rsidR="00D45F08" w:rsidRDefault="00D45F08" w:rsidP="00D45F08">
      <w:pPr>
        <w:ind w:left="360"/>
        <w:rPr>
          <w:sz w:val="24"/>
          <w:szCs w:val="24"/>
        </w:rPr>
      </w:pPr>
    </w:p>
    <w:p w:rsidR="00702C20" w:rsidRDefault="00702C20"/>
    <w:p w:rsidR="00E50E30" w:rsidRPr="00943F2B" w:rsidRDefault="00E50E30" w:rsidP="00E50E30">
      <w:pPr>
        <w:ind w:left="360"/>
        <w:jc w:val="center"/>
        <w:rPr>
          <w:b/>
          <w:sz w:val="28"/>
          <w:szCs w:val="28"/>
        </w:rPr>
      </w:pPr>
      <w:r w:rsidRPr="00943F2B">
        <w:rPr>
          <w:b/>
          <w:sz w:val="28"/>
          <w:szCs w:val="28"/>
        </w:rPr>
        <w:lastRenderedPageBreak/>
        <w:t>ČINNOSŤ OBCE V ROKU 201</w:t>
      </w:r>
      <w:r w:rsidRPr="00943F2B">
        <w:rPr>
          <w:b/>
          <w:sz w:val="28"/>
          <w:szCs w:val="28"/>
        </w:rPr>
        <w:t>7</w:t>
      </w:r>
    </w:p>
    <w:p w:rsidR="00E50E30" w:rsidRDefault="00E50E30" w:rsidP="00E50E30">
      <w:pPr>
        <w:ind w:left="360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>
        <w:rPr>
          <w:sz w:val="24"/>
          <w:szCs w:val="24"/>
        </w:rPr>
        <w:t xml:space="preserve">     Obec riadne plnila svoje povinnosti vyplývajúce zo zákona č. 369/1990 Zb. o Obecnom zriadení v znení neskorších predpisov a doplnení, zákona č. 523/2004 Z. z. o rozpočtových pravidlách verejnej správy v znení neskorších predpisov a doplnení,  zákona č. 583/2004 Z. z. o rozpočtových pravidlách územnej samosprávy v znení neskorších predpisov a doplnení.</w:t>
      </w:r>
    </w:p>
    <w:p w:rsidR="00E50E30" w:rsidRDefault="00E50E30" w:rsidP="00E50E30">
      <w:pPr>
        <w:ind w:left="360"/>
        <w:rPr>
          <w:sz w:val="24"/>
          <w:szCs w:val="24"/>
        </w:rPr>
      </w:pPr>
      <w:r>
        <w:rPr>
          <w:sz w:val="24"/>
          <w:szCs w:val="24"/>
        </w:rPr>
        <w:t>V rámci kultúrnej, spoločenskej a športovej činnosti v obci boli zrealizované nasledovné udalosti:</w:t>
      </w:r>
    </w:p>
    <w:p w:rsidR="00E50E30" w:rsidRDefault="00E50E30" w:rsidP="00E50E3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zábava na koštovanie domácej klobásy</w:t>
      </w:r>
    </w:p>
    <w:p w:rsidR="00E50E30" w:rsidRDefault="00E50E30" w:rsidP="00E50E3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stretnutie obyvateľov obce </w:t>
      </w:r>
      <w:proofErr w:type="spellStart"/>
      <w:r>
        <w:rPr>
          <w:sz w:val="24"/>
          <w:szCs w:val="24"/>
        </w:rPr>
        <w:t>Sárosd</w:t>
      </w:r>
      <w:proofErr w:type="spellEnd"/>
      <w:r>
        <w:rPr>
          <w:sz w:val="24"/>
          <w:szCs w:val="24"/>
        </w:rPr>
        <w:t xml:space="preserve"> (MR) a Bodzianske Lúky</w:t>
      </w:r>
    </w:p>
    <w:p w:rsidR="00E50E30" w:rsidRDefault="00E50E30" w:rsidP="00E50E3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deň ľudových tradícií</w:t>
      </w:r>
    </w:p>
    <w:p w:rsidR="00E50E30" w:rsidRDefault="00E50E30" w:rsidP="00E50E3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deň dôchodcov</w:t>
      </w:r>
    </w:p>
    <w:p w:rsidR="00E50E30" w:rsidRDefault="00E50E30" w:rsidP="00E50E3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šikovné ruky- klub</w:t>
      </w:r>
    </w:p>
    <w:p w:rsidR="00E50E30" w:rsidRDefault="00E50E30" w:rsidP="00E50E3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stretnutie športových fanúšikov</w:t>
      </w:r>
    </w:p>
    <w:p w:rsidR="00E50E30" w:rsidRDefault="00E50E30" w:rsidP="00E50E3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obecná schôdza</w:t>
      </w:r>
    </w:p>
    <w:p w:rsidR="00E50E30" w:rsidRPr="00943F2B" w:rsidRDefault="00E50E30" w:rsidP="00943F2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stretnutie starostov obcí Dolného Žitného ostrova</w:t>
      </w:r>
    </w:p>
    <w:p w:rsidR="00E50E30" w:rsidRPr="00E50E30" w:rsidRDefault="00E50E30" w:rsidP="00E50E3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E50E30" w:rsidRPr="00E50E30" w:rsidRDefault="00E50E30" w:rsidP="00E50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Príjmy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</w:t>
            </w:r>
          </w:p>
        </w:tc>
      </w:tr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60569  €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59569 €</w:t>
            </w:r>
          </w:p>
        </w:tc>
      </w:tr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Kapitálový rozpočet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1000 €</w:t>
            </w:r>
          </w:p>
        </w:tc>
      </w:tr>
      <w:tr w:rsidR="00E50E30" w:rsidRPr="00E50E30" w:rsidTr="004449C9">
        <w:trPr>
          <w:trHeight w:val="256"/>
        </w:trPr>
        <w:tc>
          <w:tcPr>
            <w:tcW w:w="3070" w:type="dxa"/>
          </w:tcPr>
          <w:p w:rsidR="00E50E30" w:rsidRPr="00E50E30" w:rsidRDefault="00E50E30" w:rsidP="00E50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Finančné operácie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60569  €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60 569  €</w:t>
            </w:r>
          </w:p>
        </w:tc>
      </w:tr>
    </w:tbl>
    <w:p w:rsidR="00E50E30" w:rsidRPr="00E50E30" w:rsidRDefault="00E50E30" w:rsidP="00E50E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360" w:lineRule="auto"/>
        <w:jc w:val="both"/>
        <w:rPr>
          <w:rFonts w:ascii="Bookman Old Style" w:eastAsia="Times New Roman" w:hAnsi="Bookman Old Style" w:cs="Times New Roman"/>
          <w:lang w:eastAsia="sk-SK"/>
        </w:rPr>
      </w:pPr>
      <w:r w:rsidRPr="00E50E30">
        <w:rPr>
          <w:rFonts w:ascii="Bookman Old Style" w:eastAsia="Times New Roman" w:hAnsi="Bookman Old Style" w:cs="Times New Roman"/>
          <w:lang w:eastAsia="sk-SK"/>
        </w:rPr>
        <w:t xml:space="preserve">Hospodárenie obce sa riadilo podľa schváleného rozpočtu na rok 2017. </w:t>
      </w:r>
    </w:p>
    <w:p w:rsidR="00E50E30" w:rsidRPr="00E50E30" w:rsidRDefault="00E50E30" w:rsidP="00E50E3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E50E30">
        <w:rPr>
          <w:rFonts w:ascii="Bookman Old Style" w:eastAsia="Times New Roman" w:hAnsi="Bookman Old Style" w:cs="Times New Roman"/>
          <w:lang w:eastAsia="sk-SK"/>
        </w:rPr>
        <w:t>Rozpočet obce bol schválený obecným zastupiteľstvom na dňa 15.  decembra 2016 uznesením č. 39/2016</w:t>
      </w:r>
    </w:p>
    <w:p w:rsidR="00E50E30" w:rsidRPr="00E50E30" w:rsidRDefault="00E50E30" w:rsidP="00E50E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1843"/>
        <w:gridCol w:w="1591"/>
      </w:tblGrid>
      <w:tr w:rsidR="00E50E30" w:rsidRPr="00E50E30" w:rsidTr="004449C9">
        <w:trPr>
          <w:trHeight w:val="509"/>
        </w:trPr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v €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po  zmenách</w:t>
            </w: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v €</w:t>
            </w: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Príjmy celkom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60569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87104,64</w:t>
            </w: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67128,19</w:t>
            </w: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Bežné príjmy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60569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69979,44</w:t>
            </w: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67128,19</w:t>
            </w: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Kapitálové príjmy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17125,20</w:t>
            </w: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Výdavky celkom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60569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87104,64</w:t>
            </w: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71583,21</w:t>
            </w: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Bežné výdavky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60569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69979,44</w:t>
            </w: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54159,01</w:t>
            </w: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Kapitálové výdavky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18125,2</w:t>
            </w: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17424,2</w:t>
            </w: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Výsledok rozpočtového hospodárenia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-4455,02</w:t>
            </w:r>
          </w:p>
        </w:tc>
      </w:tr>
    </w:tbl>
    <w:p w:rsidR="00E50E30" w:rsidRPr="00E50E30" w:rsidRDefault="00E50E30" w:rsidP="00E5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 Bodzianske Lúky za rok 2017 v celých €</w:t>
      </w:r>
    </w:p>
    <w:p w:rsidR="00E50E30" w:rsidRPr="00E50E30" w:rsidRDefault="00E50E30" w:rsidP="00E50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1843"/>
        <w:gridCol w:w="1591"/>
      </w:tblGrid>
      <w:tr w:rsidR="00E50E30" w:rsidRPr="00E50E30" w:rsidTr="004449C9">
        <w:trPr>
          <w:trHeight w:val="509"/>
        </w:trPr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v €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po  zmenách</w:t>
            </w: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v €</w:t>
            </w: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Príjmy celkom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60569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87104</w:t>
            </w: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67128</w:t>
            </w: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Bežné príjmy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60569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69979</w:t>
            </w: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67128</w:t>
            </w: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Kapitálové príjmy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17125</w:t>
            </w: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Výdavky celkom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60569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87104</w:t>
            </w: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71583</w:t>
            </w: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Bežné výdavky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60569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69979</w:t>
            </w: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54159</w:t>
            </w: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Kapitálové výdavky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18125</w:t>
            </w: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17424</w:t>
            </w: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E50E30" w:rsidRPr="00E50E30" w:rsidTr="004449C9">
        <w:tc>
          <w:tcPr>
            <w:tcW w:w="3652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Hospodársky výsledok</w:t>
            </w:r>
          </w:p>
        </w:tc>
        <w:tc>
          <w:tcPr>
            <w:tcW w:w="212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5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-4455</w:t>
            </w:r>
          </w:p>
        </w:tc>
      </w:tr>
    </w:tbl>
    <w:p w:rsidR="00E50E30" w:rsidRPr="00E50E30" w:rsidRDefault="00E50E30" w:rsidP="00E5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B427F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Rozbor plnenia príjmov za rok 2017 v celých €</w:t>
      </w:r>
    </w:p>
    <w:p w:rsidR="00E50E30" w:rsidRPr="00E50E30" w:rsidRDefault="00E50E30" w:rsidP="00E5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na rok 2017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k 31.12.2017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% plnenie</w:t>
            </w:r>
          </w:p>
        </w:tc>
      </w:tr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60 569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67128,19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110,83</w:t>
            </w:r>
          </w:p>
        </w:tc>
      </w:tr>
    </w:tbl>
    <w:p w:rsidR="00E50E30" w:rsidRPr="00E50E30" w:rsidRDefault="00E50E30" w:rsidP="00E5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B427F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Bežné príjmy- daňové príjmy (100)</w:t>
      </w:r>
    </w:p>
    <w:p w:rsidR="00E50E30" w:rsidRPr="00E50E30" w:rsidRDefault="00E50E30" w:rsidP="00E5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na rok 2017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k 31.12.2017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% plnenie</w:t>
            </w:r>
          </w:p>
        </w:tc>
      </w:tr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57179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55362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96,82</w:t>
            </w:r>
          </w:p>
        </w:tc>
      </w:tr>
    </w:tbl>
    <w:p w:rsidR="00E50E30" w:rsidRPr="00E50E30" w:rsidRDefault="00E50E30" w:rsidP="00E5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Výnos dane z príjmov poukázaný územnej samospráve </w:t>
      </w:r>
    </w:p>
    <w:p w:rsidR="00E50E30" w:rsidRPr="00E50E30" w:rsidRDefault="00E50E30" w:rsidP="00E50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predpokladanej finančnej čiastky vo výške  35769,- € z výnosu dane z príjmov boli k 31.12.2017 poukázané prostriedky zo ŠR vo výške 36476,83 €, čo predstavuje plnenie na 101,98  %. </w:t>
      </w:r>
    </w:p>
    <w:p w:rsidR="00E50E30" w:rsidRPr="00E50E30" w:rsidRDefault="00E50E30" w:rsidP="00E50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b) Daň z nehnuteľností</w:t>
      </w:r>
    </w:p>
    <w:p w:rsidR="00E50E30" w:rsidRPr="00E50E30" w:rsidRDefault="00E50E30" w:rsidP="00E50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19000,- € bol skutočný príjem k 31.12.2017 vo výške 16764,53 €, čo je 88,23 % plnenie. Príjmy dane z pozemkov boli vo výške 14565,11 €, dane zo stavieb boli vo výške 2199,42 €.</w:t>
      </w:r>
    </w:p>
    <w:p w:rsidR="00E50E30" w:rsidRPr="00E50E30" w:rsidRDefault="00E50E30" w:rsidP="00E50E3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31.12.2017 obec eviduje pohľadávky na dani z nehnuteľností vo výške 2712,14  €,</w:t>
      </w:r>
    </w:p>
    <w:p w:rsidR="00E50E30" w:rsidRPr="00E50E30" w:rsidRDefault="00E50E30" w:rsidP="00E50E3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c) Dane za špecifické služby</w:t>
      </w:r>
    </w:p>
    <w:p w:rsidR="00E50E30" w:rsidRPr="00E50E30" w:rsidRDefault="00E50E30" w:rsidP="00E50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2410 € bol skutočný príjem k 31.12.2017 vo výške 2120,98 €, čo je 88 % plnenie. Príjmy dane za psa  boli vo výške 125,9 € a poplatku za komunálny odpad a drobný stavebný odpad boli vo výške 1995,08 €</w:t>
      </w:r>
    </w:p>
    <w:p w:rsidR="00E50E30" w:rsidRPr="00E50E30" w:rsidRDefault="00E50E30" w:rsidP="00E50E3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31.12.2017 obec eviduje pohľadávky týchto daniach vo výške 1437,85,€</w:t>
      </w:r>
    </w:p>
    <w:p w:rsidR="00E50E30" w:rsidRPr="00E50E30" w:rsidRDefault="00E50E30" w:rsidP="00E50E3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Default="00E50E30" w:rsidP="00E50E3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43F2B" w:rsidRPr="00E50E30" w:rsidRDefault="00943F2B" w:rsidP="00E50E3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 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50E3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Bežné príjmy- nedaňové príjmy (200)</w:t>
      </w:r>
    </w:p>
    <w:p w:rsidR="00E50E30" w:rsidRPr="00E50E30" w:rsidRDefault="00E50E30" w:rsidP="00E50E3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na rok 2017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k 31.12.2017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% plnenie</w:t>
            </w:r>
          </w:p>
        </w:tc>
      </w:tr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3390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6129,41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180,81</w:t>
            </w:r>
          </w:p>
        </w:tc>
      </w:tr>
    </w:tbl>
    <w:p w:rsidR="00E50E30" w:rsidRPr="00E50E30" w:rsidRDefault="00E50E30" w:rsidP="00E50E3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a) Príjmy z vlastníctva (212)</w:t>
      </w:r>
    </w:p>
    <w:p w:rsidR="00E50E30" w:rsidRPr="00E50E30" w:rsidRDefault="00E50E30" w:rsidP="00E50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2810 € bol skutočný príjem k 31.12.2017 vo výške 5730,42 €, čo je 203,93 % plnenie. Ide o  príjem z prenajatých budov, priestorov a objektov vo výške 100 €a príjem z prenajatých pozemkov vo výške 5630,42 €.</w:t>
      </w:r>
    </w:p>
    <w:p w:rsidR="00E50E30" w:rsidRPr="00E50E30" w:rsidRDefault="00E50E30" w:rsidP="00E5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b) Administratívne poplatky (221)</w:t>
      </w:r>
    </w:p>
    <w:p w:rsidR="00E50E30" w:rsidRPr="00E50E30" w:rsidRDefault="00E50E30" w:rsidP="00E50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Administratívne poplatky – ostatné poplatky (správne):</w:t>
      </w:r>
    </w:p>
    <w:p w:rsidR="00E50E30" w:rsidRPr="00E50E30" w:rsidRDefault="00E50E30" w:rsidP="00E50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150,-€ bol skutočný príjem k 31.12.2017 vo výške 260 €, čo je </w:t>
      </w:r>
    </w:p>
    <w:p w:rsidR="00E50E30" w:rsidRPr="00E50E30" w:rsidRDefault="00E50E30" w:rsidP="00E50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173,33 % plnenie. Príjem tvoria príjmy zo správnych poplatkov </w:t>
      </w:r>
    </w:p>
    <w:p w:rsidR="00E50E30" w:rsidRPr="00E50E30" w:rsidRDefault="00E50E30" w:rsidP="00E50E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c) Poplatky a platby z nepriemyselného a náhodného predaja a služieb (223)</w:t>
      </w:r>
    </w:p>
    <w:p w:rsidR="00E50E30" w:rsidRPr="00E50E30" w:rsidRDefault="00E50E30" w:rsidP="00E50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350 € bol skutočný príjem k 31.12.2017 vo výške 136,92 €, čo je 39,12 % plnenie. Významnú čiastku tvorí cintorínsky poplatok a vyhlásenie v miestnom rozhlase.</w:t>
      </w:r>
    </w:p>
    <w:p w:rsidR="00E50E30" w:rsidRPr="00E50E30" w:rsidRDefault="00E50E30" w:rsidP="00E5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d) Úroky z tuzemských úverov, pôžičiek, návratných finančných výpomocí, vkladov a ážio (242</w:t>
      </w:r>
      <w:r w:rsidRPr="00E50E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)</w:t>
      </w:r>
    </w:p>
    <w:p w:rsidR="00E50E30" w:rsidRPr="00E50E30" w:rsidRDefault="00E50E30" w:rsidP="00E50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80,-€ bol skutočný príjem k 31.12.2017 vo výške 2,07 €, čo je 2,58 % plnenie. </w:t>
      </w:r>
    </w:p>
    <w:p w:rsidR="00E50E30" w:rsidRPr="00E50E30" w:rsidRDefault="00E50E30" w:rsidP="00E50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Granty a transfery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prijala nasledovné granty a transfery(311,312):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prijala v roku 2017 tuzemské bežné transfery vo výške 4780,58 €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Prijaté transfery sú zobrazené v nasledovnej tabuľke: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91"/>
        <w:gridCol w:w="2961"/>
        <w:gridCol w:w="2976"/>
      </w:tblGrid>
      <w:tr w:rsidR="00E50E30" w:rsidRPr="00E50E30" w:rsidTr="004449C9">
        <w:tc>
          <w:tcPr>
            <w:tcW w:w="29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poskytovateľ</w:t>
            </w:r>
          </w:p>
        </w:tc>
        <w:tc>
          <w:tcPr>
            <w:tcW w:w="296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Suma v €</w:t>
            </w:r>
          </w:p>
        </w:tc>
        <w:tc>
          <w:tcPr>
            <w:tcW w:w="297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účel</w:t>
            </w:r>
          </w:p>
        </w:tc>
      </w:tr>
      <w:tr w:rsidR="00E50E30" w:rsidRPr="00E50E30" w:rsidTr="004449C9">
        <w:tc>
          <w:tcPr>
            <w:tcW w:w="29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Okresný úrad Komárno</w:t>
            </w:r>
          </w:p>
        </w:tc>
        <w:tc>
          <w:tcPr>
            <w:tcW w:w="296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395,95</w:t>
            </w:r>
          </w:p>
        </w:tc>
        <w:tc>
          <w:tcPr>
            <w:tcW w:w="297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NSK 2017</w:t>
            </w:r>
          </w:p>
        </w:tc>
      </w:tr>
      <w:tr w:rsidR="00E50E30" w:rsidRPr="00E50E30" w:rsidTr="004449C9">
        <w:tc>
          <w:tcPr>
            <w:tcW w:w="29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Ministerstvo vnútra SR</w:t>
            </w:r>
          </w:p>
        </w:tc>
        <w:tc>
          <w:tcPr>
            <w:tcW w:w="296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37,2</w:t>
            </w:r>
          </w:p>
        </w:tc>
        <w:tc>
          <w:tcPr>
            <w:tcW w:w="297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Register adries</w:t>
            </w:r>
          </w:p>
        </w:tc>
      </w:tr>
      <w:tr w:rsidR="00E50E30" w:rsidRPr="00E50E30" w:rsidTr="004449C9">
        <w:tc>
          <w:tcPr>
            <w:tcW w:w="29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Ministerstvo vnútra SR</w:t>
            </w:r>
          </w:p>
        </w:tc>
        <w:tc>
          <w:tcPr>
            <w:tcW w:w="296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63,03</w:t>
            </w:r>
          </w:p>
        </w:tc>
        <w:tc>
          <w:tcPr>
            <w:tcW w:w="297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 xml:space="preserve">Príspevok na </w:t>
            </w:r>
            <w:proofErr w:type="spellStart"/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Regob</w:t>
            </w:r>
            <w:proofErr w:type="spellEnd"/>
          </w:p>
        </w:tc>
      </w:tr>
      <w:tr w:rsidR="00E50E30" w:rsidRPr="00E50E30" w:rsidTr="004449C9">
        <w:tc>
          <w:tcPr>
            <w:tcW w:w="29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Úrad vlády</w:t>
            </w:r>
          </w:p>
        </w:tc>
        <w:tc>
          <w:tcPr>
            <w:tcW w:w="296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500</w:t>
            </w:r>
          </w:p>
        </w:tc>
        <w:tc>
          <w:tcPr>
            <w:tcW w:w="297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Dotácia</w:t>
            </w:r>
          </w:p>
        </w:tc>
      </w:tr>
      <w:tr w:rsidR="00E50E30" w:rsidRPr="00E50E30" w:rsidTr="004449C9">
        <w:tc>
          <w:tcPr>
            <w:tcW w:w="29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UPSVR KN</w:t>
            </w:r>
          </w:p>
        </w:tc>
        <w:tc>
          <w:tcPr>
            <w:tcW w:w="296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835,75</w:t>
            </w:r>
          </w:p>
        </w:tc>
        <w:tc>
          <w:tcPr>
            <w:tcW w:w="297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Aktivačná činnosť</w:t>
            </w:r>
          </w:p>
        </w:tc>
      </w:tr>
      <w:tr w:rsidR="00E50E30" w:rsidRPr="00E50E30" w:rsidTr="004449C9">
        <w:tc>
          <w:tcPr>
            <w:tcW w:w="29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UNSK</w:t>
            </w:r>
          </w:p>
        </w:tc>
        <w:tc>
          <w:tcPr>
            <w:tcW w:w="296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1515,85</w:t>
            </w:r>
          </w:p>
        </w:tc>
        <w:tc>
          <w:tcPr>
            <w:tcW w:w="297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Dotácia na kultúru</w:t>
            </w:r>
          </w:p>
        </w:tc>
      </w:tr>
      <w:tr w:rsidR="00E50E30" w:rsidRPr="00E50E30" w:rsidTr="004449C9">
        <w:tc>
          <w:tcPr>
            <w:tcW w:w="29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UNSK</w:t>
            </w:r>
          </w:p>
        </w:tc>
        <w:tc>
          <w:tcPr>
            <w:tcW w:w="296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1414,95</w:t>
            </w:r>
          </w:p>
        </w:tc>
        <w:tc>
          <w:tcPr>
            <w:tcW w:w="297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Dotácia na šport</w:t>
            </w:r>
          </w:p>
        </w:tc>
      </w:tr>
      <w:tr w:rsidR="00E50E30" w:rsidRPr="00E50E30" w:rsidTr="004449C9">
        <w:tc>
          <w:tcPr>
            <w:tcW w:w="299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Ministerstvo ŽP</w:t>
            </w:r>
          </w:p>
        </w:tc>
        <w:tc>
          <w:tcPr>
            <w:tcW w:w="296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17,85</w:t>
            </w:r>
          </w:p>
        </w:tc>
        <w:tc>
          <w:tcPr>
            <w:tcW w:w="2976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Ochrana ŽP</w:t>
            </w:r>
          </w:p>
        </w:tc>
      </w:tr>
    </w:tbl>
    <w:p w:rsidR="00E50E30" w:rsidRPr="00E50E30" w:rsidRDefault="00E50E30" w:rsidP="00B42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Kapitálové príjmy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3"/>
        <w:gridCol w:w="2990"/>
        <w:gridCol w:w="2965"/>
      </w:tblGrid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na rok 2017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k 31.12.2017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% plnenie</w:t>
            </w:r>
          </w:p>
        </w:tc>
      </w:tr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nemala kapitálové príjmy v roku 2017.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lastRenderedPageBreak/>
        <w:t xml:space="preserve"> Príjmové finančné operácie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3"/>
        <w:gridCol w:w="2990"/>
        <w:gridCol w:w="2965"/>
      </w:tblGrid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na rok 2017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k 31.12.2017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% plnenie</w:t>
            </w:r>
          </w:p>
        </w:tc>
      </w:tr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B427F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Rozbor plnenia výdavkov za rok 2017 v €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4"/>
        <w:gridCol w:w="2989"/>
        <w:gridCol w:w="2965"/>
      </w:tblGrid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Upravený rozpočet na rok 2017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k 31.12.2017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% plnenie</w:t>
            </w:r>
          </w:p>
        </w:tc>
      </w:tr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69979,44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54159,01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77,39</w:t>
            </w:r>
          </w:p>
        </w:tc>
      </w:tr>
    </w:tbl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v tom: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B427F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Bežné výdavky v €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1843"/>
        <w:gridCol w:w="1701"/>
        <w:gridCol w:w="1383"/>
      </w:tblGrid>
      <w:tr w:rsidR="00E50E30" w:rsidRPr="00E50E30" w:rsidTr="004449C9">
        <w:tc>
          <w:tcPr>
            <w:tcW w:w="40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Funkčná klasifikácia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(</w:t>
            </w:r>
            <w:proofErr w:type="spellStart"/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upr</w:t>
            </w:r>
            <w:proofErr w:type="spellEnd"/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.)</w:t>
            </w:r>
          </w:p>
        </w:tc>
        <w:tc>
          <w:tcPr>
            <w:tcW w:w="17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</w:t>
            </w:r>
          </w:p>
        </w:tc>
        <w:tc>
          <w:tcPr>
            <w:tcW w:w="138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Plnenie v %</w:t>
            </w:r>
          </w:p>
        </w:tc>
      </w:tr>
      <w:tr w:rsidR="00E50E30" w:rsidRPr="00E50E30" w:rsidTr="004449C9">
        <w:tc>
          <w:tcPr>
            <w:tcW w:w="40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0111- správa úradu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49876,75</w:t>
            </w:r>
          </w:p>
        </w:tc>
        <w:tc>
          <w:tcPr>
            <w:tcW w:w="17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39233,26</w:t>
            </w:r>
          </w:p>
        </w:tc>
        <w:tc>
          <w:tcPr>
            <w:tcW w:w="138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78,66</w:t>
            </w:r>
          </w:p>
        </w:tc>
      </w:tr>
      <w:tr w:rsidR="00E50E30" w:rsidRPr="00E50E30" w:rsidTr="004449C9">
        <w:tc>
          <w:tcPr>
            <w:tcW w:w="40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0112- finančná správ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480</w:t>
            </w:r>
          </w:p>
        </w:tc>
        <w:tc>
          <w:tcPr>
            <w:tcW w:w="17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373,54</w:t>
            </w:r>
          </w:p>
        </w:tc>
        <w:tc>
          <w:tcPr>
            <w:tcW w:w="138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77,82</w:t>
            </w:r>
          </w:p>
        </w:tc>
      </w:tr>
      <w:tr w:rsidR="00E50E30" w:rsidRPr="00E50E30" w:rsidTr="004449C9">
        <w:tc>
          <w:tcPr>
            <w:tcW w:w="40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0133-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100,23</w:t>
            </w:r>
          </w:p>
        </w:tc>
        <w:tc>
          <w:tcPr>
            <w:tcW w:w="17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100,23</w:t>
            </w:r>
          </w:p>
        </w:tc>
        <w:tc>
          <w:tcPr>
            <w:tcW w:w="138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100</w:t>
            </w:r>
          </w:p>
        </w:tc>
      </w:tr>
      <w:tr w:rsidR="00E50E30" w:rsidRPr="00E50E30" w:rsidTr="004449C9">
        <w:tc>
          <w:tcPr>
            <w:tcW w:w="40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0160- voľby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395,95</w:t>
            </w:r>
          </w:p>
        </w:tc>
        <w:tc>
          <w:tcPr>
            <w:tcW w:w="17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395,95</w:t>
            </w:r>
          </w:p>
        </w:tc>
        <w:tc>
          <w:tcPr>
            <w:tcW w:w="138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100</w:t>
            </w:r>
          </w:p>
        </w:tc>
      </w:tr>
      <w:tr w:rsidR="00E50E30" w:rsidRPr="00E50E30" w:rsidTr="004449C9">
        <w:tc>
          <w:tcPr>
            <w:tcW w:w="40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0443- výstavba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200</w:t>
            </w:r>
          </w:p>
        </w:tc>
        <w:tc>
          <w:tcPr>
            <w:tcW w:w="17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163,52</w:t>
            </w:r>
          </w:p>
        </w:tc>
        <w:tc>
          <w:tcPr>
            <w:tcW w:w="138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81,76</w:t>
            </w:r>
          </w:p>
        </w:tc>
      </w:tr>
      <w:tr w:rsidR="00E50E30" w:rsidRPr="00E50E30" w:rsidTr="004449C9">
        <w:tc>
          <w:tcPr>
            <w:tcW w:w="40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0451- cestná doprava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960</w:t>
            </w:r>
          </w:p>
        </w:tc>
        <w:tc>
          <w:tcPr>
            <w:tcW w:w="17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656,5</w:t>
            </w:r>
          </w:p>
        </w:tc>
        <w:tc>
          <w:tcPr>
            <w:tcW w:w="138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68,39</w:t>
            </w:r>
          </w:p>
        </w:tc>
      </w:tr>
      <w:tr w:rsidR="00E50E30" w:rsidRPr="00E50E30" w:rsidTr="004449C9">
        <w:tc>
          <w:tcPr>
            <w:tcW w:w="40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0510- nakladanie s odpadmi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2999</w:t>
            </w:r>
          </w:p>
        </w:tc>
        <w:tc>
          <w:tcPr>
            <w:tcW w:w="17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2070,03</w:t>
            </w:r>
          </w:p>
        </w:tc>
        <w:tc>
          <w:tcPr>
            <w:tcW w:w="138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69,02</w:t>
            </w:r>
          </w:p>
        </w:tc>
      </w:tr>
      <w:tr w:rsidR="00E50E30" w:rsidRPr="00E50E30" w:rsidTr="004449C9">
        <w:tc>
          <w:tcPr>
            <w:tcW w:w="40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0560-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17,85</w:t>
            </w:r>
          </w:p>
        </w:tc>
        <w:tc>
          <w:tcPr>
            <w:tcW w:w="17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17,85</w:t>
            </w:r>
          </w:p>
        </w:tc>
        <w:tc>
          <w:tcPr>
            <w:tcW w:w="138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100</w:t>
            </w:r>
          </w:p>
        </w:tc>
      </w:tr>
      <w:tr w:rsidR="00E50E30" w:rsidRPr="00E50E30" w:rsidTr="004449C9">
        <w:tc>
          <w:tcPr>
            <w:tcW w:w="40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0620- rozvoj obcí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992</w:t>
            </w:r>
          </w:p>
        </w:tc>
        <w:tc>
          <w:tcPr>
            <w:tcW w:w="17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785,7</w:t>
            </w:r>
          </w:p>
        </w:tc>
        <w:tc>
          <w:tcPr>
            <w:tcW w:w="138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79,2</w:t>
            </w:r>
          </w:p>
        </w:tc>
      </w:tr>
      <w:tr w:rsidR="00E50E30" w:rsidRPr="00E50E30" w:rsidTr="004449C9">
        <w:tc>
          <w:tcPr>
            <w:tcW w:w="40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0640- verejné osvetlenie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3140</w:t>
            </w:r>
          </w:p>
        </w:tc>
        <w:tc>
          <w:tcPr>
            <w:tcW w:w="17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2973,79</w:t>
            </w:r>
          </w:p>
        </w:tc>
        <w:tc>
          <w:tcPr>
            <w:tcW w:w="138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94,71</w:t>
            </w:r>
          </w:p>
        </w:tc>
      </w:tr>
      <w:tr w:rsidR="00E50E30" w:rsidRPr="00E50E30" w:rsidTr="004449C9">
        <w:tc>
          <w:tcPr>
            <w:tcW w:w="40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0810- športové služby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1030</w:t>
            </w:r>
          </w:p>
        </w:tc>
        <w:tc>
          <w:tcPr>
            <w:tcW w:w="17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1030</w:t>
            </w:r>
          </w:p>
        </w:tc>
        <w:tc>
          <w:tcPr>
            <w:tcW w:w="138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100</w:t>
            </w:r>
          </w:p>
        </w:tc>
      </w:tr>
      <w:tr w:rsidR="00E50E30" w:rsidRPr="00E50E30" w:rsidTr="004449C9">
        <w:tc>
          <w:tcPr>
            <w:tcW w:w="40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0820- kultúrne služby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8496,66</w:t>
            </w:r>
          </w:p>
        </w:tc>
        <w:tc>
          <w:tcPr>
            <w:tcW w:w="17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5437,89</w:t>
            </w:r>
          </w:p>
        </w:tc>
        <w:tc>
          <w:tcPr>
            <w:tcW w:w="138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64</w:t>
            </w:r>
          </w:p>
        </w:tc>
      </w:tr>
      <w:tr w:rsidR="00E50E30" w:rsidRPr="00E50E30" w:rsidTr="004449C9">
        <w:tc>
          <w:tcPr>
            <w:tcW w:w="40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0830- vysielacie a vydavateľské služby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110</w:t>
            </w:r>
          </w:p>
        </w:tc>
        <w:tc>
          <w:tcPr>
            <w:tcW w:w="17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58,9</w:t>
            </w:r>
          </w:p>
        </w:tc>
        <w:tc>
          <w:tcPr>
            <w:tcW w:w="138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53,54</w:t>
            </w:r>
          </w:p>
        </w:tc>
      </w:tr>
      <w:tr w:rsidR="00E50E30" w:rsidRPr="00E50E30" w:rsidTr="004449C9">
        <w:tc>
          <w:tcPr>
            <w:tcW w:w="40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0840-nábož.  a iné spoločenské služby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1181</w:t>
            </w:r>
          </w:p>
        </w:tc>
        <w:tc>
          <w:tcPr>
            <w:tcW w:w="17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861,85</w:t>
            </w:r>
          </w:p>
        </w:tc>
        <w:tc>
          <w:tcPr>
            <w:tcW w:w="138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72,98</w:t>
            </w:r>
          </w:p>
        </w:tc>
      </w:tr>
      <w:tr w:rsidR="00E50E30" w:rsidRPr="00E50E30" w:rsidTr="004449C9">
        <w:tc>
          <w:tcPr>
            <w:tcW w:w="40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84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69979,44</w:t>
            </w:r>
          </w:p>
        </w:tc>
        <w:tc>
          <w:tcPr>
            <w:tcW w:w="170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54159,01</w:t>
            </w:r>
          </w:p>
        </w:tc>
        <w:tc>
          <w:tcPr>
            <w:tcW w:w="138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89,64</w:t>
            </w:r>
          </w:p>
        </w:tc>
      </w:tr>
    </w:tbl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Mzdy a ostatné osobné vyrovnania</w:t>
      </w:r>
    </w:p>
    <w:p w:rsidR="00E50E30" w:rsidRPr="00E50E30" w:rsidRDefault="00E50E30" w:rsidP="00E50E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Z pôvodne rozpočtovaných 24800 € skutočne čerpané 21762,45 €, čo je plnenie na 87,75 %. Patria sem mzdové prostriedky pracovníkov preneseného výkonu štátnej správy a obecného úradu.</w:t>
      </w:r>
    </w:p>
    <w:p w:rsidR="00E50E30" w:rsidRPr="00E50E30" w:rsidRDefault="00E50E30" w:rsidP="00E50E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Poistné a príspevok do poisťovní</w:t>
      </w:r>
    </w:p>
    <w:p w:rsidR="00E50E30" w:rsidRPr="00E50E30" w:rsidRDefault="00E50E30" w:rsidP="00E50E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Z pôvodne rozpočtovaných 8140 € bolo k 31.12.2017 skutočne čerpané  7832,56 €, čo je plnenie na 96,22%. Sú tu zahrnuté odvody poistného z miezd všetkých zamestnancov obce.</w:t>
      </w:r>
    </w:p>
    <w:p w:rsidR="00E50E30" w:rsidRPr="00E50E30" w:rsidRDefault="00E50E30" w:rsidP="00E5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Tovary a služby</w:t>
      </w:r>
    </w:p>
    <w:p w:rsidR="00E50E30" w:rsidRPr="00E50E30" w:rsidRDefault="00E50E30" w:rsidP="00E50E3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Z pôvodne rozpočtovaných 14901 € bolo k 31.12.2017skutočne čerpané  8802,5 €, čo je plnenie 59,07 %. Ide o prevádzkové výdavky obce, ako sú cestovné náhrady, energie, materiál, dopravné, opravy a údržba, nájomné, služby.</w:t>
      </w:r>
    </w:p>
    <w:p w:rsid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43F2B" w:rsidRDefault="00943F2B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43F2B" w:rsidRDefault="00943F2B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43F2B" w:rsidRPr="00E50E30" w:rsidRDefault="00943F2B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Bežné transfery</w:t>
      </w:r>
    </w:p>
    <w:p w:rsidR="00E50E30" w:rsidRPr="00E50E30" w:rsidRDefault="00E50E30" w:rsidP="00E50E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Z pôvodne rozpočtovaných 1530 € bolo k 31.12.2017 skutočne bolo čerpané 1528,07 €, čo je 99,87 % plnenie. Jedná sa o výdavky na členské príspevky a príspevok združeniam.</w:t>
      </w:r>
    </w:p>
    <w:p w:rsidR="00E50E30" w:rsidRPr="00E50E30" w:rsidRDefault="00E50E30" w:rsidP="00E50E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B427F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Kapitálové výdavky k 31.12.2017</w:t>
      </w:r>
    </w:p>
    <w:p w:rsidR="00E50E30" w:rsidRPr="00E50E30" w:rsidRDefault="00E50E30" w:rsidP="00E50E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45"/>
        <w:gridCol w:w="2139"/>
        <w:gridCol w:w="2158"/>
        <w:gridCol w:w="2126"/>
      </w:tblGrid>
      <w:tr w:rsidR="00E50E30" w:rsidRPr="00E50E30" w:rsidTr="004449C9">
        <w:tc>
          <w:tcPr>
            <w:tcW w:w="230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Schválený rozpočet  v €</w:t>
            </w:r>
          </w:p>
        </w:tc>
        <w:tc>
          <w:tcPr>
            <w:tcW w:w="230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Upravený rozpočet v €</w:t>
            </w:r>
          </w:p>
        </w:tc>
        <w:tc>
          <w:tcPr>
            <w:tcW w:w="230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v €</w:t>
            </w:r>
          </w:p>
        </w:tc>
        <w:tc>
          <w:tcPr>
            <w:tcW w:w="230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Plnenie rozpočtu v %</w:t>
            </w:r>
          </w:p>
        </w:tc>
      </w:tr>
      <w:tr w:rsidR="00E50E30" w:rsidRPr="00E50E30" w:rsidTr="004449C9">
        <w:tc>
          <w:tcPr>
            <w:tcW w:w="230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30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18125,2</w:t>
            </w:r>
          </w:p>
        </w:tc>
        <w:tc>
          <w:tcPr>
            <w:tcW w:w="230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17424,2</w:t>
            </w:r>
          </w:p>
        </w:tc>
        <w:tc>
          <w:tcPr>
            <w:tcW w:w="230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100</w:t>
            </w:r>
          </w:p>
        </w:tc>
      </w:tr>
    </w:tbl>
    <w:p w:rsidR="00E50E30" w:rsidRPr="00E50E30" w:rsidRDefault="00E50E30" w:rsidP="00E50E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Kapitálové výdavky boli nasledovné: </w:t>
      </w:r>
    </w:p>
    <w:p w:rsidR="00E50E30" w:rsidRPr="00E50E30" w:rsidRDefault="00E50E30" w:rsidP="00E50E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Rekonštrukcia obecného úradu po rozmrznutí vodovodného systému a kúpa časti pozemku, nachádzajúci pod kultúrnym domom Bodzianske Lúky.</w:t>
      </w:r>
    </w:p>
    <w:p w:rsidR="00E50E30" w:rsidRPr="00E50E30" w:rsidRDefault="00E50E30" w:rsidP="00E50E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B427F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Výdavkové finančné operácie</w:t>
      </w:r>
    </w:p>
    <w:p w:rsidR="00E50E30" w:rsidRPr="00E50E30" w:rsidRDefault="00E50E30" w:rsidP="00E50E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45"/>
        <w:gridCol w:w="2139"/>
        <w:gridCol w:w="2158"/>
        <w:gridCol w:w="2126"/>
      </w:tblGrid>
      <w:tr w:rsidR="00E50E30" w:rsidRPr="00E50E30" w:rsidTr="004449C9">
        <w:tc>
          <w:tcPr>
            <w:tcW w:w="230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Schválený rozpočet v €</w:t>
            </w:r>
          </w:p>
        </w:tc>
        <w:tc>
          <w:tcPr>
            <w:tcW w:w="230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Upravený rozpočet v €</w:t>
            </w:r>
          </w:p>
        </w:tc>
        <w:tc>
          <w:tcPr>
            <w:tcW w:w="230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v €</w:t>
            </w:r>
          </w:p>
        </w:tc>
        <w:tc>
          <w:tcPr>
            <w:tcW w:w="230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Plnenie rozpočtu v %</w:t>
            </w:r>
          </w:p>
        </w:tc>
      </w:tr>
      <w:tr w:rsidR="00E50E30" w:rsidRPr="00E50E30" w:rsidTr="004449C9">
        <w:tc>
          <w:tcPr>
            <w:tcW w:w="230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30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17125,2</w:t>
            </w:r>
          </w:p>
        </w:tc>
        <w:tc>
          <w:tcPr>
            <w:tcW w:w="230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17125,2</w:t>
            </w:r>
          </w:p>
        </w:tc>
        <w:tc>
          <w:tcPr>
            <w:tcW w:w="2303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100</w:t>
            </w:r>
          </w:p>
        </w:tc>
      </w:tr>
    </w:tbl>
    <w:p w:rsidR="00E50E30" w:rsidRPr="00E50E30" w:rsidRDefault="00E50E30" w:rsidP="00E5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Default="00B427F2" w:rsidP="00E50E3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E50E30"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Výdavkové finančné operácie obsahujú prevod z rezervného fondu</w:t>
      </w:r>
    </w:p>
    <w:p w:rsidR="00E50E30" w:rsidRDefault="00E50E30" w:rsidP="00E50E3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B427F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Hodnotenie plnenia programov obce</w:t>
      </w:r>
    </w:p>
    <w:p w:rsidR="00E50E30" w:rsidRPr="00E50E30" w:rsidRDefault="00E50E30" w:rsidP="00E50E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2017 nebol zostavený programový rozpočet obce.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B427F2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Rozbor rozpočtového hospodárenia obce za rok 2017 finančné usporiadanie  roka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Z rezervného fondu obec čerpal 17125,2 €. Z príjmov roka 2017  (67128,19 €) boli hradené výdavky vo výške 71583,21 €, rozdiel je prebytok vo výške 12670,18 €.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Výnosy- účtovný trieda 6 spolu         69691,17 €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Náklady- účtovná triedy 5 spolu        61776,1 € 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Účtovný hospodársky výsledok obce je strata vo výške 7915,07 €, ktorý bude vedený na účte 428- výsledok hospodárenia minulých rokov.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B427F2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Tvorba a použitie prostriedkov rezervného a sociálneho fondu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Rezervný fond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2017  z rezervného fondu čerpala 17125,2 €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Sociálny fond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Prírastok sociálneho fondu je 184,96 € a úbytok sociálneho fondu v roku 2017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275 €.</w:t>
      </w:r>
    </w:p>
    <w:p w:rsidR="00E50E30" w:rsidRDefault="00E50E30" w:rsidP="00E50E30"/>
    <w:p w:rsidR="00E50E30" w:rsidRDefault="00E50E30" w:rsidP="00E50E30"/>
    <w:p w:rsidR="00E50E30" w:rsidRPr="00E50E30" w:rsidRDefault="00E50E30" w:rsidP="00B427F2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lastRenderedPageBreak/>
        <w:t>Finančné usporiadanie vzťahov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Bodzianske Lúky nemala založenú rozpočtovú organizáciu.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Bodzianske Lúky nemala založenú príspevkovú organizáciu.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Bodzianske Lúky nemala založenú obchodnú spoločnosť.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prijaté transfery použila na stanovený účel a boli v celej výške vyčerpané.</w:t>
      </w:r>
    </w:p>
    <w:p w:rsidR="00E50E30" w:rsidRPr="00E50E30" w:rsidRDefault="00E50E30" w:rsidP="00B427F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poskytla transfer mestu Kolárovo vo výške 163,52 € pre </w:t>
      </w:r>
      <w:r w:rsidR="00B427F2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Spoločný obecný úrad v Kolárove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B427F2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Bilancia aktív a pasív</w:t>
      </w:r>
    </w:p>
    <w:p w:rsidR="00E50E30" w:rsidRPr="00E50E30" w:rsidRDefault="00E50E30" w:rsidP="00E50E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Aktíva v €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0"/>
        <w:gridCol w:w="2973"/>
        <w:gridCol w:w="2985"/>
      </w:tblGrid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názov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Stav k 1.1.2017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Stav k 31.12.2017</w:t>
            </w:r>
          </w:p>
        </w:tc>
      </w:tr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Neobežný majetok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389261,76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393817,69</w:t>
            </w:r>
          </w:p>
        </w:tc>
      </w:tr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Obežný majetok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50663,96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44630,64</w:t>
            </w:r>
          </w:p>
        </w:tc>
      </w:tr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Časové rozlíšenie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53,95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Aktíva spolu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389261,76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393817,69</w:t>
            </w:r>
          </w:p>
        </w:tc>
      </w:tr>
    </w:tbl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Pasíva v €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69"/>
        <w:gridCol w:w="2974"/>
        <w:gridCol w:w="2985"/>
      </w:tblGrid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Názov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Stav k 1.1.2017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Stav k 31.12.2016</w:t>
            </w:r>
          </w:p>
        </w:tc>
      </w:tr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Vlastné imanie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330307,35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338222,42</w:t>
            </w:r>
          </w:p>
        </w:tc>
      </w:tr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Záväzky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4732,46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5299,72</w:t>
            </w:r>
          </w:p>
        </w:tc>
      </w:tr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Časové rozlíšenie pasív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54221,95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50295,55</w:t>
            </w:r>
          </w:p>
        </w:tc>
      </w:tr>
      <w:tr w:rsidR="00E50E30" w:rsidRPr="00E50E30" w:rsidTr="004449C9">
        <w:tc>
          <w:tcPr>
            <w:tcW w:w="3070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Pasíva spolu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389261,76</w:t>
            </w:r>
          </w:p>
        </w:tc>
        <w:tc>
          <w:tcPr>
            <w:tcW w:w="3071" w:type="dxa"/>
          </w:tcPr>
          <w:p w:rsidR="00E50E30" w:rsidRPr="00E50E30" w:rsidRDefault="00E50E30" w:rsidP="00E50E3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393817,69</w:t>
            </w:r>
          </w:p>
        </w:tc>
      </w:tr>
    </w:tbl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Hodnota dlhodobého hmotného majetku obce ku konca roku je v obstarávacej cene vo výške 459349,11 € a v zostatkovej hodnote 260337,30 €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E50E30" w:rsidRPr="00E50E30" w:rsidRDefault="00E50E30" w:rsidP="00B427F2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Prehľad o stave a vývoji dlhu k 31.12.2017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nemá žiadny úver.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V účtovných knihách sa vykazujú daňové pohľadávky vo výške 2712,14 € a nedaňové pohľadávky vo výške 1078,44 €.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z neuhradených faktúr od dodávateľov je vo výške 1437,85  €, ktorá je v lehote splatnosti.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Stav bežného účtu k 31.12.2017 je vo výške 39877,58 €, ktorý stav súhlasí aj so stavom vo výpise bankového účtu. Stav hotovosti v pokladni je 484,45 €.</w:t>
      </w:r>
    </w:p>
    <w:p w:rsidR="00E50E30" w:rsidRPr="00E50E30" w:rsidRDefault="00E50E30" w:rsidP="00E50E3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50E30" w:rsidRDefault="00E50E30" w:rsidP="00E50E30">
      <w:bookmarkStart w:id="0" w:name="_GoBack"/>
      <w:bookmarkEnd w:id="0"/>
    </w:p>
    <w:sectPr w:rsidR="00E50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altName w:val="Georgia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3AA1"/>
    <w:multiLevelType w:val="hybridMultilevel"/>
    <w:tmpl w:val="4E94FBC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10BE9"/>
    <w:multiLevelType w:val="hybridMultilevel"/>
    <w:tmpl w:val="77FC7C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75605"/>
    <w:multiLevelType w:val="hybridMultilevel"/>
    <w:tmpl w:val="7A8493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80A30"/>
    <w:multiLevelType w:val="hybridMultilevel"/>
    <w:tmpl w:val="794AA8C2"/>
    <w:lvl w:ilvl="0" w:tplc="E7FE9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C25B35"/>
    <w:multiLevelType w:val="hybridMultilevel"/>
    <w:tmpl w:val="98B862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E16A64"/>
    <w:multiLevelType w:val="hybridMultilevel"/>
    <w:tmpl w:val="77FC7C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765"/>
    <w:rsid w:val="00595765"/>
    <w:rsid w:val="00702C20"/>
    <w:rsid w:val="00943F2B"/>
    <w:rsid w:val="00B427F2"/>
    <w:rsid w:val="00D45F08"/>
    <w:rsid w:val="00E5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5F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F08"/>
    <w:pPr>
      <w:ind w:left="720"/>
      <w:contextualSpacing/>
    </w:pPr>
  </w:style>
  <w:style w:type="table" w:styleId="Mriekatabuky">
    <w:name w:val="Table Grid"/>
    <w:basedOn w:val="Normlnatabuka"/>
    <w:uiPriority w:val="59"/>
    <w:rsid w:val="00E50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5F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F08"/>
    <w:pPr>
      <w:ind w:left="720"/>
      <w:contextualSpacing/>
    </w:pPr>
  </w:style>
  <w:style w:type="table" w:styleId="Mriekatabuky">
    <w:name w:val="Table Grid"/>
    <w:basedOn w:val="Normlnatabuka"/>
    <w:uiPriority w:val="59"/>
    <w:rsid w:val="00E50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1800</Words>
  <Characters>10261</Characters>
  <Application>Microsoft Office Word</Application>
  <DocSecurity>0</DocSecurity>
  <Lines>85</Lines>
  <Paragraphs>24</Paragraphs>
  <ScaleCrop>false</ScaleCrop>
  <Company/>
  <LinksUpToDate>false</LinksUpToDate>
  <CharactersWithSpaces>12037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5</cp:revision>
  <dcterms:created xsi:type="dcterms:W3CDTF">2018-09-12T06:53:00Z</dcterms:created>
  <dcterms:modified xsi:type="dcterms:W3CDTF">2018-09-12T08:10:00Z</dcterms:modified>
</cp:coreProperties>
</file>