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2312B">
        <w:rPr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2312B">
        <w:rPr>
          <w:rFonts w:ascii="Calibri" w:eastAsia="Calibri" w:hAnsi="Calibri" w:cs="Times New Roman"/>
          <w:b/>
          <w:sz w:val="32"/>
          <w:szCs w:val="40"/>
        </w:rPr>
        <w:t>14.2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D2312B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2312B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2312B">
        <w:rPr>
          <w:rFonts w:ascii="Calibri" w:eastAsia="Calibri" w:hAnsi="Calibri" w:cs="Times New Roman"/>
          <w:b/>
          <w:sz w:val="32"/>
          <w:szCs w:val="32"/>
        </w:rPr>
        <w:t>Pastelio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2312B">
        <w:rPr>
          <w:rFonts w:ascii="Calibri" w:eastAsia="Calibri" w:hAnsi="Calibri" w:cs="Times New Roman"/>
          <w:sz w:val="32"/>
          <w:szCs w:val="32"/>
        </w:rPr>
        <w:t>51 358 760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2312B" w:rsidRPr="00D2312B">
        <w:rPr>
          <w:rFonts w:ascii="Calibri" w:eastAsia="Calibri" w:hAnsi="Calibri" w:cs="Times New Roman"/>
          <w:b/>
          <w:sz w:val="32"/>
          <w:szCs w:val="32"/>
        </w:rPr>
        <w:t>21</w:t>
      </w:r>
      <w:r w:rsidR="00D2312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2312B" w:rsidRPr="00D2312B">
        <w:rPr>
          <w:rFonts w:ascii="Calibri" w:eastAsia="Calibri" w:hAnsi="Calibri" w:cs="Times New Roman"/>
          <w:b/>
          <w:sz w:val="32"/>
          <w:szCs w:val="32"/>
        </w:rPr>
        <w:t>20</w:t>
      </w:r>
      <w:r w:rsidR="00D2312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2312B" w:rsidRPr="00D2312B">
        <w:rPr>
          <w:rFonts w:ascii="Calibri" w:eastAsia="Calibri" w:hAnsi="Calibri" w:cs="Times New Roman"/>
          <w:b/>
          <w:sz w:val="32"/>
          <w:szCs w:val="32"/>
        </w:rPr>
        <w:t>74</w:t>
      </w:r>
      <w:r w:rsidR="00D2312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2312B" w:rsidRPr="00D2312B">
        <w:rPr>
          <w:rFonts w:ascii="Calibri" w:eastAsia="Calibri" w:hAnsi="Calibri" w:cs="Times New Roman"/>
          <w:b/>
          <w:sz w:val="32"/>
          <w:szCs w:val="32"/>
        </w:rPr>
        <w:t>58</w:t>
      </w:r>
      <w:r w:rsidR="00D2312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2312B" w:rsidRPr="00D2312B">
        <w:rPr>
          <w:rFonts w:ascii="Calibri" w:eastAsia="Calibri" w:hAnsi="Calibri" w:cs="Times New Roman"/>
          <w:b/>
          <w:sz w:val="32"/>
          <w:szCs w:val="32"/>
        </w:rPr>
        <w:t>80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2312B">
        <w:rPr>
          <w:rFonts w:cs="Times New Roman"/>
          <w:lang w:val="sk-SK"/>
        </w:rPr>
        <w:t>Pastelio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A727E">
        <w:rPr>
          <w:rFonts w:cs="Times New Roman"/>
          <w:lang w:val="sk-SK"/>
        </w:rPr>
        <w:t>17</w:t>
      </w:r>
      <w:r w:rsidRPr="00487EC7">
        <w:rPr>
          <w:rFonts w:cs="Times New Roman"/>
          <w:lang w:val="sk-SK"/>
        </w:rPr>
        <w:t xml:space="preserve">. </w:t>
      </w:r>
      <w:r w:rsidR="006A727E">
        <w:rPr>
          <w:rFonts w:cs="Times New Roman"/>
          <w:lang w:val="sk-SK"/>
        </w:rPr>
        <w:t>januára</w:t>
      </w:r>
      <w:r w:rsidR="004F31AA">
        <w:rPr>
          <w:rFonts w:cs="Times New Roman"/>
          <w:lang w:val="sk-SK"/>
        </w:rPr>
        <w:t xml:space="preserve">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A727E">
        <w:rPr>
          <w:rFonts w:cs="Times New Roman"/>
          <w:lang w:val="sk-SK"/>
        </w:rPr>
        <w:t>14</w:t>
      </w:r>
      <w:r w:rsidRPr="00487EC7">
        <w:rPr>
          <w:rFonts w:cs="Times New Roman"/>
          <w:lang w:val="sk-SK"/>
        </w:rPr>
        <w:t xml:space="preserve">. </w:t>
      </w:r>
      <w:r w:rsidR="006A727E">
        <w:rPr>
          <w:rFonts w:cs="Times New Roman"/>
          <w:lang w:val="sk-SK"/>
        </w:rPr>
        <w:t>februára</w:t>
      </w:r>
      <w:r w:rsidR="00BB2ED3">
        <w:rPr>
          <w:rFonts w:cs="Times New Roman"/>
          <w:lang w:val="sk-SK"/>
        </w:rPr>
        <w:t xml:space="preserve">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6A727E">
        <w:rPr>
          <w:rStyle w:val="ra"/>
        </w:rPr>
        <w:t>126117</w:t>
      </w:r>
      <w:r w:rsidR="000871BE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6A727E">
        <w:rPr>
          <w:rFonts w:cs="Times New Roman"/>
          <w:lang w:val="sk-SK"/>
        </w:rPr>
        <w:t>14</w:t>
      </w:r>
      <w:r w:rsidR="004F31AA">
        <w:rPr>
          <w:rFonts w:cs="Times New Roman"/>
          <w:lang w:val="sk-SK"/>
        </w:rPr>
        <w:t>. </w:t>
      </w:r>
      <w:r w:rsidR="006A727E">
        <w:rPr>
          <w:rFonts w:cs="Times New Roman"/>
          <w:lang w:val="sk-SK"/>
        </w:rPr>
        <w:t>februára 2018</w:t>
      </w:r>
      <w:r w:rsidRPr="00487EC7">
        <w:rPr>
          <w:rFonts w:cs="Times New Roman"/>
          <w:lang w:val="sk-SK"/>
        </w:rPr>
        <w:t xml:space="preserve"> do 31. decembra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6A727E">
        <w:rPr>
          <w:rFonts w:cs="Times New Roman"/>
          <w:lang w:val="sk-SK"/>
        </w:rPr>
        <w:t>Marek Macko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6A72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2"/>
        <w:gridCol w:w="1559"/>
        <w:gridCol w:w="1134"/>
        <w:gridCol w:w="1701"/>
        <w:gridCol w:w="2092"/>
      </w:tblGrid>
      <w:tr w:rsidR="00E238E3" w:rsidRPr="007669E5" w:rsidTr="006A727E">
        <w:trPr>
          <w:trHeight w:val="231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A727E">
        <w:trPr>
          <w:trHeight w:val="231"/>
          <w:jc w:val="center"/>
        </w:trPr>
        <w:tc>
          <w:tcPr>
            <w:tcW w:w="280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A727E">
        <w:trPr>
          <w:trHeight w:val="278"/>
          <w:jc w:val="center"/>
        </w:trPr>
        <w:tc>
          <w:tcPr>
            <w:tcW w:w="28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6A727E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MONTALFANO HOLDING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t xml:space="preserve"> LTD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A727E">
        <w:trPr>
          <w:trHeight w:val="278"/>
          <w:jc w:val="center"/>
        </w:trPr>
        <w:tc>
          <w:tcPr>
            <w:tcW w:w="28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E602C" w:rsidRPr="007669E5" w:rsidRDefault="009E602C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6A727E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250602" w:rsidRPr="00250602" w:rsidRDefault="00250602" w:rsidP="00250602">
      <w:pPr>
        <w:ind w:firstLine="360"/>
        <w:jc w:val="both"/>
        <w:rPr>
          <w:rFonts w:ascii="Calibri" w:eastAsia="Calibri" w:hAnsi="Calibri" w:cs="Times New Roman"/>
          <w:lang w:val="sk-SK"/>
        </w:rPr>
      </w:pPr>
      <w:r w:rsidRPr="00250602">
        <w:rPr>
          <w:rFonts w:ascii="Calibri" w:eastAsia="Calibri" w:hAnsi="Calibri" w:cs="Times New Roman"/>
          <w:lang w:val="sk-SK"/>
        </w:rPr>
        <w:t>Spoločnosť vykázala v roku 2018 nulový hospodársky výsledok.</w:t>
      </w:r>
      <w:bookmarkStart w:id="0" w:name="_GoBack"/>
      <w:bookmarkEnd w:id="0"/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6A727E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50602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D2312B">
      <w:rPr>
        <w:rFonts w:cs="Times New Roman"/>
        <w:sz w:val="20"/>
      </w:rPr>
      <w:t>Pastelio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D2312B">
      <w:rPr>
        <w:rFonts w:cs="Times New Roman"/>
        <w:sz w:val="20"/>
      </w:rPr>
      <w:t>51 358 760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D2312B">
      <w:rPr>
        <w:rFonts w:cs="Times New Roman"/>
        <w:sz w:val="20"/>
      </w:rPr>
      <w:t>21 20 74 58 80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50602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A727E"/>
    <w:rsid w:val="007669E5"/>
    <w:rsid w:val="00771A55"/>
    <w:rsid w:val="007D1DE0"/>
    <w:rsid w:val="00860ACC"/>
    <w:rsid w:val="008F032E"/>
    <w:rsid w:val="009017F2"/>
    <w:rsid w:val="009148F3"/>
    <w:rsid w:val="009A2C82"/>
    <w:rsid w:val="009E602C"/>
    <w:rsid w:val="00A3243F"/>
    <w:rsid w:val="00A37E7F"/>
    <w:rsid w:val="00A408A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2312B"/>
    <w:rsid w:val="00D73091"/>
    <w:rsid w:val="00D80033"/>
    <w:rsid w:val="00E238E3"/>
    <w:rsid w:val="00E64C48"/>
    <w:rsid w:val="00EF416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9562D1-4514-465E-A4C7-E9FF5AC2C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6</Pages>
  <Words>802</Words>
  <Characters>4738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2015-03-30T15:30:00Z</cp:lastPrinted>
  <dcterms:created xsi:type="dcterms:W3CDTF">2017-01-16T09:20:00Z</dcterms:created>
  <dcterms:modified xsi:type="dcterms:W3CDTF">2019-02-27T11:17:00Z</dcterms:modified>
</cp:coreProperties>
</file>