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4842" w:rsidRDefault="00444842" w:rsidP="00444842">
      <w:pPr>
        <w:pStyle w:val="Default"/>
      </w:pPr>
    </w:p>
    <w:p w:rsidR="00444842" w:rsidRDefault="00444842" w:rsidP="00444842">
      <w:pPr>
        <w:pStyle w:val="Zkladntext"/>
        <w:numPr>
          <w:ilvl w:val="0"/>
          <w:numId w:val="3"/>
        </w:numPr>
        <w:ind w:left="426"/>
        <w:rPr>
          <w:szCs w:val="18"/>
        </w:rPr>
      </w:pPr>
      <w:r>
        <w:rPr>
          <w:b/>
          <w:bCs/>
          <w:szCs w:val="18"/>
        </w:rPr>
        <w:t>VŠEOBECNÉ INFORMÁCIE</w:t>
      </w:r>
    </w:p>
    <w:p w:rsidR="00444842" w:rsidRDefault="00444842" w:rsidP="00444842">
      <w:pPr>
        <w:pStyle w:val="Zkladntext"/>
        <w:rPr>
          <w:szCs w:val="18"/>
        </w:rPr>
      </w:pPr>
    </w:p>
    <w:p w:rsidR="00444842" w:rsidRDefault="00444842" w:rsidP="00444842">
      <w:pPr>
        <w:pStyle w:val="Default"/>
      </w:pPr>
    </w:p>
    <w:p w:rsidR="00444842" w:rsidRDefault="00444842" w:rsidP="00444842">
      <w:pPr>
        <w:pStyle w:val="Odsekzoznamu"/>
        <w:numPr>
          <w:ilvl w:val="0"/>
          <w:numId w:val="4"/>
        </w:numPr>
      </w:pPr>
      <w:r>
        <w:t xml:space="preserve"> </w:t>
      </w:r>
      <w:r>
        <w:rPr>
          <w:b/>
          <w:bCs/>
          <w:sz w:val="18"/>
          <w:szCs w:val="18"/>
        </w:rPr>
        <w:t>Obchodné meno a sídlo spoločnosti:</w:t>
      </w:r>
    </w:p>
    <w:p w:rsidR="00444842" w:rsidRDefault="00444842" w:rsidP="00444842">
      <w:pPr>
        <w:pStyle w:val="Zkladntext"/>
      </w:pPr>
      <w:proofErr w:type="spellStart"/>
      <w:r>
        <w:t>Leitech</w:t>
      </w:r>
      <w:proofErr w:type="spellEnd"/>
      <w:r>
        <w:t>, spol. s r. o.</w:t>
      </w:r>
    </w:p>
    <w:p w:rsidR="00444842" w:rsidRDefault="00444842" w:rsidP="00444842">
      <w:pPr>
        <w:pStyle w:val="Zkladntext"/>
      </w:pPr>
      <w:r>
        <w:t>Nám. SNP 15</w:t>
      </w:r>
    </w:p>
    <w:p w:rsidR="00444842" w:rsidRDefault="00444842" w:rsidP="00444842">
      <w:pPr>
        <w:pStyle w:val="Zkladntext"/>
      </w:pPr>
      <w:r>
        <w:t>811 01 Bratislava</w:t>
      </w:r>
    </w:p>
    <w:p w:rsidR="00444842" w:rsidRDefault="00444842" w:rsidP="00444842">
      <w:pPr>
        <w:pStyle w:val="Default"/>
      </w:pPr>
    </w:p>
    <w:p w:rsidR="00444842" w:rsidRDefault="00444842" w:rsidP="006A6A66">
      <w:pPr>
        <w:ind w:left="426"/>
        <w:jc w:val="both"/>
        <w:rPr>
          <w:sz w:val="18"/>
          <w:szCs w:val="18"/>
        </w:rPr>
      </w:pPr>
      <w:r>
        <w:t xml:space="preserve"> </w:t>
      </w:r>
      <w:r>
        <w:rPr>
          <w:sz w:val="18"/>
          <w:szCs w:val="18"/>
        </w:rPr>
        <w:t xml:space="preserve">Spoločnosť </w:t>
      </w:r>
      <w:proofErr w:type="spellStart"/>
      <w:r>
        <w:rPr>
          <w:sz w:val="18"/>
          <w:szCs w:val="18"/>
        </w:rPr>
        <w:t>Leitech</w:t>
      </w:r>
      <w:proofErr w:type="spellEnd"/>
      <w:r>
        <w:rPr>
          <w:sz w:val="18"/>
          <w:szCs w:val="18"/>
        </w:rPr>
        <w:t xml:space="preserve"> </w:t>
      </w:r>
      <w:proofErr w:type="spellStart"/>
      <w:r>
        <w:rPr>
          <w:sz w:val="18"/>
          <w:szCs w:val="18"/>
        </w:rPr>
        <w:t>s.r.o</w:t>
      </w:r>
      <w:proofErr w:type="spellEnd"/>
      <w:r>
        <w:rPr>
          <w:sz w:val="18"/>
          <w:szCs w:val="18"/>
        </w:rPr>
        <w:t>. (ďalej len Spoločnosť) bola založená dňa 04.08.2008. Zapísaná je v Obchodnom registri Okresného súdu Bratislava I., vložka číslo 53985/B.</w:t>
      </w:r>
    </w:p>
    <w:p w:rsidR="00444842" w:rsidRDefault="00444842" w:rsidP="00444842">
      <w:pPr>
        <w:pStyle w:val="Default"/>
      </w:pPr>
    </w:p>
    <w:p w:rsidR="00444842" w:rsidRDefault="00444842" w:rsidP="00444842">
      <w:pPr>
        <w:pStyle w:val="Default"/>
        <w:ind w:firstLine="426"/>
        <w:rPr>
          <w:sz w:val="18"/>
          <w:szCs w:val="18"/>
        </w:rPr>
      </w:pPr>
      <w:r>
        <w:t xml:space="preserve"> </w:t>
      </w:r>
      <w:r>
        <w:rPr>
          <w:b/>
          <w:bCs/>
          <w:sz w:val="18"/>
          <w:szCs w:val="18"/>
        </w:rPr>
        <w:t xml:space="preserve">Hlavnými činnosťami Spoločnosti sú: </w:t>
      </w:r>
    </w:p>
    <w:p w:rsidR="00444842" w:rsidRDefault="00444842" w:rsidP="00444842">
      <w:pPr>
        <w:pStyle w:val="Default"/>
        <w:ind w:firstLine="426"/>
        <w:rPr>
          <w:sz w:val="18"/>
          <w:szCs w:val="18"/>
        </w:rPr>
      </w:pPr>
      <w:r>
        <w:rPr>
          <w:sz w:val="18"/>
          <w:szCs w:val="18"/>
        </w:rPr>
        <w:t xml:space="preserve">- výroba jednoduchých výrobkov z kovu </w:t>
      </w:r>
    </w:p>
    <w:p w:rsidR="00444842" w:rsidRDefault="00444842" w:rsidP="00444842">
      <w:pPr>
        <w:pStyle w:val="Default"/>
        <w:ind w:firstLine="426"/>
        <w:rPr>
          <w:sz w:val="18"/>
          <w:szCs w:val="18"/>
        </w:rPr>
      </w:pPr>
      <w:r>
        <w:rPr>
          <w:sz w:val="18"/>
          <w:szCs w:val="18"/>
        </w:rPr>
        <w:t xml:space="preserve">- opracovanie kovu jednoduchým spôsobom. </w:t>
      </w:r>
    </w:p>
    <w:p w:rsidR="00444842" w:rsidRDefault="00444842" w:rsidP="00444842">
      <w:pPr>
        <w:pStyle w:val="Default"/>
        <w:ind w:firstLine="426"/>
        <w:rPr>
          <w:sz w:val="18"/>
          <w:szCs w:val="18"/>
        </w:rPr>
      </w:pPr>
    </w:p>
    <w:p w:rsidR="00444842" w:rsidRDefault="00444842" w:rsidP="00444842">
      <w:pPr>
        <w:pStyle w:val="Default"/>
        <w:numPr>
          <w:ilvl w:val="0"/>
          <w:numId w:val="4"/>
        </w:numPr>
        <w:rPr>
          <w:b/>
          <w:bCs/>
          <w:sz w:val="18"/>
          <w:szCs w:val="18"/>
        </w:rPr>
      </w:pPr>
      <w:r>
        <w:rPr>
          <w:b/>
          <w:bCs/>
          <w:sz w:val="18"/>
          <w:szCs w:val="18"/>
        </w:rPr>
        <w:t xml:space="preserve">Údaje o neobmedzenom ručení </w:t>
      </w:r>
    </w:p>
    <w:p w:rsidR="00444842" w:rsidRDefault="00444842" w:rsidP="00444842">
      <w:pPr>
        <w:pStyle w:val="Default"/>
        <w:ind w:left="720"/>
        <w:rPr>
          <w:sz w:val="18"/>
          <w:szCs w:val="18"/>
        </w:rPr>
      </w:pPr>
    </w:p>
    <w:p w:rsidR="00444842" w:rsidRDefault="00444842" w:rsidP="006A6A66">
      <w:pPr>
        <w:pStyle w:val="Default"/>
        <w:ind w:left="360"/>
        <w:jc w:val="both"/>
        <w:rPr>
          <w:sz w:val="18"/>
          <w:szCs w:val="18"/>
        </w:rPr>
      </w:pPr>
      <w:r>
        <w:rPr>
          <w:sz w:val="18"/>
          <w:szCs w:val="18"/>
        </w:rPr>
        <w:t xml:space="preserve">Spoločnosť nie je neobmedzene ručiacim spoločníkom v iných spoločnostiach podľa § 56 ods. 5 Obchodného zákonníka, ani podľa podobných ustanovení iných predpisov. </w:t>
      </w:r>
    </w:p>
    <w:p w:rsidR="00444842" w:rsidRDefault="00444842" w:rsidP="00444842">
      <w:pPr>
        <w:pStyle w:val="Default"/>
        <w:rPr>
          <w:sz w:val="18"/>
          <w:szCs w:val="18"/>
        </w:rPr>
      </w:pPr>
    </w:p>
    <w:p w:rsidR="00444842" w:rsidRDefault="00444842" w:rsidP="00444842">
      <w:pPr>
        <w:pStyle w:val="Default"/>
        <w:numPr>
          <w:ilvl w:val="0"/>
          <w:numId w:val="4"/>
        </w:numPr>
        <w:rPr>
          <w:b/>
          <w:bCs/>
          <w:sz w:val="18"/>
          <w:szCs w:val="18"/>
        </w:rPr>
      </w:pPr>
      <w:r>
        <w:rPr>
          <w:b/>
          <w:bCs/>
          <w:sz w:val="18"/>
          <w:szCs w:val="18"/>
        </w:rPr>
        <w:t xml:space="preserve">Dátum schválenia účtovnej závierky za predchádzajúce účtovné obdobie </w:t>
      </w:r>
    </w:p>
    <w:p w:rsidR="00444842" w:rsidRDefault="00444842" w:rsidP="00444842">
      <w:pPr>
        <w:pStyle w:val="Default"/>
        <w:ind w:left="720"/>
        <w:rPr>
          <w:sz w:val="18"/>
          <w:szCs w:val="18"/>
        </w:rPr>
      </w:pPr>
    </w:p>
    <w:p w:rsidR="00444842" w:rsidRDefault="00444842" w:rsidP="00444842">
      <w:pPr>
        <w:pStyle w:val="Default"/>
        <w:ind w:left="360"/>
        <w:jc w:val="both"/>
        <w:rPr>
          <w:sz w:val="18"/>
          <w:szCs w:val="18"/>
        </w:rPr>
      </w:pPr>
      <w:r>
        <w:rPr>
          <w:sz w:val="18"/>
          <w:szCs w:val="18"/>
        </w:rPr>
        <w:t>Účtovná závierka Spoločnosti k 31. januáru 2018, za predchádzajúce účtovné obdobie, bola schválená</w:t>
      </w:r>
      <w:r w:rsidR="00894C79">
        <w:rPr>
          <w:sz w:val="18"/>
          <w:szCs w:val="18"/>
        </w:rPr>
        <w:t xml:space="preserve"> dna 25/5/2018</w:t>
      </w:r>
      <w:r>
        <w:rPr>
          <w:sz w:val="18"/>
          <w:szCs w:val="18"/>
        </w:rPr>
        <w:t xml:space="preserve"> valným zhromaždením Spoločnosti po zostavení účtovnej závierky.</w:t>
      </w:r>
    </w:p>
    <w:p w:rsidR="00444842" w:rsidRDefault="00444842" w:rsidP="00444842">
      <w:pPr>
        <w:pStyle w:val="Default"/>
        <w:rPr>
          <w:b/>
          <w:bCs/>
          <w:sz w:val="18"/>
          <w:szCs w:val="18"/>
        </w:rPr>
      </w:pPr>
    </w:p>
    <w:p w:rsidR="00444842" w:rsidRDefault="00444842" w:rsidP="00444842">
      <w:pPr>
        <w:pStyle w:val="Default"/>
        <w:numPr>
          <w:ilvl w:val="0"/>
          <w:numId w:val="4"/>
        </w:numPr>
        <w:rPr>
          <w:sz w:val="18"/>
          <w:szCs w:val="18"/>
        </w:rPr>
      </w:pPr>
      <w:r>
        <w:rPr>
          <w:b/>
          <w:bCs/>
          <w:sz w:val="18"/>
          <w:szCs w:val="18"/>
        </w:rPr>
        <w:t xml:space="preserve">Právny dôvod na zostavenie účtovnej závierky </w:t>
      </w:r>
    </w:p>
    <w:p w:rsidR="00444842" w:rsidRDefault="00444842" w:rsidP="00444842">
      <w:pPr>
        <w:pStyle w:val="Default"/>
        <w:rPr>
          <w:sz w:val="18"/>
          <w:szCs w:val="18"/>
        </w:rPr>
      </w:pPr>
    </w:p>
    <w:p w:rsidR="00444842" w:rsidRDefault="00444842" w:rsidP="006A6A66">
      <w:pPr>
        <w:pStyle w:val="Default"/>
        <w:ind w:left="426"/>
        <w:jc w:val="both"/>
        <w:rPr>
          <w:sz w:val="18"/>
          <w:szCs w:val="18"/>
        </w:rPr>
      </w:pPr>
      <w:r>
        <w:rPr>
          <w:sz w:val="18"/>
          <w:szCs w:val="18"/>
        </w:rPr>
        <w:t xml:space="preserve">Účtovná závierka Spoločnosti k 31. januáru 2019 je zostavená ako riadna účtovná závierka podľa § 17 ods. 6 zákona NR SR č. 431/2002 Z. z. o účtovníctve (ďalej „zákon o účtovníctve“) za účtovné obdobie od 1. februára 2018 do 31. januára 2019. </w:t>
      </w:r>
    </w:p>
    <w:p w:rsidR="00444842" w:rsidRDefault="00444842" w:rsidP="00444842">
      <w:pPr>
        <w:pStyle w:val="Default"/>
        <w:ind w:left="426"/>
        <w:rPr>
          <w:sz w:val="18"/>
          <w:szCs w:val="18"/>
        </w:rPr>
      </w:pPr>
    </w:p>
    <w:p w:rsidR="00444842" w:rsidRDefault="00444842" w:rsidP="00444842">
      <w:pPr>
        <w:pStyle w:val="Default"/>
        <w:numPr>
          <w:ilvl w:val="0"/>
          <w:numId w:val="4"/>
        </w:numPr>
        <w:rPr>
          <w:b/>
          <w:bCs/>
          <w:sz w:val="18"/>
          <w:szCs w:val="18"/>
        </w:rPr>
      </w:pPr>
      <w:r>
        <w:rPr>
          <w:b/>
          <w:bCs/>
          <w:sz w:val="18"/>
          <w:szCs w:val="18"/>
        </w:rPr>
        <w:t xml:space="preserve">Informácie o skupine </w:t>
      </w:r>
    </w:p>
    <w:p w:rsidR="00444842" w:rsidRDefault="00444842" w:rsidP="00444842">
      <w:pPr>
        <w:pStyle w:val="Default"/>
        <w:ind w:left="720"/>
        <w:rPr>
          <w:sz w:val="18"/>
          <w:szCs w:val="18"/>
        </w:rPr>
      </w:pPr>
    </w:p>
    <w:p w:rsidR="00444842" w:rsidRDefault="00444842" w:rsidP="00444842">
      <w:pPr>
        <w:pStyle w:val="Default"/>
        <w:ind w:left="426"/>
        <w:jc w:val="both"/>
        <w:rPr>
          <w:sz w:val="18"/>
          <w:szCs w:val="18"/>
        </w:rPr>
      </w:pPr>
      <w:r>
        <w:rPr>
          <w:sz w:val="18"/>
          <w:szCs w:val="18"/>
        </w:rPr>
        <w:t xml:space="preserve">Spoločnosť sa zahŕňa do konsolidovanej účtovnej závierky spoločnosti </w:t>
      </w:r>
      <w:bookmarkStart w:id="0" w:name="_Hlk6313319"/>
      <w:proofErr w:type="spellStart"/>
      <w:r>
        <w:rPr>
          <w:sz w:val="18"/>
          <w:szCs w:val="18"/>
        </w:rPr>
        <w:t>High</w:t>
      </w:r>
      <w:proofErr w:type="spellEnd"/>
      <w:r>
        <w:rPr>
          <w:sz w:val="18"/>
          <w:szCs w:val="18"/>
        </w:rPr>
        <w:t xml:space="preserve"> </w:t>
      </w:r>
      <w:proofErr w:type="spellStart"/>
      <w:r>
        <w:rPr>
          <w:sz w:val="18"/>
          <w:szCs w:val="18"/>
        </w:rPr>
        <w:t>Technology</w:t>
      </w:r>
      <w:proofErr w:type="spellEnd"/>
      <w:r>
        <w:rPr>
          <w:sz w:val="18"/>
          <w:szCs w:val="18"/>
        </w:rPr>
        <w:t xml:space="preserve"> </w:t>
      </w:r>
      <w:proofErr w:type="spellStart"/>
      <w:r>
        <w:rPr>
          <w:sz w:val="18"/>
          <w:szCs w:val="18"/>
        </w:rPr>
        <w:t>Industries</w:t>
      </w:r>
      <w:proofErr w:type="spellEnd"/>
      <w:r>
        <w:rPr>
          <w:sz w:val="18"/>
          <w:szCs w:val="18"/>
        </w:rPr>
        <w:t xml:space="preserve"> </w:t>
      </w:r>
      <w:r w:rsidR="00894C79">
        <w:rPr>
          <w:sz w:val="18"/>
          <w:szCs w:val="18"/>
        </w:rPr>
        <w:t>S</w:t>
      </w:r>
      <w:r w:rsidR="0010723E">
        <w:rPr>
          <w:sz w:val="18"/>
          <w:szCs w:val="18"/>
        </w:rPr>
        <w:t>P</w:t>
      </w:r>
      <w:r w:rsidR="00894C79">
        <w:rPr>
          <w:sz w:val="18"/>
          <w:szCs w:val="18"/>
        </w:rPr>
        <w:t>A</w:t>
      </w:r>
      <w:r>
        <w:rPr>
          <w:sz w:val="18"/>
          <w:szCs w:val="18"/>
        </w:rPr>
        <w:t>,</w:t>
      </w:r>
      <w:r w:rsidR="00894C79">
        <w:rPr>
          <w:sz w:val="18"/>
          <w:szCs w:val="18"/>
        </w:rPr>
        <w:t xml:space="preserve"> </w:t>
      </w:r>
      <w:proofErr w:type="spellStart"/>
      <w:r w:rsidR="0010723E">
        <w:rPr>
          <w:sz w:val="18"/>
          <w:szCs w:val="18"/>
        </w:rPr>
        <w:t>Via</w:t>
      </w:r>
      <w:proofErr w:type="spellEnd"/>
      <w:r w:rsidR="0010723E">
        <w:rPr>
          <w:sz w:val="18"/>
          <w:szCs w:val="18"/>
        </w:rPr>
        <w:t xml:space="preserve"> </w:t>
      </w:r>
      <w:proofErr w:type="spellStart"/>
      <w:r w:rsidR="00894C79">
        <w:rPr>
          <w:sz w:val="18"/>
          <w:szCs w:val="18"/>
        </w:rPr>
        <w:t>Tommaso</w:t>
      </w:r>
      <w:proofErr w:type="spellEnd"/>
      <w:r w:rsidR="00894C79">
        <w:rPr>
          <w:sz w:val="18"/>
          <w:szCs w:val="18"/>
        </w:rPr>
        <w:t xml:space="preserve"> </w:t>
      </w:r>
      <w:proofErr w:type="spellStart"/>
      <w:r w:rsidR="00894C79">
        <w:rPr>
          <w:sz w:val="18"/>
          <w:szCs w:val="18"/>
        </w:rPr>
        <w:t>Agudio</w:t>
      </w:r>
      <w:proofErr w:type="spellEnd"/>
      <w:r w:rsidR="00894C79">
        <w:rPr>
          <w:sz w:val="18"/>
          <w:szCs w:val="18"/>
        </w:rPr>
        <w:t xml:space="preserve"> Str. 8, Leini 10040 </w:t>
      </w:r>
      <w:proofErr w:type="spellStart"/>
      <w:r w:rsidR="00894C79">
        <w:rPr>
          <w:sz w:val="18"/>
          <w:szCs w:val="18"/>
        </w:rPr>
        <w:t>Italy</w:t>
      </w:r>
      <w:bookmarkEnd w:id="0"/>
      <w:proofErr w:type="spellEnd"/>
      <w:r w:rsidR="00894C79">
        <w:rPr>
          <w:sz w:val="18"/>
          <w:szCs w:val="18"/>
        </w:rPr>
        <w:t>.</w:t>
      </w:r>
      <w:r>
        <w:rPr>
          <w:sz w:val="18"/>
          <w:szCs w:val="18"/>
        </w:rPr>
        <w:t xml:space="preserve"> Táto sa zahŕňa do ďalšej konsolidovanej účtovnej závierky spoločnosti </w:t>
      </w:r>
      <w:proofErr w:type="spellStart"/>
      <w:r>
        <w:rPr>
          <w:sz w:val="18"/>
          <w:szCs w:val="18"/>
        </w:rPr>
        <w:t>Seetech</w:t>
      </w:r>
      <w:proofErr w:type="spellEnd"/>
      <w:r>
        <w:rPr>
          <w:sz w:val="18"/>
          <w:szCs w:val="18"/>
        </w:rPr>
        <w:t xml:space="preserve"> </w:t>
      </w:r>
      <w:proofErr w:type="spellStart"/>
      <w:r>
        <w:rPr>
          <w:sz w:val="18"/>
          <w:szCs w:val="18"/>
        </w:rPr>
        <w:t>Global</w:t>
      </w:r>
      <w:proofErr w:type="spellEnd"/>
      <w:r>
        <w:rPr>
          <w:sz w:val="18"/>
          <w:szCs w:val="18"/>
        </w:rPr>
        <w:t xml:space="preserve"> </w:t>
      </w:r>
      <w:proofErr w:type="spellStart"/>
      <w:r>
        <w:rPr>
          <w:sz w:val="18"/>
          <w:szCs w:val="18"/>
        </w:rPr>
        <w:t>Industries</w:t>
      </w:r>
      <w:proofErr w:type="spellEnd"/>
      <w:r>
        <w:rPr>
          <w:sz w:val="18"/>
          <w:szCs w:val="18"/>
        </w:rPr>
        <w:t xml:space="preserve"> </w:t>
      </w:r>
      <w:proofErr w:type="spellStart"/>
      <w:r w:rsidR="00894C79">
        <w:rPr>
          <w:sz w:val="18"/>
          <w:szCs w:val="18"/>
        </w:rPr>
        <w:t>SpA</w:t>
      </w:r>
      <w:proofErr w:type="spellEnd"/>
      <w:r>
        <w:rPr>
          <w:sz w:val="18"/>
          <w:szCs w:val="18"/>
        </w:rPr>
        <w:t xml:space="preserve">,  Antonio </w:t>
      </w:r>
      <w:proofErr w:type="spellStart"/>
      <w:r>
        <w:rPr>
          <w:sz w:val="18"/>
          <w:szCs w:val="18"/>
        </w:rPr>
        <w:t>Pacinotti</w:t>
      </w:r>
      <w:proofErr w:type="spellEnd"/>
      <w:r>
        <w:rPr>
          <w:sz w:val="18"/>
          <w:szCs w:val="18"/>
        </w:rPr>
        <w:t xml:space="preserve"> Str. 3,  39100 </w:t>
      </w:r>
      <w:proofErr w:type="spellStart"/>
      <w:r>
        <w:rPr>
          <w:sz w:val="18"/>
          <w:szCs w:val="18"/>
        </w:rPr>
        <w:t>Bozen</w:t>
      </w:r>
      <w:proofErr w:type="spellEnd"/>
      <w:r w:rsidR="00894C79">
        <w:rPr>
          <w:sz w:val="18"/>
          <w:szCs w:val="18"/>
        </w:rPr>
        <w:t xml:space="preserve"> 39100, </w:t>
      </w:r>
      <w:proofErr w:type="spellStart"/>
      <w:r w:rsidR="00894C79">
        <w:rPr>
          <w:sz w:val="18"/>
          <w:szCs w:val="18"/>
        </w:rPr>
        <w:t>Italy</w:t>
      </w:r>
      <w:proofErr w:type="spellEnd"/>
      <w:r>
        <w:rPr>
          <w:sz w:val="18"/>
          <w:szCs w:val="18"/>
        </w:rPr>
        <w:t xml:space="preserve">. </w:t>
      </w:r>
    </w:p>
    <w:p w:rsidR="00444842" w:rsidRDefault="00444842" w:rsidP="00444842">
      <w:pPr>
        <w:pStyle w:val="Default"/>
        <w:ind w:left="426"/>
        <w:rPr>
          <w:sz w:val="18"/>
          <w:szCs w:val="18"/>
        </w:rPr>
      </w:pPr>
      <w:r>
        <w:rPr>
          <w:sz w:val="18"/>
          <w:szCs w:val="18"/>
        </w:rPr>
        <w:t xml:space="preserve">Konsolidované účtovné závierky nie je možné dostať  k nahliadnutiu v sídle uvedených spoločností. </w:t>
      </w:r>
    </w:p>
    <w:p w:rsidR="00444842" w:rsidRDefault="00444842" w:rsidP="00444842">
      <w:pPr>
        <w:pStyle w:val="Default"/>
        <w:ind w:left="426"/>
        <w:rPr>
          <w:sz w:val="18"/>
          <w:szCs w:val="18"/>
        </w:rPr>
      </w:pPr>
    </w:p>
    <w:p w:rsidR="00444842" w:rsidRDefault="00444842" w:rsidP="00444842">
      <w:pPr>
        <w:pStyle w:val="Default"/>
        <w:numPr>
          <w:ilvl w:val="0"/>
          <w:numId w:val="4"/>
        </w:numPr>
        <w:rPr>
          <w:b/>
          <w:bCs/>
          <w:sz w:val="18"/>
          <w:szCs w:val="18"/>
        </w:rPr>
      </w:pPr>
      <w:r>
        <w:rPr>
          <w:b/>
          <w:bCs/>
          <w:sz w:val="18"/>
          <w:szCs w:val="18"/>
        </w:rPr>
        <w:t xml:space="preserve">Počet zamestnancov </w:t>
      </w:r>
    </w:p>
    <w:p w:rsidR="00444842" w:rsidRDefault="00444842" w:rsidP="00444842">
      <w:pPr>
        <w:pStyle w:val="Default"/>
        <w:ind w:left="720"/>
        <w:rPr>
          <w:sz w:val="18"/>
          <w:szCs w:val="18"/>
        </w:rPr>
      </w:pPr>
    </w:p>
    <w:p w:rsidR="00444842" w:rsidRDefault="00444842" w:rsidP="00444842">
      <w:pPr>
        <w:pStyle w:val="Zkladntext"/>
        <w:rPr>
          <w:szCs w:val="18"/>
        </w:rPr>
      </w:pPr>
      <w:r>
        <w:rPr>
          <w:szCs w:val="18"/>
        </w:rPr>
        <w:t>Údaje o počte zamestnancov za bežné účtovné obdobie a bezprostredne predchádzajúce účtovné obdobie sú uvedené v nasledujúcom prehľade:</w:t>
      </w:r>
    </w:p>
    <w:p w:rsidR="00444842" w:rsidRDefault="00444842" w:rsidP="00444842">
      <w:pPr>
        <w:pStyle w:val="Zkladntext"/>
        <w:rPr>
          <w:szCs w:val="18"/>
        </w:rPr>
      </w:pPr>
    </w:p>
    <w:bookmarkStart w:id="1" w:name="_MON_1490426053"/>
    <w:bookmarkStart w:id="2" w:name="_MON_1598179638"/>
    <w:bookmarkStart w:id="3" w:name="OLE_LINK3"/>
    <w:bookmarkEnd w:id="1"/>
    <w:bookmarkEnd w:id="2"/>
    <w:bookmarkStart w:id="4" w:name="_MON_1524043928"/>
    <w:bookmarkEnd w:id="4"/>
    <w:p w:rsidR="00444842" w:rsidRDefault="0084058A" w:rsidP="00444842">
      <w:pPr>
        <w:pStyle w:val="Zkladntext"/>
        <w:rPr>
          <w:szCs w:val="18"/>
        </w:rPr>
      </w:pPr>
      <w:r w:rsidRPr="00FE1F5E">
        <w:rPr>
          <w:szCs w:val="18"/>
        </w:rPr>
        <w:object w:dxaOrig="8969"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78.75pt" o:ole="" o:preferrelative="f">
            <v:imagedata r:id="rId8" o:title=""/>
            <o:lock v:ext="edit" aspectratio="f"/>
          </v:shape>
          <o:OLEObject Type="Embed" ProgID="Excel.Sheet.8" ShapeID="_x0000_i1025" DrawAspect="Content" ObjectID="_1617704677" r:id="rId9"/>
        </w:object>
      </w:r>
      <w:bookmarkEnd w:id="3"/>
    </w:p>
    <w:p w:rsidR="00444842" w:rsidRDefault="00444842" w:rsidP="00444842">
      <w:pPr>
        <w:pStyle w:val="Default"/>
      </w:pPr>
    </w:p>
    <w:p w:rsidR="00444842" w:rsidRDefault="00444842" w:rsidP="00444842">
      <w:pPr>
        <w:pStyle w:val="Default"/>
        <w:numPr>
          <w:ilvl w:val="0"/>
          <w:numId w:val="4"/>
        </w:numPr>
        <w:rPr>
          <w:sz w:val="18"/>
          <w:szCs w:val="18"/>
        </w:rPr>
      </w:pPr>
      <w:r>
        <w:rPr>
          <w:b/>
          <w:bCs/>
          <w:sz w:val="18"/>
          <w:szCs w:val="18"/>
        </w:rPr>
        <w:t xml:space="preserve">Zverejnenie účtovnej závierky za predchádzajúce účtovné obdobie </w:t>
      </w:r>
    </w:p>
    <w:p w:rsidR="00444842" w:rsidRDefault="00444842" w:rsidP="00444842">
      <w:pPr>
        <w:pStyle w:val="Default"/>
        <w:ind w:left="720"/>
        <w:rPr>
          <w:sz w:val="18"/>
          <w:szCs w:val="18"/>
        </w:rPr>
      </w:pPr>
    </w:p>
    <w:p w:rsidR="00444842" w:rsidRDefault="00444842" w:rsidP="00444842">
      <w:pPr>
        <w:pStyle w:val="Zkladntext"/>
        <w:rPr>
          <w:szCs w:val="18"/>
        </w:rPr>
      </w:pPr>
      <w:r>
        <w:rPr>
          <w:szCs w:val="18"/>
        </w:rPr>
        <w:t>Účtovná závierka Spoločnosti k 31. januáru 2018 bola zverejnená 28. apríla 2018 v registri účtovných závierok.</w:t>
      </w:r>
    </w:p>
    <w:p w:rsidR="00444842" w:rsidRDefault="00444842" w:rsidP="00444842">
      <w:pPr>
        <w:pStyle w:val="Zkladntext"/>
        <w:rPr>
          <w:szCs w:val="18"/>
        </w:rPr>
      </w:pPr>
    </w:p>
    <w:p w:rsidR="00444842" w:rsidRDefault="00444842" w:rsidP="00444842">
      <w:pPr>
        <w:pStyle w:val="Zkladntext"/>
      </w:pPr>
    </w:p>
    <w:p w:rsidR="00444842" w:rsidRDefault="00444842" w:rsidP="00444842">
      <w:pPr>
        <w:pStyle w:val="Default"/>
        <w:numPr>
          <w:ilvl w:val="0"/>
          <w:numId w:val="4"/>
        </w:numPr>
        <w:rPr>
          <w:sz w:val="18"/>
          <w:szCs w:val="18"/>
        </w:rPr>
      </w:pPr>
      <w:r>
        <w:t xml:space="preserve"> </w:t>
      </w:r>
      <w:r>
        <w:rPr>
          <w:b/>
          <w:bCs/>
          <w:sz w:val="18"/>
          <w:szCs w:val="18"/>
        </w:rPr>
        <w:t xml:space="preserve">Schválenie audítora </w:t>
      </w:r>
    </w:p>
    <w:p w:rsidR="00444842" w:rsidRDefault="00444842" w:rsidP="00444842">
      <w:pPr>
        <w:pStyle w:val="Default"/>
        <w:ind w:left="720"/>
        <w:rPr>
          <w:sz w:val="18"/>
          <w:szCs w:val="18"/>
        </w:rPr>
      </w:pPr>
    </w:p>
    <w:p w:rsidR="00444842" w:rsidRDefault="00444842" w:rsidP="00444842">
      <w:pPr>
        <w:pStyle w:val="Zkladntext"/>
        <w:jc w:val="left"/>
        <w:rPr>
          <w:szCs w:val="18"/>
        </w:rPr>
      </w:pPr>
      <w:r>
        <w:rPr>
          <w:szCs w:val="18"/>
        </w:rPr>
        <w:t>Valné zhromaždenie neschválilo audítora na overenie účtovnej závierky za účtovné obdobie od 1. februára 2018 do 31. januára 2019.</w:t>
      </w:r>
    </w:p>
    <w:p w:rsidR="00444842" w:rsidRDefault="00444842" w:rsidP="00444842">
      <w:pPr>
        <w:pStyle w:val="Zkladntext"/>
        <w:jc w:val="left"/>
        <w:rPr>
          <w:szCs w:val="18"/>
        </w:rPr>
      </w:pPr>
    </w:p>
    <w:p w:rsidR="00444842" w:rsidRDefault="00444842" w:rsidP="00444842">
      <w:pPr>
        <w:pStyle w:val="Zkladntext"/>
        <w:jc w:val="left"/>
        <w:rPr>
          <w:szCs w:val="18"/>
        </w:rPr>
      </w:pPr>
    </w:p>
    <w:p w:rsidR="00444842" w:rsidRDefault="00444842" w:rsidP="00444842">
      <w:pPr>
        <w:pStyle w:val="Default"/>
      </w:pPr>
    </w:p>
    <w:p w:rsidR="00444842" w:rsidRDefault="00444842" w:rsidP="00444842">
      <w:pPr>
        <w:pStyle w:val="Zkladntext"/>
        <w:numPr>
          <w:ilvl w:val="0"/>
          <w:numId w:val="3"/>
        </w:numPr>
        <w:rPr>
          <w:szCs w:val="18"/>
        </w:rPr>
      </w:pPr>
      <w:r>
        <w:rPr>
          <w:b/>
          <w:bCs/>
          <w:szCs w:val="18"/>
        </w:rPr>
        <w:t>INFORMÁCIE O ORGÁNOCH ÚČTOVNEJ JEDNOTKY</w:t>
      </w:r>
    </w:p>
    <w:p w:rsidR="00444842" w:rsidRDefault="00444842" w:rsidP="00444842">
      <w:pPr>
        <w:pStyle w:val="Zkladntext"/>
        <w:ind w:left="765"/>
        <w:rPr>
          <w:szCs w:val="18"/>
        </w:rPr>
      </w:pPr>
    </w:p>
    <w:p w:rsidR="00444842" w:rsidRDefault="00444842" w:rsidP="00444842">
      <w:pPr>
        <w:pStyle w:val="Zkladntext"/>
        <w:rPr>
          <w:szCs w:val="18"/>
        </w:rPr>
      </w:pPr>
      <w:r>
        <w:rPr>
          <w:szCs w:val="18"/>
        </w:rPr>
        <w:t>Konatelia</w:t>
      </w:r>
      <w:r>
        <w:rPr>
          <w:szCs w:val="18"/>
        </w:rPr>
        <w:tab/>
      </w:r>
      <w:r>
        <w:rPr>
          <w:szCs w:val="18"/>
        </w:rPr>
        <w:tab/>
      </w:r>
      <w:proofErr w:type="spellStart"/>
      <w:r>
        <w:rPr>
          <w:szCs w:val="18"/>
        </w:rPr>
        <w:t>Marco</w:t>
      </w:r>
      <w:proofErr w:type="spellEnd"/>
      <w:r>
        <w:rPr>
          <w:szCs w:val="18"/>
        </w:rPr>
        <w:t xml:space="preserve"> </w:t>
      </w:r>
      <w:proofErr w:type="spellStart"/>
      <w:r>
        <w:rPr>
          <w:szCs w:val="18"/>
        </w:rPr>
        <w:t>Goss</w:t>
      </w:r>
      <w:proofErr w:type="spellEnd"/>
      <w:r>
        <w:rPr>
          <w:szCs w:val="18"/>
        </w:rPr>
        <w:t xml:space="preserve">  </w:t>
      </w:r>
    </w:p>
    <w:p w:rsidR="00444842" w:rsidRDefault="00444842" w:rsidP="00444842">
      <w:pPr>
        <w:pStyle w:val="Zkladntext"/>
        <w:ind w:left="1842" w:firstLine="282"/>
        <w:rPr>
          <w:szCs w:val="18"/>
        </w:rPr>
      </w:pPr>
      <w:r>
        <w:rPr>
          <w:szCs w:val="18"/>
        </w:rPr>
        <w:t xml:space="preserve">Michael </w:t>
      </w:r>
      <w:proofErr w:type="spellStart"/>
      <w:r>
        <w:rPr>
          <w:szCs w:val="18"/>
        </w:rPr>
        <w:t>Seeber</w:t>
      </w:r>
      <w:proofErr w:type="spellEnd"/>
    </w:p>
    <w:p w:rsidR="00444842" w:rsidRDefault="00444842" w:rsidP="00444842">
      <w:pPr>
        <w:pStyle w:val="Zkladntext"/>
        <w:rPr>
          <w:szCs w:val="18"/>
        </w:rPr>
      </w:pPr>
      <w:r>
        <w:rPr>
          <w:szCs w:val="18"/>
        </w:rPr>
        <w:tab/>
      </w:r>
      <w:r>
        <w:rPr>
          <w:szCs w:val="18"/>
        </w:rPr>
        <w:tab/>
      </w:r>
      <w:r>
        <w:rPr>
          <w:szCs w:val="18"/>
        </w:rPr>
        <w:tab/>
        <w:t xml:space="preserve">Anton </w:t>
      </w:r>
      <w:proofErr w:type="spellStart"/>
      <w:r>
        <w:rPr>
          <w:szCs w:val="18"/>
        </w:rPr>
        <w:t>Seeber</w:t>
      </w:r>
      <w:proofErr w:type="spellEnd"/>
    </w:p>
    <w:p w:rsidR="00444842" w:rsidRDefault="00444842" w:rsidP="00444842">
      <w:pPr>
        <w:pStyle w:val="Zkladntext"/>
        <w:rPr>
          <w:szCs w:val="18"/>
        </w:rPr>
      </w:pPr>
      <w:r>
        <w:rPr>
          <w:szCs w:val="18"/>
        </w:rPr>
        <w:tab/>
      </w:r>
      <w:r>
        <w:rPr>
          <w:szCs w:val="18"/>
        </w:rPr>
        <w:tab/>
      </w:r>
      <w:r>
        <w:rPr>
          <w:szCs w:val="18"/>
        </w:rPr>
        <w:tab/>
        <w:t xml:space="preserve">Martin </w:t>
      </w:r>
      <w:proofErr w:type="spellStart"/>
      <w:r>
        <w:rPr>
          <w:szCs w:val="18"/>
        </w:rPr>
        <w:t>Leitner</w:t>
      </w:r>
      <w:proofErr w:type="spellEnd"/>
    </w:p>
    <w:p w:rsidR="00444842" w:rsidRDefault="00444842" w:rsidP="00444842">
      <w:pPr>
        <w:pStyle w:val="Zkladntext"/>
        <w:rPr>
          <w:szCs w:val="18"/>
        </w:rPr>
      </w:pPr>
      <w:r>
        <w:rPr>
          <w:szCs w:val="18"/>
        </w:rPr>
        <w:tab/>
      </w:r>
      <w:r>
        <w:rPr>
          <w:szCs w:val="18"/>
        </w:rPr>
        <w:tab/>
      </w:r>
      <w:r>
        <w:rPr>
          <w:szCs w:val="18"/>
        </w:rPr>
        <w:tab/>
      </w:r>
      <w:proofErr w:type="spellStart"/>
      <w:r>
        <w:rPr>
          <w:szCs w:val="18"/>
        </w:rPr>
        <w:t>Werner</w:t>
      </w:r>
      <w:proofErr w:type="spellEnd"/>
      <w:r>
        <w:rPr>
          <w:szCs w:val="18"/>
        </w:rPr>
        <w:t xml:space="preserve"> </w:t>
      </w:r>
      <w:proofErr w:type="spellStart"/>
      <w:r>
        <w:rPr>
          <w:szCs w:val="18"/>
        </w:rPr>
        <w:t>Amort</w:t>
      </w:r>
      <w:proofErr w:type="spellEnd"/>
    </w:p>
    <w:p w:rsidR="00444842" w:rsidRDefault="00444842" w:rsidP="00444842">
      <w:pPr>
        <w:pStyle w:val="Zkladntext"/>
        <w:rPr>
          <w:szCs w:val="18"/>
        </w:rPr>
      </w:pPr>
      <w:r>
        <w:rPr>
          <w:szCs w:val="18"/>
        </w:rPr>
        <w:tab/>
      </w:r>
      <w:r>
        <w:rPr>
          <w:szCs w:val="18"/>
        </w:rPr>
        <w:tab/>
      </w:r>
      <w:r>
        <w:rPr>
          <w:szCs w:val="18"/>
        </w:rPr>
        <w:tab/>
      </w:r>
      <w:proofErr w:type="spellStart"/>
      <w:r>
        <w:rPr>
          <w:szCs w:val="18"/>
        </w:rPr>
        <w:t>Philippe</w:t>
      </w:r>
      <w:proofErr w:type="spellEnd"/>
      <w:r>
        <w:rPr>
          <w:szCs w:val="18"/>
        </w:rPr>
        <w:t xml:space="preserve">  </w:t>
      </w:r>
      <w:proofErr w:type="spellStart"/>
      <w:r>
        <w:rPr>
          <w:szCs w:val="18"/>
        </w:rPr>
        <w:t>Clement</w:t>
      </w:r>
      <w:proofErr w:type="spellEnd"/>
    </w:p>
    <w:p w:rsidR="00444842" w:rsidRDefault="00444842" w:rsidP="00444842">
      <w:pPr>
        <w:pStyle w:val="Zkladntext"/>
        <w:rPr>
          <w:rFonts w:ascii="Arial" w:hAnsi="Arial" w:cs="Arial"/>
        </w:rPr>
      </w:pPr>
    </w:p>
    <w:p w:rsidR="00444842" w:rsidRDefault="00444842" w:rsidP="00444842">
      <w:pPr>
        <w:pStyle w:val="Zkladntext"/>
        <w:rPr>
          <w:rFonts w:ascii="Arial" w:hAnsi="Arial" w:cs="Arial"/>
          <w:szCs w:val="18"/>
        </w:rPr>
      </w:pPr>
      <w:r>
        <w:rPr>
          <w:szCs w:val="18"/>
        </w:rPr>
        <w:t>Prokurista</w:t>
      </w:r>
      <w:r>
        <w:rPr>
          <w:szCs w:val="18"/>
        </w:rPr>
        <w:tab/>
      </w:r>
      <w:r>
        <w:rPr>
          <w:rFonts w:ascii="Arial" w:hAnsi="Arial" w:cs="Arial"/>
        </w:rPr>
        <w:tab/>
      </w:r>
      <w:r>
        <w:rPr>
          <w:szCs w:val="18"/>
        </w:rPr>
        <w:t xml:space="preserve">Ing. František </w:t>
      </w:r>
      <w:proofErr w:type="spellStart"/>
      <w:r>
        <w:rPr>
          <w:szCs w:val="18"/>
        </w:rPr>
        <w:t>Kopinský</w:t>
      </w:r>
      <w:proofErr w:type="spellEnd"/>
      <w:r>
        <w:rPr>
          <w:rFonts w:ascii="Arial" w:hAnsi="Arial" w:cs="Arial"/>
          <w:szCs w:val="18"/>
        </w:rPr>
        <w:t xml:space="preserve"> </w:t>
      </w:r>
    </w:p>
    <w:p w:rsidR="00444842" w:rsidRDefault="00444842" w:rsidP="00444842">
      <w:pPr>
        <w:pStyle w:val="Zkladntext"/>
        <w:rPr>
          <w:rFonts w:ascii="Arial" w:hAnsi="Arial" w:cs="Arial"/>
        </w:rPr>
      </w:pPr>
    </w:p>
    <w:p w:rsidR="00444842" w:rsidRDefault="00444842" w:rsidP="00444842">
      <w:pPr>
        <w:spacing w:after="200" w:line="276" w:lineRule="auto"/>
        <w:rPr>
          <w:b/>
          <w:caps/>
          <w:sz w:val="18"/>
          <w:szCs w:val="18"/>
        </w:rPr>
      </w:pPr>
      <w:bookmarkStart w:id="5" w:name="_Toc530739898"/>
    </w:p>
    <w:bookmarkEnd w:id="5"/>
    <w:p w:rsidR="00444842" w:rsidRDefault="00444842" w:rsidP="00444842">
      <w:pPr>
        <w:pStyle w:val="Odsekzoznamu"/>
        <w:numPr>
          <w:ilvl w:val="0"/>
          <w:numId w:val="3"/>
        </w:numPr>
        <w:rPr>
          <w:b/>
          <w:i/>
          <w:color w:val="FF0000"/>
        </w:rPr>
      </w:pPr>
      <w:r>
        <w:rPr>
          <w:b/>
          <w:bCs/>
          <w:sz w:val="18"/>
          <w:szCs w:val="18"/>
        </w:rPr>
        <w:t>INFORMÁCIE O SPOLOČNÍKOCH ÚČTOVNEJ JEDNOTKY</w:t>
      </w:r>
    </w:p>
    <w:p w:rsidR="00444842" w:rsidRDefault="00444842" w:rsidP="00444842">
      <w:pPr>
        <w:pStyle w:val="Zkladntext"/>
        <w:rPr>
          <w:lang w:val="de-DE"/>
        </w:rPr>
      </w:pPr>
    </w:p>
    <w:p w:rsidR="00444842" w:rsidRDefault="00444842" w:rsidP="00444842">
      <w:pPr>
        <w:pStyle w:val="Zkladntext"/>
        <w:rPr>
          <w:lang w:val="de-DE"/>
        </w:rPr>
      </w:pPr>
      <w:r>
        <w:rPr>
          <w:lang w:val="de-DE"/>
        </w:rPr>
        <w:t xml:space="preserve">Do 31. </w:t>
      </w:r>
      <w:proofErr w:type="spellStart"/>
      <w:r>
        <w:rPr>
          <w:lang w:val="de-DE"/>
        </w:rPr>
        <w:t>januára</w:t>
      </w:r>
      <w:proofErr w:type="spellEnd"/>
      <w:r>
        <w:rPr>
          <w:lang w:val="de-DE"/>
        </w:rPr>
        <w:t xml:space="preserve"> 2019 </w:t>
      </w:r>
      <w:proofErr w:type="spellStart"/>
      <w:r>
        <w:rPr>
          <w:lang w:val="de-DE"/>
        </w:rPr>
        <w:t>bola</w:t>
      </w:r>
      <w:proofErr w:type="spellEnd"/>
      <w:r>
        <w:rPr>
          <w:lang w:val="de-DE"/>
        </w:rPr>
        <w:t xml:space="preserve"> </w:t>
      </w:r>
      <w:proofErr w:type="spellStart"/>
      <w:r>
        <w:rPr>
          <w:lang w:val="de-DE"/>
        </w:rPr>
        <w:t>štruktúra</w:t>
      </w:r>
      <w:proofErr w:type="spellEnd"/>
      <w:r>
        <w:rPr>
          <w:lang w:val="de-DE"/>
        </w:rPr>
        <w:t xml:space="preserve"> </w:t>
      </w:r>
      <w:proofErr w:type="spellStart"/>
      <w:r>
        <w:rPr>
          <w:lang w:val="de-DE"/>
        </w:rPr>
        <w:t>Spoločnosti</w:t>
      </w:r>
      <w:proofErr w:type="spellEnd"/>
      <w:r>
        <w:rPr>
          <w:lang w:val="de-DE"/>
        </w:rPr>
        <w:t xml:space="preserve"> </w:t>
      </w:r>
      <w:proofErr w:type="spellStart"/>
      <w:r>
        <w:rPr>
          <w:lang w:val="de-DE"/>
        </w:rPr>
        <w:t>takáto</w:t>
      </w:r>
      <w:proofErr w:type="spellEnd"/>
      <w:r>
        <w:rPr>
          <w:lang w:val="de-DE"/>
        </w:rPr>
        <w:t xml:space="preserve">: </w:t>
      </w:r>
    </w:p>
    <w:p w:rsidR="00444842" w:rsidRDefault="00444842" w:rsidP="00444842">
      <w:pPr>
        <w:pStyle w:val="Zkladntext"/>
        <w:rPr>
          <w:szCs w:val="18"/>
        </w:rPr>
      </w:pPr>
    </w:p>
    <w:p w:rsidR="00444842" w:rsidRDefault="00444842" w:rsidP="00444842">
      <w:pPr>
        <w:pStyle w:val="Zkladntext"/>
        <w:rPr>
          <w:szCs w:val="18"/>
        </w:rPr>
      </w:pPr>
    </w:p>
    <w:bookmarkStart w:id="6" w:name="_MON_1615721902"/>
    <w:bookmarkEnd w:id="6"/>
    <w:p w:rsidR="00444842" w:rsidRDefault="00A36D58" w:rsidP="00444842">
      <w:pPr>
        <w:pStyle w:val="Zkladntext"/>
        <w:rPr>
          <w:szCs w:val="18"/>
        </w:rPr>
      </w:pPr>
      <w:r w:rsidRPr="003F6349">
        <w:object w:dxaOrig="9228" w:dyaOrig="2167">
          <v:shape id="_x0000_i1026" type="#_x0000_t75" style="width:459.75pt;height:110.25pt" o:ole="">
            <v:imagedata r:id="rId10" o:title=""/>
          </v:shape>
          <o:OLEObject Type="Embed" ProgID="Excel.Sheet.8" ShapeID="_x0000_i1026" DrawAspect="Content" ObjectID="_1617704678" r:id="rId11"/>
        </w:object>
      </w:r>
    </w:p>
    <w:p w:rsidR="00444842" w:rsidRDefault="00444842" w:rsidP="00444842">
      <w:pPr>
        <w:rPr>
          <w:sz w:val="18"/>
          <w:szCs w:val="18"/>
        </w:rPr>
      </w:pPr>
    </w:p>
    <w:p w:rsidR="00444842" w:rsidRDefault="00444842" w:rsidP="00444842">
      <w:pPr>
        <w:pStyle w:val="Nadpis1"/>
        <w:numPr>
          <w:ilvl w:val="0"/>
          <w:numId w:val="3"/>
        </w:numPr>
        <w:tabs>
          <w:tab w:val="left" w:pos="708"/>
        </w:tabs>
      </w:pPr>
      <w:bookmarkStart w:id="7" w:name="_Toc530739899"/>
      <w:r>
        <w:t xml:space="preserve">Informácie o PRIJATÝCH POSTUPOCH </w:t>
      </w:r>
      <w:bookmarkEnd w:id="7"/>
    </w:p>
    <w:p w:rsidR="00444842" w:rsidRDefault="00444842" w:rsidP="00444842">
      <w:pPr>
        <w:pStyle w:val="Zkladntext"/>
        <w:ind w:left="786"/>
        <w:rPr>
          <w:szCs w:val="18"/>
        </w:rPr>
      </w:pPr>
    </w:p>
    <w:p w:rsidR="00444842" w:rsidRDefault="00444842" w:rsidP="00444842">
      <w:pPr>
        <w:pStyle w:val="Default"/>
        <w:numPr>
          <w:ilvl w:val="0"/>
          <w:numId w:val="5"/>
        </w:numPr>
        <w:rPr>
          <w:sz w:val="18"/>
          <w:szCs w:val="18"/>
        </w:rPr>
      </w:pPr>
      <w:r>
        <w:rPr>
          <w:b/>
          <w:bCs/>
          <w:sz w:val="18"/>
          <w:szCs w:val="18"/>
        </w:rPr>
        <w:t xml:space="preserve">Východiská pre zostavenie účtovnej závierky </w:t>
      </w:r>
    </w:p>
    <w:p w:rsidR="00444842" w:rsidRDefault="00444842" w:rsidP="00444842">
      <w:pPr>
        <w:pStyle w:val="Default"/>
        <w:rPr>
          <w:sz w:val="18"/>
          <w:szCs w:val="18"/>
        </w:rPr>
      </w:pPr>
    </w:p>
    <w:p w:rsidR="00444842" w:rsidRDefault="00444842" w:rsidP="00444842">
      <w:pPr>
        <w:pStyle w:val="Default"/>
        <w:ind w:left="426"/>
        <w:jc w:val="both"/>
        <w:rPr>
          <w:sz w:val="18"/>
          <w:szCs w:val="18"/>
        </w:rPr>
      </w:pPr>
      <w:r>
        <w:rPr>
          <w:sz w:val="18"/>
          <w:szCs w:val="18"/>
        </w:rPr>
        <w:t>Účtovná závierka bola zostavená za predpokladu, že Spoločnosť bude nepretržite pokračovať vo svojej činnosti (</w:t>
      </w:r>
      <w:proofErr w:type="spellStart"/>
      <w:r>
        <w:rPr>
          <w:sz w:val="18"/>
          <w:szCs w:val="18"/>
        </w:rPr>
        <w:t>going</w:t>
      </w:r>
      <w:proofErr w:type="spellEnd"/>
      <w:r>
        <w:rPr>
          <w:sz w:val="18"/>
          <w:szCs w:val="18"/>
        </w:rPr>
        <w:t xml:space="preserve"> </w:t>
      </w:r>
      <w:proofErr w:type="spellStart"/>
      <w:r>
        <w:rPr>
          <w:sz w:val="18"/>
          <w:szCs w:val="18"/>
        </w:rPr>
        <w:t>concern</w:t>
      </w:r>
      <w:proofErr w:type="spellEnd"/>
      <w:r>
        <w:rPr>
          <w:sz w:val="18"/>
          <w:szCs w:val="18"/>
        </w:rPr>
        <w:t xml:space="preserve">). </w:t>
      </w:r>
    </w:p>
    <w:p w:rsidR="00444842" w:rsidRDefault="00444842" w:rsidP="00444842">
      <w:pPr>
        <w:pStyle w:val="Default"/>
        <w:ind w:left="426"/>
        <w:jc w:val="both"/>
        <w:rPr>
          <w:sz w:val="18"/>
          <w:szCs w:val="18"/>
        </w:rPr>
      </w:pPr>
      <w:r>
        <w:rPr>
          <w:sz w:val="18"/>
          <w:szCs w:val="18"/>
        </w:rPr>
        <w:t xml:space="preserve">Účtovné metódy a všeobecné účtovné zásady boli účtovnou jednotkou konzistentne aplikované. </w:t>
      </w:r>
    </w:p>
    <w:p w:rsidR="00444842" w:rsidRDefault="00444842" w:rsidP="00444842">
      <w:pPr>
        <w:pStyle w:val="Default"/>
        <w:ind w:left="426"/>
        <w:jc w:val="both"/>
        <w:rPr>
          <w:sz w:val="18"/>
          <w:szCs w:val="18"/>
        </w:rPr>
      </w:pPr>
      <w:r>
        <w:rPr>
          <w:sz w:val="18"/>
          <w:szCs w:val="18"/>
        </w:rPr>
        <w:t xml:space="preserve"> </w:t>
      </w:r>
    </w:p>
    <w:p w:rsidR="00444842" w:rsidRDefault="00444842" w:rsidP="00444842">
      <w:pPr>
        <w:pStyle w:val="Default"/>
        <w:ind w:left="426"/>
        <w:jc w:val="both"/>
        <w:rPr>
          <w:sz w:val="18"/>
          <w:szCs w:val="18"/>
        </w:rPr>
      </w:pPr>
    </w:p>
    <w:p w:rsidR="00444842" w:rsidRDefault="00444842" w:rsidP="00444842">
      <w:pPr>
        <w:pStyle w:val="Default"/>
        <w:numPr>
          <w:ilvl w:val="0"/>
          <w:numId w:val="5"/>
        </w:numPr>
        <w:rPr>
          <w:sz w:val="18"/>
          <w:szCs w:val="18"/>
        </w:rPr>
      </w:pPr>
      <w:r>
        <w:rPr>
          <w:b/>
          <w:bCs/>
          <w:sz w:val="18"/>
          <w:szCs w:val="18"/>
        </w:rPr>
        <w:t xml:space="preserve">Použitie odhadov a úsudkov </w:t>
      </w:r>
    </w:p>
    <w:p w:rsidR="00444842" w:rsidRDefault="00444842" w:rsidP="00444842">
      <w:pPr>
        <w:pStyle w:val="Default"/>
        <w:jc w:val="both"/>
        <w:rPr>
          <w:sz w:val="18"/>
          <w:szCs w:val="18"/>
        </w:rPr>
      </w:pPr>
    </w:p>
    <w:p w:rsidR="00444842" w:rsidRDefault="00444842" w:rsidP="00444842">
      <w:pPr>
        <w:pStyle w:val="Default"/>
        <w:ind w:left="426"/>
        <w:jc w:val="both"/>
        <w:rPr>
          <w:sz w:val="18"/>
          <w:szCs w:val="18"/>
        </w:rPr>
      </w:pPr>
      <w:r>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rsidR="00444842" w:rsidRDefault="00444842" w:rsidP="00444842">
      <w:pPr>
        <w:pStyle w:val="Zkladntext"/>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súčasnosť alebo budúce obdobie. </w:t>
      </w:r>
    </w:p>
    <w:p w:rsidR="00444842" w:rsidRDefault="00444842" w:rsidP="00444842">
      <w:pPr>
        <w:pStyle w:val="Zkladntext"/>
        <w:ind w:left="450"/>
        <w:rPr>
          <w:szCs w:val="18"/>
        </w:rPr>
      </w:pPr>
    </w:p>
    <w:p w:rsidR="00444842" w:rsidRDefault="00444842" w:rsidP="00444842">
      <w:pPr>
        <w:pStyle w:val="AccountingPolicy"/>
        <w:ind w:left="426"/>
        <w:jc w:val="both"/>
        <w:rPr>
          <w:rFonts w:ascii="Times New Roman" w:hAnsi="Times New Roman" w:cs="Times New Roman"/>
          <w:color w:val="auto"/>
          <w:sz w:val="18"/>
          <w:szCs w:val="18"/>
          <w:highlight w:val="yellow"/>
          <w:lang w:val="sk-SK" w:eastAsia="en-US"/>
        </w:rPr>
      </w:pPr>
    </w:p>
    <w:p w:rsidR="00444842" w:rsidRDefault="00444842" w:rsidP="00444842">
      <w:pPr>
        <w:pStyle w:val="Pismenka"/>
        <w:numPr>
          <w:ilvl w:val="0"/>
          <w:numId w:val="5"/>
        </w:numPr>
        <w:tabs>
          <w:tab w:val="left" w:pos="708"/>
        </w:tabs>
        <w:rPr>
          <w:szCs w:val="18"/>
        </w:rPr>
      </w:pPr>
      <w:r>
        <w:rPr>
          <w:szCs w:val="18"/>
        </w:rPr>
        <w:t>Dlhodobý nehmotný majetok a dlhodobý hmotný majetok</w:t>
      </w:r>
    </w:p>
    <w:p w:rsidR="00444842" w:rsidRDefault="00444842" w:rsidP="00444842">
      <w:pPr>
        <w:pStyle w:val="Zkladntext"/>
        <w:rPr>
          <w:szCs w:val="18"/>
        </w:rPr>
      </w:pPr>
    </w:p>
    <w:p w:rsidR="00444842" w:rsidRDefault="00444842" w:rsidP="00444842">
      <w:pPr>
        <w:pStyle w:val="Default"/>
        <w:ind w:left="426"/>
        <w:jc w:val="both"/>
        <w:rPr>
          <w:sz w:val="18"/>
          <w:szCs w:val="18"/>
        </w:rPr>
      </w:pPr>
      <w:r>
        <w:rPr>
          <w:sz w:val="18"/>
          <w:szCs w:val="18"/>
        </w:rPr>
        <w:t xml:space="preserve">Dlhodobý majetok nakupovaný sa oceňuje obstarávacou cenou, ktorá zahŕňa cenu obstarania a náklady súvisiace s obstaraním (clo, prepravu, montáž, poistné a pod.). </w:t>
      </w:r>
    </w:p>
    <w:p w:rsidR="00444842" w:rsidRDefault="00444842" w:rsidP="00444842">
      <w:pPr>
        <w:pStyle w:val="Default"/>
        <w:ind w:left="426"/>
        <w:jc w:val="both"/>
        <w:rPr>
          <w:sz w:val="18"/>
          <w:szCs w:val="18"/>
        </w:rPr>
      </w:pPr>
      <w:r>
        <w:rPr>
          <w:sz w:val="18"/>
          <w:szCs w:val="18"/>
        </w:rPr>
        <w:t xml:space="preserve">Súčasťou obstarávacej ceny dlhodobého hmotného majetku od 1. januára 2003 nie sú úroky z cudzích zdrojov ani realizované kurzové rozdiely, ktoré vznikli do momentu uvedenia dlhodobého majetku do používania. </w:t>
      </w:r>
    </w:p>
    <w:p w:rsidR="00444842" w:rsidRDefault="00444842" w:rsidP="00444842">
      <w:pPr>
        <w:pStyle w:val="Zkladntext"/>
        <w:rPr>
          <w:szCs w:val="18"/>
        </w:rPr>
      </w:pPr>
      <w:r>
        <w:rPr>
          <w:szCs w:val="18"/>
        </w:rPr>
        <w:t>Súčasťou obstarávacej ceny dlhodobého nehmotného majetku nie sú od 1. júla 2010 úroky z cudzích zdrojov, ktoré vznikli do momentu zaradenia dlhodobého nehmotného majetku do používania.</w:t>
      </w:r>
    </w:p>
    <w:p w:rsidR="00444842" w:rsidRDefault="00444842" w:rsidP="00444842">
      <w:pPr>
        <w:pStyle w:val="Zkladntext"/>
        <w:rPr>
          <w:szCs w:val="18"/>
        </w:rPr>
      </w:pPr>
    </w:p>
    <w:p w:rsidR="00444842" w:rsidRDefault="00444842" w:rsidP="00444842">
      <w:pPr>
        <w:pStyle w:val="Zkladntext"/>
        <w:rPr>
          <w:szCs w:val="18"/>
        </w:rPr>
      </w:pPr>
      <w:r>
        <w:rPr>
          <w:szCs w:val="18"/>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rPr>
          <w:szCs w:val="18"/>
        </w:rPr>
      </w:pPr>
      <w:r>
        <w:rPr>
          <w:szCs w:val="18"/>
        </w:rPr>
        <w:t>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5 rokov.  Predpokladaná doba používania, metóda odpisovania a odpisová sadzba sú uvedené v nasledujúcej tabuľke:</w:t>
      </w:r>
    </w:p>
    <w:p w:rsidR="00444842" w:rsidRDefault="00444842" w:rsidP="00444842">
      <w:pPr>
        <w:pStyle w:val="Zkladntext"/>
        <w:rPr>
          <w:szCs w:val="18"/>
        </w:rPr>
      </w:pPr>
    </w:p>
    <w:p w:rsidR="00444842" w:rsidRDefault="00444842" w:rsidP="00444842">
      <w:pPr>
        <w:pStyle w:val="Zkladntext"/>
        <w:rPr>
          <w:szCs w:val="18"/>
        </w:rPr>
      </w:pPr>
      <w:r w:rsidRPr="00FE1F5E">
        <w:rPr>
          <w:szCs w:val="18"/>
        </w:rPr>
        <w:object w:dxaOrig="8505" w:dyaOrig="2325">
          <v:shape id="_x0000_i1027" type="#_x0000_t75" style="width:425.25pt;height:115.5pt" o:ole="">
            <v:imagedata r:id="rId12" o:title=""/>
          </v:shape>
          <o:OLEObject Type="Embed" ProgID="Excel.Sheet.12" ShapeID="_x0000_i1027" DrawAspect="Content" ObjectID="_1617704679" r:id="rId13"/>
        </w:object>
      </w:r>
    </w:p>
    <w:p w:rsidR="00444842" w:rsidRDefault="00444842" w:rsidP="00444842">
      <w:pPr>
        <w:pStyle w:val="Zkladntext"/>
        <w:rPr>
          <w:szCs w:val="18"/>
        </w:rPr>
      </w:pPr>
    </w:p>
    <w:p w:rsidR="00444842" w:rsidRDefault="00444842" w:rsidP="00444842">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Dlhodobý finančný majetok</w:t>
      </w:r>
    </w:p>
    <w:p w:rsidR="00444842" w:rsidRDefault="00444842" w:rsidP="00444842">
      <w:pPr>
        <w:pStyle w:val="Zkladntext"/>
        <w:rPr>
          <w:szCs w:val="18"/>
        </w:rPr>
      </w:pPr>
    </w:p>
    <w:p w:rsidR="00444842" w:rsidRDefault="00444842" w:rsidP="00444842">
      <w:pPr>
        <w:pStyle w:val="Pismenka"/>
        <w:numPr>
          <w:ilvl w:val="0"/>
          <w:numId w:val="0"/>
        </w:numPr>
        <w:tabs>
          <w:tab w:val="left" w:pos="708"/>
        </w:tabs>
        <w:ind w:left="426"/>
        <w:rPr>
          <w:b w:val="0"/>
          <w:szCs w:val="18"/>
        </w:rPr>
      </w:pPr>
      <w:r>
        <w:rPr>
          <w:b w:val="0"/>
          <w:szCs w:val="18"/>
        </w:rPr>
        <w:t>Spoločnosť neúčtovala v priebehu roka o dlhodobom finančnom majetku.</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 xml:space="preserve">Zásoby </w:t>
      </w:r>
    </w:p>
    <w:p w:rsidR="00444842" w:rsidRDefault="00444842" w:rsidP="00444842">
      <w:pPr>
        <w:pStyle w:val="Zkladntext"/>
        <w:rPr>
          <w:szCs w:val="18"/>
        </w:rPr>
      </w:pPr>
    </w:p>
    <w:p w:rsidR="00444842" w:rsidRDefault="00444842" w:rsidP="00444842">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rsidR="00444842" w:rsidRDefault="00444842" w:rsidP="00444842">
      <w:pPr>
        <w:pStyle w:val="Zkladntext"/>
        <w:rPr>
          <w:szCs w:val="18"/>
        </w:rPr>
      </w:pPr>
    </w:p>
    <w:p w:rsidR="00444842" w:rsidRDefault="00444842" w:rsidP="00444842">
      <w:pPr>
        <w:pStyle w:val="Zkladntext"/>
        <w:rPr>
          <w:szCs w:val="18"/>
        </w:rPr>
      </w:pPr>
      <w:r>
        <w:rPr>
          <w:szCs w:val="18"/>
        </w:rPr>
        <w:t>Obstarávacia cena zahŕňa cenu zásob a náklady súvisiace s obstaraním (clo, prepravu, poistné, provízie, skonto a pod.).</w:t>
      </w:r>
    </w:p>
    <w:p w:rsidR="00444842" w:rsidRDefault="00444842" w:rsidP="00444842">
      <w:pPr>
        <w:pStyle w:val="Zkladntext"/>
        <w:rPr>
          <w:szCs w:val="18"/>
        </w:rPr>
      </w:pPr>
    </w:p>
    <w:p w:rsidR="00444842" w:rsidRDefault="00444842" w:rsidP="00444842">
      <w:pPr>
        <w:pStyle w:val="Zkladntext"/>
        <w:numPr>
          <w:ilvl w:val="0"/>
          <w:numId w:val="5"/>
        </w:numPr>
        <w:rPr>
          <w:b/>
          <w:szCs w:val="18"/>
        </w:rPr>
      </w:pPr>
      <w:r>
        <w:rPr>
          <w:b/>
          <w:szCs w:val="18"/>
        </w:rPr>
        <w:t>Zákazková výroba</w:t>
      </w:r>
    </w:p>
    <w:p w:rsidR="00444842" w:rsidRDefault="00444842" w:rsidP="00444842">
      <w:pPr>
        <w:pStyle w:val="Zkladntext"/>
        <w:ind w:firstLine="218"/>
      </w:pPr>
      <w:r>
        <w:t>Spoločnosť neúčtovala v priebehu roka  o zákazkovej výrobe.</w:t>
      </w:r>
    </w:p>
    <w:p w:rsidR="00444842" w:rsidRDefault="00444842" w:rsidP="00444842">
      <w:pPr>
        <w:pStyle w:val="Zkladntext"/>
        <w:ind w:firstLine="218"/>
      </w:pPr>
    </w:p>
    <w:p w:rsidR="00444842" w:rsidRDefault="00444842" w:rsidP="00444842">
      <w:pPr>
        <w:pStyle w:val="Zkladntext"/>
        <w:numPr>
          <w:ilvl w:val="0"/>
          <w:numId w:val="5"/>
        </w:numPr>
        <w:rPr>
          <w:b/>
        </w:rPr>
      </w:pPr>
      <w:r>
        <w:rPr>
          <w:b/>
        </w:rPr>
        <w:t>Zákazková výstavba nehnuteľnosti</w:t>
      </w:r>
    </w:p>
    <w:p w:rsidR="00444842" w:rsidRDefault="00444842" w:rsidP="00444842">
      <w:pPr>
        <w:pStyle w:val="Pismenka"/>
        <w:numPr>
          <w:ilvl w:val="0"/>
          <w:numId w:val="0"/>
        </w:numPr>
        <w:tabs>
          <w:tab w:val="left" w:pos="5400"/>
        </w:tabs>
        <w:ind w:left="284"/>
        <w:rPr>
          <w:b w:val="0"/>
        </w:rPr>
      </w:pPr>
      <w:r>
        <w:rPr>
          <w:b w:val="0"/>
        </w:rPr>
        <w:t xml:space="preserve">        Spoločnosť neúčtovala v priebehu roka  o zákazkovej výrobe nehnuteľnosti.</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Pohľadávky</w:t>
      </w:r>
    </w:p>
    <w:p w:rsidR="00444842" w:rsidRDefault="00444842" w:rsidP="00444842">
      <w:pPr>
        <w:pStyle w:val="Zkladntext"/>
        <w:rPr>
          <w:szCs w:val="18"/>
        </w:rPr>
      </w:pPr>
    </w:p>
    <w:p w:rsidR="00444842" w:rsidRDefault="00444842" w:rsidP="00444842">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numPr>
          <w:ilvl w:val="0"/>
          <w:numId w:val="5"/>
        </w:numPr>
        <w:rPr>
          <w:b/>
          <w:szCs w:val="18"/>
        </w:rPr>
      </w:pPr>
      <w:r>
        <w:rPr>
          <w:b/>
          <w:szCs w:val="18"/>
        </w:rPr>
        <w:t>Krátkodobý finančný majetok</w:t>
      </w:r>
    </w:p>
    <w:p w:rsidR="00444842" w:rsidRDefault="00444842" w:rsidP="00444842">
      <w:pPr>
        <w:pStyle w:val="Zkladntext"/>
        <w:ind w:left="644"/>
        <w:rPr>
          <w:szCs w:val="18"/>
        </w:rPr>
      </w:pPr>
      <w:r>
        <w:rPr>
          <w:szCs w:val="18"/>
        </w:rPr>
        <w:t>Spoločnosť neúčtovala v priebehu roka o krátkodobom finančnom majetku.</w:t>
      </w:r>
    </w:p>
    <w:p w:rsidR="00444842" w:rsidRDefault="00444842" w:rsidP="00444842">
      <w:pPr>
        <w:pStyle w:val="Zkladntext"/>
        <w:ind w:left="644"/>
        <w:rPr>
          <w:szCs w:val="18"/>
        </w:rPr>
      </w:pPr>
    </w:p>
    <w:p w:rsidR="00444842" w:rsidRDefault="00444842" w:rsidP="00444842">
      <w:pPr>
        <w:pStyle w:val="Zkladntext"/>
        <w:numPr>
          <w:ilvl w:val="0"/>
          <w:numId w:val="5"/>
        </w:numPr>
        <w:rPr>
          <w:b/>
          <w:szCs w:val="18"/>
        </w:rPr>
      </w:pPr>
      <w:r>
        <w:rPr>
          <w:b/>
          <w:szCs w:val="18"/>
        </w:rPr>
        <w:t>Vlastné akcie a vlastné obchodné podiely</w:t>
      </w:r>
    </w:p>
    <w:p w:rsidR="00444842" w:rsidRDefault="00444842" w:rsidP="00444842">
      <w:pPr>
        <w:pStyle w:val="Zkladntext"/>
        <w:ind w:left="644"/>
        <w:rPr>
          <w:szCs w:val="18"/>
        </w:rPr>
      </w:pPr>
      <w:r>
        <w:rPr>
          <w:szCs w:val="18"/>
        </w:rPr>
        <w:t>Spoločnosť neúčtovala v priebehu roka o vlastných akciách a vlastných obchodných podieloch.</w:t>
      </w:r>
    </w:p>
    <w:p w:rsidR="00444842" w:rsidRDefault="00444842" w:rsidP="00444842">
      <w:pPr>
        <w:pStyle w:val="Zkladntext"/>
        <w:ind w:left="425"/>
        <w:rPr>
          <w:rFonts w:ascii="Arial" w:hAnsi="Arial" w:cs="Arial"/>
          <w:szCs w:val="18"/>
        </w:rPr>
      </w:pPr>
    </w:p>
    <w:p w:rsidR="00444842" w:rsidRDefault="00444842" w:rsidP="00444842">
      <w:pPr>
        <w:pStyle w:val="Pismenka"/>
        <w:numPr>
          <w:ilvl w:val="0"/>
          <w:numId w:val="5"/>
        </w:numPr>
        <w:tabs>
          <w:tab w:val="left" w:pos="708"/>
        </w:tabs>
        <w:rPr>
          <w:szCs w:val="18"/>
        </w:rPr>
      </w:pPr>
      <w:r>
        <w:rPr>
          <w:szCs w:val="18"/>
        </w:rPr>
        <w:t>Finančné účty</w:t>
      </w:r>
    </w:p>
    <w:p w:rsidR="00444842" w:rsidRDefault="00444842" w:rsidP="00444842">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444842" w:rsidRDefault="00444842" w:rsidP="00444842">
      <w:pPr>
        <w:pStyle w:val="Pismenka"/>
        <w:numPr>
          <w:ilvl w:val="0"/>
          <w:numId w:val="0"/>
        </w:numPr>
        <w:tabs>
          <w:tab w:val="left" w:pos="708"/>
        </w:tabs>
        <w:ind w:left="426"/>
        <w:rPr>
          <w:b w:val="0"/>
          <w:szCs w:val="18"/>
        </w:rPr>
      </w:pPr>
    </w:p>
    <w:p w:rsidR="00444842" w:rsidRDefault="00444842" w:rsidP="00444842">
      <w:pPr>
        <w:pStyle w:val="Pismenka"/>
        <w:numPr>
          <w:ilvl w:val="0"/>
          <w:numId w:val="0"/>
        </w:numPr>
        <w:tabs>
          <w:tab w:val="left" w:pos="708"/>
        </w:tabs>
        <w:ind w:left="426"/>
        <w:rPr>
          <w:b w:val="0"/>
          <w:szCs w:val="18"/>
        </w:rPr>
      </w:pPr>
      <w:r>
        <w:rPr>
          <w:b w:val="0"/>
          <w:szCs w:val="18"/>
        </w:rPr>
        <w:t xml:space="preserve">Účtami v bankách môže Spoločnosť voľne disponovať. </w:t>
      </w:r>
    </w:p>
    <w:p w:rsidR="00444842" w:rsidRDefault="00444842" w:rsidP="00444842">
      <w:pPr>
        <w:pStyle w:val="Pismenka"/>
        <w:numPr>
          <w:ilvl w:val="0"/>
          <w:numId w:val="5"/>
        </w:numPr>
        <w:tabs>
          <w:tab w:val="left" w:pos="708"/>
        </w:tabs>
        <w:rPr>
          <w:szCs w:val="18"/>
        </w:rPr>
      </w:pPr>
      <w:r>
        <w:rPr>
          <w:szCs w:val="18"/>
        </w:rPr>
        <w:t>Emisné kvóty</w:t>
      </w:r>
    </w:p>
    <w:p w:rsidR="00444842" w:rsidRDefault="00444842" w:rsidP="00444842">
      <w:pPr>
        <w:pStyle w:val="Zkladntext"/>
        <w:rPr>
          <w:szCs w:val="18"/>
        </w:rPr>
      </w:pPr>
      <w:r>
        <w:rPr>
          <w:szCs w:val="18"/>
        </w:rPr>
        <w:t>Spoločnosť neúčtovala v priebehu roka o emisných kvótach.</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Náklady budúcich období a príjmy budúcich období</w:t>
      </w:r>
    </w:p>
    <w:p w:rsidR="00444842" w:rsidRDefault="00444842" w:rsidP="00444842">
      <w:pPr>
        <w:pStyle w:val="Zkladntext"/>
        <w:rPr>
          <w:szCs w:val="18"/>
        </w:rPr>
      </w:pPr>
      <w:r>
        <w:rPr>
          <w:szCs w:val="18"/>
        </w:rPr>
        <w:t>Náklady budúcich období a príjmy budúcich období sa vykazujú vo výške, ktorá je potrebná na dodržanie zásady vecnej a časovej súvislosti s účtovným obdobím.</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Zníženie hodnoty majetku a opravné položky</w:t>
      </w:r>
    </w:p>
    <w:p w:rsidR="00444842" w:rsidRDefault="00444842" w:rsidP="00444842">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0"/>
        </w:numPr>
        <w:tabs>
          <w:tab w:val="left" w:pos="708"/>
        </w:tabs>
        <w:ind w:left="426"/>
        <w:rPr>
          <w:i/>
        </w:rPr>
      </w:pPr>
      <w:r>
        <w:rPr>
          <w:i/>
        </w:rPr>
        <w:t>Zníženie hodnoty dlhodobého majetku a zásob</w:t>
      </w:r>
    </w:p>
    <w:p w:rsidR="00444842" w:rsidRDefault="00444842" w:rsidP="00444842">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5"/>
        </w:numPr>
        <w:tabs>
          <w:tab w:val="left" w:pos="708"/>
        </w:tabs>
        <w:rPr>
          <w:szCs w:val="18"/>
        </w:rPr>
      </w:pPr>
      <w:r>
        <w:rPr>
          <w:szCs w:val="18"/>
        </w:rPr>
        <w:t>Záväzky</w:t>
      </w:r>
    </w:p>
    <w:p w:rsidR="00444842" w:rsidRDefault="00444842" w:rsidP="00444842">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Rezervy</w:t>
      </w:r>
    </w:p>
    <w:p w:rsidR="00444842" w:rsidRDefault="00444842" w:rsidP="00444842">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44842" w:rsidRDefault="00444842" w:rsidP="00444842">
      <w:pPr>
        <w:pStyle w:val="Zkladntext"/>
        <w:rPr>
          <w:b/>
          <w:szCs w:val="18"/>
        </w:rPr>
      </w:pPr>
    </w:p>
    <w:p w:rsidR="00444842" w:rsidRDefault="00444842" w:rsidP="00444842">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44842" w:rsidRDefault="00444842" w:rsidP="00444842">
      <w:pPr>
        <w:pStyle w:val="Zkladntext"/>
        <w:rPr>
          <w:b/>
          <w:szCs w:val="18"/>
        </w:rPr>
      </w:pPr>
    </w:p>
    <w:p w:rsidR="00444842" w:rsidRDefault="00444842" w:rsidP="00444842">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444842" w:rsidRDefault="00444842" w:rsidP="00444842">
      <w:pPr>
        <w:pStyle w:val="Pismenka"/>
        <w:numPr>
          <w:ilvl w:val="0"/>
          <w:numId w:val="0"/>
        </w:numPr>
        <w:tabs>
          <w:tab w:val="left" w:pos="708"/>
        </w:tabs>
        <w:ind w:left="360"/>
        <w:rPr>
          <w:b w:val="0"/>
          <w:szCs w:val="18"/>
        </w:rPr>
      </w:pPr>
    </w:p>
    <w:p w:rsidR="00444842" w:rsidRDefault="00444842" w:rsidP="00444842">
      <w:pPr>
        <w:pStyle w:val="Zkladntext"/>
        <w:jc w:val="left"/>
        <w:rPr>
          <w:b/>
          <w:szCs w:val="18"/>
        </w:rPr>
      </w:pPr>
      <w:r>
        <w:rPr>
          <w:b/>
          <w:szCs w:val="18"/>
        </w:rPr>
        <w:t>Nevyfakturované dodávky majetku</w:t>
      </w:r>
    </w:p>
    <w:p w:rsidR="00444842" w:rsidRDefault="00444842" w:rsidP="00444842">
      <w:pPr>
        <w:pStyle w:val="Zkladntext"/>
        <w:rPr>
          <w:szCs w:val="18"/>
        </w:rPr>
      </w:pPr>
      <w:r>
        <w:rPr>
          <w:szCs w:val="18"/>
        </w:rPr>
        <w:t>Rezervy na nevyfakturované dodávky majetku sa nevykazujú s vplyvom na výsledok hospodárenia a oceňujú sa v odhadovanej výške záväzku.</w:t>
      </w:r>
    </w:p>
    <w:p w:rsidR="00444842" w:rsidRDefault="00444842" w:rsidP="00444842">
      <w:pPr>
        <w:pStyle w:val="Zkladntext"/>
        <w:rPr>
          <w:szCs w:val="18"/>
        </w:rPr>
      </w:pPr>
    </w:p>
    <w:p w:rsidR="00444842" w:rsidRDefault="00444842" w:rsidP="00444842">
      <w:pPr>
        <w:pStyle w:val="Zkladntext"/>
        <w:rPr>
          <w:szCs w:val="18"/>
        </w:rPr>
      </w:pPr>
      <w:r>
        <w:rPr>
          <w:szCs w:val="18"/>
        </w:rPr>
        <w:t>Rezervy sú záväzky s neurčitým časovým vymedzením alebo výškou; tvoria sa na krytie známych rizík alebo strát z podnikania. Oceňujú sa v očakávanej výške záväzku.</w:t>
      </w:r>
    </w:p>
    <w:p w:rsidR="00444842" w:rsidRDefault="00444842" w:rsidP="00444842">
      <w:pPr>
        <w:pStyle w:val="Zkladntext"/>
        <w:rPr>
          <w:szCs w:val="18"/>
        </w:rPr>
      </w:pP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5"/>
        </w:numPr>
        <w:tabs>
          <w:tab w:val="left" w:pos="708"/>
        </w:tabs>
        <w:rPr>
          <w:szCs w:val="18"/>
        </w:rPr>
      </w:pPr>
      <w:r>
        <w:rPr>
          <w:szCs w:val="18"/>
        </w:rPr>
        <w:t>Odložené dane</w:t>
      </w:r>
    </w:p>
    <w:p w:rsidR="00444842" w:rsidRDefault="00444842" w:rsidP="00444842">
      <w:pPr>
        <w:pStyle w:val="Zkladntext"/>
        <w:rPr>
          <w:szCs w:val="18"/>
        </w:rPr>
      </w:pPr>
      <w:r>
        <w:rPr>
          <w:szCs w:val="18"/>
        </w:rPr>
        <w:t xml:space="preserve">Odložené dane (odložená daňová pohľadávka a odložený daňový záväzok) sa vzťahujú na: </w:t>
      </w:r>
    </w:p>
    <w:p w:rsidR="00444842" w:rsidRDefault="00444842" w:rsidP="00444842">
      <w:pPr>
        <w:pStyle w:val="Zkladntext"/>
        <w:numPr>
          <w:ilvl w:val="0"/>
          <w:numId w:val="6"/>
        </w:numPr>
        <w:rPr>
          <w:szCs w:val="18"/>
        </w:rPr>
      </w:pPr>
      <w:r>
        <w:rPr>
          <w:szCs w:val="18"/>
        </w:rPr>
        <w:t>dočasné rozdiely medzi účtovnou hodnotou majetku a účtovnou hodnotou záväzkov vykázanou v súvahe a ich daňovou základňou,</w:t>
      </w:r>
    </w:p>
    <w:p w:rsidR="00444842" w:rsidRDefault="00444842" w:rsidP="00444842">
      <w:pPr>
        <w:pStyle w:val="Zkladntext"/>
        <w:numPr>
          <w:ilvl w:val="0"/>
          <w:numId w:val="6"/>
        </w:numPr>
        <w:rPr>
          <w:szCs w:val="18"/>
        </w:rPr>
      </w:pPr>
      <w:r>
        <w:rPr>
          <w:szCs w:val="18"/>
        </w:rPr>
        <w:t>možnosť umorovať daňovú stratu v budúcnosti, ktorou sa rozumie možnosť odpočítať daňovú stratu od základu dane v budúcnosti,</w:t>
      </w:r>
    </w:p>
    <w:p w:rsidR="00444842" w:rsidRDefault="00444842" w:rsidP="00444842">
      <w:pPr>
        <w:pStyle w:val="Zkladntext"/>
        <w:numPr>
          <w:ilvl w:val="0"/>
          <w:numId w:val="6"/>
        </w:numPr>
        <w:rPr>
          <w:szCs w:val="18"/>
        </w:rPr>
      </w:pPr>
      <w:r>
        <w:rPr>
          <w:szCs w:val="18"/>
        </w:rPr>
        <w:t>možnosť previesť nevyužité daňové odpočty a iné daňové nároky do budúcich období.</w:t>
      </w:r>
    </w:p>
    <w:p w:rsidR="00444842" w:rsidRDefault="00444842" w:rsidP="00444842">
      <w:pPr>
        <w:pStyle w:val="Zkladntext"/>
        <w:rPr>
          <w:szCs w:val="18"/>
        </w:rPr>
      </w:pPr>
    </w:p>
    <w:p w:rsidR="00444842" w:rsidRDefault="00444842" w:rsidP="00444842">
      <w:pPr>
        <w:pStyle w:val="Zkladntext"/>
        <w:rPr>
          <w:szCs w:val="18"/>
        </w:rPr>
      </w:pPr>
      <w:r>
        <w:rPr>
          <w:szCs w:val="18"/>
        </w:rPr>
        <w:t xml:space="preserve">Odložená daňová pohľadávka ani odložený daňový záväzok sa neúčtuje pri: </w:t>
      </w:r>
    </w:p>
    <w:p w:rsidR="00444842" w:rsidRDefault="00444842" w:rsidP="00444842">
      <w:pPr>
        <w:pStyle w:val="Zkladntext"/>
        <w:numPr>
          <w:ilvl w:val="0"/>
          <w:numId w:val="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w:t>
      </w:r>
      <w:r>
        <w:rPr>
          <w:szCs w:val="18"/>
        </w:rPr>
        <w:lastRenderedPageBreak/>
        <w:t>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444842" w:rsidRDefault="00444842" w:rsidP="00444842">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44842" w:rsidRDefault="00444842" w:rsidP="00444842">
      <w:pPr>
        <w:pStyle w:val="Zkladntext"/>
        <w:numPr>
          <w:ilvl w:val="0"/>
          <w:numId w:val="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444842" w:rsidRDefault="00444842" w:rsidP="00444842">
      <w:pPr>
        <w:pStyle w:val="Zkladntext"/>
        <w:ind w:left="766"/>
        <w:rPr>
          <w:szCs w:val="18"/>
        </w:rPr>
      </w:pPr>
    </w:p>
    <w:p w:rsidR="00444842" w:rsidRDefault="00444842" w:rsidP="00444842">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444842" w:rsidRDefault="00444842" w:rsidP="00444842">
      <w:pPr>
        <w:pStyle w:val="Zkladntext"/>
      </w:pPr>
      <w:r>
        <w:t>Pri výpočte odloženej dane sa použije sadzba dane z príjmov, o ktorej sa predpokladá, že bude platiť v čase vyrovnania odloženej dane.</w:t>
      </w:r>
    </w:p>
    <w:p w:rsidR="00444842" w:rsidRDefault="00444842" w:rsidP="00444842">
      <w:pPr>
        <w:pStyle w:val="Zkladntext"/>
      </w:pPr>
    </w:p>
    <w:p w:rsidR="00444842" w:rsidRDefault="00444842" w:rsidP="00444842">
      <w:pPr>
        <w:pStyle w:val="Zkladntext"/>
        <w:rPr>
          <w:szCs w:val="18"/>
        </w:rPr>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Výdavky budúcich období a výnosy budúcich období</w:t>
      </w:r>
    </w:p>
    <w:p w:rsidR="00444842" w:rsidRDefault="00444842" w:rsidP="00444842">
      <w:pPr>
        <w:pStyle w:val="Zkladntext"/>
        <w:rPr>
          <w:szCs w:val="18"/>
        </w:rPr>
      </w:pPr>
      <w:r>
        <w:rPr>
          <w:szCs w:val="18"/>
        </w:rPr>
        <w:t>Výdavky budúcich období a výnosy budúcich období sa vykazujú vo výške, ktorá je potrebná na dodržanie zásady vecnej a časovej súvislosti s účtovným obdobím.</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Dotácie zo štátneho rozpočtu</w:t>
      </w:r>
    </w:p>
    <w:p w:rsidR="00444842" w:rsidRDefault="00444842" w:rsidP="00444842">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444842" w:rsidRDefault="00444842" w:rsidP="00444842">
      <w:pPr>
        <w:ind w:left="450"/>
        <w:jc w:val="both"/>
        <w:rPr>
          <w:sz w:val="18"/>
          <w:szCs w:val="18"/>
        </w:rPr>
      </w:pPr>
    </w:p>
    <w:p w:rsidR="00444842" w:rsidRDefault="00444842" w:rsidP="00444842">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444842" w:rsidRDefault="00444842" w:rsidP="00444842">
      <w:pPr>
        <w:pStyle w:val="Zkladntext"/>
        <w:rPr>
          <w:szCs w:val="18"/>
        </w:rPr>
      </w:pPr>
    </w:p>
    <w:p w:rsidR="003F6349" w:rsidRPr="00B72A2D" w:rsidRDefault="003F6349" w:rsidP="003F6349">
      <w:pPr>
        <w:spacing w:after="3" w:line="256" w:lineRule="auto"/>
        <w:ind w:left="423"/>
        <w:rPr>
          <w:sz w:val="18"/>
          <w:szCs w:val="18"/>
        </w:rPr>
      </w:pPr>
      <w:r w:rsidRPr="00B72A2D">
        <w:rPr>
          <w:sz w:val="18"/>
          <w:szCs w:val="18"/>
        </w:rPr>
        <w:t xml:space="preserve">Za obdobie 01.02.2018 – 31.01.2019 bola poskytnutá dotácia na 1 pracovne miesto. Dotácia bola poskytnutá za mesiace </w:t>
      </w:r>
      <w:r w:rsidR="0084058A" w:rsidRPr="00B72A2D">
        <w:rPr>
          <w:sz w:val="18"/>
          <w:szCs w:val="18"/>
        </w:rPr>
        <w:t xml:space="preserve">august, september, </w:t>
      </w:r>
      <w:r w:rsidR="00BE3775" w:rsidRPr="00B72A2D">
        <w:rPr>
          <w:sz w:val="18"/>
          <w:szCs w:val="18"/>
        </w:rPr>
        <w:t>október</w:t>
      </w:r>
      <w:r w:rsidR="0084058A" w:rsidRPr="00B72A2D">
        <w:rPr>
          <w:sz w:val="18"/>
          <w:szCs w:val="18"/>
        </w:rPr>
        <w:t xml:space="preserve"> a november</w:t>
      </w:r>
      <w:r w:rsidRPr="00B72A2D">
        <w:rPr>
          <w:sz w:val="18"/>
          <w:szCs w:val="18"/>
        </w:rPr>
        <w:t xml:space="preserve"> 201</w:t>
      </w:r>
      <w:r w:rsidR="00D65EA8" w:rsidRPr="00B72A2D">
        <w:rPr>
          <w:sz w:val="18"/>
          <w:szCs w:val="18"/>
        </w:rPr>
        <w:t>8</w:t>
      </w:r>
      <w:r w:rsidRPr="00B72A2D">
        <w:rPr>
          <w:sz w:val="18"/>
          <w:szCs w:val="18"/>
        </w:rPr>
        <w:t xml:space="preserve"> v celkovej výške </w:t>
      </w:r>
      <w:r w:rsidR="000749B1" w:rsidRPr="00B72A2D">
        <w:rPr>
          <w:sz w:val="18"/>
          <w:szCs w:val="18"/>
        </w:rPr>
        <w:t>2 029,12</w:t>
      </w:r>
      <w:r w:rsidRPr="00B72A2D">
        <w:rPr>
          <w:sz w:val="18"/>
          <w:szCs w:val="18"/>
        </w:rPr>
        <w:t xml:space="preserve"> EUR</w:t>
      </w:r>
      <w:r w:rsidR="000749B1" w:rsidRPr="00B72A2D">
        <w:rPr>
          <w:sz w:val="18"/>
          <w:szCs w:val="18"/>
        </w:rPr>
        <w:t xml:space="preserve">. </w:t>
      </w:r>
      <w:r w:rsidRPr="00B72A2D">
        <w:rPr>
          <w:sz w:val="18"/>
          <w:szCs w:val="18"/>
        </w:rPr>
        <w:t>Dotácia sa zúčtovala do výnosov z hospodárskej činnosti v roku 201</w:t>
      </w:r>
      <w:r w:rsidR="00D65EA8" w:rsidRPr="00B72A2D">
        <w:rPr>
          <w:sz w:val="18"/>
          <w:szCs w:val="18"/>
        </w:rPr>
        <w:t>8</w:t>
      </w:r>
      <w:r w:rsidRPr="00B72A2D">
        <w:rPr>
          <w:sz w:val="18"/>
          <w:szCs w:val="18"/>
        </w:rPr>
        <w:t xml:space="preserve">, kedy došlo k vytvoreniu pracovných miest a zúčtovaniu príslušných osobných nákladov do nákladov. </w:t>
      </w:r>
    </w:p>
    <w:p w:rsidR="00444842" w:rsidRDefault="00444842" w:rsidP="00444842">
      <w:pPr>
        <w:ind w:left="426"/>
        <w:jc w:val="both"/>
        <w:rPr>
          <w:szCs w:val="18"/>
        </w:rPr>
      </w:pPr>
    </w:p>
    <w:p w:rsidR="00444842" w:rsidRDefault="00444842" w:rsidP="00444842">
      <w:pPr>
        <w:pStyle w:val="Pismenka"/>
        <w:numPr>
          <w:ilvl w:val="0"/>
          <w:numId w:val="5"/>
        </w:numPr>
        <w:tabs>
          <w:tab w:val="left" w:pos="708"/>
        </w:tabs>
        <w:rPr>
          <w:szCs w:val="18"/>
        </w:rPr>
      </w:pPr>
      <w:r>
        <w:rPr>
          <w:szCs w:val="18"/>
        </w:rPr>
        <w:t>Prenájom (lízing) (Spoločnosť ako nájomca)</w:t>
      </w:r>
    </w:p>
    <w:p w:rsidR="00444842" w:rsidRDefault="00444842" w:rsidP="00444842">
      <w:pPr>
        <w:pStyle w:val="Zkladntext"/>
        <w:rPr>
          <w:szCs w:val="18"/>
        </w:rPr>
      </w:pPr>
    </w:p>
    <w:p w:rsidR="00444842" w:rsidRDefault="00444842" w:rsidP="00444842">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rsidR="00444842" w:rsidRDefault="00444842" w:rsidP="00444842">
      <w:pPr>
        <w:pStyle w:val="Zkladntext"/>
      </w:pPr>
    </w:p>
    <w:p w:rsidR="00444842" w:rsidRDefault="00444842" w:rsidP="00444842">
      <w:pPr>
        <w:pStyle w:val="Pismenka"/>
        <w:numPr>
          <w:ilvl w:val="0"/>
          <w:numId w:val="5"/>
        </w:numPr>
        <w:tabs>
          <w:tab w:val="left" w:pos="708"/>
        </w:tabs>
        <w:rPr>
          <w:szCs w:val="18"/>
        </w:rPr>
      </w:pPr>
      <w:r>
        <w:rPr>
          <w:szCs w:val="18"/>
        </w:rPr>
        <w:t>Prenájom (lízing) (Spoločnosť ako prenajímateľ)</w:t>
      </w:r>
    </w:p>
    <w:p w:rsidR="00444842" w:rsidRDefault="00444842" w:rsidP="00444842">
      <w:pPr>
        <w:pStyle w:val="Zkladntext"/>
        <w:rPr>
          <w:szCs w:val="18"/>
        </w:rPr>
      </w:pPr>
      <w:r>
        <w:rPr>
          <w:szCs w:val="18"/>
        </w:rPr>
        <w:t>Spoločnosť v priebehu účtovného obdobia neúčtovala o prenájme.</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Deriváty</w:t>
      </w:r>
    </w:p>
    <w:p w:rsidR="00444842" w:rsidRDefault="00444842" w:rsidP="00444842">
      <w:pPr>
        <w:pStyle w:val="Zkladntext"/>
        <w:rPr>
          <w:szCs w:val="18"/>
        </w:rPr>
      </w:pPr>
      <w:r>
        <w:rPr>
          <w:szCs w:val="18"/>
        </w:rPr>
        <w:t>Spoločnosť neúčtovala v priebehu roka o derivátoch.</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Majetok a záväzky zabezpečené derivátmi</w:t>
      </w:r>
    </w:p>
    <w:p w:rsidR="00444842" w:rsidRDefault="00444842" w:rsidP="00444842">
      <w:pPr>
        <w:pStyle w:val="Zkladntext"/>
        <w:rPr>
          <w:szCs w:val="18"/>
        </w:rPr>
      </w:pPr>
      <w:r>
        <w:rPr>
          <w:szCs w:val="18"/>
        </w:rPr>
        <w:t>Spoločnosť neúčtoval v priebehu roka o majetku a záväzkoch zabezpečenými derivátmi.</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Cudzia mena</w:t>
      </w:r>
    </w:p>
    <w:p w:rsidR="00444842" w:rsidRDefault="00444842" w:rsidP="00444842">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pPr>
      <w:r>
        <w:rPr>
          <w:b w:val="0"/>
        </w:rPr>
        <w:lastRenderedPageBreak/>
        <w:t>Prijaté a poskytnuté preddavky v cudzej mene na účet zriadený v eurách a z účtu zriadeného v eurách sa prepočítavajú na menu euro kurzom, za ktorý boli tieto hodnoty nakúpené alebo predané.</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rPr>
          <w:b w:val="0"/>
        </w:rPr>
      </w:pPr>
      <w:r>
        <w:rPr>
          <w:b w:val="0"/>
        </w:rPr>
        <w:t xml:space="preserve">Prijaté a poskytnuté preddavky sa ku dňu, ku ktorému sa zostavuje účtovná závierka, na menu euro už neprepočítavajú. </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0"/>
        </w:numPr>
        <w:tabs>
          <w:tab w:val="left" w:pos="708"/>
        </w:tabs>
        <w:ind w:left="36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44842" w:rsidRDefault="00444842" w:rsidP="00444842">
      <w:pPr>
        <w:pStyle w:val="Zkladntext"/>
        <w:rPr>
          <w:szCs w:val="18"/>
        </w:rPr>
      </w:pPr>
    </w:p>
    <w:p w:rsidR="00444842" w:rsidRDefault="00444842" w:rsidP="00444842">
      <w:pPr>
        <w:pStyle w:val="Pismenka"/>
        <w:numPr>
          <w:ilvl w:val="0"/>
          <w:numId w:val="5"/>
        </w:numPr>
        <w:tabs>
          <w:tab w:val="left" w:pos="708"/>
        </w:tabs>
        <w:ind w:hanging="436"/>
        <w:rPr>
          <w:szCs w:val="18"/>
        </w:rPr>
      </w:pPr>
      <w:r>
        <w:rPr>
          <w:szCs w:val="18"/>
        </w:rPr>
        <w:t>Výnosy</w:t>
      </w:r>
    </w:p>
    <w:p w:rsidR="00444842" w:rsidRDefault="00444842" w:rsidP="00444842">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0"/>
        </w:numPr>
        <w:tabs>
          <w:tab w:val="left" w:pos="708"/>
        </w:tabs>
        <w:ind w:left="360"/>
        <w:rPr>
          <w:b w:val="0"/>
        </w:rPr>
      </w:pPr>
      <w:r>
        <w:rPr>
          <w:b w:val="0"/>
        </w:rPr>
        <w:t>Tržby z predaja služieb sa vykazujú v účtovnom období, v ktorom boli služby poskytnuté.</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5"/>
        </w:numPr>
        <w:tabs>
          <w:tab w:val="left" w:pos="708"/>
        </w:tabs>
        <w:rPr>
          <w:szCs w:val="18"/>
        </w:rPr>
      </w:pPr>
      <w:bookmarkStart w:id="8" w:name="_Toc530739900"/>
      <w:r>
        <w:rPr>
          <w:szCs w:val="18"/>
        </w:rPr>
        <w:t>Porovnateľné údaje</w:t>
      </w:r>
    </w:p>
    <w:p w:rsidR="00444842" w:rsidRDefault="00444842" w:rsidP="00444842">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Oprava chýb minulých období</w:t>
      </w:r>
    </w:p>
    <w:p w:rsidR="00444842" w:rsidRDefault="00444842" w:rsidP="00444842">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444842" w:rsidRDefault="00444842" w:rsidP="00444842">
      <w:pPr>
        <w:pStyle w:val="Zkladntext"/>
        <w:rPr>
          <w:szCs w:val="18"/>
        </w:rPr>
      </w:pPr>
    </w:p>
    <w:p w:rsidR="00444842" w:rsidRDefault="00444842" w:rsidP="00444842">
      <w:pPr>
        <w:pStyle w:val="Zkladntext"/>
        <w:ind w:left="284"/>
        <w:rPr>
          <w:szCs w:val="18"/>
        </w:rPr>
      </w:pPr>
    </w:p>
    <w:p w:rsidR="00444842" w:rsidRDefault="00444842" w:rsidP="00444842">
      <w:pPr>
        <w:pStyle w:val="Nadpis1"/>
        <w:numPr>
          <w:ilvl w:val="0"/>
          <w:numId w:val="3"/>
        </w:numPr>
        <w:tabs>
          <w:tab w:val="left" w:pos="708"/>
        </w:tabs>
        <w:rPr>
          <w:szCs w:val="18"/>
        </w:rPr>
      </w:pPr>
      <w:r>
        <w:rPr>
          <w:szCs w:val="18"/>
        </w:rPr>
        <w:t>informáciE K POLOŽKÁM súvahy</w:t>
      </w:r>
      <w:bookmarkEnd w:id="8"/>
    </w:p>
    <w:p w:rsidR="00444842" w:rsidRDefault="00444842" w:rsidP="00444842">
      <w:pPr>
        <w:pStyle w:val="Hlavika"/>
        <w:jc w:val="both"/>
        <w:rPr>
          <w:sz w:val="18"/>
          <w:szCs w:val="18"/>
        </w:rPr>
      </w:pPr>
    </w:p>
    <w:p w:rsidR="00444842" w:rsidRDefault="00444842" w:rsidP="00444842">
      <w:pPr>
        <w:pStyle w:val="Nadpis2"/>
        <w:numPr>
          <w:ilvl w:val="0"/>
          <w:numId w:val="8"/>
        </w:numPr>
        <w:tabs>
          <w:tab w:val="num" w:pos="426"/>
        </w:tabs>
        <w:rPr>
          <w:szCs w:val="18"/>
        </w:rPr>
      </w:pPr>
      <w:bookmarkStart w:id="9" w:name="_Toc530739901"/>
      <w:r>
        <w:rPr>
          <w:szCs w:val="18"/>
        </w:rPr>
        <w:t>Dlhodobý hmotný majetok</w:t>
      </w:r>
      <w:bookmarkEnd w:id="9"/>
    </w:p>
    <w:p w:rsidR="00444842" w:rsidRDefault="00444842" w:rsidP="00444842">
      <w:pPr>
        <w:pStyle w:val="Zkladntext"/>
        <w:rPr>
          <w:szCs w:val="18"/>
        </w:rPr>
      </w:pPr>
    </w:p>
    <w:p w:rsidR="00444842" w:rsidRDefault="00444842" w:rsidP="00444842">
      <w:pPr>
        <w:pStyle w:val="Zkladntext"/>
        <w:rPr>
          <w:szCs w:val="18"/>
        </w:rPr>
      </w:pPr>
      <w:r>
        <w:rPr>
          <w:szCs w:val="18"/>
        </w:rPr>
        <w:t>Prehľad o pohybe dlhodobého hmotného majetku od 1. februára 2018 do 31. januára 2019 a za porovnateľné obdobie od 1. februára 2017 do 31. januára 2018 je uvedený v tabuľkách na stranách 30 až 33.</w:t>
      </w:r>
    </w:p>
    <w:p w:rsidR="00444842" w:rsidRDefault="00444842" w:rsidP="00444842">
      <w:pPr>
        <w:pStyle w:val="Zkladntext"/>
        <w:rPr>
          <w:szCs w:val="18"/>
        </w:rPr>
      </w:pPr>
    </w:p>
    <w:p w:rsidR="00444842" w:rsidRPr="0006477F" w:rsidRDefault="00444842" w:rsidP="00444842">
      <w:pPr>
        <w:pStyle w:val="Zkladntext"/>
        <w:rPr>
          <w:szCs w:val="18"/>
        </w:rPr>
      </w:pPr>
      <w:bookmarkStart w:id="10" w:name="_Hlk479150882"/>
      <w:r w:rsidRPr="0006477F">
        <w:rPr>
          <w:szCs w:val="18"/>
        </w:rPr>
        <w:t>Dlhodobý hmotný majetok je poistený pre prípad škôd spôsobených krádežou a živelnou pohromou až do výšky 1 000 000 EUR</w:t>
      </w:r>
      <w:r w:rsidR="00682BFD">
        <w:rPr>
          <w:szCs w:val="18"/>
        </w:rPr>
        <w:t xml:space="preserve"> -</w:t>
      </w:r>
      <w:r w:rsidRPr="0006477F">
        <w:rPr>
          <w:szCs w:val="18"/>
        </w:rPr>
        <w:t xml:space="preserve"> technické prevádzkové zariadenia, </w:t>
      </w:r>
      <w:r w:rsidR="0006477F" w:rsidRPr="0006477F">
        <w:rPr>
          <w:szCs w:val="18"/>
        </w:rPr>
        <w:t>6 800 000</w:t>
      </w:r>
      <w:r w:rsidRPr="0006477F">
        <w:rPr>
          <w:szCs w:val="18"/>
        </w:rPr>
        <w:t xml:space="preserve"> EUR skladové zásoby (201</w:t>
      </w:r>
      <w:r w:rsidR="00B2546E" w:rsidRPr="0006477F">
        <w:rPr>
          <w:szCs w:val="18"/>
        </w:rPr>
        <w:t>8</w:t>
      </w:r>
      <w:r w:rsidRPr="0006477F">
        <w:rPr>
          <w:szCs w:val="18"/>
        </w:rPr>
        <w:t>: 3 300 tis. EUR).</w:t>
      </w:r>
    </w:p>
    <w:bookmarkEnd w:id="10"/>
    <w:p w:rsidR="00444842" w:rsidRPr="0006477F" w:rsidRDefault="00444842" w:rsidP="00444842">
      <w:pPr>
        <w:pStyle w:val="Zkladntext"/>
        <w:rPr>
          <w:szCs w:val="18"/>
        </w:rPr>
      </w:pPr>
    </w:p>
    <w:p w:rsidR="00444842" w:rsidRDefault="00444842" w:rsidP="00444842">
      <w:pPr>
        <w:pStyle w:val="Zkladntext"/>
        <w:rPr>
          <w:szCs w:val="18"/>
        </w:rPr>
      </w:pPr>
      <w:r w:rsidRPr="0006477F">
        <w:rPr>
          <w:szCs w:val="18"/>
        </w:rPr>
        <w:t>Spoločnosť neeviduje v roku 2019 dlhodobý hmotný majetok, na ktorý je zriadené záložné právo alebo s ktorým má obmedzené právo nakladať (v roku 2018: žiadny). Nie je zriadené záložné právo.</w:t>
      </w:r>
    </w:p>
    <w:p w:rsidR="00444842" w:rsidRDefault="00444842" w:rsidP="00444842">
      <w:pPr>
        <w:pStyle w:val="Zkladntext"/>
        <w:rPr>
          <w:szCs w:val="18"/>
          <w:highlight w:val="green"/>
        </w:rPr>
      </w:pPr>
    </w:p>
    <w:p w:rsidR="00444842" w:rsidRDefault="00444842" w:rsidP="00444842">
      <w:pPr>
        <w:pStyle w:val="Zkladntext"/>
        <w:rPr>
          <w:szCs w:val="18"/>
        </w:rPr>
      </w:pPr>
    </w:p>
    <w:p w:rsidR="00444842" w:rsidRDefault="00444842" w:rsidP="00444842">
      <w:pPr>
        <w:pStyle w:val="Nadpis2"/>
        <w:numPr>
          <w:ilvl w:val="0"/>
          <w:numId w:val="8"/>
        </w:numPr>
        <w:tabs>
          <w:tab w:val="num" w:pos="426"/>
        </w:tabs>
        <w:rPr>
          <w:szCs w:val="18"/>
        </w:rPr>
      </w:pPr>
      <w:r>
        <w:rPr>
          <w:szCs w:val="18"/>
        </w:rPr>
        <w:t xml:space="preserve">Dlhodobý nehmotný majetok </w:t>
      </w:r>
    </w:p>
    <w:p w:rsidR="00444842" w:rsidRDefault="00444842" w:rsidP="00444842">
      <w:pPr>
        <w:rPr>
          <w:highlight w:val="green"/>
        </w:rPr>
      </w:pPr>
    </w:p>
    <w:p w:rsidR="00444842" w:rsidRDefault="00444842" w:rsidP="00444842">
      <w:pPr>
        <w:pStyle w:val="Zkladntext"/>
        <w:rPr>
          <w:szCs w:val="18"/>
        </w:rPr>
      </w:pPr>
      <w:r>
        <w:rPr>
          <w:szCs w:val="18"/>
        </w:rPr>
        <w:t>Prehľad o pohybe dlhodobého nehmot</w:t>
      </w:r>
      <w:r w:rsidR="003756C7">
        <w:rPr>
          <w:szCs w:val="18"/>
        </w:rPr>
        <w:t>ného majetku od 1. februára 2018 do 31. januára 2019</w:t>
      </w:r>
      <w:r>
        <w:rPr>
          <w:szCs w:val="18"/>
        </w:rPr>
        <w:t xml:space="preserve"> a za porovnat</w:t>
      </w:r>
      <w:r w:rsidR="003756C7">
        <w:rPr>
          <w:szCs w:val="18"/>
        </w:rPr>
        <w:t>eľné obdobie od 1. februára 2017 do 31. januára  2018</w:t>
      </w:r>
      <w:r>
        <w:rPr>
          <w:szCs w:val="18"/>
        </w:rPr>
        <w:t xml:space="preserve"> je uvedený v tabuľkách na stranách 30 a 33.</w:t>
      </w:r>
    </w:p>
    <w:p w:rsidR="00444842" w:rsidRDefault="00444842" w:rsidP="00444842">
      <w:pPr>
        <w:pStyle w:val="Zkladntext"/>
        <w:rPr>
          <w:szCs w:val="18"/>
          <w:highlight w:val="green"/>
        </w:rPr>
      </w:pPr>
    </w:p>
    <w:p w:rsidR="00444842" w:rsidRDefault="003756C7" w:rsidP="00444842">
      <w:pPr>
        <w:pStyle w:val="Zkladntext"/>
        <w:rPr>
          <w:szCs w:val="18"/>
        </w:rPr>
      </w:pPr>
      <w:r>
        <w:rPr>
          <w:szCs w:val="18"/>
        </w:rPr>
        <w:t>Spoločnosť neeviduje v roku 2019</w:t>
      </w:r>
      <w:r w:rsidR="00444842">
        <w:rPr>
          <w:szCs w:val="18"/>
        </w:rPr>
        <w:t xml:space="preserve"> dlhodobý nehmotný majetok, na ktorý je zriadené záložné právo alebo s ktorým má obmedzené právo nakladať (v roku 201</w:t>
      </w:r>
      <w:r w:rsidR="00FD2D10">
        <w:rPr>
          <w:szCs w:val="18"/>
        </w:rPr>
        <w:t>8</w:t>
      </w:r>
      <w:r w:rsidR="00444842">
        <w:rPr>
          <w:szCs w:val="18"/>
        </w:rPr>
        <w:t>: žiadny). Nie je zriadené záložné právo</w:t>
      </w:r>
      <w:r w:rsidR="00FD2D10">
        <w:rPr>
          <w:szCs w:val="18"/>
        </w:rPr>
        <w:t>.</w:t>
      </w:r>
    </w:p>
    <w:p w:rsidR="00444842" w:rsidRDefault="00444842" w:rsidP="00444842">
      <w:pPr>
        <w:pStyle w:val="Zkladntext"/>
        <w:rPr>
          <w:szCs w:val="18"/>
        </w:rPr>
      </w:pPr>
    </w:p>
    <w:p w:rsidR="00444842" w:rsidRDefault="00444842" w:rsidP="00444842">
      <w:pPr>
        <w:pStyle w:val="Zkladntext"/>
        <w:ind w:left="766"/>
        <w:rPr>
          <w:color w:val="0070C0"/>
          <w:szCs w:val="18"/>
        </w:rPr>
      </w:pPr>
    </w:p>
    <w:p w:rsidR="00444842" w:rsidRPr="0084058A" w:rsidRDefault="00444842" w:rsidP="003E488A">
      <w:pPr>
        <w:pStyle w:val="Nadpis2"/>
        <w:numPr>
          <w:ilvl w:val="0"/>
          <w:numId w:val="8"/>
        </w:numPr>
        <w:rPr>
          <w:szCs w:val="18"/>
        </w:rPr>
      </w:pPr>
      <w:r w:rsidRPr="0084058A">
        <w:rPr>
          <w:szCs w:val="18"/>
        </w:rPr>
        <w:t>Zásoby</w:t>
      </w:r>
      <w:r w:rsidR="003F6349" w:rsidRPr="0084058A">
        <w:rPr>
          <w:szCs w:val="18"/>
        </w:rPr>
        <w:t xml:space="preserve"> </w:t>
      </w:r>
    </w:p>
    <w:p w:rsidR="00444842" w:rsidRDefault="00444842" w:rsidP="00444842">
      <w:pPr>
        <w:pStyle w:val="Zkladntext"/>
        <w:rPr>
          <w:szCs w:val="18"/>
        </w:rPr>
      </w:pPr>
    </w:p>
    <w:p w:rsidR="00444842" w:rsidRDefault="00444842" w:rsidP="00444842">
      <w:pPr>
        <w:pStyle w:val="Zkladntext"/>
        <w:rPr>
          <w:szCs w:val="18"/>
        </w:rPr>
      </w:pPr>
      <w:bookmarkStart w:id="11" w:name="_Hlk5119379"/>
      <w:r>
        <w:rPr>
          <w:szCs w:val="18"/>
        </w:rPr>
        <w:t>Spoločnosť tvorila opravnú položku k</w:t>
      </w:r>
      <w:r w:rsidR="00B2546E">
        <w:rPr>
          <w:szCs w:val="18"/>
        </w:rPr>
        <w:t> </w:t>
      </w:r>
      <w:r>
        <w:rPr>
          <w:szCs w:val="18"/>
        </w:rPr>
        <w:t>zásobám</w:t>
      </w:r>
      <w:r w:rsidR="00B2546E">
        <w:rPr>
          <w:szCs w:val="18"/>
        </w:rPr>
        <w:t xml:space="preserve"> nasledovne:</w:t>
      </w:r>
    </w:p>
    <w:bookmarkEnd w:id="11"/>
    <w:p w:rsidR="00B2546E" w:rsidRDefault="00B2546E" w:rsidP="00444842">
      <w:pPr>
        <w:pStyle w:val="Zkladntext"/>
        <w:rPr>
          <w:szCs w:val="18"/>
        </w:rPr>
      </w:pPr>
    </w:p>
    <w:bookmarkStart w:id="12" w:name="_Hlk5119355"/>
    <w:bookmarkStart w:id="13" w:name="_MON_1615727774"/>
    <w:bookmarkEnd w:id="13"/>
    <w:p w:rsidR="00B2546E" w:rsidRDefault="007A2274" w:rsidP="00444842">
      <w:pPr>
        <w:pStyle w:val="Zkladntext"/>
        <w:rPr>
          <w:szCs w:val="18"/>
        </w:rPr>
      </w:pPr>
      <w:r>
        <w:object w:dxaOrig="8777" w:dyaOrig="1461">
          <v:shape id="_x0000_i1028" type="#_x0000_t75" style="width:439.5pt;height:1in" o:ole="">
            <v:imagedata r:id="rId14" o:title=""/>
          </v:shape>
          <o:OLEObject Type="Embed" ProgID="Excel.Sheet.8" ShapeID="_x0000_i1028" DrawAspect="Content" ObjectID="_1617704680" r:id="rId15"/>
        </w:object>
      </w:r>
      <w:bookmarkEnd w:id="12"/>
    </w:p>
    <w:p w:rsidR="00444842" w:rsidRDefault="00444842" w:rsidP="00444842">
      <w:pPr>
        <w:pStyle w:val="Zkladntext"/>
        <w:rPr>
          <w:szCs w:val="18"/>
        </w:rPr>
      </w:pPr>
    </w:p>
    <w:p w:rsidR="000E2640" w:rsidRDefault="000E2640" w:rsidP="00444842">
      <w:pPr>
        <w:pStyle w:val="Zkladntext"/>
        <w:rPr>
          <w:szCs w:val="18"/>
        </w:rPr>
      </w:pPr>
      <w:r>
        <w:rPr>
          <w:szCs w:val="18"/>
        </w:rPr>
        <w:lastRenderedPageBreak/>
        <w:t xml:space="preserve">Spoločnosť vykazuje nasledovné zásoby: </w:t>
      </w:r>
    </w:p>
    <w:bookmarkStart w:id="14" w:name="_MON_1517812722"/>
    <w:bookmarkStart w:id="15" w:name="_MON_1358665747"/>
    <w:bookmarkStart w:id="16" w:name="_MON_1358665844"/>
    <w:bookmarkStart w:id="17" w:name="_MON_1360138622"/>
    <w:bookmarkStart w:id="18" w:name="_MON_1360138653"/>
    <w:bookmarkStart w:id="19" w:name="_MON_1392557414"/>
    <w:bookmarkStart w:id="20" w:name="_MON_1393755652"/>
    <w:bookmarkStart w:id="21" w:name="_MON_1394372698"/>
    <w:bookmarkStart w:id="22" w:name="_MON_1394372701"/>
    <w:bookmarkStart w:id="23" w:name="_MON_1394372826"/>
    <w:bookmarkStart w:id="24" w:name="_MON_1394382191"/>
    <w:bookmarkStart w:id="25" w:name="_MON_1421840598"/>
    <w:bookmarkStart w:id="26" w:name="_MON_1422090423"/>
    <w:bookmarkStart w:id="27" w:name="_MON_1453103299"/>
    <w:bookmarkStart w:id="28" w:name="_MON_1598180203"/>
    <w:bookmarkStart w:id="29" w:name="_MON_1453103616"/>
    <w:bookmarkStart w:id="30" w:name="_MON_1453103707"/>
    <w:bookmarkStart w:id="31" w:name="_MON_1453202557"/>
    <w:bookmarkStart w:id="32" w:name="_MON_1484651532"/>
    <w:bookmarkStart w:id="33" w:name="_MON_1484651535"/>
    <w:bookmarkStart w:id="34" w:name="_MON_1485244053"/>
    <w:bookmarkStart w:id="35" w:name="_MON_1487575610"/>
    <w:bookmarkStart w:id="36" w:name="_MON_1487575991"/>
    <w:bookmarkStart w:id="37" w:name="_MON_1487576119"/>
    <w:bookmarkStart w:id="38" w:name="_MON_1487577407"/>
    <w:bookmarkStart w:id="39" w:name="_MON_1487583258"/>
    <w:bookmarkStart w:id="40" w:name="_MON_1487585079"/>
    <w:bookmarkStart w:id="41" w:name="_MON_1487587476"/>
    <w:bookmarkStart w:id="42" w:name="_MON_1487589424"/>
    <w:bookmarkStart w:id="43" w:name="_MON_1487590162"/>
    <w:bookmarkStart w:id="44" w:name="_MON_1487590797"/>
    <w:bookmarkStart w:id="45" w:name="_MON_1487592094"/>
    <w:bookmarkStart w:id="46" w:name="_MON_1487592708"/>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Start w:id="47" w:name="_MON_1517812572"/>
    <w:bookmarkEnd w:id="47"/>
    <w:p w:rsidR="00444842" w:rsidRDefault="007A2274" w:rsidP="00444842">
      <w:pPr>
        <w:pStyle w:val="Zkladntext"/>
      </w:pPr>
      <w:r>
        <w:object w:dxaOrig="8777" w:dyaOrig="2153">
          <v:shape id="_x0000_i1029" type="#_x0000_t75" style="width:439.5pt;height:105.75pt" o:ole="">
            <v:imagedata r:id="rId16" o:title=""/>
          </v:shape>
          <o:OLEObject Type="Embed" ProgID="Excel.Sheet.8" ShapeID="_x0000_i1029" DrawAspect="Content" ObjectID="_1617704681" r:id="rId17"/>
        </w:object>
      </w:r>
    </w:p>
    <w:p w:rsidR="00444842" w:rsidRDefault="00444842" w:rsidP="00444842">
      <w:pPr>
        <w:pStyle w:val="Zkladntext"/>
        <w:rPr>
          <w:szCs w:val="18"/>
          <w:highlight w:val="yellow"/>
        </w:rPr>
      </w:pPr>
    </w:p>
    <w:p w:rsidR="00444842" w:rsidRDefault="00444842" w:rsidP="00444842">
      <w:pPr>
        <w:pStyle w:val="Zkladntext"/>
        <w:rPr>
          <w:szCs w:val="18"/>
        </w:rPr>
      </w:pPr>
    </w:p>
    <w:p w:rsidR="00444842" w:rsidRDefault="00444842" w:rsidP="00444842">
      <w:pPr>
        <w:pStyle w:val="Zkladntext"/>
        <w:ind w:left="0"/>
        <w:rPr>
          <w:szCs w:val="18"/>
        </w:rPr>
      </w:pPr>
      <w:bookmarkStart w:id="48" w:name="_Toc530739904"/>
    </w:p>
    <w:p w:rsidR="00444842" w:rsidRDefault="00444842" w:rsidP="003E488A">
      <w:pPr>
        <w:pStyle w:val="Nadpis2"/>
        <w:numPr>
          <w:ilvl w:val="0"/>
          <w:numId w:val="8"/>
        </w:numPr>
        <w:rPr>
          <w:szCs w:val="18"/>
        </w:rPr>
      </w:pPr>
      <w:r>
        <w:rPr>
          <w:szCs w:val="18"/>
        </w:rPr>
        <w:t>Pohľadávky</w:t>
      </w:r>
      <w:bookmarkEnd w:id="48"/>
      <w:r w:rsidR="0006477F">
        <w:rPr>
          <w:szCs w:val="18"/>
        </w:rPr>
        <w:t xml:space="preserve"> </w:t>
      </w:r>
    </w:p>
    <w:p w:rsidR="00444842" w:rsidRDefault="00444842" w:rsidP="00444842">
      <w:pPr>
        <w:pStyle w:val="Zkladntext"/>
        <w:rPr>
          <w:szCs w:val="18"/>
        </w:rPr>
      </w:pPr>
    </w:p>
    <w:p w:rsidR="00444842" w:rsidRDefault="00444842" w:rsidP="00444842">
      <w:pPr>
        <w:pStyle w:val="Zkladntext"/>
        <w:rPr>
          <w:szCs w:val="18"/>
        </w:rPr>
      </w:pPr>
      <w:r>
        <w:rPr>
          <w:szCs w:val="18"/>
        </w:rPr>
        <w:t xml:space="preserve">Spoločnosť netvorila opravné položky k pohľadávkam. </w:t>
      </w:r>
    </w:p>
    <w:p w:rsidR="00444842" w:rsidRDefault="00444842" w:rsidP="00444842">
      <w:pPr>
        <w:pStyle w:val="Zkladntext"/>
        <w:rPr>
          <w:szCs w:val="18"/>
        </w:rPr>
      </w:pPr>
    </w:p>
    <w:p w:rsidR="00444842" w:rsidRDefault="00444842" w:rsidP="00444842">
      <w:pPr>
        <w:pStyle w:val="Zkladntext"/>
        <w:rPr>
          <w:szCs w:val="18"/>
        </w:rPr>
      </w:pPr>
      <w:r>
        <w:rPr>
          <w:szCs w:val="18"/>
        </w:rPr>
        <w:t>Opravné položky k pohľadávkam zohľadňujú bonitu klienta a jeho schopnosť splácať svoje záväzky.</w:t>
      </w:r>
    </w:p>
    <w:p w:rsidR="00444842" w:rsidRDefault="00444842" w:rsidP="00444842">
      <w:pPr>
        <w:pStyle w:val="Zkladntext"/>
        <w:rPr>
          <w:szCs w:val="18"/>
        </w:rPr>
      </w:pPr>
    </w:p>
    <w:p w:rsidR="00444842" w:rsidRDefault="00444842" w:rsidP="00444842">
      <w:pPr>
        <w:pStyle w:val="Zkladntext"/>
        <w:rPr>
          <w:szCs w:val="18"/>
        </w:rPr>
      </w:pPr>
      <w:r>
        <w:rPr>
          <w:szCs w:val="18"/>
        </w:rPr>
        <w:t xml:space="preserve">K použitiu opravnej položky dochádza pri úhrade alebo odpísaní pohľadávky po splatnosti, ku ktorej bola v minulosti vytvorená opravná položka. </w:t>
      </w:r>
    </w:p>
    <w:p w:rsidR="00444842" w:rsidRDefault="00444842" w:rsidP="00444842">
      <w:pPr>
        <w:pStyle w:val="Zkladntext"/>
        <w:rPr>
          <w:szCs w:val="18"/>
        </w:rPr>
      </w:pPr>
    </w:p>
    <w:p w:rsidR="00444842" w:rsidRDefault="00444842" w:rsidP="00444842">
      <w:pPr>
        <w:pStyle w:val="Zkladntext"/>
        <w:rPr>
          <w:szCs w:val="18"/>
        </w:rPr>
      </w:pPr>
      <w:r>
        <w:rPr>
          <w:szCs w:val="18"/>
        </w:rPr>
        <w:t xml:space="preserve">K zrušeniu opravnej položky dochádza v prípadoch, kedy pominulo resp. znížilo sa riziko, že dlžník pohľadávku úplne alebo čiastočne nesplatí. </w:t>
      </w:r>
    </w:p>
    <w:p w:rsidR="00444842" w:rsidRDefault="00444842" w:rsidP="00444842">
      <w:pPr>
        <w:pStyle w:val="Zkladntext"/>
        <w:rPr>
          <w:szCs w:val="18"/>
        </w:rPr>
      </w:pPr>
    </w:p>
    <w:p w:rsidR="00444842" w:rsidRDefault="00444842" w:rsidP="00444842">
      <w:pPr>
        <w:spacing w:line="276" w:lineRule="auto"/>
        <w:ind w:left="426"/>
        <w:rPr>
          <w:sz w:val="18"/>
          <w:szCs w:val="18"/>
        </w:rPr>
      </w:pPr>
      <w:r w:rsidRPr="00FB56B7">
        <w:rPr>
          <w:sz w:val="18"/>
          <w:szCs w:val="18"/>
        </w:rPr>
        <w:t>Veková štruktúra pohľadávok je uvedená v nasledujúcom prehľade:</w:t>
      </w:r>
    </w:p>
    <w:p w:rsidR="00444842" w:rsidRDefault="00444842" w:rsidP="00444842">
      <w:pPr>
        <w:pStyle w:val="Zkladntext"/>
        <w:rPr>
          <w:szCs w:val="18"/>
        </w:rPr>
      </w:pPr>
    </w:p>
    <w:bookmarkStart w:id="49" w:name="_MON_1598180258"/>
    <w:bookmarkEnd w:id="49"/>
    <w:p w:rsidR="00444842" w:rsidRDefault="008B633B" w:rsidP="00444842">
      <w:pPr>
        <w:pStyle w:val="Zkladntext"/>
        <w:rPr>
          <w:szCs w:val="18"/>
        </w:rPr>
      </w:pPr>
      <w:r w:rsidRPr="00FE1F5E">
        <w:rPr>
          <w:szCs w:val="18"/>
        </w:rPr>
        <w:object w:dxaOrig="8820" w:dyaOrig="1547">
          <v:shape id="_x0000_i1030" type="#_x0000_t75" style="width:439.5pt;height:79.5pt" o:ole="">
            <v:imagedata r:id="rId18" o:title=""/>
          </v:shape>
          <o:OLEObject Type="Embed" ProgID="Excel.Sheet.12" ShapeID="_x0000_i1030" DrawAspect="Content" ObjectID="_1617704682" r:id="rId19"/>
        </w:object>
      </w:r>
    </w:p>
    <w:p w:rsidR="00444842" w:rsidRDefault="00444842" w:rsidP="00444842">
      <w:pPr>
        <w:pStyle w:val="Zkladntext"/>
        <w:ind w:left="0"/>
        <w:rPr>
          <w:szCs w:val="18"/>
        </w:rPr>
      </w:pPr>
    </w:p>
    <w:p w:rsidR="00444842" w:rsidRDefault="00444842" w:rsidP="00444842">
      <w:pPr>
        <w:ind w:left="426"/>
        <w:jc w:val="both"/>
        <w:rPr>
          <w:sz w:val="18"/>
          <w:szCs w:val="18"/>
        </w:rPr>
      </w:pPr>
    </w:p>
    <w:p w:rsidR="00444842" w:rsidRPr="001A4D60" w:rsidRDefault="00444842" w:rsidP="00444842">
      <w:pPr>
        <w:pStyle w:val="Nadpis2"/>
        <w:numPr>
          <w:ilvl w:val="0"/>
          <w:numId w:val="9"/>
        </w:numPr>
        <w:ind w:left="567" w:hanging="283"/>
        <w:rPr>
          <w:szCs w:val="18"/>
        </w:rPr>
      </w:pPr>
      <w:r w:rsidRPr="001A4D60">
        <w:rPr>
          <w:szCs w:val="18"/>
        </w:rPr>
        <w:t>Odložená daňová pohľadávka</w:t>
      </w:r>
    </w:p>
    <w:p w:rsidR="00444842" w:rsidRDefault="00444842" w:rsidP="00444842">
      <w:pPr>
        <w:ind w:left="426"/>
      </w:pPr>
    </w:p>
    <w:p w:rsidR="00444842" w:rsidRDefault="00444842" w:rsidP="00444842">
      <w:pPr>
        <w:pStyle w:val="Zkladntext"/>
        <w:rPr>
          <w:szCs w:val="18"/>
        </w:rPr>
      </w:pPr>
      <w:r>
        <w:rPr>
          <w:szCs w:val="18"/>
        </w:rPr>
        <w:t>Výpočet odloženej daňovej pohľadávky je uvedený v nasledujúcom prehľade:</w:t>
      </w:r>
    </w:p>
    <w:p w:rsidR="00444842" w:rsidRDefault="00444842" w:rsidP="00444842">
      <w:pPr>
        <w:pStyle w:val="Zkladntext"/>
        <w:rPr>
          <w:szCs w:val="18"/>
        </w:rPr>
      </w:pPr>
    </w:p>
    <w:p w:rsidR="00444842" w:rsidRDefault="00561C77" w:rsidP="00444842">
      <w:pPr>
        <w:pStyle w:val="Zkladntext"/>
        <w:rPr>
          <w:highlight w:val="green"/>
        </w:rPr>
      </w:pPr>
      <w:r>
        <w:rPr>
          <w:noProof/>
          <w:szCs w:val="18"/>
        </w:rPr>
        <w:object w:dxaOrig="1440" w:dyaOrig="1440">
          <v:shape id="_x0000_s1061" type="#_x0000_t75" style="position:absolute;left:0;text-align:left;margin-left:0;margin-top:0;width:441.75pt;height:172.9pt;z-index:251663360;mso-position-horizontal:left;mso-position-horizontal-relative:text;mso-position-vertical-relative:text">
            <v:imagedata r:id="rId20" o:title=""/>
            <w10:wrap type="square" side="right"/>
          </v:shape>
          <o:OLEObject Type="Embed" ProgID="Excel.Sheet.12" ShapeID="_x0000_s1061" DrawAspect="Content" ObjectID="_1617704714" r:id="rId21"/>
        </w:object>
      </w:r>
      <w:r w:rsidR="00BF55A3">
        <w:rPr>
          <w:highlight w:val="green"/>
        </w:rPr>
        <w:br w:type="textWrapping" w:clear="all"/>
      </w:r>
    </w:p>
    <w:p w:rsidR="00444842" w:rsidRDefault="00444842" w:rsidP="00444842">
      <w:pPr>
        <w:ind w:left="426"/>
        <w:jc w:val="both"/>
        <w:rPr>
          <w:sz w:val="18"/>
          <w:szCs w:val="18"/>
          <w:highlight w:val="green"/>
        </w:rPr>
      </w:pPr>
      <w:bookmarkStart w:id="50" w:name="_MON_1500362338"/>
      <w:bookmarkEnd w:id="50"/>
    </w:p>
    <w:p w:rsidR="00444842" w:rsidRDefault="00444842" w:rsidP="00444842">
      <w:pPr>
        <w:pStyle w:val="Zkladntext"/>
        <w:numPr>
          <w:ilvl w:val="0"/>
          <w:numId w:val="9"/>
        </w:numPr>
        <w:ind w:left="786"/>
        <w:rPr>
          <w:b/>
          <w:szCs w:val="18"/>
        </w:rPr>
      </w:pPr>
      <w:r>
        <w:rPr>
          <w:b/>
          <w:szCs w:val="18"/>
        </w:rPr>
        <w:t>Finančné účty</w:t>
      </w:r>
    </w:p>
    <w:p w:rsidR="00444842" w:rsidRDefault="00444842" w:rsidP="00444842">
      <w:pPr>
        <w:pStyle w:val="Zkladntext"/>
        <w:rPr>
          <w:szCs w:val="18"/>
        </w:rPr>
      </w:pPr>
    </w:p>
    <w:p w:rsidR="00444842" w:rsidRDefault="00444842" w:rsidP="00444842">
      <w:pPr>
        <w:pStyle w:val="Zkladntext"/>
        <w:rPr>
          <w:szCs w:val="18"/>
        </w:rPr>
      </w:pPr>
      <w:r>
        <w:rPr>
          <w:szCs w:val="18"/>
        </w:rPr>
        <w:t xml:space="preserve">Ako finančné účty sú </w:t>
      </w:r>
      <w:r>
        <w:rPr>
          <w:color w:val="000000" w:themeColor="text1"/>
          <w:szCs w:val="18"/>
        </w:rPr>
        <w:t xml:space="preserve">vykázané peniaze v pokladnici, účty v bankách a ceniny (cenné papiere). Účtami v bankách môže </w:t>
      </w:r>
      <w:r>
        <w:rPr>
          <w:szCs w:val="18"/>
        </w:rPr>
        <w:t>Spoločnosť voľne disponovať.</w:t>
      </w:r>
    </w:p>
    <w:p w:rsidR="00444842" w:rsidRDefault="00444842" w:rsidP="00444842">
      <w:pPr>
        <w:pStyle w:val="Zkladntext"/>
        <w:rPr>
          <w:szCs w:val="18"/>
        </w:rPr>
      </w:pPr>
    </w:p>
    <w:p w:rsidR="00444842" w:rsidRDefault="00444842" w:rsidP="00444842">
      <w:pPr>
        <w:pStyle w:val="Zkladntext"/>
        <w:rPr>
          <w:szCs w:val="18"/>
        </w:rPr>
      </w:pPr>
      <w:r>
        <w:rPr>
          <w:szCs w:val="18"/>
        </w:rPr>
        <w:t>Prehľad jednotlivých položiek finančných účtov:</w:t>
      </w:r>
    </w:p>
    <w:p w:rsidR="00444842" w:rsidRDefault="00444842" w:rsidP="00444842">
      <w:pPr>
        <w:pStyle w:val="Zkladntext"/>
        <w:rPr>
          <w:rFonts w:ascii="Arial" w:hAnsi="Arial" w:cs="Arial"/>
          <w:szCs w:val="18"/>
        </w:rPr>
      </w:pPr>
    </w:p>
    <w:bookmarkStart w:id="51" w:name="_MON_1598180299"/>
    <w:bookmarkEnd w:id="51"/>
    <w:p w:rsidR="00444842" w:rsidRDefault="00530F0C" w:rsidP="00444842">
      <w:pPr>
        <w:pStyle w:val="Zkladntext"/>
        <w:rPr>
          <w:rFonts w:ascii="Arial" w:hAnsi="Arial" w:cs="Arial"/>
          <w:szCs w:val="18"/>
        </w:rPr>
      </w:pPr>
      <w:r w:rsidRPr="00FE1F5E">
        <w:rPr>
          <w:rFonts w:ascii="Arial" w:hAnsi="Arial" w:cs="Arial"/>
          <w:szCs w:val="18"/>
        </w:rPr>
        <w:object w:dxaOrig="8840" w:dyaOrig="1432">
          <v:shape id="_x0000_i1032" type="#_x0000_t75" style="width:439.5pt;height:70.5pt" o:ole="" o:preferrelative="f">
            <v:imagedata r:id="rId22" o:title=""/>
            <o:lock v:ext="edit" aspectratio="f"/>
          </v:shape>
          <o:OLEObject Type="Embed" ProgID="Excel.Sheet.8" ShapeID="_x0000_i1032" DrawAspect="Content" ObjectID="_1617704683" r:id="rId23"/>
        </w:object>
      </w:r>
    </w:p>
    <w:p w:rsidR="00444842" w:rsidRPr="00FB56B7" w:rsidRDefault="00444842" w:rsidP="003E488A">
      <w:pPr>
        <w:pStyle w:val="Zkladntext"/>
        <w:numPr>
          <w:ilvl w:val="0"/>
          <w:numId w:val="9"/>
        </w:numPr>
        <w:rPr>
          <w:b/>
          <w:szCs w:val="18"/>
        </w:rPr>
      </w:pPr>
      <w:r w:rsidRPr="00FB56B7">
        <w:rPr>
          <w:b/>
          <w:szCs w:val="18"/>
        </w:rPr>
        <w:t>Časové rozlíšenie</w:t>
      </w:r>
      <w:r w:rsidR="003F6349" w:rsidRPr="00FB56B7">
        <w:rPr>
          <w:b/>
          <w:szCs w:val="18"/>
        </w:rPr>
        <w:t xml:space="preserve"> </w:t>
      </w:r>
    </w:p>
    <w:p w:rsidR="00444842" w:rsidRDefault="00444842" w:rsidP="00444842">
      <w:pPr>
        <w:pStyle w:val="Zkladntext"/>
        <w:rPr>
          <w:szCs w:val="18"/>
        </w:rPr>
      </w:pPr>
    </w:p>
    <w:p w:rsidR="00444842" w:rsidRDefault="00444842" w:rsidP="00444842">
      <w:pPr>
        <w:pStyle w:val="Zkladntext"/>
        <w:rPr>
          <w:szCs w:val="18"/>
        </w:rPr>
      </w:pPr>
      <w:r>
        <w:rPr>
          <w:szCs w:val="18"/>
        </w:rPr>
        <w:t>Ide o tieto položky:</w:t>
      </w:r>
    </w:p>
    <w:p w:rsidR="00444842" w:rsidRDefault="00444842" w:rsidP="00444842">
      <w:pPr>
        <w:pStyle w:val="Zkladntext"/>
        <w:rPr>
          <w:szCs w:val="18"/>
        </w:rPr>
      </w:pPr>
      <w:r>
        <w:rPr>
          <w:i/>
          <w:szCs w:val="18"/>
        </w:rPr>
        <w:tab/>
      </w:r>
      <w:bookmarkStart w:id="52" w:name="_MON_1598180316"/>
      <w:bookmarkEnd w:id="52"/>
      <w:r w:rsidR="0082289E" w:rsidRPr="00FE1F5E">
        <w:rPr>
          <w:i/>
          <w:szCs w:val="18"/>
        </w:rPr>
        <w:object w:dxaOrig="8978" w:dyaOrig="3320">
          <v:shape id="_x0000_i1033" type="#_x0000_t75" style="width:446.25pt;height:165pt" o:ole="">
            <v:imagedata r:id="rId24" o:title=""/>
          </v:shape>
          <o:OLEObject Type="Embed" ProgID="Excel.Sheet.12" ShapeID="_x0000_i1033" DrawAspect="Content" ObjectID="_1617704684" r:id="rId25"/>
        </w:object>
      </w:r>
    </w:p>
    <w:p w:rsidR="00444842" w:rsidRDefault="00444842" w:rsidP="00444842">
      <w:pPr>
        <w:ind w:left="426"/>
        <w:jc w:val="both"/>
        <w:rPr>
          <w:i/>
          <w:sz w:val="18"/>
          <w:szCs w:val="18"/>
        </w:rPr>
      </w:pPr>
    </w:p>
    <w:p w:rsidR="00444842" w:rsidRDefault="00444842" w:rsidP="00444842">
      <w:pPr>
        <w:pStyle w:val="Nadpis2"/>
        <w:numPr>
          <w:ilvl w:val="0"/>
          <w:numId w:val="9"/>
        </w:numPr>
        <w:rPr>
          <w:szCs w:val="18"/>
        </w:rPr>
      </w:pPr>
      <w:r>
        <w:rPr>
          <w:szCs w:val="18"/>
        </w:rPr>
        <w:t xml:space="preserve"> </w:t>
      </w:r>
      <w:bookmarkStart w:id="53" w:name="_Toc530739908"/>
      <w:r>
        <w:rPr>
          <w:szCs w:val="18"/>
        </w:rPr>
        <w:t>Vlastné imanie</w:t>
      </w:r>
    </w:p>
    <w:p w:rsidR="00444842" w:rsidRDefault="00444842" w:rsidP="00444842">
      <w:pPr>
        <w:rPr>
          <w:sz w:val="18"/>
          <w:szCs w:val="18"/>
        </w:rPr>
      </w:pPr>
    </w:p>
    <w:p w:rsidR="00444842" w:rsidRDefault="00444842" w:rsidP="00444842">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w:t>
      </w:r>
      <w:r w:rsidR="003756C7">
        <w:rPr>
          <w:rFonts w:ascii="Times New Roman" w:hAnsi="Times New Roman" w:cs="Times New Roman"/>
          <w:color w:val="auto"/>
          <w:sz w:val="18"/>
          <w:szCs w:val="18"/>
          <w:lang w:val="sk-SK" w:eastAsia="en-US"/>
        </w:rPr>
        <w:t>e Spoločnosti k 31. januáru 2019</w:t>
      </w:r>
      <w:r>
        <w:rPr>
          <w:rFonts w:ascii="Times New Roman" w:hAnsi="Times New Roman" w:cs="Times New Roman"/>
          <w:color w:val="auto"/>
          <w:sz w:val="18"/>
          <w:szCs w:val="18"/>
          <w:lang w:val="sk-SK" w:eastAsia="en-US"/>
        </w:rPr>
        <w:t xml:space="preserve"> je  100 000E</w:t>
      </w:r>
      <w:r w:rsidR="003756C7">
        <w:rPr>
          <w:rFonts w:ascii="Times New Roman" w:hAnsi="Times New Roman" w:cs="Times New Roman"/>
          <w:color w:val="auto"/>
          <w:sz w:val="18"/>
          <w:szCs w:val="18"/>
          <w:lang w:val="sk-SK" w:eastAsia="en-US"/>
        </w:rPr>
        <w:t>UR (k 31. januáru 2018</w:t>
      </w:r>
      <w:r>
        <w:rPr>
          <w:rFonts w:ascii="Times New Roman" w:hAnsi="Times New Roman" w:cs="Times New Roman"/>
          <w:color w:val="auto"/>
          <w:sz w:val="18"/>
          <w:szCs w:val="18"/>
          <w:lang w:val="sk-SK" w:eastAsia="en-US"/>
        </w:rPr>
        <w:t xml:space="preserve">: 100 000 EUR). </w:t>
      </w:r>
    </w:p>
    <w:p w:rsidR="00444842" w:rsidRDefault="00444842" w:rsidP="00444842">
      <w:pPr>
        <w:rPr>
          <w:sz w:val="18"/>
          <w:szCs w:val="18"/>
        </w:rPr>
      </w:pPr>
    </w:p>
    <w:p w:rsidR="00444842" w:rsidRDefault="00444842" w:rsidP="00444842">
      <w:pPr>
        <w:autoSpaceDE w:val="0"/>
        <w:autoSpaceDN w:val="0"/>
        <w:adjustRightInd w:val="0"/>
        <w:ind w:left="426"/>
        <w:jc w:val="both"/>
        <w:rPr>
          <w:sz w:val="18"/>
          <w:szCs w:val="18"/>
        </w:rPr>
      </w:pPr>
      <w:r>
        <w:rPr>
          <w:sz w:val="18"/>
          <w:szCs w:val="18"/>
        </w:rPr>
        <w:t>Základné imanie bolo splatené v plnom rozsahu.</w:t>
      </w:r>
    </w:p>
    <w:p w:rsidR="00444842" w:rsidRDefault="00444842" w:rsidP="00444842">
      <w:pPr>
        <w:autoSpaceDE w:val="0"/>
        <w:autoSpaceDN w:val="0"/>
        <w:adjustRightInd w:val="0"/>
        <w:ind w:left="426"/>
        <w:jc w:val="both"/>
        <w:rPr>
          <w:sz w:val="18"/>
          <w:szCs w:val="18"/>
        </w:rPr>
      </w:pPr>
    </w:p>
    <w:p w:rsidR="00444842" w:rsidRDefault="00444842" w:rsidP="00444842">
      <w:pPr>
        <w:pStyle w:val="Zkladntext"/>
        <w:ind w:left="0"/>
        <w:rPr>
          <w:szCs w:val="18"/>
        </w:rPr>
      </w:pPr>
    </w:p>
    <w:p w:rsidR="00444842" w:rsidRPr="0083720B" w:rsidRDefault="00444842" w:rsidP="00444842">
      <w:pPr>
        <w:pStyle w:val="Zkladntext"/>
      </w:pPr>
      <w:r w:rsidRPr="0083720B">
        <w:t>Účtovný zisk</w:t>
      </w:r>
      <w:r w:rsidR="003756C7" w:rsidRPr="0083720B">
        <w:t xml:space="preserve"> za rok účtovné obdobie 1.2.201</w:t>
      </w:r>
      <w:r w:rsidR="00C1484A" w:rsidRPr="0083720B">
        <w:t>7</w:t>
      </w:r>
      <w:r w:rsidR="003756C7" w:rsidRPr="0083720B">
        <w:t xml:space="preserve"> do 31.1.201</w:t>
      </w:r>
      <w:r w:rsidR="00C1484A" w:rsidRPr="0083720B">
        <w:t>8</w:t>
      </w:r>
      <w:r w:rsidRPr="0083720B">
        <w:t xml:space="preserve"> vo výške </w:t>
      </w:r>
      <w:r w:rsidR="00C1484A" w:rsidRPr="0083720B">
        <w:t>3 156 090</w:t>
      </w:r>
      <w:r w:rsidRPr="0083720B">
        <w:t xml:space="preserve"> EUR bol rozdelený takto:</w:t>
      </w:r>
    </w:p>
    <w:p w:rsidR="00444842" w:rsidRPr="003756C7" w:rsidRDefault="00444842" w:rsidP="00444842">
      <w:pPr>
        <w:pStyle w:val="Zkladntext"/>
        <w:rPr>
          <w:highlight w:val="yellow"/>
        </w:rPr>
      </w:pPr>
    </w:p>
    <w:bookmarkStart w:id="54" w:name="_MON_1615722488"/>
    <w:bookmarkEnd w:id="54"/>
    <w:p w:rsidR="00444842" w:rsidRDefault="00953067" w:rsidP="00444842">
      <w:pPr>
        <w:pStyle w:val="Zkladntext"/>
      </w:pPr>
      <w:r w:rsidRPr="0083720B">
        <w:object w:dxaOrig="8858" w:dyaOrig="2047">
          <v:shape id="_x0000_i1034" type="#_x0000_t75" style="width:439.5pt;height:100.5pt" o:ole="">
            <v:imagedata r:id="rId26" o:title=""/>
          </v:shape>
          <o:OLEObject Type="Embed" ProgID="Excel.Sheet.12" ShapeID="_x0000_i1034" DrawAspect="Content" ObjectID="_1617704685" r:id="rId27"/>
        </w:object>
      </w:r>
    </w:p>
    <w:p w:rsidR="00444842" w:rsidRDefault="00444842" w:rsidP="00444842">
      <w:pPr>
        <w:pStyle w:val="Zkladntext"/>
        <w:rPr>
          <w:szCs w:val="18"/>
        </w:rPr>
      </w:pPr>
    </w:p>
    <w:p w:rsidR="00444842" w:rsidRDefault="00444842" w:rsidP="00444842">
      <w:pPr>
        <w:pStyle w:val="Zkladntext"/>
      </w:pPr>
      <w:r>
        <w:t xml:space="preserve">Spoločnosť vyplatila v aktuálnom účtovnom období nerozdelený zisk za minulé obdobia v hodnote </w:t>
      </w:r>
      <w:r w:rsidR="00953067">
        <w:t>243</w:t>
      </w:r>
      <w:r w:rsidR="00FB56B7">
        <w:t xml:space="preserve"> </w:t>
      </w:r>
      <w:r w:rsidR="00953067">
        <w:t>909</w:t>
      </w:r>
      <w:r>
        <w:t xml:space="preserve"> EUR.</w:t>
      </w:r>
    </w:p>
    <w:p w:rsidR="00444842" w:rsidRDefault="00444842" w:rsidP="00444842">
      <w:pPr>
        <w:pStyle w:val="Zkladntext"/>
      </w:pPr>
      <w:r>
        <w:t>O rozdelení výsledku hospodárenia</w:t>
      </w:r>
      <w:r w:rsidR="00E43409">
        <w:t xml:space="preserve"> za účtovné obdobie od  1.2.2018 do 31.1.2019</w:t>
      </w:r>
      <w:r>
        <w:t xml:space="preserve"> vo </w:t>
      </w:r>
      <w:r w:rsidRPr="003F6349">
        <w:t>výške</w:t>
      </w:r>
      <w:r w:rsidR="00C1484A">
        <w:t xml:space="preserve"> 1 967 758</w:t>
      </w:r>
      <w:r w:rsidR="003F6349" w:rsidRPr="003F6349">
        <w:t xml:space="preserve"> </w:t>
      </w:r>
      <w:r w:rsidRPr="003F6349">
        <w:t>EUR</w:t>
      </w:r>
      <w:r>
        <w:t xml:space="preserve"> rozhodne valné z</w:t>
      </w:r>
      <w:r w:rsidR="00E43409">
        <w:t>hromaždenie v priebehu roka 2019</w:t>
      </w:r>
      <w:r>
        <w:t xml:space="preserve">. </w:t>
      </w:r>
    </w:p>
    <w:p w:rsidR="00444842" w:rsidRDefault="00444842" w:rsidP="00444842">
      <w:pPr>
        <w:pStyle w:val="Zkladntext"/>
        <w:rPr>
          <w:highlight w:val="green"/>
        </w:rPr>
      </w:pPr>
    </w:p>
    <w:p w:rsidR="00444842" w:rsidRDefault="00444842" w:rsidP="00444842">
      <w:pPr>
        <w:pStyle w:val="Zkladntext"/>
      </w:pPr>
      <w:r>
        <w:t>Povinný prídel do zákonného rezervného fondu nie je potrebný, pretože zákonný rezervný fond už dosiahol svoju maximálnu hranicu stanovenú v právnych predpisoch a v spoločenskej zmluve.</w:t>
      </w:r>
    </w:p>
    <w:p w:rsidR="00444842" w:rsidRDefault="00444842" w:rsidP="00444842">
      <w:pPr>
        <w:pStyle w:val="Nadpis2"/>
        <w:numPr>
          <w:ilvl w:val="0"/>
          <w:numId w:val="9"/>
        </w:numPr>
        <w:rPr>
          <w:szCs w:val="18"/>
        </w:rPr>
      </w:pPr>
      <w:r>
        <w:rPr>
          <w:b w:val="0"/>
        </w:rPr>
        <w:br w:type="page"/>
      </w:r>
      <w:r w:rsidRPr="008A78D0">
        <w:rPr>
          <w:szCs w:val="18"/>
        </w:rPr>
        <w:lastRenderedPageBreak/>
        <w:t>Rezervy</w:t>
      </w:r>
    </w:p>
    <w:bookmarkEnd w:id="53"/>
    <w:p w:rsidR="00444842" w:rsidRDefault="00444842" w:rsidP="00444842">
      <w:pPr>
        <w:pStyle w:val="Zkladntext"/>
        <w:rPr>
          <w:szCs w:val="18"/>
        </w:rPr>
      </w:pPr>
    </w:p>
    <w:p w:rsidR="00444842" w:rsidRDefault="00444842" w:rsidP="00444842">
      <w:pPr>
        <w:pStyle w:val="Zkladntext"/>
        <w:rPr>
          <w:szCs w:val="18"/>
        </w:rPr>
      </w:pPr>
      <w:r>
        <w:rPr>
          <w:szCs w:val="18"/>
        </w:rPr>
        <w:t>Prehľad o rezervách za bežné účtovné obdobie je uvedený v nasledujúcom prehľade:</w:t>
      </w:r>
    </w:p>
    <w:bookmarkStart w:id="55" w:name="OLE_LINK25"/>
    <w:bookmarkStart w:id="56" w:name="OLE_LINK26"/>
    <w:bookmarkStart w:id="57" w:name="_MON_1428479541"/>
    <w:bookmarkEnd w:id="57"/>
    <w:p w:rsidR="00444842" w:rsidRDefault="00FE1A67" w:rsidP="00444842">
      <w:pPr>
        <w:pStyle w:val="Zkladntext"/>
        <w:jc w:val="left"/>
        <w:rPr>
          <w:szCs w:val="18"/>
        </w:rPr>
      </w:pPr>
      <w:r w:rsidRPr="004B2BBC">
        <w:rPr>
          <w:szCs w:val="18"/>
        </w:rPr>
        <w:object w:dxaOrig="9522" w:dyaOrig="6245">
          <v:shape id="_x0000_i1035" type="#_x0000_t75" style="width:475.5pt;height:346.5pt" o:ole="" o:preferrelative="f">
            <v:imagedata r:id="rId28" o:title=""/>
            <o:lock v:ext="edit" aspectratio="f"/>
          </v:shape>
          <o:OLEObject Type="Embed" ProgID="Excel.Sheet.8" ShapeID="_x0000_i1035" DrawAspect="Content" ObjectID="_1617704686" r:id="rId29"/>
        </w:object>
      </w:r>
      <w:bookmarkEnd w:id="55"/>
      <w:bookmarkEnd w:id="56"/>
    </w:p>
    <w:p w:rsidR="00444842" w:rsidRDefault="00444842" w:rsidP="00444842">
      <w:pPr>
        <w:pStyle w:val="Zkladntext"/>
        <w:jc w:val="left"/>
        <w:rPr>
          <w:szCs w:val="18"/>
        </w:rPr>
      </w:pPr>
    </w:p>
    <w:p w:rsidR="00444842" w:rsidRDefault="00444842" w:rsidP="00444842">
      <w:pPr>
        <w:pStyle w:val="Zkladntext"/>
        <w:jc w:val="left"/>
        <w:rPr>
          <w:szCs w:val="18"/>
        </w:rPr>
      </w:pPr>
    </w:p>
    <w:p w:rsidR="00444842" w:rsidRPr="006268A1" w:rsidRDefault="00444842" w:rsidP="00444842">
      <w:pPr>
        <w:pStyle w:val="Nadpis2"/>
        <w:numPr>
          <w:ilvl w:val="0"/>
          <w:numId w:val="9"/>
        </w:numPr>
        <w:ind w:left="851" w:hanging="425"/>
        <w:rPr>
          <w:szCs w:val="18"/>
        </w:rPr>
      </w:pPr>
      <w:bookmarkStart w:id="58" w:name="_Toc530739909"/>
      <w:r w:rsidRPr="006268A1">
        <w:rPr>
          <w:szCs w:val="18"/>
        </w:rPr>
        <w:t>Záväzky</w:t>
      </w:r>
      <w:bookmarkEnd w:id="58"/>
    </w:p>
    <w:p w:rsidR="00444842" w:rsidRDefault="00444842" w:rsidP="00444842">
      <w:pPr>
        <w:pStyle w:val="Zkladntext"/>
        <w:rPr>
          <w:szCs w:val="18"/>
        </w:rPr>
      </w:pPr>
    </w:p>
    <w:p w:rsidR="00444842" w:rsidRDefault="00444842" w:rsidP="00444842">
      <w:pPr>
        <w:pStyle w:val="Zkladntext"/>
        <w:rPr>
          <w:szCs w:val="18"/>
        </w:rPr>
      </w:pPr>
      <w:r>
        <w:rPr>
          <w:szCs w:val="18"/>
        </w:rPr>
        <w:t>Záväzky (okrem bankových úverov, pôžičiek a návratných finančných výpomocí, záväzkov zo sociálneho fondu, odloženého daňového záväzku a rezerv) podľa doby splatnosti sú nasledovné:</w:t>
      </w:r>
    </w:p>
    <w:p w:rsidR="00444842" w:rsidRDefault="00444842" w:rsidP="00444842">
      <w:pPr>
        <w:pStyle w:val="Zkladntext"/>
        <w:rPr>
          <w:szCs w:val="18"/>
        </w:rPr>
      </w:pPr>
    </w:p>
    <w:p w:rsidR="00444842" w:rsidRDefault="00444842" w:rsidP="00444842">
      <w:pPr>
        <w:pStyle w:val="Zkladntext"/>
        <w:rPr>
          <w:szCs w:val="18"/>
        </w:rPr>
      </w:pPr>
    </w:p>
    <w:bookmarkStart w:id="59" w:name="_MON_1598181444"/>
    <w:bookmarkEnd w:id="59"/>
    <w:p w:rsidR="00444842" w:rsidRDefault="001A6732" w:rsidP="00444842">
      <w:pPr>
        <w:pStyle w:val="Zkladntext"/>
        <w:rPr>
          <w:szCs w:val="18"/>
        </w:rPr>
      </w:pPr>
      <w:r w:rsidRPr="00FE1F5E">
        <w:rPr>
          <w:szCs w:val="18"/>
        </w:rPr>
        <w:object w:dxaOrig="8820" w:dyaOrig="1547">
          <v:shape id="_x0000_i1036" type="#_x0000_t75" style="width:439.5pt;height:79.5pt" o:ole="">
            <v:imagedata r:id="rId30" o:title=""/>
          </v:shape>
          <o:OLEObject Type="Embed" ProgID="Excel.Sheet.12" ShapeID="_x0000_i1036" DrawAspect="Content" ObjectID="_1617704687" r:id="rId31"/>
        </w:object>
      </w:r>
    </w:p>
    <w:p w:rsidR="00444842" w:rsidRDefault="00444842" w:rsidP="00444842">
      <w:pPr>
        <w:pStyle w:val="Zkladntext"/>
        <w:rPr>
          <w:szCs w:val="18"/>
        </w:rPr>
      </w:pPr>
    </w:p>
    <w:p w:rsidR="00444842" w:rsidRDefault="00444842" w:rsidP="00444842">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w:t>
      </w:r>
      <w:r w:rsidR="00883114">
        <w:rPr>
          <w:szCs w:val="18"/>
        </w:rPr>
        <w:t>by splatnosti k 31. januáru 2019</w:t>
      </w:r>
      <w:r>
        <w:rPr>
          <w:szCs w:val="18"/>
        </w:rPr>
        <w:t xml:space="preserve"> je uvedená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0" w:name="_MON_1598181708"/>
    <w:bookmarkEnd w:id="60"/>
    <w:p w:rsidR="00444842" w:rsidRDefault="00CE0301" w:rsidP="00444842">
      <w:pPr>
        <w:pStyle w:val="Zkladntext"/>
        <w:rPr>
          <w:szCs w:val="18"/>
        </w:rPr>
      </w:pPr>
      <w:r w:rsidRPr="00883114">
        <w:rPr>
          <w:szCs w:val="18"/>
          <w:highlight w:val="red"/>
        </w:rPr>
        <w:object w:dxaOrig="8236" w:dyaOrig="6449">
          <v:shape id="_x0000_i1037" type="#_x0000_t75" style="width:410.25pt;height:324pt" o:ole="">
            <v:imagedata r:id="rId32" o:title=""/>
          </v:shape>
          <o:OLEObject Type="Embed" ProgID="Excel.Sheet.12" ShapeID="_x0000_i1037" DrawAspect="Content" ObjectID="_1617704688" r:id="rId33"/>
        </w:object>
      </w:r>
    </w:p>
    <w:p w:rsidR="003F6349" w:rsidRDefault="003F6349" w:rsidP="00444842">
      <w:pPr>
        <w:spacing w:after="200" w:line="276" w:lineRule="auto"/>
        <w:rPr>
          <w:szCs w:val="18"/>
        </w:rPr>
      </w:pPr>
    </w:p>
    <w:p w:rsidR="00444842" w:rsidRDefault="00444842" w:rsidP="00444842">
      <w:pPr>
        <w:spacing w:after="200" w:line="276" w:lineRule="auto"/>
        <w:rPr>
          <w:sz w:val="18"/>
          <w:szCs w:val="18"/>
        </w:rPr>
      </w:pPr>
      <w:r>
        <w:rPr>
          <w:szCs w:val="18"/>
        </w:rPr>
        <w:br w:type="page"/>
      </w:r>
    </w:p>
    <w:p w:rsidR="00444842" w:rsidRDefault="00444842" w:rsidP="00444842">
      <w:pPr>
        <w:pStyle w:val="Zkladntext"/>
        <w:rPr>
          <w:szCs w:val="18"/>
        </w:rPr>
      </w:pPr>
      <w:r>
        <w:rPr>
          <w:szCs w:val="18"/>
        </w:rPr>
        <w:lastRenderedPageBreak/>
        <w:t>Štruktúra záväzkov (okrem bankových úverov, pôžičiek a návratných finančných výpomocí, záväzkov zo sociálneho fondu, odloženého daňového záväzku a rezerv) podľa zostatkovej do</w:t>
      </w:r>
      <w:r w:rsidR="00883114">
        <w:rPr>
          <w:szCs w:val="18"/>
        </w:rPr>
        <w:t>by splatnosti k 31. januáru 2018</w:t>
      </w:r>
      <w:r>
        <w:rPr>
          <w:szCs w:val="18"/>
        </w:rPr>
        <w:t xml:space="preserve"> je uvedená v nasledujúcom prehľade:</w:t>
      </w:r>
    </w:p>
    <w:p w:rsidR="00444842" w:rsidRDefault="00444842" w:rsidP="00444842">
      <w:pPr>
        <w:pStyle w:val="Zkladntext"/>
        <w:rPr>
          <w:szCs w:val="18"/>
        </w:rPr>
      </w:pPr>
    </w:p>
    <w:p w:rsidR="00444842" w:rsidRDefault="00444842" w:rsidP="00444842">
      <w:pPr>
        <w:pStyle w:val="Zkladntext"/>
        <w:rPr>
          <w:szCs w:val="18"/>
        </w:rPr>
      </w:pPr>
    </w:p>
    <w:p w:rsidR="00444842" w:rsidRDefault="00883114" w:rsidP="00444842">
      <w:pPr>
        <w:pStyle w:val="Zkladntext"/>
        <w:rPr>
          <w:szCs w:val="18"/>
        </w:rPr>
      </w:pPr>
      <w:r w:rsidRPr="00FE1F5E">
        <w:rPr>
          <w:szCs w:val="18"/>
        </w:rPr>
        <w:object w:dxaOrig="9257" w:dyaOrig="7359">
          <v:shape id="_x0000_i1038" type="#_x0000_t75" style="width:461.25pt;height:367.5pt" o:ole="">
            <v:imagedata r:id="rId34" o:title=""/>
          </v:shape>
          <o:OLEObject Type="Embed" ProgID="Excel.Sheet.12" ShapeID="_x0000_i1038" DrawAspect="Content" ObjectID="_1617704689" r:id="rId35"/>
        </w:object>
      </w:r>
    </w:p>
    <w:p w:rsidR="00444842" w:rsidRDefault="00444842" w:rsidP="00444842">
      <w:pPr>
        <w:spacing w:after="200" w:line="276" w:lineRule="auto"/>
        <w:rPr>
          <w:color w:val="0070C0"/>
          <w:sz w:val="18"/>
          <w:szCs w:val="18"/>
        </w:rPr>
      </w:pPr>
      <w:r>
        <w:rPr>
          <w:color w:val="0070C0"/>
          <w:sz w:val="18"/>
          <w:szCs w:val="18"/>
        </w:rPr>
        <w:t xml:space="preserve"> </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Nadpis2"/>
        <w:numPr>
          <w:ilvl w:val="0"/>
          <w:numId w:val="9"/>
        </w:numPr>
        <w:rPr>
          <w:szCs w:val="18"/>
        </w:rPr>
      </w:pPr>
      <w:r>
        <w:rPr>
          <w:szCs w:val="18"/>
        </w:rPr>
        <w:t>Sociálny fond</w:t>
      </w:r>
    </w:p>
    <w:p w:rsidR="00444842" w:rsidRDefault="00444842" w:rsidP="00444842">
      <w:pPr>
        <w:pStyle w:val="Zkladntext"/>
        <w:rPr>
          <w:szCs w:val="18"/>
        </w:rPr>
      </w:pPr>
    </w:p>
    <w:p w:rsidR="00444842" w:rsidRDefault="00444842" w:rsidP="00444842">
      <w:pPr>
        <w:pStyle w:val="Zkladntext"/>
        <w:rPr>
          <w:szCs w:val="18"/>
        </w:rPr>
      </w:pPr>
      <w:r>
        <w:rPr>
          <w:szCs w:val="18"/>
        </w:rPr>
        <w:t>Tvorba a čerpanie sociálneho fondu v priebehu účtovného obdobia sú znázornené v nasledujúcom prehľade:</w:t>
      </w:r>
    </w:p>
    <w:p w:rsidR="00444842" w:rsidRDefault="00444842" w:rsidP="00444842">
      <w:pPr>
        <w:pStyle w:val="Zkladntext"/>
        <w:rPr>
          <w:szCs w:val="18"/>
        </w:rPr>
      </w:pPr>
    </w:p>
    <w:bookmarkStart w:id="61" w:name="_MON_1598182040"/>
    <w:bookmarkEnd w:id="61"/>
    <w:p w:rsidR="00444842" w:rsidRDefault="003F6349" w:rsidP="00444842">
      <w:pPr>
        <w:pStyle w:val="Zkladntext"/>
        <w:rPr>
          <w:szCs w:val="18"/>
        </w:rPr>
      </w:pPr>
      <w:r w:rsidRPr="00FE1F5E">
        <w:rPr>
          <w:szCs w:val="18"/>
        </w:rPr>
        <w:object w:dxaOrig="8816" w:dyaOrig="2019">
          <v:shape id="_x0000_i1039" type="#_x0000_t75" style="width:438.75pt;height:100.5pt" o:ole="">
            <v:imagedata r:id="rId36" o:title=""/>
          </v:shape>
          <o:OLEObject Type="Embed" ProgID="Excel.Sheet.12" ShapeID="_x0000_i1039" DrawAspect="Content" ObjectID="_1617704690" r:id="rId37"/>
        </w:objec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rPr>
          <w:szCs w:val="18"/>
        </w:rPr>
      </w:pPr>
      <w:r>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44842" w:rsidRDefault="00444842" w:rsidP="00444842">
      <w:pPr>
        <w:pStyle w:val="Zkladntext"/>
        <w:rPr>
          <w:szCs w:val="18"/>
        </w:rPr>
      </w:pPr>
    </w:p>
    <w:p w:rsidR="00444842" w:rsidRPr="008A78D0" w:rsidRDefault="000615C1" w:rsidP="00444842">
      <w:pPr>
        <w:pStyle w:val="Nadpis1"/>
        <w:numPr>
          <w:ilvl w:val="0"/>
          <w:numId w:val="3"/>
        </w:numPr>
        <w:tabs>
          <w:tab w:val="left" w:pos="708"/>
        </w:tabs>
        <w:spacing w:before="120"/>
        <w:rPr>
          <w:szCs w:val="18"/>
        </w:rPr>
      </w:pPr>
      <w:bookmarkStart w:id="62" w:name="_Toc530739911"/>
      <w:r w:rsidRPr="008A78D0">
        <w:rPr>
          <w:szCs w:val="18"/>
        </w:rPr>
        <w:t>I</w:t>
      </w:r>
      <w:r w:rsidR="00444842" w:rsidRPr="008A78D0">
        <w:rPr>
          <w:szCs w:val="18"/>
        </w:rPr>
        <w:t>nformácie o daniach z príjmov</w:t>
      </w:r>
    </w:p>
    <w:p w:rsidR="00444842" w:rsidRDefault="00444842" w:rsidP="00444842">
      <w:pPr>
        <w:pStyle w:val="Zkladntext"/>
        <w:rPr>
          <w:szCs w:val="18"/>
        </w:rPr>
      </w:pPr>
    </w:p>
    <w:p w:rsidR="00444842" w:rsidRDefault="00444842" w:rsidP="00444842">
      <w:pPr>
        <w:pStyle w:val="Zkladntext"/>
        <w:rPr>
          <w:szCs w:val="18"/>
        </w:rPr>
      </w:pPr>
      <w:r>
        <w:rPr>
          <w:szCs w:val="18"/>
        </w:rPr>
        <w:t>Prevod od teoretickej dane z príjmov k vykázanej dani z príjmov je uvedený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3" w:name="_MON_1428734599"/>
    <w:bookmarkEnd w:id="63"/>
    <w:p w:rsidR="00444842" w:rsidRDefault="00A62D73" w:rsidP="00444842">
      <w:pPr>
        <w:pStyle w:val="Zkladntext"/>
        <w:ind w:left="708" w:hanging="282"/>
      </w:pPr>
      <w:r w:rsidRPr="004B2BBC">
        <w:rPr>
          <w:szCs w:val="18"/>
        </w:rPr>
        <w:object w:dxaOrig="9094" w:dyaOrig="3997">
          <v:shape id="_x0000_i1040" type="#_x0000_t75" style="width:439.5pt;height:3in" o:ole="" o:preferrelative="f">
            <v:imagedata r:id="rId38" o:title=""/>
            <o:lock v:ext="edit" aspectratio="f"/>
          </v:shape>
          <o:OLEObject Type="Embed" ProgID="Excel.Sheet.8" ShapeID="_x0000_i1040" DrawAspect="Content" ObjectID="_1617704691" r:id="rId39"/>
        </w:object>
      </w:r>
    </w:p>
    <w:p w:rsidR="00444842" w:rsidRDefault="00444842" w:rsidP="00444842">
      <w:pPr>
        <w:spacing w:after="200" w:line="276" w:lineRule="auto"/>
        <w:rPr>
          <w:szCs w:val="18"/>
        </w:rPr>
      </w:pPr>
      <w:r>
        <w:br w:type="page"/>
      </w:r>
      <w:bookmarkStart w:id="64" w:name="_MON_1500378563"/>
      <w:bookmarkEnd w:id="62"/>
      <w:bookmarkEnd w:id="64"/>
    </w:p>
    <w:p w:rsidR="00444842" w:rsidRDefault="00444842" w:rsidP="00444842">
      <w:pPr>
        <w:pStyle w:val="Nadpis1"/>
        <w:numPr>
          <w:ilvl w:val="0"/>
          <w:numId w:val="3"/>
        </w:numPr>
        <w:tabs>
          <w:tab w:val="left" w:pos="708"/>
        </w:tabs>
        <w:spacing w:before="120"/>
        <w:rPr>
          <w:szCs w:val="18"/>
        </w:rPr>
      </w:pPr>
      <w:r>
        <w:rPr>
          <w:szCs w:val="18"/>
        </w:rPr>
        <w:lastRenderedPageBreak/>
        <w:t>informácie o POLOŽKÁCH VÝKAZU ZISKOV A STRÁT</w:t>
      </w:r>
    </w:p>
    <w:p w:rsidR="00444842" w:rsidRDefault="00444842" w:rsidP="00444842">
      <w:pPr>
        <w:pStyle w:val="Nadpis2"/>
        <w:rPr>
          <w:szCs w:val="18"/>
        </w:rPr>
      </w:pPr>
      <w:bookmarkStart w:id="65" w:name="_Toc530739914"/>
    </w:p>
    <w:p w:rsidR="00444842" w:rsidRDefault="00444842" w:rsidP="00444842">
      <w:pPr>
        <w:pStyle w:val="Nadpis2"/>
        <w:numPr>
          <w:ilvl w:val="0"/>
          <w:numId w:val="10"/>
        </w:numPr>
        <w:rPr>
          <w:szCs w:val="18"/>
        </w:rPr>
      </w:pPr>
      <w:r>
        <w:rPr>
          <w:szCs w:val="18"/>
        </w:rPr>
        <w:t>Tržby za vlastné výkony a tovar</w:t>
      </w:r>
      <w:bookmarkEnd w:id="65"/>
    </w:p>
    <w:p w:rsidR="00444842" w:rsidRDefault="00444842" w:rsidP="00444842">
      <w:pPr>
        <w:pStyle w:val="Zkladntext"/>
        <w:rPr>
          <w:szCs w:val="18"/>
        </w:rPr>
      </w:pPr>
    </w:p>
    <w:p w:rsidR="00444842" w:rsidRDefault="00444842" w:rsidP="00444842">
      <w:pPr>
        <w:pStyle w:val="Zkladntext"/>
        <w:rPr>
          <w:szCs w:val="18"/>
        </w:rPr>
      </w:pPr>
      <w:r>
        <w:rPr>
          <w:szCs w:val="18"/>
        </w:rPr>
        <w:t>Tržby za vlastné výkony a tovar podľa jednotlivých segmentov, t. j. podľa typov výrobkov a služieb, sú uvedené v nasledujúcom prehľade:</w:t>
      </w:r>
    </w:p>
    <w:p w:rsidR="00444842" w:rsidRDefault="00444842" w:rsidP="00444842">
      <w:pPr>
        <w:pStyle w:val="Zkladntext"/>
        <w:rPr>
          <w:i/>
          <w:szCs w:val="18"/>
          <w:u w:val="single"/>
        </w:rPr>
      </w:pPr>
    </w:p>
    <w:bookmarkStart w:id="66" w:name="_MON_1598182546"/>
    <w:bookmarkEnd w:id="66"/>
    <w:bookmarkStart w:id="67" w:name="_MON_1617098705"/>
    <w:bookmarkEnd w:id="67"/>
    <w:p w:rsidR="00444842" w:rsidRDefault="00F069A8" w:rsidP="00444842">
      <w:pPr>
        <w:pStyle w:val="Zkladntext"/>
        <w:rPr>
          <w:szCs w:val="18"/>
        </w:rPr>
      </w:pPr>
      <w:r w:rsidRPr="00FE1F5E">
        <w:rPr>
          <w:szCs w:val="18"/>
        </w:rPr>
        <w:object w:dxaOrig="8872" w:dyaOrig="2764">
          <v:shape id="_x0000_i1041" type="#_x0000_t75" style="width:446.25pt;height:135.75pt" o:ole="">
            <v:imagedata r:id="rId40" o:title=""/>
          </v:shape>
          <o:OLEObject Type="Embed" ProgID="Excel.Sheet.12" ShapeID="_x0000_i1041" DrawAspect="Content" ObjectID="_1617704692" r:id="rId41"/>
        </w:object>
      </w:r>
    </w:p>
    <w:p w:rsidR="00444842" w:rsidRPr="008A78D0" w:rsidRDefault="00444842" w:rsidP="00444842">
      <w:pPr>
        <w:pStyle w:val="Nadpis2"/>
        <w:numPr>
          <w:ilvl w:val="0"/>
          <w:numId w:val="10"/>
        </w:numPr>
        <w:rPr>
          <w:szCs w:val="18"/>
        </w:rPr>
      </w:pPr>
      <w:bookmarkStart w:id="68" w:name="_Toc530739915"/>
      <w:r w:rsidRPr="008A78D0">
        <w:rPr>
          <w:szCs w:val="18"/>
        </w:rPr>
        <w:t>Zmena stavu zásob vlastnej výroby</w:t>
      </w:r>
      <w:bookmarkEnd w:id="68"/>
    </w:p>
    <w:p w:rsidR="00444842" w:rsidRDefault="00444842" w:rsidP="00444842">
      <w:pPr>
        <w:pStyle w:val="Zkladntext"/>
        <w:rPr>
          <w:szCs w:val="18"/>
        </w:rPr>
      </w:pPr>
    </w:p>
    <w:p w:rsidR="00444842" w:rsidRDefault="00444842" w:rsidP="00444842">
      <w:pPr>
        <w:pStyle w:val="Zkladntext"/>
        <w:ind w:left="708"/>
        <w:rPr>
          <w:szCs w:val="18"/>
        </w:rPr>
      </w:pPr>
      <w:r w:rsidRPr="00B82382">
        <w:rPr>
          <w:szCs w:val="18"/>
        </w:rPr>
        <w:t>Zmena stavu zásob vlastnej výroby vykázaná vo výkaze ziskov a strát znázornen</w:t>
      </w:r>
      <w:r w:rsidR="00B82382" w:rsidRPr="00B82382">
        <w:rPr>
          <w:szCs w:val="18"/>
        </w:rPr>
        <w:t>á</w:t>
      </w:r>
      <w:r w:rsidRPr="00B82382">
        <w:rPr>
          <w:szCs w:val="18"/>
        </w:rPr>
        <w:t xml:space="preserve">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9" w:name="_MON_1615715292"/>
    <w:bookmarkEnd w:id="69"/>
    <w:p w:rsidR="00444842" w:rsidRDefault="00A12E8B" w:rsidP="00444842">
      <w:pPr>
        <w:pStyle w:val="Zkladntext"/>
        <w:rPr>
          <w:szCs w:val="18"/>
        </w:rPr>
      </w:pPr>
      <w:r w:rsidRPr="004B2BBC">
        <w:rPr>
          <w:szCs w:val="18"/>
        </w:rPr>
        <w:object w:dxaOrig="8873" w:dyaOrig="3752">
          <v:shape id="_x0000_i1042" type="#_x0000_t75" style="width:446.25pt;height:208.5pt" o:ole="" o:preferrelative="f">
            <v:imagedata r:id="rId42" o:title=""/>
            <o:lock v:ext="edit" aspectratio="f"/>
          </v:shape>
          <o:OLEObject Type="Embed" ProgID="Excel.Sheet.8" ShapeID="_x0000_i1042" DrawAspect="Content" ObjectID="_1617704693" r:id="rId43"/>
        </w:object>
      </w:r>
    </w:p>
    <w:p w:rsidR="00444842" w:rsidRDefault="00444842" w:rsidP="00444842">
      <w:pPr>
        <w:pStyle w:val="Zkladntext"/>
        <w:rPr>
          <w:szCs w:val="18"/>
        </w:rPr>
      </w:pPr>
      <w:r>
        <w:rPr>
          <w:szCs w:val="18"/>
        </w:rPr>
        <w:t>Rozdiel je spôsobený tým, že niektoré položky sa podľa slovenských právnych predpisov neúčtujú prostredníctvom zmeny stavu, ale priamo na príslušné iné účty nákladov a výnosov.</w:t>
      </w:r>
    </w:p>
    <w:p w:rsidR="00444842" w:rsidRDefault="00444842" w:rsidP="00444842">
      <w:pPr>
        <w:spacing w:after="200" w:line="276" w:lineRule="auto"/>
        <w:rPr>
          <w:sz w:val="18"/>
          <w:szCs w:val="18"/>
        </w:rPr>
      </w:pPr>
      <w:r>
        <w:rPr>
          <w:szCs w:val="18"/>
        </w:rPr>
        <w:br w:type="page"/>
      </w:r>
    </w:p>
    <w:p w:rsidR="00444842" w:rsidRPr="008A78D0" w:rsidRDefault="00444842" w:rsidP="00444842">
      <w:pPr>
        <w:pStyle w:val="Nadpis2"/>
        <w:numPr>
          <w:ilvl w:val="0"/>
          <w:numId w:val="10"/>
        </w:numPr>
        <w:rPr>
          <w:szCs w:val="18"/>
        </w:rPr>
      </w:pPr>
      <w:bookmarkStart w:id="70" w:name="_Toc530739916"/>
      <w:r w:rsidRPr="008A78D0">
        <w:rPr>
          <w:szCs w:val="18"/>
        </w:rPr>
        <w:lastRenderedPageBreak/>
        <w:t>Aktivácia</w:t>
      </w:r>
    </w:p>
    <w:p w:rsidR="00444842" w:rsidRDefault="00444842" w:rsidP="00444842"/>
    <w:p w:rsidR="00444842" w:rsidRDefault="00444842" w:rsidP="00444842">
      <w:pPr>
        <w:ind w:left="360"/>
        <w:rPr>
          <w:sz w:val="18"/>
          <w:szCs w:val="18"/>
        </w:rPr>
      </w:pPr>
      <w:r>
        <w:rPr>
          <w:sz w:val="18"/>
          <w:szCs w:val="18"/>
        </w:rPr>
        <w:t>Prehľad o aktivácii:</w:t>
      </w:r>
    </w:p>
    <w:p w:rsidR="00444842" w:rsidRDefault="00444842" w:rsidP="00444842">
      <w:pPr>
        <w:ind w:left="360"/>
        <w:rPr>
          <w:sz w:val="18"/>
          <w:szCs w:val="18"/>
        </w:rPr>
      </w:pPr>
      <w:r>
        <w:rPr>
          <w:sz w:val="18"/>
          <w:szCs w:val="18"/>
        </w:rPr>
        <w:t xml:space="preserve"> </w:t>
      </w:r>
    </w:p>
    <w:bookmarkStart w:id="71" w:name="_MON_1598182705"/>
    <w:bookmarkEnd w:id="71"/>
    <w:p w:rsidR="00444842" w:rsidRDefault="00341A51" w:rsidP="00444842">
      <w:pPr>
        <w:ind w:left="360"/>
        <w:rPr>
          <w:sz w:val="18"/>
          <w:szCs w:val="18"/>
        </w:rPr>
      </w:pPr>
      <w:r w:rsidRPr="00FE1F5E">
        <w:rPr>
          <w:sz w:val="18"/>
          <w:szCs w:val="18"/>
        </w:rPr>
        <w:object w:dxaOrig="8978" w:dyaOrig="1547">
          <v:shape id="_x0000_i1043" type="#_x0000_t75" style="width:446.25pt;height:79.5pt" o:ole="">
            <v:imagedata r:id="rId44" o:title=""/>
          </v:shape>
          <o:OLEObject Type="Embed" ProgID="Excel.Sheet.12" ShapeID="_x0000_i1043" DrawAspect="Content" ObjectID="_1617704694" r:id="rId45"/>
        </w:object>
      </w:r>
    </w:p>
    <w:p w:rsidR="00444842" w:rsidRDefault="00444842" w:rsidP="00444842">
      <w:pPr>
        <w:ind w:left="360"/>
        <w:rPr>
          <w:sz w:val="18"/>
          <w:szCs w:val="18"/>
        </w:rPr>
      </w:pPr>
    </w:p>
    <w:p w:rsidR="00444842" w:rsidRPr="008A78D0" w:rsidRDefault="00444842" w:rsidP="00444842">
      <w:pPr>
        <w:pStyle w:val="Nadpis2"/>
        <w:numPr>
          <w:ilvl w:val="0"/>
          <w:numId w:val="10"/>
        </w:numPr>
        <w:rPr>
          <w:szCs w:val="18"/>
        </w:rPr>
      </w:pPr>
      <w:r w:rsidRPr="008A78D0">
        <w:rPr>
          <w:szCs w:val="18"/>
        </w:rPr>
        <w:t>Ostatné výnosy z hospodárskej činnosti</w:t>
      </w:r>
    </w:p>
    <w:bookmarkStart w:id="72" w:name="_MON_1598182731"/>
    <w:bookmarkEnd w:id="72"/>
    <w:p w:rsidR="00444842" w:rsidRDefault="00341A51" w:rsidP="00444842">
      <w:pPr>
        <w:pStyle w:val="Zkladntext"/>
        <w:rPr>
          <w:szCs w:val="18"/>
        </w:rPr>
      </w:pPr>
      <w:r w:rsidRPr="00FE1F5E">
        <w:rPr>
          <w:szCs w:val="18"/>
        </w:rPr>
        <w:object w:dxaOrig="8758" w:dyaOrig="1797">
          <v:shape id="_x0000_i1044" type="#_x0000_t75" style="width:439.5pt;height:93.75pt" o:ole="">
            <v:imagedata r:id="rId46" o:title=""/>
          </v:shape>
          <o:OLEObject Type="Embed" ProgID="Excel.Sheet.12" ShapeID="_x0000_i1044" DrawAspect="Content" ObjectID="_1617704695" r:id="rId47"/>
        </w:object>
      </w:r>
    </w:p>
    <w:p w:rsidR="00444842" w:rsidRDefault="00444842" w:rsidP="00444842"/>
    <w:p w:rsidR="00444842" w:rsidRDefault="00444842" w:rsidP="00444842">
      <w:pPr>
        <w:pStyle w:val="Nadpis2"/>
        <w:numPr>
          <w:ilvl w:val="0"/>
          <w:numId w:val="10"/>
        </w:numPr>
      </w:pPr>
      <w:r>
        <w:rPr>
          <w:szCs w:val="18"/>
        </w:rPr>
        <w:t>Osobné náklady</w:t>
      </w:r>
    </w:p>
    <w:bookmarkEnd w:id="70"/>
    <w:bookmarkStart w:id="73" w:name="_MON_1598182752"/>
    <w:bookmarkEnd w:id="73"/>
    <w:p w:rsidR="00444842" w:rsidRDefault="00C43CDE" w:rsidP="00444842">
      <w:pPr>
        <w:pStyle w:val="Zkladntext"/>
        <w:rPr>
          <w:szCs w:val="18"/>
        </w:rPr>
      </w:pPr>
      <w:r w:rsidRPr="00FE1F5E">
        <w:rPr>
          <w:szCs w:val="18"/>
        </w:rPr>
        <w:object w:dxaOrig="8989" w:dyaOrig="1772">
          <v:shape id="_x0000_i1045" type="#_x0000_t75" style="width:453.75pt;height:86.25pt" o:ole="">
            <v:imagedata r:id="rId48" o:title=""/>
          </v:shape>
          <o:OLEObject Type="Embed" ProgID="Excel.Sheet.12" ShapeID="_x0000_i1045" DrawAspect="Content" ObjectID="_1617704696" r:id="rId49"/>
        </w:object>
      </w:r>
    </w:p>
    <w:p w:rsidR="00444842" w:rsidRDefault="00444842" w:rsidP="00444842">
      <w:pPr>
        <w:pStyle w:val="Zkladntext"/>
        <w:rPr>
          <w:szCs w:val="18"/>
        </w:rPr>
      </w:pPr>
    </w:p>
    <w:p w:rsidR="00444842" w:rsidRDefault="00444842" w:rsidP="00444842">
      <w:pPr>
        <w:pStyle w:val="Nadpis2"/>
        <w:numPr>
          <w:ilvl w:val="0"/>
          <w:numId w:val="10"/>
        </w:numPr>
        <w:rPr>
          <w:szCs w:val="18"/>
        </w:rPr>
      </w:pPr>
      <w:r>
        <w:rPr>
          <w:szCs w:val="18"/>
        </w:rPr>
        <w:t>Kurzové zisky</w:t>
      </w:r>
    </w:p>
    <w:bookmarkStart w:id="74" w:name="_MON_1598182779"/>
    <w:bookmarkEnd w:id="74"/>
    <w:p w:rsidR="00444842" w:rsidRDefault="00C43CDE" w:rsidP="00444842">
      <w:pPr>
        <w:ind w:left="450"/>
        <w:rPr>
          <w:sz w:val="18"/>
          <w:szCs w:val="18"/>
        </w:rPr>
      </w:pPr>
      <w:r w:rsidRPr="00FE1F5E">
        <w:rPr>
          <w:szCs w:val="18"/>
        </w:rPr>
        <w:object w:dxaOrig="8696" w:dyaOrig="1243">
          <v:shape id="_x0000_i1046" type="#_x0000_t75" style="width:6in;height:65.25pt" o:ole="">
            <v:imagedata r:id="rId50" o:title=""/>
          </v:shape>
          <o:OLEObject Type="Embed" ProgID="Excel.Sheet.12" ShapeID="_x0000_i1046" DrawAspect="Content" ObjectID="_1617704697" r:id="rId51"/>
        </w:object>
      </w:r>
    </w:p>
    <w:p w:rsidR="00444842" w:rsidRDefault="00444842" w:rsidP="00444842">
      <w:pPr>
        <w:ind w:left="450"/>
        <w:rPr>
          <w:sz w:val="18"/>
          <w:szCs w:val="18"/>
        </w:rPr>
      </w:pPr>
    </w:p>
    <w:p w:rsidR="00444842" w:rsidRDefault="00444842" w:rsidP="00444842">
      <w:pPr>
        <w:ind w:left="450"/>
        <w:rPr>
          <w:sz w:val="18"/>
          <w:szCs w:val="18"/>
        </w:rPr>
      </w:pPr>
    </w:p>
    <w:p w:rsidR="00444842" w:rsidRDefault="00444842" w:rsidP="00444842">
      <w:pPr>
        <w:ind w:left="450"/>
        <w:rPr>
          <w:sz w:val="18"/>
          <w:szCs w:val="18"/>
        </w:rPr>
      </w:pPr>
    </w:p>
    <w:p w:rsidR="00444842" w:rsidRDefault="00444842" w:rsidP="00444842">
      <w:pPr>
        <w:rPr>
          <w:sz w:val="18"/>
          <w:szCs w:val="18"/>
        </w:rPr>
      </w:pPr>
    </w:p>
    <w:p w:rsidR="00444842" w:rsidRDefault="00444842" w:rsidP="00444842">
      <w:pPr>
        <w:pStyle w:val="Nadpis2"/>
        <w:numPr>
          <w:ilvl w:val="0"/>
          <w:numId w:val="10"/>
        </w:numPr>
        <w:rPr>
          <w:szCs w:val="18"/>
        </w:rPr>
      </w:pPr>
      <w:r>
        <w:rPr>
          <w:szCs w:val="18"/>
        </w:rPr>
        <w:t xml:space="preserve">Finančné výnosy </w:t>
      </w:r>
    </w:p>
    <w:p w:rsidR="00444842" w:rsidRDefault="00444842" w:rsidP="00444842">
      <w:pPr>
        <w:jc w:val="right"/>
      </w:pPr>
    </w:p>
    <w:p w:rsidR="00444842" w:rsidRDefault="00444842" w:rsidP="00444842">
      <w:pPr>
        <w:pStyle w:val="Zkladntext"/>
      </w:pPr>
      <w:r>
        <w:t>Štruktúra finančných výnosov je uvedená v nasledujúcom prehľade:</w:t>
      </w:r>
    </w:p>
    <w:p w:rsidR="00444842" w:rsidRDefault="00444842" w:rsidP="00444842"/>
    <w:bookmarkStart w:id="75" w:name="_MON_1598182823"/>
    <w:bookmarkEnd w:id="75"/>
    <w:bookmarkStart w:id="76" w:name="_MON_1617099123"/>
    <w:bookmarkEnd w:id="76"/>
    <w:p w:rsidR="00444842" w:rsidRDefault="001C7A35" w:rsidP="00444842">
      <w:pPr>
        <w:pStyle w:val="Zkladntext"/>
        <w:rPr>
          <w:szCs w:val="18"/>
        </w:rPr>
      </w:pPr>
      <w:r w:rsidRPr="00FE1F5E">
        <w:rPr>
          <w:szCs w:val="18"/>
        </w:rPr>
        <w:object w:dxaOrig="9000" w:dyaOrig="1283">
          <v:shape id="_x0000_i1047" type="#_x0000_t75" style="width:417pt;height:61.5pt" o:ole="">
            <v:imagedata r:id="rId52" o:title=""/>
          </v:shape>
          <o:OLEObject Type="Embed" ProgID="Excel.Sheet.12" ShapeID="_x0000_i1047" DrawAspect="Content" ObjectID="_1617704698" r:id="rId53"/>
        </w:object>
      </w:r>
    </w:p>
    <w:p w:rsidR="00444842" w:rsidRDefault="00444842" w:rsidP="00444842">
      <w:pPr>
        <w:pStyle w:val="Zkladntext"/>
        <w:rPr>
          <w:szCs w:val="18"/>
        </w:rPr>
      </w:pPr>
      <w:r>
        <w:rPr>
          <w:szCs w:val="18"/>
        </w:rPr>
        <w:br w:type="page"/>
      </w:r>
    </w:p>
    <w:p w:rsidR="00444842" w:rsidRDefault="00444842" w:rsidP="00444842">
      <w:pPr>
        <w:pStyle w:val="Zkladntext"/>
        <w:rPr>
          <w:szCs w:val="18"/>
        </w:rPr>
      </w:pPr>
    </w:p>
    <w:p w:rsidR="00444842" w:rsidRDefault="00444842" w:rsidP="00444842">
      <w:pPr>
        <w:pStyle w:val="Nadpis2"/>
        <w:numPr>
          <w:ilvl w:val="0"/>
          <w:numId w:val="10"/>
        </w:numPr>
        <w:rPr>
          <w:szCs w:val="18"/>
        </w:rPr>
      </w:pPr>
      <w:r>
        <w:rPr>
          <w:szCs w:val="18"/>
        </w:rPr>
        <w:t>Náklady na poskytnuté služby</w:t>
      </w:r>
    </w:p>
    <w:p w:rsidR="00444842" w:rsidRDefault="00444842" w:rsidP="00444842">
      <w:pPr>
        <w:pStyle w:val="Zkladntext"/>
        <w:rPr>
          <w:szCs w:val="18"/>
        </w:rPr>
      </w:pPr>
    </w:p>
    <w:bookmarkStart w:id="77" w:name="_MON_1598182855"/>
    <w:bookmarkEnd w:id="77"/>
    <w:bookmarkStart w:id="78" w:name="_MON_1617099175"/>
    <w:bookmarkEnd w:id="78"/>
    <w:p w:rsidR="00444842" w:rsidRDefault="004016A9" w:rsidP="00444842">
      <w:pPr>
        <w:pStyle w:val="Zkladntext"/>
        <w:rPr>
          <w:szCs w:val="18"/>
        </w:rPr>
      </w:pPr>
      <w:r w:rsidRPr="00FE1F5E">
        <w:rPr>
          <w:szCs w:val="18"/>
        </w:rPr>
        <w:object w:dxaOrig="8762" w:dyaOrig="4971">
          <v:shape id="_x0000_i1048" type="#_x0000_t75" style="width:408.75pt;height:231.75pt" o:ole="">
            <v:imagedata r:id="rId54" o:title=""/>
          </v:shape>
          <o:OLEObject Type="Embed" ProgID="Excel.Sheet.12" ShapeID="_x0000_i1048" DrawAspect="Content" ObjectID="_1617704699" r:id="rId55"/>
        </w:object>
      </w:r>
    </w:p>
    <w:p w:rsidR="00444842" w:rsidRDefault="00444842" w:rsidP="00444842">
      <w:pPr>
        <w:spacing w:after="200" w:line="276" w:lineRule="auto"/>
        <w:rPr>
          <w:b/>
          <w:sz w:val="18"/>
          <w:szCs w:val="18"/>
        </w:rPr>
      </w:pPr>
      <w:r>
        <w:rPr>
          <w:szCs w:val="18"/>
        </w:rPr>
        <w:br w:type="page"/>
      </w:r>
    </w:p>
    <w:p w:rsidR="00C43CDE" w:rsidRPr="00C433E9" w:rsidRDefault="00444842" w:rsidP="00C43CDE">
      <w:pPr>
        <w:pStyle w:val="Nadpis2"/>
        <w:numPr>
          <w:ilvl w:val="0"/>
          <w:numId w:val="10"/>
        </w:numPr>
        <w:rPr>
          <w:szCs w:val="18"/>
        </w:rPr>
      </w:pPr>
      <w:r w:rsidRPr="00C433E9">
        <w:rPr>
          <w:szCs w:val="18"/>
        </w:rPr>
        <w:lastRenderedPageBreak/>
        <w:t>Ostatné náklady na hospodársku činnosť</w:t>
      </w:r>
      <w:r w:rsidR="00C43CDE" w:rsidRPr="00C433E9">
        <w:rPr>
          <w:szCs w:val="18"/>
        </w:rPr>
        <w:t xml:space="preserve"> (iné)</w:t>
      </w:r>
    </w:p>
    <w:p w:rsidR="00444842" w:rsidRDefault="00444842" w:rsidP="00444842"/>
    <w:bookmarkStart w:id="79" w:name="_MON_1617099353"/>
    <w:bookmarkStart w:id="80" w:name="_MON_1598182889"/>
    <w:bookmarkEnd w:id="79"/>
    <w:bookmarkEnd w:id="80"/>
    <w:bookmarkStart w:id="81" w:name="_MON_1617099293"/>
    <w:bookmarkEnd w:id="81"/>
    <w:p w:rsidR="00444842" w:rsidRDefault="00940954" w:rsidP="00444842">
      <w:pPr>
        <w:pStyle w:val="Zkladntext"/>
        <w:rPr>
          <w:szCs w:val="18"/>
        </w:rPr>
      </w:pPr>
      <w:r w:rsidRPr="00FE1F5E">
        <w:rPr>
          <w:szCs w:val="18"/>
        </w:rPr>
        <w:object w:dxaOrig="9144" w:dyaOrig="2270">
          <v:shape id="_x0000_i1049" type="#_x0000_t75" style="width:383.25pt;height:96.75pt" o:ole="">
            <v:imagedata r:id="rId56" o:title=""/>
          </v:shape>
          <o:OLEObject Type="Embed" ProgID="Excel.Sheet.12" ShapeID="_x0000_i1049" DrawAspect="Content" ObjectID="_1617704700" r:id="rId57"/>
        </w:object>
      </w:r>
    </w:p>
    <w:p w:rsidR="00444842" w:rsidRDefault="00444842" w:rsidP="00444842">
      <w:pPr>
        <w:pStyle w:val="Zkladntext"/>
        <w:ind w:left="720"/>
        <w:rPr>
          <w:szCs w:val="18"/>
        </w:rPr>
      </w:pPr>
    </w:p>
    <w:p w:rsidR="00444842" w:rsidRDefault="00444842" w:rsidP="00444842">
      <w:pPr>
        <w:pStyle w:val="Nadpis2"/>
        <w:numPr>
          <w:ilvl w:val="0"/>
          <w:numId w:val="10"/>
        </w:numPr>
        <w:rPr>
          <w:szCs w:val="18"/>
        </w:rPr>
      </w:pPr>
      <w:r>
        <w:rPr>
          <w:szCs w:val="18"/>
        </w:rPr>
        <w:t>Kurzové straty</w:t>
      </w:r>
    </w:p>
    <w:p w:rsidR="00444842" w:rsidRDefault="00444842" w:rsidP="00444842">
      <w:pPr>
        <w:pStyle w:val="Zkladntext"/>
        <w:ind w:left="720"/>
        <w:rPr>
          <w:szCs w:val="18"/>
        </w:rPr>
      </w:pPr>
    </w:p>
    <w:bookmarkStart w:id="82" w:name="_MON_1598182912"/>
    <w:bookmarkEnd w:id="82"/>
    <w:p w:rsidR="00444842" w:rsidRDefault="00940954" w:rsidP="00444842">
      <w:pPr>
        <w:ind w:left="426"/>
        <w:rPr>
          <w:szCs w:val="18"/>
          <w:lang w:val="de-DE"/>
        </w:rPr>
      </w:pPr>
      <w:r w:rsidRPr="00FE1F5E">
        <w:rPr>
          <w:szCs w:val="18"/>
          <w:lang w:val="de-DE"/>
        </w:rPr>
        <w:object w:dxaOrig="8866" w:dyaOrig="1276">
          <v:shape id="_x0000_i1050" type="#_x0000_t75" style="width:384pt;height:56.25pt" o:ole="">
            <v:imagedata r:id="rId58" o:title=""/>
          </v:shape>
          <o:OLEObject Type="Embed" ProgID="Excel.Sheet.12" ShapeID="_x0000_i1050" DrawAspect="Content" ObjectID="_1617704701" r:id="rId59"/>
        </w:object>
      </w:r>
    </w:p>
    <w:p w:rsidR="00444842" w:rsidRDefault="00444842" w:rsidP="00444842">
      <w:pPr>
        <w:ind w:left="851"/>
      </w:pPr>
    </w:p>
    <w:p w:rsidR="00444842" w:rsidRPr="008A78D0" w:rsidRDefault="00444842" w:rsidP="00444842">
      <w:pPr>
        <w:pStyle w:val="Nadpis2"/>
        <w:numPr>
          <w:ilvl w:val="0"/>
          <w:numId w:val="10"/>
        </w:numPr>
        <w:rPr>
          <w:szCs w:val="18"/>
        </w:rPr>
      </w:pPr>
      <w:r w:rsidRPr="008A78D0">
        <w:rPr>
          <w:szCs w:val="18"/>
        </w:rPr>
        <w:t>Finančné náklady</w:t>
      </w:r>
      <w:r w:rsidR="00C43CDE" w:rsidRPr="008A78D0">
        <w:rPr>
          <w:szCs w:val="18"/>
        </w:rPr>
        <w:t xml:space="preserve"> (iné)</w:t>
      </w:r>
    </w:p>
    <w:p w:rsidR="00444842" w:rsidRDefault="00444842" w:rsidP="00444842"/>
    <w:bookmarkStart w:id="83" w:name="_MON_1598182940"/>
    <w:bookmarkEnd w:id="83"/>
    <w:p w:rsidR="00444842" w:rsidRDefault="00940954" w:rsidP="00444842">
      <w:pPr>
        <w:pStyle w:val="Zkladntext"/>
        <w:tabs>
          <w:tab w:val="left" w:pos="9072"/>
        </w:tabs>
        <w:rPr>
          <w:szCs w:val="18"/>
        </w:rPr>
      </w:pPr>
      <w:r w:rsidRPr="00FE1F5E">
        <w:rPr>
          <w:szCs w:val="18"/>
        </w:rPr>
        <w:object w:dxaOrig="9012" w:dyaOrig="1547">
          <v:shape id="_x0000_i1051" type="#_x0000_t75" style="width:378.75pt;height:66.75pt" o:ole="">
            <v:imagedata r:id="rId60" o:title=""/>
          </v:shape>
          <o:OLEObject Type="Embed" ProgID="Excel.Sheet.12" ShapeID="_x0000_i1051" DrawAspect="Content" ObjectID="_1617704702" r:id="rId61"/>
        </w:object>
      </w:r>
    </w:p>
    <w:p w:rsidR="00444842" w:rsidRDefault="00444842" w:rsidP="00444842">
      <w:pPr>
        <w:pStyle w:val="Zkladntext"/>
        <w:ind w:left="851" w:hanging="142"/>
      </w:pPr>
    </w:p>
    <w:p w:rsidR="00444842" w:rsidRDefault="00444842" w:rsidP="00444842">
      <w:pPr>
        <w:pStyle w:val="Nadpis2"/>
        <w:numPr>
          <w:ilvl w:val="0"/>
          <w:numId w:val="10"/>
        </w:numPr>
        <w:rPr>
          <w:szCs w:val="18"/>
        </w:rPr>
      </w:pPr>
      <w:r>
        <w:rPr>
          <w:szCs w:val="18"/>
        </w:rPr>
        <w:t>Náklady za audit a poradenstvo</w:t>
      </w:r>
    </w:p>
    <w:p w:rsidR="00444842" w:rsidRDefault="00444842" w:rsidP="00444842"/>
    <w:p w:rsidR="00444842" w:rsidRDefault="00444842" w:rsidP="00444842">
      <w:pPr>
        <w:pStyle w:val="Zkladntext"/>
        <w:rPr>
          <w:szCs w:val="18"/>
        </w:rPr>
      </w:pPr>
      <w:r>
        <w:t xml:space="preserve">Spoločnosť nemala účtovnú závierku overenú audítorom. </w:t>
      </w:r>
      <w:r>
        <w:rPr>
          <w:szCs w:val="18"/>
        </w:rPr>
        <w:br w:type="page"/>
      </w:r>
    </w:p>
    <w:p w:rsidR="00444842" w:rsidRPr="008A78D0" w:rsidRDefault="00444842" w:rsidP="00444842">
      <w:pPr>
        <w:pStyle w:val="Nadpis2"/>
        <w:numPr>
          <w:ilvl w:val="0"/>
          <w:numId w:val="10"/>
        </w:numPr>
        <w:rPr>
          <w:szCs w:val="18"/>
        </w:rPr>
      </w:pPr>
      <w:r w:rsidRPr="008A78D0">
        <w:rPr>
          <w:szCs w:val="18"/>
        </w:rPr>
        <w:lastRenderedPageBreak/>
        <w:t xml:space="preserve">Čistý obrat </w:t>
      </w:r>
    </w:p>
    <w:p w:rsidR="00444842" w:rsidRDefault="00444842" w:rsidP="00444842">
      <w:pPr>
        <w:pStyle w:val="Zkladntext"/>
        <w:rPr>
          <w:szCs w:val="18"/>
        </w:rPr>
      </w:pPr>
    </w:p>
    <w:p w:rsidR="00444842" w:rsidRDefault="00561C77" w:rsidP="00444842">
      <w:pPr>
        <w:pStyle w:val="Zkladntext"/>
        <w:rPr>
          <w:szCs w:val="18"/>
        </w:rPr>
      </w:pPr>
      <w:r>
        <w:object w:dxaOrig="1440" w:dyaOrig="1440">
          <v:shape id="_x0000_s1026" type="#_x0000_t75" style="position:absolute;left:0;text-align:left;margin-left:-2.3pt;margin-top:24.85pt;width:379.6pt;height:460.9pt;z-index:251658240;mso-position-horizontal-relative:text;mso-position-vertical-relative:text">
            <v:imagedata r:id="rId62" o:title=""/>
            <w10:wrap type="square" side="right"/>
          </v:shape>
          <o:OLEObject Type="Embed" ProgID="Excel.Sheet.12" ShapeID="_x0000_s1026" DrawAspect="Content" ObjectID="_1617704715" r:id="rId63"/>
        </w:object>
      </w:r>
      <w:r w:rsidR="00444842">
        <w:rPr>
          <w:szCs w:val="18"/>
        </w:rPr>
        <w:t>Členenie čistého obratu podľa § 2 ods. 15 zákona o účtovníctve podľa jednotlivých typov výrobkov, tovarov a služieb alebo iných činností účtovnej jednotky a hlavných geografických oblastí odbytu:</w:t>
      </w:r>
    </w:p>
    <w:p w:rsidR="00444842" w:rsidRDefault="00444842" w:rsidP="00444842">
      <w:pPr>
        <w:pStyle w:val="Zkladntext"/>
        <w:rPr>
          <w:szCs w:val="18"/>
        </w:rPr>
      </w:pPr>
    </w:p>
    <w:p w:rsidR="00444842" w:rsidRDefault="00444842" w:rsidP="00444842">
      <w:pPr>
        <w:pStyle w:val="Zkladntext"/>
        <w:rPr>
          <w:szCs w:val="18"/>
        </w:rPr>
      </w:pPr>
      <w:r>
        <w:rPr>
          <w:szCs w:val="18"/>
        </w:rPr>
        <w:t xml:space="preserve"> </w:t>
      </w:r>
    </w:p>
    <w:p w:rsidR="00444842" w:rsidRDefault="00444842" w:rsidP="00444842">
      <w:pPr>
        <w:pStyle w:val="Zkladntext"/>
        <w:rPr>
          <w:szCs w:val="18"/>
        </w:rPr>
      </w:pPr>
      <w:r>
        <w:rPr>
          <w:szCs w:val="18"/>
        </w:rPr>
        <w:br w:type="textWrapping" w:clear="all"/>
      </w:r>
    </w:p>
    <w:p w:rsidR="00444842" w:rsidRDefault="00444842" w:rsidP="00444842"/>
    <w:p w:rsidR="002D7217" w:rsidRDefault="002D7217" w:rsidP="002D7217">
      <w:pPr>
        <w:pStyle w:val="Nadpis1"/>
        <w:numPr>
          <w:ilvl w:val="0"/>
          <w:numId w:val="3"/>
        </w:numPr>
        <w:tabs>
          <w:tab w:val="left" w:pos="708"/>
        </w:tabs>
        <w:spacing w:before="240" w:after="60"/>
        <w:rPr>
          <w:szCs w:val="18"/>
        </w:rPr>
      </w:pPr>
      <w:r>
        <w:rPr>
          <w:szCs w:val="18"/>
        </w:rPr>
        <w:t>Informácie o iných aktívach a iných pasívach</w:t>
      </w:r>
    </w:p>
    <w:p w:rsidR="002D7217" w:rsidRDefault="002D7217" w:rsidP="00444842"/>
    <w:p w:rsidR="002D7217" w:rsidRDefault="002D7217" w:rsidP="00444842"/>
    <w:p w:rsidR="00444842" w:rsidRDefault="00444842" w:rsidP="00444842">
      <w:pPr>
        <w:pStyle w:val="Nadpis2"/>
        <w:numPr>
          <w:ilvl w:val="0"/>
          <w:numId w:val="11"/>
        </w:numPr>
        <w:rPr>
          <w:szCs w:val="18"/>
        </w:rPr>
      </w:pPr>
      <w:r>
        <w:rPr>
          <w:szCs w:val="18"/>
        </w:rPr>
        <w:t>Podmienený majetok</w:t>
      </w:r>
    </w:p>
    <w:p w:rsidR="00444842" w:rsidRDefault="00444842" w:rsidP="00444842">
      <w:pPr>
        <w:pStyle w:val="Nadpis2"/>
        <w:ind w:left="720"/>
        <w:rPr>
          <w:szCs w:val="18"/>
        </w:rPr>
      </w:pPr>
    </w:p>
    <w:p w:rsidR="00142442" w:rsidRDefault="00142442" w:rsidP="00444842">
      <w:pPr>
        <w:pStyle w:val="Nadpis2"/>
        <w:ind w:firstLine="360"/>
        <w:rPr>
          <w:b w:val="0"/>
          <w:szCs w:val="18"/>
        </w:rPr>
      </w:pPr>
    </w:p>
    <w:p w:rsidR="00444842" w:rsidRDefault="00444842" w:rsidP="00444842">
      <w:pPr>
        <w:pStyle w:val="Nadpis2"/>
        <w:ind w:firstLine="360"/>
        <w:rPr>
          <w:b w:val="0"/>
          <w:szCs w:val="18"/>
        </w:rPr>
      </w:pPr>
      <w:r>
        <w:rPr>
          <w:b w:val="0"/>
          <w:szCs w:val="18"/>
        </w:rPr>
        <w:t xml:space="preserve">Spoločnosť neeviduje o podmienený majetok. </w:t>
      </w:r>
    </w:p>
    <w:p w:rsidR="00444842" w:rsidRDefault="00444842" w:rsidP="00444842"/>
    <w:p w:rsidR="00444842" w:rsidRDefault="00444842" w:rsidP="00444842">
      <w:pPr>
        <w:pStyle w:val="Nadpis2"/>
        <w:numPr>
          <w:ilvl w:val="0"/>
          <w:numId w:val="11"/>
        </w:numPr>
        <w:rPr>
          <w:szCs w:val="18"/>
        </w:rPr>
      </w:pPr>
      <w:r>
        <w:rPr>
          <w:szCs w:val="18"/>
        </w:rPr>
        <w:t>Podmienené záväzky</w:t>
      </w:r>
    </w:p>
    <w:p w:rsidR="00444842" w:rsidRDefault="00444842" w:rsidP="00444842">
      <w:pPr>
        <w:pStyle w:val="Zkladntext"/>
        <w:rPr>
          <w:szCs w:val="18"/>
          <w:highlight w:val="yellow"/>
        </w:rPr>
      </w:pPr>
    </w:p>
    <w:p w:rsidR="00444842" w:rsidRDefault="00444842" w:rsidP="00444842">
      <w:pPr>
        <w:pStyle w:val="Zkladntext"/>
        <w:ind w:left="0" w:firstLine="360"/>
        <w:rPr>
          <w:szCs w:val="18"/>
          <w:highlight w:val="yellow"/>
        </w:rPr>
      </w:pPr>
      <w:r>
        <w:rPr>
          <w:szCs w:val="18"/>
        </w:rPr>
        <w:t>Spoločnosť neeviduje podmienené záväzky.</w:t>
      </w:r>
    </w:p>
    <w:p w:rsidR="00444842" w:rsidRDefault="00444842" w:rsidP="00444842">
      <w:pPr>
        <w:pStyle w:val="Zkladntext"/>
        <w:rPr>
          <w:szCs w:val="18"/>
          <w:highlight w:val="yellow"/>
        </w:rPr>
      </w:pPr>
    </w:p>
    <w:p w:rsidR="00444842" w:rsidRDefault="00444842" w:rsidP="00444842">
      <w:pPr>
        <w:pStyle w:val="Nadpis2"/>
        <w:numPr>
          <w:ilvl w:val="0"/>
          <w:numId w:val="11"/>
        </w:numPr>
        <w:rPr>
          <w:szCs w:val="18"/>
        </w:rPr>
      </w:pPr>
      <w:r>
        <w:rPr>
          <w:szCs w:val="18"/>
        </w:rPr>
        <w:t>Ostatné finančné povinnosti</w:t>
      </w:r>
    </w:p>
    <w:p w:rsidR="00444842" w:rsidRDefault="00444842" w:rsidP="00444842">
      <w:pPr>
        <w:pStyle w:val="Zkladntext"/>
        <w:ind w:left="0" w:firstLine="360"/>
        <w:rPr>
          <w:szCs w:val="18"/>
        </w:rPr>
      </w:pPr>
    </w:p>
    <w:p w:rsidR="00444842" w:rsidRDefault="00444842" w:rsidP="00444842">
      <w:pPr>
        <w:pStyle w:val="Zkladntext"/>
        <w:ind w:left="0" w:firstLine="360"/>
        <w:rPr>
          <w:b/>
          <w:i/>
          <w:szCs w:val="18"/>
          <w:u w:val="single"/>
        </w:rPr>
      </w:pPr>
      <w:r>
        <w:rPr>
          <w:szCs w:val="18"/>
        </w:rPr>
        <w:t>Spoločnosť neeviduje ostatné finančné povinnosti</w:t>
      </w:r>
      <w:r>
        <w:rPr>
          <w:color w:val="0070C0"/>
          <w:szCs w:val="18"/>
        </w:rPr>
        <w:t>.</w:t>
      </w:r>
    </w:p>
    <w:p w:rsidR="00444842" w:rsidRDefault="00444842" w:rsidP="00444842">
      <w:pPr>
        <w:pStyle w:val="Zkladntext"/>
        <w:rPr>
          <w:b/>
          <w:i/>
          <w:szCs w:val="18"/>
          <w:highlight w:val="yellow"/>
          <w:u w:val="single"/>
        </w:rPr>
      </w:pPr>
    </w:p>
    <w:p w:rsidR="00444842" w:rsidRDefault="00444842" w:rsidP="00444842">
      <w:pPr>
        <w:pStyle w:val="Nadpis2"/>
        <w:numPr>
          <w:ilvl w:val="0"/>
          <w:numId w:val="11"/>
        </w:numPr>
        <w:rPr>
          <w:szCs w:val="18"/>
        </w:rPr>
      </w:pPr>
      <w:r>
        <w:rPr>
          <w:szCs w:val="18"/>
        </w:rPr>
        <w:t>Najatý majetok</w:t>
      </w:r>
    </w:p>
    <w:p w:rsidR="00444842" w:rsidRDefault="00444842" w:rsidP="00444842">
      <w:pPr>
        <w:pStyle w:val="Zkladntext"/>
        <w:rPr>
          <w:szCs w:val="18"/>
        </w:rPr>
      </w:pPr>
    </w:p>
    <w:p w:rsidR="00444842" w:rsidRDefault="00444842" w:rsidP="00444842">
      <w:pPr>
        <w:pStyle w:val="Zkladntext"/>
        <w:rPr>
          <w:lang w:val="it-IT"/>
        </w:rPr>
      </w:pPr>
      <w:r>
        <w:rPr>
          <w:lang w:val="it-IT"/>
        </w:rPr>
        <w:t>Spoločnosť má prevádzku v prenajatých priestoroch – zmluva o prenájme budov a spevnených plôch. Iné prevadzkové prenájmy: tlakové fľaše, rohože, pracovné odevy, kancelária v Poprade, skladové priestory v Košiciach.</w:t>
      </w:r>
    </w:p>
    <w:p w:rsidR="00444842" w:rsidRDefault="00444842" w:rsidP="00444842">
      <w:pPr>
        <w:pStyle w:val="Zkladntext"/>
        <w:rPr>
          <w:lang w:val="it-IT"/>
        </w:rPr>
      </w:pPr>
      <w:r>
        <w:rPr>
          <w:lang w:val="it-IT"/>
        </w:rPr>
        <w:t>Ročný prenájom</w:t>
      </w:r>
      <w:r w:rsidR="00ED33E1">
        <w:rPr>
          <w:lang w:val="it-IT"/>
        </w:rPr>
        <w:t xml:space="preserve"> budov, hal, kancelarii, skladovych priestorov</w:t>
      </w:r>
      <w:r>
        <w:rPr>
          <w:lang w:val="it-IT"/>
        </w:rPr>
        <w:t xml:space="preserve"> predstavuje </w:t>
      </w:r>
      <w:r w:rsidR="00ED33E1">
        <w:rPr>
          <w:lang w:val="it-IT"/>
        </w:rPr>
        <w:t>224 375,16 EUR.</w:t>
      </w:r>
    </w:p>
    <w:p w:rsidR="00444842" w:rsidRDefault="00444842" w:rsidP="00444842">
      <w:pPr>
        <w:pStyle w:val="Zkladntext"/>
        <w:ind w:left="0"/>
        <w:rPr>
          <w:szCs w:val="18"/>
        </w:rPr>
      </w:pPr>
    </w:p>
    <w:p w:rsidR="00444842" w:rsidRDefault="00444842" w:rsidP="00444842">
      <w:pPr>
        <w:pStyle w:val="Nadpis2"/>
        <w:numPr>
          <w:ilvl w:val="0"/>
          <w:numId w:val="11"/>
        </w:numPr>
        <w:rPr>
          <w:szCs w:val="18"/>
        </w:rPr>
      </w:pPr>
      <w:r>
        <w:rPr>
          <w:szCs w:val="18"/>
        </w:rPr>
        <w:t>Prenajatý majetok</w:t>
      </w:r>
    </w:p>
    <w:p w:rsidR="00444842" w:rsidRDefault="00444842" w:rsidP="00444842">
      <w:pPr>
        <w:pStyle w:val="Zkladntext"/>
        <w:rPr>
          <w:szCs w:val="18"/>
        </w:rPr>
      </w:pPr>
    </w:p>
    <w:p w:rsidR="00444842" w:rsidRDefault="00444842" w:rsidP="00444842">
      <w:pPr>
        <w:pStyle w:val="Zkladntext"/>
        <w:rPr>
          <w:szCs w:val="18"/>
        </w:rPr>
      </w:pPr>
      <w:r>
        <w:rPr>
          <w:szCs w:val="18"/>
        </w:rPr>
        <w:t xml:space="preserve">Spoločnosť nevystupuje v obchodných vzťahoch ako prenajímateľ. </w:t>
      </w:r>
    </w:p>
    <w:p w:rsidR="00444842" w:rsidRDefault="00444842" w:rsidP="00444842">
      <w:pPr>
        <w:pStyle w:val="Nadpis1"/>
        <w:numPr>
          <w:ilvl w:val="0"/>
          <w:numId w:val="3"/>
        </w:numPr>
        <w:tabs>
          <w:tab w:val="left" w:pos="708"/>
        </w:tabs>
        <w:spacing w:before="120" w:after="60"/>
        <w:rPr>
          <w:szCs w:val="18"/>
        </w:rPr>
      </w:pPr>
      <w:r>
        <w:rPr>
          <w:szCs w:val="18"/>
        </w:rPr>
        <w:t>Informácie o skutočnostiach, ktoré nastali po dni, ku ktorému sa zostavuje účtovná závierka, do dňa zostavenia účtovnej závierky</w:t>
      </w:r>
    </w:p>
    <w:p w:rsidR="00444842" w:rsidRDefault="00444842" w:rsidP="00444842">
      <w:pPr>
        <w:pStyle w:val="Zkladntext"/>
        <w:rPr>
          <w:szCs w:val="18"/>
        </w:rPr>
      </w:pPr>
    </w:p>
    <w:p w:rsidR="00444842" w:rsidRPr="00C43CDE" w:rsidRDefault="000B3E0E" w:rsidP="00444842">
      <w:pPr>
        <w:pStyle w:val="Zkladntext"/>
        <w:rPr>
          <w:szCs w:val="18"/>
        </w:rPr>
      </w:pPr>
      <w:bookmarkStart w:id="84" w:name="_Hlk6223926"/>
      <w:r w:rsidRPr="00C43CDE">
        <w:rPr>
          <w:szCs w:val="18"/>
        </w:rPr>
        <w:t>Po 31. januári 201</w:t>
      </w:r>
      <w:r w:rsidR="00C433E9">
        <w:rPr>
          <w:szCs w:val="18"/>
        </w:rPr>
        <w:t>9</w:t>
      </w:r>
      <w:r w:rsidR="00444842" w:rsidRPr="00C43CDE">
        <w:rPr>
          <w:szCs w:val="18"/>
        </w:rPr>
        <w:t xml:space="preserve"> </w:t>
      </w:r>
      <w:r w:rsidR="007239F0">
        <w:rPr>
          <w:szCs w:val="18"/>
        </w:rPr>
        <w:t>ne</w:t>
      </w:r>
      <w:r w:rsidR="00444842" w:rsidRPr="00C43CDE">
        <w:rPr>
          <w:szCs w:val="18"/>
        </w:rPr>
        <w:t>nastali nasledovné udalosti majúce významný vplyv na verné zobrazenie skutočností, ktoré sú predmetom účtovníctva.</w:t>
      </w:r>
    </w:p>
    <w:bookmarkEnd w:id="84"/>
    <w:p w:rsidR="00444842" w:rsidRPr="00C43CDE" w:rsidRDefault="00444842" w:rsidP="00444842">
      <w:pPr>
        <w:pStyle w:val="Zkladntext"/>
        <w:rPr>
          <w:szCs w:val="18"/>
        </w:rPr>
      </w:pPr>
    </w:p>
    <w:p w:rsidR="00C43CDE" w:rsidRPr="00C43CDE" w:rsidRDefault="00C43CDE" w:rsidP="00444842">
      <w:pPr>
        <w:pStyle w:val="Zkladntext"/>
        <w:rPr>
          <w:szCs w:val="18"/>
        </w:rPr>
      </w:pPr>
    </w:p>
    <w:p w:rsidR="00444842" w:rsidRDefault="00444842" w:rsidP="00444842">
      <w:pPr>
        <w:pStyle w:val="Nadpis1"/>
        <w:numPr>
          <w:ilvl w:val="0"/>
          <w:numId w:val="3"/>
        </w:numPr>
        <w:tabs>
          <w:tab w:val="left" w:pos="708"/>
        </w:tabs>
        <w:spacing w:before="120" w:after="60"/>
        <w:rPr>
          <w:szCs w:val="18"/>
        </w:rPr>
      </w:pPr>
      <w:r w:rsidRPr="00C43CDE">
        <w:rPr>
          <w:szCs w:val="18"/>
        </w:rPr>
        <w:t>Informácie o ekonomických vzťahoch účtovnej jednotky</w:t>
      </w:r>
      <w:r>
        <w:rPr>
          <w:szCs w:val="18"/>
        </w:rPr>
        <w:t xml:space="preserve"> a spriaznených osôb</w:t>
      </w:r>
    </w:p>
    <w:p w:rsidR="00ED25E9" w:rsidRPr="00ED25E9" w:rsidRDefault="00ED25E9" w:rsidP="00ED25E9"/>
    <w:p w:rsidR="00444842" w:rsidRDefault="00444842" w:rsidP="006F6022">
      <w:pPr>
        <w:pStyle w:val="Zkladntext"/>
        <w:ind w:left="0"/>
        <w:rPr>
          <w:szCs w:val="18"/>
        </w:rPr>
      </w:pPr>
    </w:p>
    <w:p w:rsidR="00444842" w:rsidRDefault="00444842" w:rsidP="00444842">
      <w:pPr>
        <w:ind w:left="426"/>
        <w:jc w:val="both"/>
        <w:rPr>
          <w:b/>
          <w:sz w:val="18"/>
          <w:szCs w:val="18"/>
        </w:rPr>
      </w:pPr>
      <w:r w:rsidRPr="00CB08E2">
        <w:rPr>
          <w:b/>
          <w:sz w:val="18"/>
          <w:szCs w:val="18"/>
        </w:rPr>
        <w:t>Transakcie s materskou účtovnou jednotkou</w:t>
      </w:r>
    </w:p>
    <w:p w:rsidR="00444842" w:rsidRDefault="00444842" w:rsidP="00444842">
      <w:pPr>
        <w:ind w:left="360"/>
      </w:pPr>
    </w:p>
    <w:p w:rsidR="00444842" w:rsidRDefault="00444842" w:rsidP="00444842">
      <w:pPr>
        <w:ind w:left="567" w:hanging="141"/>
        <w:jc w:val="both"/>
        <w:rPr>
          <w:sz w:val="18"/>
          <w:szCs w:val="18"/>
        </w:rPr>
      </w:pPr>
      <w:r>
        <w:rPr>
          <w:sz w:val="18"/>
          <w:szCs w:val="18"/>
        </w:rPr>
        <w:t>Spoločnosť uskutočnila nasledujúce transakcie s materskou účtovnou jednotkou:</w:t>
      </w:r>
    </w:p>
    <w:p w:rsidR="00444842" w:rsidRDefault="00444842" w:rsidP="00444842">
      <w:pPr>
        <w:ind w:left="426"/>
        <w:jc w:val="both"/>
        <w:rPr>
          <w:b/>
          <w:sz w:val="18"/>
          <w:szCs w:val="18"/>
          <w:highlight w:val="green"/>
        </w:rPr>
      </w:pPr>
    </w:p>
    <w:p w:rsidR="00444842" w:rsidRDefault="00444842" w:rsidP="00444842">
      <w:pPr>
        <w:ind w:left="426"/>
        <w:jc w:val="both"/>
        <w:rPr>
          <w:b/>
          <w:sz w:val="18"/>
          <w:szCs w:val="18"/>
          <w:highlight w:val="green"/>
        </w:rPr>
      </w:pPr>
    </w:p>
    <w:bookmarkStart w:id="85" w:name="_Hlk479154102"/>
    <w:bookmarkStart w:id="86" w:name="_MON_1598183478"/>
    <w:bookmarkEnd w:id="86"/>
    <w:p w:rsidR="00444842" w:rsidRDefault="006A34E9" w:rsidP="00444842">
      <w:pPr>
        <w:pStyle w:val="Zkladntext"/>
        <w:rPr>
          <w:b/>
          <w:szCs w:val="18"/>
          <w:highlight w:val="green"/>
        </w:rPr>
      </w:pPr>
      <w:r w:rsidRPr="00FE1F5E">
        <w:rPr>
          <w:b/>
          <w:szCs w:val="18"/>
        </w:rPr>
        <w:object w:dxaOrig="9089" w:dyaOrig="6274">
          <v:shape id="_x0000_i1053" type="#_x0000_t75" style="width:412.5pt;height:286.5pt" o:ole="">
            <v:imagedata r:id="rId64" o:title=""/>
          </v:shape>
          <o:OLEObject Type="Embed" ProgID="Excel.Sheet.12" ShapeID="_x0000_i1053" DrawAspect="Content" ObjectID="_1617704703" r:id="rId65"/>
        </w:object>
      </w:r>
      <w:bookmarkEnd w:id="85"/>
    </w:p>
    <w:p w:rsidR="00444842" w:rsidRDefault="00444842" w:rsidP="00444842">
      <w:pPr>
        <w:ind w:left="567" w:hanging="141"/>
        <w:jc w:val="both"/>
        <w:rPr>
          <w:sz w:val="18"/>
          <w:szCs w:val="18"/>
          <w:highlight w:val="green"/>
        </w:rPr>
      </w:pPr>
    </w:p>
    <w:bookmarkStart w:id="87" w:name="_MON_1598183541"/>
    <w:bookmarkEnd w:id="87"/>
    <w:bookmarkStart w:id="88" w:name="_MON_1617100316"/>
    <w:bookmarkEnd w:id="88"/>
    <w:p w:rsidR="00444842" w:rsidRDefault="00171257" w:rsidP="00444842">
      <w:pPr>
        <w:pStyle w:val="Zkladntext"/>
        <w:rPr>
          <w:b/>
          <w:szCs w:val="18"/>
        </w:rPr>
      </w:pPr>
      <w:r w:rsidRPr="00FE1F5E">
        <w:rPr>
          <w:b/>
          <w:szCs w:val="18"/>
        </w:rPr>
        <w:object w:dxaOrig="8791" w:dyaOrig="5044">
          <v:shape id="_x0000_i1054" type="#_x0000_t75" style="width:399pt;height:225.75pt" o:ole="">
            <v:imagedata r:id="rId66" o:title=""/>
          </v:shape>
          <o:OLEObject Type="Embed" ProgID="Excel.Sheet.12" ShapeID="_x0000_i1054" DrawAspect="Content" ObjectID="_1617704704" r:id="rId67"/>
        </w:object>
      </w:r>
    </w:p>
    <w:p w:rsidR="00444842" w:rsidRDefault="00444842" w:rsidP="00444842">
      <w:pPr>
        <w:pStyle w:val="Zkladntext"/>
        <w:rPr>
          <w:b/>
          <w:szCs w:val="18"/>
          <w:highlight w:val="green"/>
        </w:rPr>
      </w:pPr>
    </w:p>
    <w:p w:rsidR="00444842" w:rsidRDefault="00444842" w:rsidP="00444842">
      <w:pPr>
        <w:pStyle w:val="Zkladntext"/>
        <w:rPr>
          <w:rFonts w:ascii="Arial" w:hAnsi="Arial" w:cs="Arial"/>
          <w:szCs w:val="18"/>
        </w:rPr>
      </w:pPr>
      <w:r>
        <w:rPr>
          <w:rFonts w:ascii="Arial" w:hAnsi="Arial" w:cs="Arial"/>
          <w:szCs w:val="18"/>
        </w:rPr>
        <w:t>Spoločnosť uskutočnila v priebehu predchádzajúceho účtovného obdobia nasledujúce transakcie s dcérskymi spoločnosťami a materskou spoločnosťou:</w:t>
      </w:r>
    </w:p>
    <w:p w:rsidR="00444842" w:rsidRDefault="00444842" w:rsidP="00444842">
      <w:pPr>
        <w:pStyle w:val="Zkladntext"/>
        <w:rPr>
          <w:rFonts w:ascii="Arial" w:hAnsi="Arial" w:cs="Arial"/>
          <w:szCs w:val="18"/>
        </w:rPr>
      </w:pPr>
    </w:p>
    <w:bookmarkStart w:id="89" w:name="_MON_1428735664"/>
    <w:bookmarkEnd w:id="89"/>
    <w:p w:rsidR="00CB08E2" w:rsidRDefault="006A34E9" w:rsidP="00444842">
      <w:pPr>
        <w:pStyle w:val="Zkladntext"/>
        <w:rPr>
          <w:rFonts w:ascii="Arial" w:hAnsi="Arial" w:cs="Arial"/>
          <w:szCs w:val="18"/>
        </w:rPr>
      </w:pPr>
      <w:r w:rsidRPr="00EB57FC">
        <w:rPr>
          <w:rFonts w:ascii="Arial" w:hAnsi="Arial" w:cs="Arial"/>
          <w:szCs w:val="18"/>
        </w:rPr>
        <w:object w:dxaOrig="8950" w:dyaOrig="3247">
          <v:shape id="_x0000_i1055" type="#_x0000_t75" style="width:392.25pt;height:145.5pt" o:ole="" o:preferrelative="f">
            <v:imagedata r:id="rId68" o:title=""/>
            <o:lock v:ext="edit" aspectratio="f"/>
          </v:shape>
          <o:OLEObject Type="Embed" ProgID="Excel.Sheet.8" ShapeID="_x0000_i1055" DrawAspect="Content" ObjectID="_1617704705" r:id="rId69"/>
        </w:object>
      </w:r>
    </w:p>
    <w:p w:rsidR="00444842" w:rsidRDefault="00444842" w:rsidP="00444842">
      <w:pPr>
        <w:pStyle w:val="Zkladntext"/>
        <w:rPr>
          <w:rFonts w:ascii="Arial" w:hAnsi="Arial" w:cs="Arial"/>
          <w:szCs w:val="18"/>
        </w:rPr>
      </w:pPr>
      <w:bookmarkStart w:id="90" w:name="_MON_1598183602"/>
      <w:bookmarkEnd w:id="90"/>
    </w:p>
    <w:p w:rsidR="00444842" w:rsidRDefault="00444842" w:rsidP="00444842">
      <w:pPr>
        <w:pStyle w:val="Zkladntext"/>
        <w:rPr>
          <w:rFonts w:ascii="Arial" w:hAnsi="Arial" w:cs="Arial"/>
          <w:szCs w:val="18"/>
        </w:rPr>
      </w:pPr>
      <w:r w:rsidRPr="00DC4DE7">
        <w:rPr>
          <w:rFonts w:ascii="Arial" w:hAnsi="Arial" w:cs="Arial"/>
          <w:szCs w:val="18"/>
        </w:rPr>
        <w:t xml:space="preserve">Spoločnosť </w:t>
      </w:r>
      <w:proofErr w:type="spellStart"/>
      <w:r w:rsidRPr="00DC4DE7">
        <w:rPr>
          <w:rFonts w:ascii="Arial" w:hAnsi="Arial" w:cs="Arial"/>
          <w:szCs w:val="18"/>
        </w:rPr>
        <w:t>Leitech</w:t>
      </w:r>
      <w:proofErr w:type="spellEnd"/>
      <w:r w:rsidRPr="00DC4DE7">
        <w:rPr>
          <w:rFonts w:ascii="Arial" w:hAnsi="Arial" w:cs="Arial"/>
          <w:szCs w:val="18"/>
        </w:rPr>
        <w:t>, s. r. o. je od októbra 201</w:t>
      </w:r>
      <w:r w:rsidR="00085D86">
        <w:rPr>
          <w:rFonts w:ascii="Arial" w:hAnsi="Arial" w:cs="Arial"/>
          <w:szCs w:val="18"/>
        </w:rPr>
        <w:t>8</w:t>
      </w:r>
      <w:r w:rsidRPr="00DC4DE7">
        <w:rPr>
          <w:rFonts w:ascii="Arial" w:hAnsi="Arial" w:cs="Arial"/>
          <w:szCs w:val="18"/>
        </w:rPr>
        <w:t xml:space="preserve"> zaradená v rámci HTI skupiny do cash </w:t>
      </w:r>
      <w:proofErr w:type="spellStart"/>
      <w:r w:rsidRPr="00DC4DE7">
        <w:rPr>
          <w:rFonts w:ascii="Arial" w:hAnsi="Arial" w:cs="Arial"/>
          <w:szCs w:val="18"/>
        </w:rPr>
        <w:t>pooling</w:t>
      </w:r>
      <w:proofErr w:type="spellEnd"/>
      <w:r w:rsidRPr="00DC4DE7">
        <w:rPr>
          <w:rFonts w:ascii="Arial" w:hAnsi="Arial" w:cs="Arial"/>
          <w:szCs w:val="18"/>
        </w:rPr>
        <w:t xml:space="preserve"> – zoskupenia zostatkov z viacerých účtov skupiny HTI Group. K 31.01.201</w:t>
      </w:r>
      <w:r w:rsidR="007239F0" w:rsidRPr="00DC4DE7">
        <w:rPr>
          <w:rFonts w:ascii="Arial" w:hAnsi="Arial" w:cs="Arial"/>
          <w:szCs w:val="18"/>
        </w:rPr>
        <w:t>9</w:t>
      </w:r>
      <w:r w:rsidRPr="00DC4DE7">
        <w:rPr>
          <w:rFonts w:ascii="Arial" w:hAnsi="Arial" w:cs="Arial"/>
          <w:szCs w:val="18"/>
        </w:rPr>
        <w:t xml:space="preserve"> mala </w:t>
      </w:r>
      <w:r w:rsidR="007239F0" w:rsidRPr="00DC4DE7">
        <w:rPr>
          <w:rFonts w:ascii="Arial" w:hAnsi="Arial" w:cs="Arial"/>
          <w:szCs w:val="18"/>
        </w:rPr>
        <w:t>záväzok</w:t>
      </w:r>
      <w:r w:rsidRPr="00DC4DE7">
        <w:rPr>
          <w:rFonts w:ascii="Arial" w:hAnsi="Arial" w:cs="Arial"/>
          <w:szCs w:val="18"/>
        </w:rPr>
        <w:t xml:space="preserve"> voči cash </w:t>
      </w:r>
      <w:proofErr w:type="spellStart"/>
      <w:r w:rsidRPr="00DC4DE7">
        <w:rPr>
          <w:rFonts w:ascii="Arial" w:hAnsi="Arial" w:cs="Arial"/>
          <w:szCs w:val="18"/>
        </w:rPr>
        <w:t>pooling</w:t>
      </w:r>
      <w:proofErr w:type="spellEnd"/>
      <w:r w:rsidRPr="00DC4DE7">
        <w:rPr>
          <w:rFonts w:ascii="Arial" w:hAnsi="Arial" w:cs="Arial"/>
          <w:szCs w:val="18"/>
        </w:rPr>
        <w:t xml:space="preserve"> HTI v objeme </w:t>
      </w:r>
      <w:r w:rsidR="008218C8">
        <w:rPr>
          <w:rFonts w:ascii="Arial" w:hAnsi="Arial" w:cs="Arial"/>
          <w:szCs w:val="18"/>
        </w:rPr>
        <w:t>3</w:t>
      </w:r>
      <w:r w:rsidR="00727A46">
        <w:rPr>
          <w:rFonts w:ascii="Arial" w:hAnsi="Arial" w:cs="Arial"/>
          <w:szCs w:val="18"/>
        </w:rPr>
        <w:t xml:space="preserve"> </w:t>
      </w:r>
      <w:r w:rsidR="008218C8">
        <w:rPr>
          <w:rFonts w:ascii="Arial" w:hAnsi="Arial" w:cs="Arial"/>
          <w:szCs w:val="18"/>
        </w:rPr>
        <w:t>68</w:t>
      </w:r>
      <w:r w:rsidR="00727A46">
        <w:rPr>
          <w:rFonts w:ascii="Arial" w:hAnsi="Arial" w:cs="Arial"/>
          <w:szCs w:val="18"/>
        </w:rPr>
        <w:t xml:space="preserve"> </w:t>
      </w:r>
      <w:r w:rsidR="008218C8">
        <w:rPr>
          <w:rFonts w:ascii="Arial" w:hAnsi="Arial" w:cs="Arial"/>
          <w:szCs w:val="18"/>
        </w:rPr>
        <w:t>7818</w:t>
      </w:r>
      <w:r w:rsidR="007239F0" w:rsidRPr="00DC4DE7">
        <w:rPr>
          <w:rFonts w:ascii="Arial" w:hAnsi="Arial" w:cs="Arial"/>
          <w:szCs w:val="18"/>
        </w:rPr>
        <w:t xml:space="preserve"> </w:t>
      </w:r>
      <w:r w:rsidRPr="00DC4DE7">
        <w:rPr>
          <w:rFonts w:ascii="Arial" w:hAnsi="Arial" w:cs="Arial"/>
          <w:szCs w:val="18"/>
        </w:rPr>
        <w:t xml:space="preserve">EUR. </w:t>
      </w:r>
      <w:bookmarkStart w:id="91" w:name="_Hlk5121179"/>
      <w:r w:rsidRPr="00DC4DE7">
        <w:rPr>
          <w:rFonts w:ascii="Arial" w:hAnsi="Arial" w:cs="Arial"/>
          <w:szCs w:val="18"/>
        </w:rPr>
        <w:t>Kladné výnosové úroky za rok 201</w:t>
      </w:r>
      <w:r w:rsidR="007239F0" w:rsidRPr="00DC4DE7">
        <w:rPr>
          <w:rFonts w:ascii="Arial" w:hAnsi="Arial" w:cs="Arial"/>
          <w:szCs w:val="18"/>
        </w:rPr>
        <w:t>8/2019</w:t>
      </w:r>
      <w:r w:rsidRPr="00DC4DE7">
        <w:rPr>
          <w:rFonts w:ascii="Arial" w:hAnsi="Arial" w:cs="Arial"/>
          <w:szCs w:val="18"/>
        </w:rPr>
        <w:t xml:space="preserve"> z cash </w:t>
      </w:r>
      <w:proofErr w:type="spellStart"/>
      <w:r w:rsidRPr="00DC4DE7">
        <w:rPr>
          <w:rFonts w:ascii="Arial" w:hAnsi="Arial" w:cs="Arial"/>
          <w:szCs w:val="18"/>
        </w:rPr>
        <w:t>pooling</w:t>
      </w:r>
      <w:proofErr w:type="spellEnd"/>
      <w:r w:rsidRPr="00DC4DE7">
        <w:rPr>
          <w:rFonts w:ascii="Arial" w:hAnsi="Arial" w:cs="Arial"/>
          <w:szCs w:val="18"/>
        </w:rPr>
        <w:t xml:space="preserve"> tvorili hodnotu </w:t>
      </w:r>
      <w:r w:rsidR="00DC4DE7" w:rsidRPr="00DC4DE7">
        <w:rPr>
          <w:rFonts w:ascii="Arial" w:hAnsi="Arial" w:cs="Arial"/>
          <w:szCs w:val="18"/>
        </w:rPr>
        <w:t xml:space="preserve">18 </w:t>
      </w:r>
      <w:r w:rsidRPr="00DC4DE7">
        <w:rPr>
          <w:rFonts w:ascii="Arial" w:hAnsi="Arial" w:cs="Arial"/>
          <w:szCs w:val="18"/>
        </w:rPr>
        <w:t>EUR</w:t>
      </w:r>
      <w:bookmarkEnd w:id="91"/>
      <w:r w:rsidR="00DC4DE7" w:rsidRPr="00DC4DE7">
        <w:rPr>
          <w:rFonts w:ascii="Arial" w:hAnsi="Arial" w:cs="Arial"/>
          <w:szCs w:val="18"/>
        </w:rPr>
        <w:t>, nákladové úroky tvorili hodnotu 2.637 €</w:t>
      </w:r>
      <w:r w:rsidRPr="00DC4DE7">
        <w:rPr>
          <w:rFonts w:ascii="Arial" w:hAnsi="Arial" w:cs="Arial"/>
          <w:szCs w:val="18"/>
        </w:rPr>
        <w:t>.</w:t>
      </w:r>
    </w:p>
    <w:p w:rsidR="00444842" w:rsidRDefault="00444842" w:rsidP="00444842">
      <w:pPr>
        <w:pStyle w:val="Zkladntext"/>
        <w:ind w:left="0" w:firstLine="426"/>
        <w:rPr>
          <w:rFonts w:ascii="Arial" w:hAnsi="Arial" w:cs="Arial"/>
          <w:szCs w:val="18"/>
        </w:rPr>
      </w:pPr>
    </w:p>
    <w:p w:rsidR="00444842" w:rsidRDefault="00444842" w:rsidP="00444842">
      <w:pPr>
        <w:pStyle w:val="Zkladntext"/>
        <w:ind w:left="0" w:firstLine="426"/>
        <w:rPr>
          <w:rFonts w:ascii="Arial" w:hAnsi="Arial" w:cs="Arial"/>
          <w:szCs w:val="18"/>
        </w:rPr>
      </w:pPr>
    </w:p>
    <w:p w:rsidR="00444842" w:rsidRDefault="00444842" w:rsidP="00444842">
      <w:pPr>
        <w:pStyle w:val="Zkladntext"/>
        <w:ind w:left="0" w:firstLine="426"/>
        <w:rPr>
          <w:rFonts w:ascii="Arial" w:hAnsi="Arial" w:cs="Arial"/>
          <w:szCs w:val="18"/>
        </w:rPr>
      </w:pPr>
      <w:r>
        <w:rPr>
          <w:rFonts w:ascii="Arial" w:hAnsi="Arial" w:cs="Arial"/>
          <w:szCs w:val="18"/>
        </w:rPr>
        <w:t>Kód druhu obchodu:</w:t>
      </w:r>
    </w:p>
    <w:p w:rsidR="00444842" w:rsidRDefault="00444842" w:rsidP="00444842">
      <w:pPr>
        <w:pStyle w:val="Zkladntext"/>
        <w:tabs>
          <w:tab w:val="left" w:pos="8355"/>
        </w:tabs>
        <w:ind w:left="0" w:firstLine="426"/>
        <w:rPr>
          <w:rFonts w:ascii="Arial" w:hAnsi="Arial" w:cs="Arial"/>
          <w:szCs w:val="18"/>
        </w:rPr>
      </w:pPr>
      <w:r>
        <w:rPr>
          <w:rFonts w:ascii="Arial" w:hAnsi="Arial" w:cs="Arial"/>
          <w:szCs w:val="18"/>
        </w:rPr>
        <w:tab/>
      </w:r>
    </w:p>
    <w:p w:rsidR="00444842" w:rsidRDefault="00444842" w:rsidP="00444842">
      <w:pPr>
        <w:pStyle w:val="Zkladntext"/>
        <w:ind w:left="0" w:firstLine="426"/>
        <w:rPr>
          <w:rFonts w:ascii="Arial" w:hAnsi="Arial" w:cs="Arial"/>
          <w:szCs w:val="18"/>
        </w:rPr>
      </w:pPr>
      <w:r>
        <w:rPr>
          <w:rFonts w:ascii="Arial" w:hAnsi="Arial" w:cs="Arial"/>
          <w:szCs w:val="18"/>
        </w:rPr>
        <w:t>01 – kúpa</w:t>
      </w:r>
    </w:p>
    <w:p w:rsidR="00444842" w:rsidRDefault="00444842" w:rsidP="00444842">
      <w:pPr>
        <w:pStyle w:val="Zkladntext"/>
        <w:ind w:left="0" w:firstLine="426"/>
        <w:rPr>
          <w:rFonts w:ascii="Arial" w:hAnsi="Arial" w:cs="Arial"/>
          <w:szCs w:val="18"/>
        </w:rPr>
      </w:pPr>
      <w:r>
        <w:rPr>
          <w:rFonts w:ascii="Arial" w:hAnsi="Arial" w:cs="Arial"/>
          <w:szCs w:val="18"/>
        </w:rPr>
        <w:t>02 – predaj</w:t>
      </w:r>
    </w:p>
    <w:p w:rsidR="00444842" w:rsidRDefault="00444842" w:rsidP="00444842">
      <w:pPr>
        <w:pStyle w:val="Zkladntext"/>
        <w:ind w:left="0" w:firstLine="426"/>
        <w:rPr>
          <w:rFonts w:ascii="Arial" w:hAnsi="Arial" w:cs="Arial"/>
          <w:szCs w:val="18"/>
        </w:rPr>
      </w:pPr>
      <w:r>
        <w:rPr>
          <w:rFonts w:ascii="Arial" w:hAnsi="Arial" w:cs="Arial"/>
          <w:szCs w:val="18"/>
        </w:rPr>
        <w:t>05 – licencia</w:t>
      </w:r>
    </w:p>
    <w:p w:rsidR="00444842" w:rsidRDefault="00444842" w:rsidP="00444842">
      <w:pPr>
        <w:pStyle w:val="Zkladntext"/>
        <w:ind w:left="0" w:firstLine="426"/>
        <w:rPr>
          <w:rFonts w:ascii="Arial" w:hAnsi="Arial" w:cs="Arial"/>
          <w:szCs w:val="18"/>
        </w:rPr>
      </w:pPr>
      <w:r>
        <w:rPr>
          <w:rFonts w:ascii="Arial" w:hAnsi="Arial" w:cs="Arial"/>
          <w:szCs w:val="18"/>
        </w:rPr>
        <w:t>08 – úver, pôžička</w:t>
      </w:r>
    </w:p>
    <w:p w:rsidR="00444842" w:rsidRDefault="00444842" w:rsidP="00444842">
      <w:pPr>
        <w:pStyle w:val="Zkladntext"/>
        <w:ind w:left="0" w:firstLine="426"/>
        <w:rPr>
          <w:rFonts w:ascii="Arial" w:hAnsi="Arial" w:cs="Arial"/>
          <w:szCs w:val="18"/>
        </w:rPr>
      </w:pPr>
      <w:r>
        <w:rPr>
          <w:rFonts w:ascii="Arial" w:hAnsi="Arial" w:cs="Arial"/>
          <w:szCs w:val="18"/>
        </w:rPr>
        <w:t>10 – záruka</w:t>
      </w:r>
    </w:p>
    <w:p w:rsidR="00444842" w:rsidRDefault="00444842" w:rsidP="00444842">
      <w:pPr>
        <w:pStyle w:val="Zkladntext"/>
        <w:ind w:left="0" w:firstLine="426"/>
        <w:rPr>
          <w:rFonts w:ascii="Arial" w:hAnsi="Arial" w:cs="Arial"/>
          <w:szCs w:val="18"/>
        </w:rPr>
      </w:pPr>
      <w:r>
        <w:rPr>
          <w:rFonts w:ascii="Arial" w:hAnsi="Arial" w:cs="Arial"/>
          <w:szCs w:val="18"/>
        </w:rPr>
        <w:t>11 – iný obchod</w:t>
      </w:r>
    </w:p>
    <w:p w:rsidR="00444842" w:rsidRDefault="00444842" w:rsidP="00444842">
      <w:pPr>
        <w:pStyle w:val="Zkladntext"/>
        <w:rPr>
          <w:b/>
          <w:szCs w:val="18"/>
          <w:highlight w:val="green"/>
        </w:rPr>
      </w:pPr>
    </w:p>
    <w:p w:rsidR="00444842" w:rsidRDefault="00444842" w:rsidP="00444842">
      <w:pPr>
        <w:pStyle w:val="Zkladntext"/>
        <w:rPr>
          <w:b/>
          <w:szCs w:val="18"/>
          <w:highlight w:val="green"/>
        </w:rPr>
      </w:pPr>
    </w:p>
    <w:p w:rsidR="00444842" w:rsidRDefault="00444842" w:rsidP="00444842">
      <w:pPr>
        <w:pStyle w:val="Zkladntext"/>
        <w:rPr>
          <w:b/>
          <w:szCs w:val="18"/>
          <w:highlight w:val="green"/>
        </w:rPr>
      </w:pPr>
    </w:p>
    <w:p w:rsidR="00444842" w:rsidRDefault="00444842" w:rsidP="00444842">
      <w:pPr>
        <w:pStyle w:val="Zkladntext"/>
        <w:rPr>
          <w:b/>
          <w:szCs w:val="18"/>
        </w:rPr>
      </w:pPr>
      <w:r w:rsidRPr="000349F5">
        <w:rPr>
          <w:b/>
          <w:szCs w:val="18"/>
        </w:rPr>
        <w:t>Transakcie so spoločnými účtovnými jednotkami</w:t>
      </w:r>
    </w:p>
    <w:p w:rsidR="00444842" w:rsidRDefault="00444842" w:rsidP="00444842">
      <w:pPr>
        <w:pStyle w:val="Zkladntext"/>
        <w:rPr>
          <w:b/>
          <w:szCs w:val="18"/>
        </w:rPr>
      </w:pPr>
    </w:p>
    <w:p w:rsidR="00444842" w:rsidRDefault="00444842" w:rsidP="00444842">
      <w:pPr>
        <w:ind w:left="567" w:hanging="141"/>
        <w:jc w:val="both"/>
        <w:rPr>
          <w:sz w:val="18"/>
          <w:szCs w:val="18"/>
        </w:rPr>
      </w:pPr>
      <w:r>
        <w:rPr>
          <w:sz w:val="18"/>
          <w:szCs w:val="18"/>
        </w:rPr>
        <w:t>Spoločnosť uskutočnila nasledujúce transakcie so spoločnými účtovnými jednotkami:</w:t>
      </w:r>
    </w:p>
    <w:bookmarkStart w:id="92" w:name="_MON_1617101471"/>
    <w:bookmarkStart w:id="93" w:name="_MON_1617101750"/>
    <w:bookmarkStart w:id="94" w:name="_MON_1598183664"/>
    <w:bookmarkEnd w:id="92"/>
    <w:bookmarkEnd w:id="93"/>
    <w:bookmarkEnd w:id="94"/>
    <w:bookmarkStart w:id="95" w:name="_MON_1617101275"/>
    <w:bookmarkEnd w:id="95"/>
    <w:p w:rsidR="00444842" w:rsidRDefault="00AF0539" w:rsidP="00444842">
      <w:pPr>
        <w:ind w:left="426"/>
        <w:jc w:val="both"/>
        <w:rPr>
          <w:b/>
          <w:sz w:val="18"/>
          <w:szCs w:val="18"/>
          <w:highlight w:val="green"/>
        </w:rPr>
      </w:pPr>
      <w:r w:rsidRPr="00FE1F5E">
        <w:rPr>
          <w:b/>
          <w:sz w:val="18"/>
          <w:szCs w:val="18"/>
        </w:rPr>
        <w:object w:dxaOrig="9252" w:dyaOrig="16314">
          <v:shape id="_x0000_i1056" type="#_x0000_t75" style="width:374.25pt;height:654.75pt" o:ole="">
            <v:imagedata r:id="rId70" o:title=""/>
          </v:shape>
          <o:OLEObject Type="Embed" ProgID="Excel.Sheet.12" ShapeID="_x0000_i1056" DrawAspect="Content" ObjectID="_1617704706" r:id="rId71"/>
        </w:object>
      </w:r>
    </w:p>
    <w:p w:rsidR="00444842" w:rsidRDefault="00444842" w:rsidP="00444842">
      <w:pPr>
        <w:pStyle w:val="Zkladntext"/>
        <w:rPr>
          <w:b/>
          <w:szCs w:val="18"/>
          <w:highlight w:val="green"/>
        </w:rPr>
      </w:pPr>
    </w:p>
    <w:bookmarkStart w:id="96" w:name="_MON_1617101900"/>
    <w:bookmarkStart w:id="97" w:name="_MON_1617102043"/>
    <w:bookmarkStart w:id="98" w:name="_MON_1617102082"/>
    <w:bookmarkStart w:id="99" w:name="_MON_1598183815"/>
    <w:bookmarkEnd w:id="96"/>
    <w:bookmarkEnd w:id="97"/>
    <w:bookmarkEnd w:id="98"/>
    <w:bookmarkEnd w:id="99"/>
    <w:bookmarkStart w:id="100" w:name="_MON_1617101869"/>
    <w:bookmarkEnd w:id="100"/>
    <w:p w:rsidR="006E74E6" w:rsidRDefault="00035EDA" w:rsidP="008218C8">
      <w:pPr>
        <w:jc w:val="both"/>
        <w:rPr>
          <w:sz w:val="18"/>
          <w:szCs w:val="18"/>
          <w:highlight w:val="green"/>
        </w:rPr>
      </w:pPr>
      <w:r w:rsidRPr="00FE1F5E">
        <w:rPr>
          <w:b/>
          <w:szCs w:val="18"/>
        </w:rPr>
        <w:object w:dxaOrig="8935" w:dyaOrig="11461">
          <v:shape id="_x0000_i1057" type="#_x0000_t75" style="width:387.75pt;height:558.75pt" o:ole="">
            <v:imagedata r:id="rId72" o:title=""/>
          </v:shape>
          <o:OLEObject Type="Embed" ProgID="Excel.Sheet.12" ShapeID="_x0000_i1057" DrawAspect="Content" ObjectID="_1617704707" r:id="rId73"/>
        </w:object>
      </w: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bookmarkStart w:id="101" w:name="_GoBack"/>
    </w:p>
    <w:bookmarkEnd w:id="101"/>
    <w:p w:rsidR="00462A2E" w:rsidRDefault="00462A2E" w:rsidP="00462A2E">
      <w:pPr>
        <w:pStyle w:val="Zkladntext"/>
        <w:rPr>
          <w:b/>
          <w:szCs w:val="18"/>
        </w:rPr>
      </w:pPr>
      <w:r>
        <w:rPr>
          <w:b/>
          <w:szCs w:val="18"/>
        </w:rPr>
        <w:lastRenderedPageBreak/>
        <w:t>Spoločnosť uskutočnila v priebehu predchádzajúceho účtovného obdobia nasledujúce transakcie so spriaznenými osobami (okrem transakcií s materskou účtovnou jednotkou a dcérskymi účtovnými jednotkami):</w:t>
      </w:r>
    </w:p>
    <w:p w:rsidR="006E74E6" w:rsidRDefault="006E74E6" w:rsidP="00444842">
      <w:pPr>
        <w:ind w:left="567" w:hanging="141"/>
        <w:jc w:val="both"/>
        <w:rPr>
          <w:sz w:val="18"/>
          <w:szCs w:val="18"/>
          <w:highlight w:val="green"/>
        </w:rPr>
      </w:pPr>
    </w:p>
    <w:bookmarkStart w:id="102" w:name="_MON_1598183909"/>
    <w:bookmarkEnd w:id="102"/>
    <w:p w:rsidR="006E74E6" w:rsidRDefault="00561C77" w:rsidP="00444842">
      <w:pPr>
        <w:ind w:left="567" w:hanging="141"/>
        <w:jc w:val="both"/>
        <w:rPr>
          <w:sz w:val="18"/>
          <w:szCs w:val="18"/>
          <w:highlight w:val="green"/>
        </w:rPr>
      </w:pPr>
      <w:r>
        <w:rPr>
          <w:rFonts w:ascii="Arial" w:hAnsi="Arial" w:cs="Arial"/>
          <w:szCs w:val="18"/>
        </w:rPr>
        <w:object w:dxaOrig="8729" w:dyaOrig="4977">
          <v:shape id="_x0000_i1066" type="#_x0000_t75" style="width:437.25pt;height:249.75pt" o:ole="" o:preferrelative="f">
            <v:imagedata r:id="rId74" o:title=""/>
            <o:lock v:ext="edit" aspectratio="f"/>
          </v:shape>
          <o:OLEObject Type="Embed" ProgID="Excel.Sheet.8" ShapeID="_x0000_i1066" DrawAspect="Content" ObjectID="_1617704708" r:id="rId75"/>
        </w:object>
      </w:r>
    </w:p>
    <w:p w:rsidR="00035EDA" w:rsidRDefault="00035EDA" w:rsidP="008C2155">
      <w:pPr>
        <w:pStyle w:val="Zkladntext"/>
        <w:rPr>
          <w:b/>
          <w:szCs w:val="18"/>
        </w:rPr>
      </w:pPr>
    </w:p>
    <w:p w:rsidR="00035EDA" w:rsidRDefault="00035EDA" w:rsidP="008C2155">
      <w:pPr>
        <w:pStyle w:val="Zkladntext"/>
        <w:rPr>
          <w:b/>
          <w:szCs w:val="18"/>
        </w:rPr>
      </w:pPr>
    </w:p>
    <w:p w:rsidR="00035EDA" w:rsidRDefault="00035EDA" w:rsidP="008C2155">
      <w:pPr>
        <w:pStyle w:val="Zkladntext"/>
        <w:rPr>
          <w:b/>
          <w:szCs w:val="18"/>
        </w:rPr>
      </w:pPr>
    </w:p>
    <w:p w:rsidR="00035EDA" w:rsidRDefault="00035EDA"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035EDA" w:rsidRDefault="00035EDA" w:rsidP="008C2155">
      <w:pPr>
        <w:pStyle w:val="Zkladntext"/>
        <w:rPr>
          <w:b/>
          <w:szCs w:val="18"/>
        </w:rPr>
      </w:pPr>
    </w:p>
    <w:p w:rsidR="008C2155" w:rsidRDefault="00B230FC" w:rsidP="008C2155">
      <w:pPr>
        <w:pStyle w:val="Zkladntext"/>
        <w:rPr>
          <w:b/>
          <w:szCs w:val="18"/>
        </w:rPr>
      </w:pPr>
      <w:r>
        <w:rPr>
          <w:b/>
          <w:szCs w:val="18"/>
        </w:rPr>
        <w:lastRenderedPageBreak/>
        <w:t>Záväzky</w:t>
      </w:r>
      <w:r w:rsidR="008C2155">
        <w:rPr>
          <w:b/>
          <w:szCs w:val="18"/>
        </w:rPr>
        <w:t xml:space="preserve"> so spoločnými účtovnými jednotkami</w:t>
      </w:r>
    </w:p>
    <w:p w:rsidR="00444842" w:rsidRDefault="00444842" w:rsidP="008218C8">
      <w:pPr>
        <w:pStyle w:val="Zkladntext"/>
        <w:ind w:left="0"/>
        <w:rPr>
          <w:b/>
          <w:szCs w:val="18"/>
          <w:highlight w:val="green"/>
        </w:rPr>
      </w:pPr>
    </w:p>
    <w:bookmarkStart w:id="103" w:name="_MON_1598183998"/>
    <w:bookmarkEnd w:id="103"/>
    <w:bookmarkStart w:id="104" w:name="_MON_1617102334"/>
    <w:bookmarkEnd w:id="104"/>
    <w:p w:rsidR="00444842" w:rsidRDefault="003D6AE6" w:rsidP="00444842">
      <w:pPr>
        <w:pStyle w:val="Zkladntext"/>
        <w:rPr>
          <w:b/>
          <w:szCs w:val="18"/>
        </w:rPr>
      </w:pPr>
      <w:r w:rsidRPr="00FE1F5E">
        <w:rPr>
          <w:b/>
          <w:szCs w:val="18"/>
        </w:rPr>
        <w:object w:dxaOrig="8302" w:dyaOrig="9896">
          <v:shape id="_x0000_i1059" type="#_x0000_t75" style="width:414.75pt;height:494.25pt" o:ole="">
            <v:imagedata r:id="rId76" o:title=""/>
          </v:shape>
          <o:OLEObject Type="Embed" ProgID="Excel.Sheet.12" ShapeID="_x0000_i1059" DrawAspect="Content" ObjectID="_1617704709" r:id="rId77"/>
        </w:object>
      </w:r>
    </w:p>
    <w:p w:rsidR="00444842" w:rsidRDefault="00444842" w:rsidP="00444842">
      <w:pPr>
        <w:pStyle w:val="Zkladntext"/>
        <w:rPr>
          <w:b/>
          <w:szCs w:val="18"/>
          <w:highlight w:val="green"/>
        </w:rPr>
      </w:pPr>
      <w:r>
        <w:rPr>
          <w:b/>
          <w:szCs w:val="18"/>
          <w:highlight w:val="green"/>
        </w:rPr>
        <w:br w:type="page"/>
      </w:r>
    </w:p>
    <w:p w:rsidR="00444842" w:rsidRDefault="00444842" w:rsidP="00444842">
      <w:pPr>
        <w:pStyle w:val="Nadpis1"/>
        <w:numPr>
          <w:ilvl w:val="0"/>
          <w:numId w:val="3"/>
        </w:numPr>
        <w:tabs>
          <w:tab w:val="left" w:pos="708"/>
        </w:tabs>
        <w:spacing w:before="120" w:after="60"/>
        <w:rPr>
          <w:szCs w:val="18"/>
        </w:rPr>
      </w:pPr>
      <w:bookmarkStart w:id="105" w:name="_Toc530739926"/>
      <w:r>
        <w:rPr>
          <w:szCs w:val="18"/>
        </w:rPr>
        <w:lastRenderedPageBreak/>
        <w:t>PREHĽAD O POHYBE VLASTNÉHO IMANIA</w:t>
      </w:r>
    </w:p>
    <w:p w:rsidR="00444842" w:rsidRDefault="00444842" w:rsidP="00444842"/>
    <w:p w:rsidR="00444842" w:rsidRDefault="00444842" w:rsidP="00444842">
      <w:pPr>
        <w:pStyle w:val="Zkladntext"/>
      </w:pPr>
      <w:r>
        <w:t>Prehľad o pohybe vlastného imania v priebehu účtovného obdobia je uvedený v nasledujúcom prehľade:</w:t>
      </w:r>
    </w:p>
    <w:p w:rsidR="00444842" w:rsidRDefault="00444842" w:rsidP="00444842">
      <w:pPr>
        <w:pStyle w:val="Zkladntext"/>
      </w:pPr>
    </w:p>
    <w:bookmarkStart w:id="106" w:name="_MON_1598259503"/>
    <w:bookmarkEnd w:id="106"/>
    <w:p w:rsidR="00444842" w:rsidRDefault="00DC5734" w:rsidP="00444842">
      <w:pPr>
        <w:pStyle w:val="Zkladntext"/>
      </w:pPr>
      <w:r w:rsidRPr="00FE1F5E">
        <w:rPr>
          <w:sz w:val="20"/>
          <w:szCs w:val="18"/>
        </w:rPr>
        <w:object w:dxaOrig="8988" w:dyaOrig="6994">
          <v:shape id="_x0000_i1060" type="#_x0000_t75" style="width:408pt;height:319.5pt" o:ole="" o:preferrelative="f">
            <v:imagedata r:id="rId78" o:title=""/>
            <o:lock v:ext="edit" aspectratio="f"/>
          </v:shape>
          <o:OLEObject Type="Embed" ProgID="Excel.Sheet.12" ShapeID="_x0000_i1060" DrawAspect="Content" ObjectID="_1617704710" r:id="rId79"/>
        </w:object>
      </w:r>
    </w:p>
    <w:p w:rsidR="00444842" w:rsidRDefault="00444842" w:rsidP="00444842">
      <w:pPr>
        <w:pStyle w:val="Zkladntext"/>
        <w:ind w:left="0"/>
      </w:pPr>
    </w:p>
    <w:p w:rsidR="00444842" w:rsidRDefault="00444842" w:rsidP="00444842">
      <w:pPr>
        <w:pStyle w:val="Zkladntext"/>
      </w:pPr>
      <w:r>
        <w:t>Prehľad o pohybe vlastného imania za predchádzajúce účtovné obdobie je uvedený v nasledujúcej tabuľke:</w:t>
      </w:r>
    </w:p>
    <w:p w:rsidR="00444842" w:rsidRDefault="00444842" w:rsidP="00444842">
      <w:pPr>
        <w:pStyle w:val="Zkladntext"/>
      </w:pPr>
    </w:p>
    <w:p w:rsidR="00444842" w:rsidRDefault="00444842" w:rsidP="00444842">
      <w:pPr>
        <w:pStyle w:val="Zkladntext"/>
      </w:pPr>
    </w:p>
    <w:bookmarkStart w:id="107" w:name="_MON_1554033322"/>
    <w:bookmarkEnd w:id="107"/>
    <w:p w:rsidR="00444842" w:rsidRDefault="00400AA7" w:rsidP="00444842">
      <w:pPr>
        <w:pStyle w:val="Nadpis1"/>
        <w:numPr>
          <w:ilvl w:val="0"/>
          <w:numId w:val="0"/>
        </w:numPr>
        <w:tabs>
          <w:tab w:val="left" w:pos="708"/>
        </w:tabs>
        <w:spacing w:before="120" w:after="60"/>
        <w:rPr>
          <w:b w:val="0"/>
          <w:caps w:val="0"/>
          <w:szCs w:val="18"/>
        </w:rPr>
      </w:pPr>
      <w:r w:rsidRPr="0027063B">
        <w:rPr>
          <w:sz w:val="20"/>
          <w:szCs w:val="18"/>
        </w:rPr>
        <w:object w:dxaOrig="9286" w:dyaOrig="6994">
          <v:shape id="_x0000_i1061" type="#_x0000_t75" style="width:6in;height:366.75pt" o:ole="" o:preferrelative="f">
            <v:imagedata r:id="rId80" o:title=""/>
            <o:lock v:ext="edit" aspectratio="f"/>
          </v:shape>
          <o:OLEObject Type="Embed" ProgID="Excel.Sheet.12" ShapeID="_x0000_i1061" DrawAspect="Content" ObjectID="_1617704711" r:id="rId81"/>
        </w:object>
      </w:r>
    </w:p>
    <w:p w:rsidR="00444842" w:rsidRDefault="00444842" w:rsidP="00444842">
      <w:pPr>
        <w:pStyle w:val="Nadpis1"/>
        <w:numPr>
          <w:ilvl w:val="0"/>
          <w:numId w:val="0"/>
        </w:numPr>
        <w:tabs>
          <w:tab w:val="left" w:pos="708"/>
        </w:tabs>
        <w:spacing w:before="120" w:after="60"/>
        <w:rPr>
          <w:b w:val="0"/>
          <w:caps w:val="0"/>
          <w:szCs w:val="18"/>
        </w:rPr>
      </w:pPr>
    </w:p>
    <w:p w:rsidR="00444842" w:rsidRDefault="00444842" w:rsidP="00444842">
      <w:pPr>
        <w:pStyle w:val="Nadpis1"/>
        <w:numPr>
          <w:ilvl w:val="0"/>
          <w:numId w:val="0"/>
        </w:numPr>
        <w:tabs>
          <w:tab w:val="left" w:pos="708"/>
        </w:tabs>
        <w:spacing w:before="120" w:after="60"/>
        <w:rPr>
          <w:b w:val="0"/>
          <w:caps w:val="0"/>
          <w:szCs w:val="18"/>
        </w:rPr>
      </w:pPr>
      <w:r>
        <w:rPr>
          <w:szCs w:val="18"/>
        </w:rPr>
        <w:br w:type="page"/>
      </w:r>
    </w:p>
    <w:p w:rsidR="00444842" w:rsidRDefault="00444842" w:rsidP="00444842">
      <w:pPr>
        <w:pStyle w:val="Nadpis1"/>
        <w:numPr>
          <w:ilvl w:val="0"/>
          <w:numId w:val="3"/>
        </w:numPr>
        <w:tabs>
          <w:tab w:val="left" w:pos="708"/>
        </w:tabs>
        <w:spacing w:before="120" w:after="60"/>
        <w:rPr>
          <w:szCs w:val="18"/>
        </w:rPr>
      </w:pPr>
      <w:r>
        <w:rPr>
          <w:szCs w:val="18"/>
        </w:rPr>
        <w:lastRenderedPageBreak/>
        <w:t xml:space="preserve">Prehľad peňažných tokov k 31. </w:t>
      </w:r>
      <w:bookmarkEnd w:id="105"/>
      <w:r w:rsidR="00F656A0">
        <w:rPr>
          <w:szCs w:val="18"/>
        </w:rPr>
        <w:t>JaNUÁRU 2019</w:t>
      </w:r>
    </w:p>
    <w:p w:rsidR="00444842" w:rsidRDefault="00444842" w:rsidP="00444842"/>
    <w:tbl>
      <w:tblPr>
        <w:tblpPr w:leftFromText="141" w:rightFromText="141" w:bottomFromText="200" w:vertAnchor="text" w:tblpY="1"/>
        <w:tblOverlap w:val="never"/>
        <w:tblW w:w="21705" w:type="dxa"/>
        <w:tblLayout w:type="fixed"/>
        <w:tblCellMar>
          <w:left w:w="30" w:type="dxa"/>
          <w:right w:w="30" w:type="dxa"/>
        </w:tblCellMar>
        <w:tblLook w:val="04A0" w:firstRow="1" w:lastRow="0" w:firstColumn="1" w:lastColumn="0" w:noHBand="0" w:noVBand="1"/>
      </w:tblPr>
      <w:tblGrid>
        <w:gridCol w:w="10"/>
        <w:gridCol w:w="27"/>
        <w:gridCol w:w="912"/>
        <w:gridCol w:w="1367"/>
        <w:gridCol w:w="2959"/>
        <w:gridCol w:w="1418"/>
        <w:gridCol w:w="1418"/>
        <w:gridCol w:w="2115"/>
        <w:gridCol w:w="3227"/>
        <w:gridCol w:w="4012"/>
        <w:gridCol w:w="4230"/>
        <w:gridCol w:w="10"/>
      </w:tblGrid>
      <w:tr w:rsidR="00444842" w:rsidTr="009B2265">
        <w:trPr>
          <w:gridAfter w:val="1"/>
          <w:wAfter w:w="10" w:type="dxa"/>
          <w:trHeight w:val="186"/>
        </w:trPr>
        <w:tc>
          <w:tcPr>
            <w:tcW w:w="2316" w:type="dxa"/>
            <w:gridSpan w:val="4"/>
          </w:tcPr>
          <w:p w:rsidR="00444842" w:rsidRDefault="00444842">
            <w:pPr>
              <w:pStyle w:val="Odsekzoznamu"/>
              <w:autoSpaceDE w:val="0"/>
              <w:autoSpaceDN w:val="0"/>
              <w:adjustRightInd w:val="0"/>
              <w:spacing w:line="276" w:lineRule="auto"/>
              <w:ind w:left="689"/>
              <w:rPr>
                <w:rFonts w:ascii="Arial" w:hAnsi="Arial" w:cs="Arial"/>
                <w:color w:val="000000"/>
                <w:sz w:val="16"/>
                <w:szCs w:val="16"/>
                <w:lang w:eastAsia="sk-SK"/>
              </w:rPr>
            </w:pPr>
          </w:p>
        </w:tc>
        <w:tc>
          <w:tcPr>
            <w:tcW w:w="11137" w:type="dxa"/>
            <w:gridSpan w:val="5"/>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012" w:type="dxa"/>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230" w:type="dxa"/>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r>
      <w:tr w:rsidR="00444842" w:rsidTr="009B2265">
        <w:trPr>
          <w:gridBefore w:val="2"/>
          <w:gridAfter w:val="5"/>
          <w:wBefore w:w="37" w:type="dxa"/>
          <w:wAfter w:w="13594" w:type="dxa"/>
          <w:trHeight w:val="408"/>
        </w:trPr>
        <w:tc>
          <w:tcPr>
            <w:tcW w:w="912"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b/>
                <w:bCs/>
                <w:sz w:val="18"/>
                <w:szCs w:val="18"/>
                <w:lang w:eastAsia="sk-SK"/>
              </w:rPr>
            </w:pPr>
            <w:r>
              <w:rPr>
                <w:b/>
                <w:bCs/>
                <w:sz w:val="18"/>
                <w:szCs w:val="18"/>
                <w:lang w:eastAsia="sk-SK"/>
              </w:rPr>
              <w:t>Označenie</w:t>
            </w:r>
          </w:p>
        </w:tc>
        <w:tc>
          <w:tcPr>
            <w:tcW w:w="4326" w:type="dxa"/>
            <w:gridSpan w:val="2"/>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b/>
                <w:bCs/>
                <w:sz w:val="18"/>
                <w:szCs w:val="18"/>
                <w:lang w:eastAsia="sk-SK"/>
              </w:rPr>
            </w:pPr>
            <w:r>
              <w:rPr>
                <w:b/>
                <w:bCs/>
                <w:sz w:val="18"/>
                <w:szCs w:val="18"/>
                <w:lang w:eastAsia="sk-SK"/>
              </w:rPr>
              <w:t>Obsah položky</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i/>
                <w:iCs/>
                <w:sz w:val="18"/>
                <w:szCs w:val="18"/>
                <w:lang w:eastAsia="sk-SK"/>
              </w:rPr>
            </w:pPr>
            <w:r>
              <w:rPr>
                <w:i/>
                <w:iCs/>
                <w:sz w:val="18"/>
                <w:szCs w:val="18"/>
                <w:lang w:eastAsia="sk-SK"/>
              </w:rPr>
              <w:t>Bežné účtovné obdobie</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i/>
                <w:iCs/>
                <w:sz w:val="18"/>
                <w:szCs w:val="18"/>
                <w:lang w:eastAsia="sk-SK"/>
              </w:rPr>
            </w:pPr>
            <w:r>
              <w:rPr>
                <w:i/>
                <w:iCs/>
                <w:sz w:val="18"/>
                <w:szCs w:val="18"/>
                <w:lang w:eastAsia="sk-SK"/>
              </w:rPr>
              <w:t>Minulé účtovné obdobie</w:t>
            </w:r>
          </w:p>
        </w:tc>
      </w:tr>
      <w:tr w:rsidR="00444842" w:rsidTr="009B2265">
        <w:trPr>
          <w:gridBefore w:val="2"/>
          <w:gridAfter w:val="5"/>
          <w:wBefore w:w="37" w:type="dxa"/>
          <w:wAfter w:w="13594" w:type="dxa"/>
          <w:trHeight w:val="474"/>
        </w:trPr>
        <w:tc>
          <w:tcPr>
            <w:tcW w:w="912"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b/>
                <w:bCs/>
                <w:sz w:val="18"/>
                <w:szCs w:val="18"/>
                <w:lang w:eastAsia="sk-SK"/>
              </w:rPr>
            </w:pPr>
          </w:p>
        </w:tc>
        <w:tc>
          <w:tcPr>
            <w:tcW w:w="4326" w:type="dxa"/>
            <w:gridSpan w:val="2"/>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b/>
                <w:b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i/>
                <w:i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i/>
                <w:iCs/>
                <w:sz w:val="18"/>
                <w:szCs w:val="18"/>
                <w:lang w:eastAsia="sk-SK"/>
              </w:rPr>
            </w:pP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Výsledok hospodárenia </w:t>
            </w:r>
            <w:r>
              <w:rPr>
                <w:b/>
                <w:bCs/>
                <w:sz w:val="18"/>
                <w:szCs w:val="18"/>
                <w:lang w:eastAsia="sk-SK"/>
              </w:rPr>
              <w:t xml:space="preserve"> z bežnej činnosti</w:t>
            </w:r>
            <w:r>
              <w:rPr>
                <w:sz w:val="18"/>
                <w:szCs w:val="18"/>
                <w:lang w:eastAsia="sk-SK"/>
              </w:rPr>
              <w:t xml:space="preserve"> pred zdanením daňou z príjmov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 xml:space="preserve"> Z.</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Zisk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lang w:eastAsia="sk-SK"/>
              </w:rPr>
            </w:pPr>
            <w:r>
              <w:rPr>
                <w:lang w:eastAsia="sk-SK"/>
              </w:rPr>
              <w:t>2 506 770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lang w:eastAsia="sk-SK"/>
              </w:rPr>
            </w:pPr>
            <w:r>
              <w:rPr>
                <w:lang w:eastAsia="sk-SK"/>
              </w:rPr>
              <w:t>4 005 293</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w:t>
            </w:r>
            <w:r>
              <w:rPr>
                <w:b/>
                <w:bCs/>
                <w:sz w:val="18"/>
                <w:szCs w:val="18"/>
                <w:lang w:eastAsia="sk-SK"/>
              </w:rPr>
              <w:t>A.1.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Nepeňažné operácie ovplyvňujúce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b/>
                <w:sz w:val="18"/>
                <w:szCs w:val="18"/>
                <w:lang w:eastAsia="sk-SK"/>
              </w:rPr>
            </w:pPr>
            <w:r>
              <w:rPr>
                <w:b/>
                <w:sz w:val="18"/>
                <w:szCs w:val="18"/>
                <w:lang w:eastAsia="sk-SK"/>
              </w:rPr>
              <w:t>162 651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b/>
                <w:sz w:val="18"/>
                <w:szCs w:val="18"/>
                <w:lang w:eastAsia="sk-SK"/>
              </w:rPr>
            </w:pPr>
            <w:r>
              <w:rPr>
                <w:b/>
                <w:sz w:val="18"/>
                <w:szCs w:val="18"/>
                <w:lang w:eastAsia="sk-SK"/>
              </w:rPr>
              <w:t>207 807</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Odpisy dlhodobého nehmotného a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140 119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150 450</w:t>
            </w:r>
          </w:p>
        </w:tc>
      </w:tr>
      <w:tr w:rsidR="00F656A0" w:rsidTr="009B2265">
        <w:trPr>
          <w:gridBefore w:val="2"/>
          <w:gridAfter w:val="5"/>
          <w:wBefore w:w="37" w:type="dxa"/>
          <w:wAfter w:w="13594" w:type="dxa"/>
          <w:trHeight w:val="22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Zmena stavu rezerv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17 056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57 712</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Zmena stavu opravných položiek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80 536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-30</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Zmena stavu položiek časového rozlíšenia nákladov a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216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-2 892</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Dividendy a iné podiely na zisku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F656A0" w:rsidRDefault="00F656A0" w:rsidP="00F656A0">
            <w:pPr>
              <w:spacing w:line="276" w:lineRule="auto"/>
              <w:jc w:val="right"/>
              <w:rPr>
                <w:sz w:val="18"/>
                <w:szCs w:val="18"/>
                <w:lang w:eastAsia="sk-SK"/>
              </w:rPr>
            </w:pP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A.1.8.</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Úroky účtované do nákladov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202 867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4 828</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A.1.9.</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Úroky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DE1039" w:rsidP="00F656A0">
            <w:pPr>
              <w:spacing w:line="276" w:lineRule="auto"/>
              <w:jc w:val="right"/>
              <w:rPr>
                <w:sz w:val="18"/>
                <w:szCs w:val="18"/>
                <w:lang w:eastAsia="sk-SK"/>
              </w:rPr>
            </w:pPr>
            <w:r>
              <w:rPr>
                <w:sz w:val="18"/>
                <w:szCs w:val="18"/>
                <w:lang w:eastAsia="sk-SK"/>
              </w:rPr>
              <w:t>-278 143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-1 599</w:t>
            </w:r>
          </w:p>
        </w:tc>
      </w:tr>
      <w:tr w:rsidR="00F656A0" w:rsidTr="009B2265">
        <w:trPr>
          <w:gridBefore w:val="2"/>
          <w:gridAfter w:val="5"/>
          <w:wBefore w:w="37" w:type="dxa"/>
          <w:wAfter w:w="13594" w:type="dxa"/>
          <w:trHeight w:val="51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sz w:val="18"/>
                <w:szCs w:val="18"/>
                <w:lang w:eastAsia="sk-SK"/>
              </w:rPr>
              <w:t>A.1.12.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sz w:val="18"/>
                <w:szCs w:val="18"/>
                <w:lang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sz w:val="18"/>
                <w:szCs w:val="18"/>
                <w:lang w:eastAsia="sk-SK"/>
              </w:rPr>
            </w:pPr>
            <w:r>
              <w:rPr>
                <w:sz w:val="18"/>
                <w:szCs w:val="18"/>
                <w:lang w:eastAsia="sk-SK"/>
              </w:rPr>
              <w:t>-662</w:t>
            </w:r>
          </w:p>
        </w:tc>
      </w:tr>
      <w:tr w:rsidR="00F656A0" w:rsidTr="009B2265">
        <w:trPr>
          <w:gridBefore w:val="2"/>
          <w:gridAfter w:val="5"/>
          <w:wBefore w:w="37" w:type="dxa"/>
          <w:wAfter w:w="13594" w:type="dxa"/>
          <w:trHeight w:val="118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w:t>
            </w:r>
            <w:r>
              <w:rPr>
                <w:b/>
                <w:bCs/>
                <w:sz w:val="18"/>
                <w:szCs w:val="18"/>
                <w:lang w:eastAsia="sk-SK"/>
              </w:rPr>
              <w:t>A.2.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-1 513 851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-188 680</w:t>
            </w:r>
          </w:p>
        </w:tc>
      </w:tr>
      <w:tr w:rsidR="00F656A0" w:rsidTr="009B2265">
        <w:trPr>
          <w:gridBefore w:val="2"/>
          <w:gridAfter w:val="5"/>
          <w:wBefore w:w="37" w:type="dxa"/>
          <w:wAfter w:w="13594" w:type="dxa"/>
          <w:trHeight w:val="222"/>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A.2.1.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Zmena stavu pohľadávok z prevádzkovej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2 543 671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-4 492 886</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A.2.2.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Zmena stavu záväzkov z prevádzkovej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-3 101</w:t>
            </w:r>
            <w:r w:rsidR="00AF05BA">
              <w:rPr>
                <w:sz w:val="18"/>
                <w:szCs w:val="18"/>
                <w:lang w:eastAsia="sk-SK"/>
              </w:rPr>
              <w:t xml:space="preserve"> </w:t>
            </w:r>
            <w:r>
              <w:rPr>
                <w:sz w:val="18"/>
                <w:szCs w:val="18"/>
                <w:lang w:eastAsia="sk-SK"/>
              </w:rPr>
              <w:t>655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4 442 452</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Zmena stavu zásob</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-955 867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-138 246</w:t>
            </w:r>
          </w:p>
        </w:tc>
      </w:tr>
      <w:tr w:rsidR="00F656A0" w:rsidTr="009B2265">
        <w:trPr>
          <w:gridBefore w:val="2"/>
          <w:gridAfter w:val="5"/>
          <w:wBefore w:w="37" w:type="dxa"/>
          <w:wAfter w:w="13594" w:type="dxa"/>
          <w:trHeight w:val="59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Peňažné toky z prevádzkovej činnosti s výnimkou príjmov a výdavkov, ktoré sa uvádzajú osobitne v iných častiach prehľadu peňažných tokov (súčet Z/S+A1+A2)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b/>
                <w:sz w:val="18"/>
                <w:szCs w:val="18"/>
                <w:lang w:eastAsia="sk-SK"/>
              </w:rPr>
            </w:pPr>
            <w:r>
              <w:rPr>
                <w:b/>
                <w:sz w:val="18"/>
                <w:szCs w:val="18"/>
                <w:lang w:eastAsia="sk-SK"/>
              </w:rPr>
              <w:t>1 155 570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b/>
                <w:sz w:val="18"/>
                <w:szCs w:val="18"/>
                <w:lang w:eastAsia="sk-SK"/>
              </w:rPr>
            </w:pPr>
            <w:r>
              <w:rPr>
                <w:b/>
                <w:sz w:val="18"/>
                <w:szCs w:val="18"/>
                <w:lang w:eastAsia="sk-SK"/>
              </w:rPr>
              <w:t>4 024 420</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 A.3.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Prijaté úroky, s výnimkou tých, ktoré sa začleňujú do investičných činností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278 143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1 599</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A.4.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Výdavky na zaplatené úroky, s výnimkou tých, ktoré sa začleňujú do investičných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-202 867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-4 828</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Peňažné toky z prevádzkovej činnosti (súčet Z/S+A 1 až A 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b/>
                <w:sz w:val="18"/>
                <w:szCs w:val="18"/>
                <w:lang w:eastAsia="sk-SK"/>
              </w:rPr>
            </w:pPr>
            <w:r>
              <w:rPr>
                <w:b/>
                <w:sz w:val="18"/>
                <w:szCs w:val="18"/>
                <w:lang w:eastAsia="sk-SK"/>
              </w:rPr>
              <w:t>-1 257 924</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b/>
                <w:sz w:val="18"/>
                <w:szCs w:val="18"/>
                <w:lang w:eastAsia="sk-SK"/>
              </w:rPr>
            </w:pPr>
            <w:r>
              <w:rPr>
                <w:b/>
                <w:sz w:val="18"/>
                <w:szCs w:val="18"/>
                <w:lang w:eastAsia="sk-SK"/>
              </w:rPr>
              <w:t>15 898</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A.7.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Výdavky na daň z príjmov účtovnej jednotky, s výnimkou tých, ktoré sa začleňujú do investičných alebo finančných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-1 496 067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-53 067</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Čistý peňažné toky z prevádzkovej činnosti (súčet Z/S+A 1 až A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b/>
                <w:sz w:val="18"/>
                <w:szCs w:val="18"/>
                <w:lang w:eastAsia="sk-SK"/>
              </w:rPr>
            </w:pPr>
            <w:r>
              <w:rPr>
                <w:b/>
                <w:sz w:val="18"/>
                <w:szCs w:val="18"/>
                <w:lang w:eastAsia="sk-SK"/>
              </w:rPr>
              <w:t>-265 221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b/>
                <w:sz w:val="18"/>
                <w:szCs w:val="18"/>
                <w:lang w:eastAsia="sk-SK"/>
              </w:rPr>
            </w:pPr>
            <w:r>
              <w:rPr>
                <w:b/>
                <w:sz w:val="18"/>
                <w:szCs w:val="18"/>
                <w:lang w:eastAsia="sk-SK"/>
              </w:rPr>
              <w:t>3 968 124</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Peňažné toky z investičnej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F656A0" w:rsidRDefault="00F656A0" w:rsidP="00F656A0">
            <w:pPr>
              <w:spacing w:line="276" w:lineRule="auto"/>
              <w:jc w:val="right"/>
              <w:rPr>
                <w:sz w:val="18"/>
                <w:szCs w:val="18"/>
                <w:lang w:eastAsia="sk-SK"/>
              </w:rPr>
            </w:pP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B.1.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Výdavky na obstaranie dlhodobého nehmotného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sz w:val="18"/>
                <w:szCs w:val="18"/>
                <w:lang w:eastAsia="sk-SK"/>
              </w:rPr>
            </w:pP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B.2.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Výdavky na obstaranie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-125 312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-109 545</w:t>
            </w:r>
          </w:p>
        </w:tc>
      </w:tr>
      <w:tr w:rsidR="00F656A0"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B.5.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Príjmy z predaja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662</w:t>
            </w:r>
          </w:p>
        </w:tc>
      </w:tr>
      <w:tr w:rsidR="00F656A0" w:rsidTr="009B2265">
        <w:trPr>
          <w:gridBefore w:val="2"/>
          <w:gridAfter w:val="5"/>
          <w:wBefore w:w="37" w:type="dxa"/>
          <w:wAfter w:w="13594" w:type="dxa"/>
          <w:trHeight w:val="27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 B.</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Čisté peňažné toky z investičnej činnosti (súčet B1 a B 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t>-125 312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-108 883</w:t>
            </w:r>
          </w:p>
        </w:tc>
      </w:tr>
      <w:tr w:rsidR="00F656A0" w:rsidTr="009B2265">
        <w:trPr>
          <w:gridBefore w:val="2"/>
          <w:gridAfter w:val="5"/>
          <w:wBefore w:w="37" w:type="dxa"/>
          <w:wAfter w:w="13594" w:type="dxa"/>
          <w:trHeight w:val="2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C.2</w:t>
            </w:r>
            <w:r>
              <w:rPr>
                <w:b/>
                <w:bCs/>
                <w:sz w:val="18"/>
                <w:szCs w:val="18"/>
                <w:lang w:eastAsia="sk-SK"/>
              </w:rPr>
              <w:t>.</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Peňažné toky vznikajúce z dlhodobých záväzkov </w:t>
            </w:r>
            <w:r>
              <w:rPr>
                <w:sz w:val="18"/>
                <w:szCs w:val="18"/>
                <w:lang w:eastAsia="sk-SK"/>
              </w:rPr>
              <w:lastRenderedPageBreak/>
              <w:t xml:space="preserve">a krátkodobých záväzkov z finančnej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B86139" w:rsidP="00F656A0">
            <w:pPr>
              <w:spacing w:line="276" w:lineRule="auto"/>
              <w:jc w:val="right"/>
              <w:rPr>
                <w:sz w:val="18"/>
                <w:szCs w:val="18"/>
                <w:lang w:eastAsia="sk-SK"/>
              </w:rPr>
            </w:pPr>
            <w:r>
              <w:rPr>
                <w:sz w:val="18"/>
                <w:szCs w:val="18"/>
                <w:lang w:eastAsia="sk-SK"/>
              </w:rPr>
              <w:lastRenderedPageBreak/>
              <w:t>3 687 818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r>
              <w:rPr>
                <w:sz w:val="18"/>
                <w:szCs w:val="18"/>
                <w:lang w:eastAsia="sk-SK"/>
              </w:rPr>
              <w:t>-938 635</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both"/>
              <w:rPr>
                <w:rFonts w:ascii="Arial CE" w:hAnsi="Arial CE" w:cs="Arial CE"/>
                <w:sz w:val="18"/>
                <w:szCs w:val="18"/>
              </w:rPr>
            </w:pPr>
            <w:r>
              <w:rPr>
                <w:sz w:val="18"/>
                <w:szCs w:val="18"/>
                <w:lang w:eastAsia="sk-SK"/>
              </w:rPr>
              <w:t xml:space="preserve"> C.2.3.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sz w:val="18"/>
                <w:szCs w:val="18"/>
                <w:lang w:eastAsia="sk-SK"/>
              </w:rPr>
              <w:t>Príjmy z úverov, ktoré účtovnej jednotke poskytla banka alebo pobočka zahraničnej banky, s výnimkou úverov, ktoré boli poskytnuté na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sz w:val="18"/>
                <w:szCs w:val="18"/>
                <w:lang w:eastAsia="sk-SK"/>
              </w:rPr>
            </w:pPr>
            <w:r>
              <w:rPr>
                <w:sz w:val="18"/>
                <w:szCs w:val="18"/>
                <w:lang w:eastAsia="sk-SK"/>
              </w:rPr>
              <w:t>1 365</w:t>
            </w:r>
          </w:p>
        </w:tc>
      </w:tr>
      <w:tr w:rsidR="00F656A0"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rFonts w:ascii="Arial CE" w:hAnsi="Arial CE" w:cs="Arial CE"/>
                <w:sz w:val="18"/>
                <w:szCs w:val="18"/>
              </w:rPr>
              <w:t xml:space="preserve"> C.2.4.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rFonts w:ascii="Arial CE" w:hAnsi="Arial CE" w:cs="Arial CE"/>
                <w:sz w:val="18"/>
                <w:szCs w:val="18"/>
              </w:rPr>
              <w:t>Výdavky na splácanie úverov, ktoré účtovnej jednotke poskytla banka alebo pobočka zahraničnej banky, s výnimkou úverov, ktoré boli poskytnuté n 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sz w:val="18"/>
                <w:szCs w:val="18"/>
                <w:lang w:eastAsia="sk-SK"/>
              </w:rPr>
            </w:pPr>
          </w:p>
        </w:tc>
      </w:tr>
      <w:tr w:rsidR="00FE7304"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8920" w:type="dxa"/>
              <w:tblLayout w:type="fixed"/>
              <w:tblCellMar>
                <w:left w:w="70" w:type="dxa"/>
                <w:right w:w="70" w:type="dxa"/>
              </w:tblCellMar>
              <w:tblLook w:val="04A0" w:firstRow="1" w:lastRow="0" w:firstColumn="1" w:lastColumn="0" w:noHBand="0" w:noVBand="1"/>
            </w:tblPr>
            <w:tblGrid>
              <w:gridCol w:w="740"/>
              <w:gridCol w:w="5580"/>
              <w:gridCol w:w="1300"/>
              <w:gridCol w:w="1300"/>
            </w:tblGrid>
            <w:tr w:rsidR="00FE7304" w:rsidRPr="00FE7304" w:rsidTr="00FE7304">
              <w:trPr>
                <w:trHeight w:val="240"/>
              </w:trPr>
              <w:tc>
                <w:tcPr>
                  <w:tcW w:w="740" w:type="dxa"/>
                  <w:tcBorders>
                    <w:top w:val="nil"/>
                    <w:left w:val="nil"/>
                    <w:bottom w:val="nil"/>
                    <w:right w:val="nil"/>
                  </w:tcBorders>
                  <w:shd w:val="clear" w:color="auto" w:fill="auto"/>
                  <w:noWrap/>
                  <w:vAlign w:val="bottom"/>
                  <w:hideMark/>
                </w:tcPr>
                <w:p w:rsidR="00FE7304" w:rsidRPr="00FE7304" w:rsidRDefault="00FE7304" w:rsidP="00FE7304">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C.2.5.</w:t>
                  </w:r>
                </w:p>
              </w:tc>
              <w:tc>
                <w:tcPr>
                  <w:tcW w:w="5580" w:type="dxa"/>
                  <w:tcBorders>
                    <w:top w:val="nil"/>
                    <w:left w:val="nil"/>
                    <w:bottom w:val="nil"/>
                    <w:right w:val="nil"/>
                  </w:tcBorders>
                  <w:shd w:val="clear" w:color="auto" w:fill="auto"/>
                  <w:vAlign w:val="bottom"/>
                  <w:hideMark/>
                </w:tcPr>
                <w:p w:rsidR="00FE7304" w:rsidRPr="00FE7304" w:rsidRDefault="00FE7304" w:rsidP="00FE7304">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 xml:space="preserve"> Príjmy z prijatých pôžičiek </w:t>
                  </w:r>
                </w:p>
              </w:tc>
              <w:tc>
                <w:tcPr>
                  <w:tcW w:w="1300" w:type="dxa"/>
                  <w:tcBorders>
                    <w:top w:val="nil"/>
                    <w:left w:val="nil"/>
                    <w:bottom w:val="nil"/>
                    <w:right w:val="nil"/>
                  </w:tcBorders>
                  <w:shd w:val="clear" w:color="auto" w:fill="auto"/>
                  <w:vAlign w:val="bottom"/>
                  <w:hideMark/>
                </w:tcPr>
                <w:p w:rsidR="00FE7304" w:rsidRPr="00FE7304" w:rsidRDefault="00FE7304" w:rsidP="00FE7304">
                  <w:pPr>
                    <w:framePr w:hSpace="141" w:wrap="around" w:vAnchor="text" w:hAnchor="text" w:y="1"/>
                    <w:suppressOverlap/>
                    <w:jc w:val="right"/>
                    <w:rPr>
                      <w:rFonts w:ascii="Arial CE" w:hAnsi="Arial CE" w:cs="Arial CE"/>
                      <w:sz w:val="18"/>
                      <w:szCs w:val="18"/>
                      <w:lang w:eastAsia="sk-SK"/>
                    </w:rPr>
                  </w:pPr>
                  <w:r w:rsidRPr="00FE7304">
                    <w:rPr>
                      <w:rFonts w:ascii="Arial CE" w:hAnsi="Arial CE" w:cs="Arial CE"/>
                      <w:sz w:val="18"/>
                      <w:szCs w:val="18"/>
                      <w:lang w:eastAsia="sk-SK"/>
                    </w:rPr>
                    <w:t>3 687 818</w:t>
                  </w:r>
                </w:p>
              </w:tc>
              <w:tc>
                <w:tcPr>
                  <w:tcW w:w="1300" w:type="dxa"/>
                  <w:tcBorders>
                    <w:top w:val="nil"/>
                    <w:left w:val="nil"/>
                    <w:bottom w:val="nil"/>
                    <w:right w:val="nil"/>
                  </w:tcBorders>
                  <w:shd w:val="clear" w:color="auto" w:fill="auto"/>
                  <w:vAlign w:val="bottom"/>
                  <w:hideMark/>
                </w:tcPr>
                <w:p w:rsidR="00FE7304" w:rsidRPr="00FE7304" w:rsidRDefault="00FE7304" w:rsidP="00FE7304">
                  <w:pPr>
                    <w:framePr w:hSpace="141" w:wrap="around" w:vAnchor="text" w:hAnchor="text" w:y="1"/>
                    <w:suppressOverlap/>
                    <w:jc w:val="right"/>
                    <w:rPr>
                      <w:rFonts w:ascii="Arial CE" w:hAnsi="Arial CE" w:cs="Arial CE"/>
                      <w:sz w:val="18"/>
                      <w:szCs w:val="18"/>
                      <w:lang w:eastAsia="sk-SK"/>
                    </w:rPr>
                  </w:pPr>
                </w:p>
              </w:tc>
            </w:tr>
          </w:tbl>
          <w:p w:rsidR="00FE7304" w:rsidRDefault="00FE7304" w:rsidP="00F656A0">
            <w:pPr>
              <w:spacing w:line="276" w:lineRule="auto"/>
              <w:rPr>
                <w:rFonts w:ascii="Arial CE" w:hAnsi="Arial CE" w:cs="Arial CE"/>
                <w:sz w:val="18"/>
                <w:szCs w:val="18"/>
              </w:rPr>
            </w:pP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rsidR="00FE7304" w:rsidRDefault="00FE7304" w:rsidP="00F656A0">
            <w:pPr>
              <w:spacing w:line="276" w:lineRule="auto"/>
              <w:rPr>
                <w:rFonts w:ascii="Arial CE" w:hAnsi="Arial CE" w:cs="Arial CE"/>
                <w:sz w:val="18"/>
                <w:szCs w:val="18"/>
              </w:rPr>
            </w:pPr>
            <w:r w:rsidRPr="00FE7304">
              <w:rPr>
                <w:rFonts w:ascii="Arial CE" w:hAnsi="Arial CE" w:cs="Arial CE"/>
                <w:sz w:val="18"/>
                <w:szCs w:val="18"/>
              </w:rPr>
              <w:t>Príjmy z prijatých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E7304" w:rsidRDefault="00FE7304" w:rsidP="00F656A0">
            <w:pPr>
              <w:spacing w:line="276" w:lineRule="auto"/>
              <w:jc w:val="right"/>
              <w:rPr>
                <w:sz w:val="18"/>
                <w:szCs w:val="18"/>
                <w:lang w:eastAsia="sk-SK"/>
              </w:rPr>
            </w:pPr>
            <w:r>
              <w:rPr>
                <w:sz w:val="18"/>
                <w:szCs w:val="18"/>
                <w:lang w:eastAsia="sk-SK"/>
              </w:rPr>
              <w:t>3 687 818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E7304" w:rsidRDefault="00FE7304" w:rsidP="00F656A0">
            <w:pPr>
              <w:spacing w:line="276" w:lineRule="auto"/>
              <w:jc w:val="right"/>
              <w:rPr>
                <w:sz w:val="18"/>
                <w:szCs w:val="18"/>
                <w:lang w:eastAsia="sk-SK"/>
              </w:rPr>
            </w:pPr>
          </w:p>
        </w:tc>
      </w:tr>
      <w:tr w:rsidR="00F656A0" w:rsidTr="009B2265">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rFonts w:ascii="Arial CE" w:hAnsi="Arial CE" w:cs="Arial CE"/>
                <w:sz w:val="18"/>
                <w:szCs w:val="18"/>
              </w:rPr>
              <w:t xml:space="preserve"> C.2.6.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sz w:val="18"/>
                <w:szCs w:val="18"/>
              </w:rPr>
            </w:pPr>
            <w:r>
              <w:rPr>
                <w:rFonts w:ascii="Arial CE" w:hAnsi="Arial CE" w:cs="Arial CE"/>
                <w:sz w:val="18"/>
                <w:szCs w:val="18"/>
              </w:rPr>
              <w:t>Výdavky na splácanie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sz w:val="18"/>
                <w:szCs w:val="18"/>
              </w:rPr>
            </w:pPr>
            <w:r>
              <w:rPr>
                <w:rFonts w:ascii="Arial CE" w:hAnsi="Arial CE" w:cs="Arial CE"/>
                <w:sz w:val="18"/>
                <w:szCs w:val="18"/>
              </w:rPr>
              <w: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sz w:val="18"/>
                <w:szCs w:val="18"/>
              </w:rPr>
            </w:pPr>
            <w:r>
              <w:rPr>
                <w:rFonts w:ascii="Arial CE" w:hAnsi="Arial CE" w:cs="Arial CE"/>
                <w:sz w:val="18"/>
                <w:szCs w:val="18"/>
              </w:rPr>
              <w:t>-940 000</w:t>
            </w:r>
          </w:p>
        </w:tc>
      </w:tr>
      <w:tr w:rsidR="00F656A0" w:rsidTr="009B2265">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i/>
                <w:iCs/>
                <w:sz w:val="18"/>
                <w:szCs w:val="18"/>
              </w:rPr>
            </w:pPr>
            <w:r>
              <w:rPr>
                <w:rFonts w:ascii="Arial CE" w:hAnsi="Arial CE" w:cs="Arial CE"/>
                <w:i/>
                <w:iCs/>
                <w:sz w:val="18"/>
                <w:szCs w:val="18"/>
              </w:rPr>
              <w:t xml:space="preserve"> C.4.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rPr>
                <w:rFonts w:ascii="Arial CE" w:hAnsi="Arial CE" w:cs="Arial CE"/>
                <w:i/>
                <w:iCs/>
                <w:sz w:val="18"/>
                <w:szCs w:val="18"/>
              </w:rPr>
            </w:pPr>
            <w:r>
              <w:rPr>
                <w:rFonts w:ascii="Arial CE" w:hAnsi="Arial CE" w:cs="Arial CE"/>
                <w:i/>
                <w:iCs/>
                <w:sz w:val="18"/>
                <w:szCs w:val="18"/>
              </w:rPr>
              <w:t>Výdavky na vyplatené dividendy a iné podiely na zisku, s výnimkou tých, ktoré sa začleňujú do prevádzkových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i/>
                <w:iCs/>
                <w:sz w:val="18"/>
                <w:szCs w:val="18"/>
              </w:rPr>
            </w:pPr>
            <w:r>
              <w:rPr>
                <w:rFonts w:ascii="Arial CE" w:hAnsi="Arial CE" w:cs="Arial CE"/>
                <w:i/>
                <w:iCs/>
                <w:sz w:val="18"/>
                <w:szCs w:val="18"/>
              </w:rPr>
              <w:t>-3 400 000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F656A0" w:rsidRDefault="00F656A0" w:rsidP="00F656A0">
            <w:pPr>
              <w:spacing w:line="276" w:lineRule="auto"/>
              <w:jc w:val="right"/>
              <w:rPr>
                <w:rFonts w:ascii="Arial CE" w:hAnsi="Arial CE" w:cs="Arial CE"/>
                <w:i/>
                <w:iCs/>
                <w:sz w:val="18"/>
                <w:szCs w:val="18"/>
              </w:rPr>
            </w:pPr>
            <w:r>
              <w:rPr>
                <w:rFonts w:ascii="Arial CE" w:hAnsi="Arial CE" w:cs="Arial CE"/>
                <w:i/>
                <w:iCs/>
                <w:sz w:val="18"/>
                <w:szCs w:val="18"/>
              </w:rPr>
              <w:t>-3 000 000</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 xml:space="preserve"> C.</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Čisté peňažné toky z finančnej činnosti (súčet C 1 až C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
                <w:bCs/>
                <w:sz w:val="18"/>
                <w:szCs w:val="18"/>
              </w:rPr>
            </w:pPr>
            <w:r>
              <w:rPr>
                <w:rFonts w:ascii="Arial CE" w:hAnsi="Arial CE" w:cs="Arial CE"/>
                <w:b/>
                <w:bCs/>
                <w:sz w:val="18"/>
                <w:szCs w:val="18"/>
              </w:rPr>
              <w:t>287 818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
                <w:bCs/>
                <w:sz w:val="18"/>
                <w:szCs w:val="18"/>
              </w:rPr>
            </w:pPr>
            <w:r>
              <w:rPr>
                <w:rFonts w:ascii="Arial CE" w:hAnsi="Arial CE" w:cs="Arial CE"/>
                <w:b/>
                <w:bCs/>
                <w:sz w:val="18"/>
                <w:szCs w:val="18"/>
              </w:rPr>
              <w:t>-3 938 635</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 D</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b/>
                <w:bCs/>
                <w:sz w:val="18"/>
                <w:szCs w:val="18"/>
                <w:lang w:eastAsia="sk-SK"/>
              </w:rPr>
            </w:pPr>
            <w:r>
              <w:rPr>
                <w:b/>
                <w:bCs/>
                <w:sz w:val="18"/>
                <w:szCs w:val="18"/>
                <w:lang w:eastAsia="sk-SK"/>
              </w:rPr>
              <w:t>Čisté zvýšenie alebo čisté zníženie peňažných prostriedkov (súčet A + B +C)</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
                <w:bCs/>
                <w:sz w:val="18"/>
                <w:szCs w:val="18"/>
              </w:rPr>
            </w:pPr>
            <w:r>
              <w:rPr>
                <w:rFonts w:ascii="Arial CE" w:hAnsi="Arial CE" w:cs="Arial CE"/>
                <w:b/>
                <w:bCs/>
                <w:sz w:val="18"/>
                <w:szCs w:val="18"/>
              </w:rPr>
              <w:t>-102 715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
                <w:bCs/>
                <w:sz w:val="18"/>
                <w:szCs w:val="18"/>
              </w:rPr>
            </w:pPr>
            <w:r>
              <w:rPr>
                <w:rFonts w:ascii="Arial CE" w:hAnsi="Arial CE" w:cs="Arial CE"/>
                <w:b/>
                <w:bCs/>
                <w:sz w:val="18"/>
                <w:szCs w:val="18"/>
              </w:rPr>
              <w:t>-79 394</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 E.</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Cs/>
                <w:sz w:val="18"/>
                <w:szCs w:val="18"/>
              </w:rPr>
            </w:pPr>
            <w:r>
              <w:rPr>
                <w:rFonts w:ascii="Arial CE" w:hAnsi="Arial CE" w:cs="Arial CE"/>
                <w:bCs/>
                <w:sz w:val="18"/>
                <w:szCs w:val="18"/>
              </w:rPr>
              <w:t>102 858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Cs/>
                <w:sz w:val="18"/>
                <w:szCs w:val="18"/>
              </w:rPr>
            </w:pPr>
            <w:r>
              <w:rPr>
                <w:rFonts w:ascii="Arial CE" w:hAnsi="Arial CE" w:cs="Arial CE"/>
                <w:bCs/>
                <w:sz w:val="18"/>
                <w:szCs w:val="18"/>
              </w:rPr>
              <w:t>182 252</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 </w:t>
            </w:r>
            <w:r>
              <w:rPr>
                <w:b/>
                <w:bCs/>
                <w:sz w:val="18"/>
                <w:szCs w:val="18"/>
                <w:lang w:eastAsia="sk-SK"/>
              </w:rPr>
              <w:t>F.</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Cs/>
                <w:sz w:val="18"/>
                <w:szCs w:val="18"/>
              </w:rPr>
            </w:pPr>
            <w:r>
              <w:rPr>
                <w:rFonts w:ascii="Arial CE" w:hAnsi="Arial CE" w:cs="Arial CE"/>
                <w:bCs/>
                <w:sz w:val="18"/>
                <w:szCs w:val="18"/>
              </w:rPr>
              <w:t>143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Cs/>
                <w:sz w:val="18"/>
                <w:szCs w:val="18"/>
              </w:rPr>
            </w:pPr>
            <w:r>
              <w:rPr>
                <w:rFonts w:ascii="Arial CE" w:hAnsi="Arial CE" w:cs="Arial CE"/>
                <w:bCs/>
                <w:sz w:val="18"/>
                <w:szCs w:val="18"/>
              </w:rPr>
              <w:t>102 858</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 G.</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Kurzové rozdiely vyčíslené k peňažným prostriedkom a peňažným ekvivalentom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Cs/>
                <w:sz w:val="18"/>
                <w:szCs w:val="18"/>
              </w:rPr>
            </w:pPr>
            <w:r>
              <w:rPr>
                <w:rFonts w:ascii="Arial CE" w:hAnsi="Arial CE" w:cs="Arial CE"/>
                <w:bCs/>
                <w:sz w:val="18"/>
                <w:szCs w:val="18"/>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Cs/>
                <w:sz w:val="18"/>
                <w:szCs w:val="18"/>
              </w:rPr>
            </w:pPr>
            <w:r>
              <w:rPr>
                <w:rFonts w:ascii="Arial CE" w:hAnsi="Arial CE" w:cs="Arial CE"/>
                <w:bCs/>
                <w:sz w:val="18"/>
                <w:szCs w:val="18"/>
              </w:rPr>
              <w:t>0</w:t>
            </w: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b/>
                <w:bCs/>
                <w:sz w:val="18"/>
                <w:szCs w:val="18"/>
                <w:lang w:eastAsia="sk-SK"/>
              </w:rPr>
            </w:pPr>
            <w:r>
              <w:rPr>
                <w:b/>
                <w:bCs/>
                <w:sz w:val="18"/>
                <w:szCs w:val="18"/>
                <w:lang w:eastAsia="sk-SK"/>
              </w:rPr>
              <w:t xml:space="preserve"> H.</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E7304" w:rsidP="00F656A0">
            <w:pPr>
              <w:spacing w:line="276" w:lineRule="auto"/>
              <w:jc w:val="right"/>
              <w:rPr>
                <w:rFonts w:ascii="Arial CE" w:hAnsi="Arial CE" w:cs="Arial CE"/>
                <w:bCs/>
                <w:sz w:val="18"/>
                <w:szCs w:val="18"/>
              </w:rPr>
            </w:pPr>
            <w:r>
              <w:rPr>
                <w:rFonts w:ascii="Arial CE" w:hAnsi="Arial CE" w:cs="Arial CE"/>
                <w:bCs/>
                <w:sz w:val="18"/>
                <w:szCs w:val="18"/>
              </w:rPr>
              <w:t>143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F656A0" w:rsidRDefault="00F656A0" w:rsidP="00F656A0">
            <w:pPr>
              <w:spacing w:line="276" w:lineRule="auto"/>
              <w:jc w:val="right"/>
              <w:rPr>
                <w:rFonts w:ascii="Arial CE" w:hAnsi="Arial CE" w:cs="Arial CE"/>
                <w:bCs/>
                <w:sz w:val="18"/>
                <w:szCs w:val="18"/>
              </w:rPr>
            </w:pPr>
            <w:r>
              <w:rPr>
                <w:rFonts w:ascii="Arial CE" w:hAnsi="Arial CE" w:cs="Arial CE"/>
                <w:bCs/>
                <w:sz w:val="18"/>
                <w:szCs w:val="18"/>
              </w:rPr>
              <w:t>102 858</w:t>
            </w:r>
          </w:p>
        </w:tc>
      </w:tr>
      <w:tr w:rsidR="00F656A0" w:rsidTr="009B2265">
        <w:trPr>
          <w:gridBefore w:val="1"/>
          <w:wBefore w:w="10" w:type="dxa"/>
          <w:trHeight w:val="179"/>
        </w:trPr>
        <w:tc>
          <w:tcPr>
            <w:tcW w:w="939" w:type="dxa"/>
            <w:gridSpan w:val="2"/>
            <w:noWrap/>
            <w:tcMar>
              <w:top w:w="0" w:type="dxa"/>
              <w:left w:w="70" w:type="dxa"/>
              <w:bottom w:w="0" w:type="dxa"/>
              <w:right w:w="70" w:type="dxa"/>
            </w:tcMar>
            <w:vAlign w:val="bottom"/>
            <w:hideMark/>
          </w:tcPr>
          <w:p w:rsidR="00F656A0" w:rsidRDefault="00F656A0" w:rsidP="00F656A0"/>
        </w:tc>
        <w:tc>
          <w:tcPr>
            <w:tcW w:w="7162" w:type="dxa"/>
            <w:gridSpan w:val="4"/>
            <w:noWrap/>
            <w:tcMar>
              <w:top w:w="0" w:type="dxa"/>
              <w:left w:w="70" w:type="dxa"/>
              <w:bottom w:w="0" w:type="dxa"/>
              <w:right w:w="70" w:type="dxa"/>
            </w:tcMar>
            <w:vAlign w:val="bottom"/>
            <w:hideMark/>
          </w:tcPr>
          <w:p w:rsidR="00F656A0" w:rsidRDefault="00F656A0" w:rsidP="00F656A0">
            <w:pPr>
              <w:spacing w:line="276" w:lineRule="auto"/>
              <w:rPr>
                <w:rFonts w:asciiTheme="minorHAnsi" w:eastAsiaTheme="minorHAnsi" w:hAnsiTheme="minorHAnsi" w:cstheme="minorBidi"/>
                <w:lang w:eastAsia="sk-SK"/>
              </w:rPr>
            </w:pPr>
          </w:p>
        </w:tc>
        <w:tc>
          <w:tcPr>
            <w:tcW w:w="2115" w:type="dxa"/>
            <w:noWrap/>
            <w:tcMar>
              <w:top w:w="0" w:type="dxa"/>
              <w:left w:w="70" w:type="dxa"/>
              <w:bottom w:w="0" w:type="dxa"/>
              <w:right w:w="70" w:type="dxa"/>
            </w:tcMar>
            <w:vAlign w:val="bottom"/>
            <w:hideMark/>
          </w:tcPr>
          <w:p w:rsidR="00F656A0" w:rsidRDefault="00F656A0" w:rsidP="00F656A0">
            <w:pPr>
              <w:spacing w:line="276" w:lineRule="auto"/>
              <w:rPr>
                <w:rFonts w:asciiTheme="minorHAnsi" w:eastAsiaTheme="minorHAnsi" w:hAnsiTheme="minorHAnsi" w:cstheme="minorBidi"/>
                <w:lang w:eastAsia="sk-SK"/>
              </w:rPr>
            </w:pPr>
          </w:p>
        </w:tc>
        <w:tc>
          <w:tcPr>
            <w:tcW w:w="11479" w:type="dxa"/>
            <w:gridSpan w:val="4"/>
            <w:noWrap/>
            <w:tcMar>
              <w:top w:w="0" w:type="dxa"/>
              <w:left w:w="70" w:type="dxa"/>
              <w:bottom w:w="0" w:type="dxa"/>
              <w:right w:w="70" w:type="dxa"/>
            </w:tcMar>
            <w:vAlign w:val="bottom"/>
            <w:hideMark/>
          </w:tcPr>
          <w:p w:rsidR="00F656A0" w:rsidRDefault="00F656A0" w:rsidP="00F656A0">
            <w:pPr>
              <w:spacing w:line="276" w:lineRule="auto"/>
              <w:rPr>
                <w:rFonts w:asciiTheme="minorHAnsi" w:eastAsiaTheme="minorHAnsi" w:hAnsiTheme="minorHAnsi" w:cstheme="minorBidi"/>
                <w:lang w:eastAsia="sk-SK"/>
              </w:rPr>
            </w:pPr>
          </w:p>
        </w:tc>
      </w:tr>
    </w:tbl>
    <w:p w:rsidR="00444842" w:rsidRDefault="00444842" w:rsidP="00444842">
      <w:pPr>
        <w:pStyle w:val="Zkladntext"/>
        <w:rPr>
          <w:b/>
          <w:szCs w:val="18"/>
        </w:rPr>
      </w:pPr>
    </w:p>
    <w:p w:rsidR="00444842" w:rsidRDefault="00444842" w:rsidP="00444842">
      <w:pPr>
        <w:pStyle w:val="Zkladntext"/>
        <w:rPr>
          <w:b/>
          <w:szCs w:val="18"/>
        </w:rPr>
      </w:pPr>
      <w:r>
        <w:rPr>
          <w:b/>
          <w:szCs w:val="18"/>
        </w:rPr>
        <w:t>Peňažné prostriedky</w:t>
      </w:r>
    </w:p>
    <w:p w:rsidR="00444842" w:rsidRDefault="00444842" w:rsidP="00444842">
      <w:pPr>
        <w:pStyle w:val="Zkladntext"/>
        <w:rPr>
          <w:b/>
          <w:szCs w:val="18"/>
        </w:rPr>
      </w:pPr>
    </w:p>
    <w:p w:rsidR="00444842" w:rsidRDefault="00444842" w:rsidP="00444842">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444842" w:rsidRDefault="00444842" w:rsidP="00444842">
      <w:pPr>
        <w:pStyle w:val="Zkladntext"/>
        <w:rPr>
          <w:szCs w:val="18"/>
        </w:rPr>
      </w:pPr>
    </w:p>
    <w:p w:rsidR="00444842" w:rsidRDefault="00444842" w:rsidP="00444842">
      <w:pPr>
        <w:pStyle w:val="Zkladntext"/>
        <w:rPr>
          <w:b/>
          <w:szCs w:val="18"/>
        </w:rPr>
      </w:pPr>
      <w:r>
        <w:rPr>
          <w:b/>
          <w:szCs w:val="18"/>
        </w:rPr>
        <w:t>Ekvivalenty peňažnej hotovosti</w:t>
      </w:r>
    </w:p>
    <w:p w:rsidR="00444842" w:rsidRDefault="00444842" w:rsidP="00444842">
      <w:pPr>
        <w:pStyle w:val="Zkladntext"/>
        <w:rPr>
          <w:szCs w:val="18"/>
        </w:rPr>
      </w:pPr>
    </w:p>
    <w:p w:rsidR="00444842" w:rsidRDefault="00444842" w:rsidP="00444842">
      <w:pPr>
        <w:pStyle w:val="Zkladntext"/>
        <w:rPr>
          <w:szCs w:val="18"/>
        </w:rPr>
      </w:pPr>
      <w:r>
        <w:rPr>
          <w:szCs w:val="18"/>
        </w:rPr>
        <w:t xml:space="preserve">Ekvivalentmi peňažnej hotovosti  (angl. cash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D62B2" w:rsidRDefault="003D62B2" w:rsidP="001F0001">
      <w:pPr>
        <w:tabs>
          <w:tab w:val="left" w:pos="2130"/>
        </w:tabs>
      </w:pPr>
    </w:p>
    <w:p w:rsidR="00F52370" w:rsidRDefault="00F52370">
      <w:pPr>
        <w:spacing w:after="160" w:line="259" w:lineRule="auto"/>
      </w:pPr>
    </w:p>
    <w:p w:rsidR="00601FA4" w:rsidRDefault="00601FA4">
      <w:pPr>
        <w:spacing w:after="160" w:line="259" w:lineRule="auto"/>
      </w:pPr>
      <w:r>
        <w:br w:type="page"/>
      </w:r>
    </w:p>
    <w:p w:rsidR="00AF05BA" w:rsidRDefault="00AF05BA" w:rsidP="003D62B2">
      <w:pPr>
        <w:tabs>
          <w:tab w:val="left" w:pos="2130"/>
        </w:tabs>
        <w:sectPr w:rsidR="00AF05BA" w:rsidSect="00F52370">
          <w:headerReference w:type="even" r:id="rId82"/>
          <w:headerReference w:type="default" r:id="rId83"/>
          <w:headerReference w:type="first" r:id="rId84"/>
          <w:pgSz w:w="11904" w:h="16838"/>
          <w:pgMar w:top="1985" w:right="936" w:bottom="1134" w:left="1560" w:header="680" w:footer="709" w:gutter="0"/>
          <w:cols w:space="708"/>
          <w:docGrid w:linePitch="272"/>
        </w:sectPr>
      </w:pPr>
    </w:p>
    <w:bookmarkStart w:id="108" w:name="_MON_1616585566"/>
    <w:bookmarkEnd w:id="108"/>
    <w:p w:rsidR="005E690C" w:rsidRDefault="000349F5" w:rsidP="00C13EC0">
      <w:pPr>
        <w:tabs>
          <w:tab w:val="left" w:pos="2130"/>
        </w:tabs>
        <w:ind w:left="-567"/>
      </w:pPr>
      <w:r>
        <w:object w:dxaOrig="18332" w:dyaOrig="12600">
          <v:shape id="_x0000_i1062" type="#_x0000_t75" style="width:719.25pt;height:448.5pt" o:ole="">
            <v:imagedata r:id="rId85" o:title=""/>
          </v:shape>
          <o:OLEObject Type="Embed" ProgID="Excel.Sheet.12" ShapeID="_x0000_i1062" DrawAspect="Content" ObjectID="_1617704712" r:id="rId86"/>
        </w:object>
      </w:r>
      <w:bookmarkStart w:id="109" w:name="_MON_1616585769"/>
      <w:bookmarkEnd w:id="109"/>
      <w:r w:rsidR="00BB7A4A">
        <w:object w:dxaOrig="18719" w:dyaOrig="12676">
          <v:shape id="_x0000_i1063" type="#_x0000_t75" style="width:735pt;height:451.5pt" o:ole="">
            <v:imagedata r:id="rId87" o:title=""/>
          </v:shape>
          <o:OLEObject Type="Embed" ProgID="Excel.Sheet.12" ShapeID="_x0000_i1063" DrawAspect="Content" ObjectID="_1617704713" r:id="rId88"/>
        </w:object>
      </w:r>
    </w:p>
    <w:sectPr w:rsidR="005E690C" w:rsidSect="00C13EC0">
      <w:pgSz w:w="16838" w:h="11904" w:orient="landscape"/>
      <w:pgMar w:top="936" w:right="1134" w:bottom="1560" w:left="1843" w:header="680"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1257" w:rsidRDefault="00171257">
      <w:r>
        <w:separator/>
      </w:r>
    </w:p>
  </w:endnote>
  <w:endnote w:type="continuationSeparator" w:id="0">
    <w:p w:rsidR="00171257" w:rsidRDefault="00171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45 Light">
    <w:charset w:val="00"/>
    <w:family w:val="auto"/>
    <w:pitch w:val="variable"/>
    <w:sig w:usb0="8000002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CE">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1257" w:rsidRDefault="00171257">
      <w:r>
        <w:separator/>
      </w:r>
    </w:p>
  </w:footnote>
  <w:footnote w:type="continuationSeparator" w:id="0">
    <w:p w:rsidR="00171257" w:rsidRDefault="001712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171257">
      <w:trPr>
        <w:trHeight w:val="250"/>
      </w:trPr>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171257">
      <w:trPr>
        <w:trHeight w:val="278"/>
      </w:trPr>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3 </w:t>
          </w:r>
        </w:p>
      </w:tc>
    </w:tr>
  </w:tbl>
  <w:p w:rsidR="00171257" w:rsidRDefault="00171257">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rsidR="00171257" w:rsidRDefault="00171257">
    <w:pPr>
      <w:spacing w:after="17" w:line="259" w:lineRule="auto"/>
    </w:pPr>
    <w:r>
      <w:t xml:space="preserve"> </w:t>
    </w:r>
    <w:r>
      <w:tab/>
      <w:t xml:space="preserve"> </w:t>
    </w:r>
    <w:r>
      <w:tab/>
      <w:t xml:space="preserve"> </w:t>
    </w:r>
    <w:r>
      <w:tab/>
      <w:t xml:space="preserve"> </w:t>
    </w:r>
  </w:p>
  <w:p w:rsidR="00171257" w:rsidRDefault="00171257">
    <w:pPr>
      <w:tabs>
        <w:tab w:val="center" w:pos="6520"/>
        <w:tab w:val="center" w:pos="6799"/>
      </w:tabs>
      <w:spacing w:after="41" w:line="259" w:lineRule="auto"/>
    </w:pPr>
    <w:r>
      <w:t xml:space="preserve">Poznámky Úč PODV 3 - 01                                                                                     IČO </w:t>
    </w:r>
    <w:r>
      <w:tab/>
      <w:t xml:space="preserve"> </w:t>
    </w:r>
    <w:r>
      <w:tab/>
      <w:t xml:space="preserve"> </w:t>
    </w:r>
  </w:p>
  <w:p w:rsidR="00171257" w:rsidRDefault="00171257">
    <w:pPr>
      <w:spacing w:after="17" w:line="259" w:lineRule="auto"/>
      <w:ind w:right="-58"/>
      <w:jc w:val="right"/>
    </w:pPr>
    <w:r>
      <w:t xml:space="preserve"> </w:t>
    </w:r>
  </w:p>
  <w:p w:rsidR="00171257" w:rsidRDefault="00171257">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rsidR="00171257" w:rsidRDefault="00171257">
    <w:pPr>
      <w:spacing w:line="259" w:lineRule="auto"/>
    </w:pPr>
    <w:r>
      <w:t xml:space="preserve"> </w:t>
    </w:r>
  </w:p>
  <w:p w:rsidR="00171257" w:rsidRDefault="0017125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margin" w:tblpXSpec="right"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171257" w:rsidTr="00D06E37">
      <w:trPr>
        <w:trHeight w:val="250"/>
      </w:trPr>
      <w:tc>
        <w:tcPr>
          <w:tcW w:w="279"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rsidP="00D06E37">
          <w:pPr>
            <w:spacing w:line="259" w:lineRule="auto"/>
          </w:pPr>
          <w:r>
            <w:t xml:space="preserve">8 </w:t>
          </w:r>
        </w:p>
      </w:tc>
    </w:tr>
  </w:tbl>
  <w:tbl>
    <w:tblPr>
      <w:tblStyle w:val="TableGrid"/>
      <w:tblpPr w:vertAnchor="page" w:horzAnchor="margin" w:tblpXSpec="right"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171257" w:rsidTr="00D84827">
      <w:trPr>
        <w:trHeight w:val="278"/>
      </w:trPr>
      <w:tc>
        <w:tcPr>
          <w:tcW w:w="284"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rsidP="00D84827">
          <w:pPr>
            <w:spacing w:line="259" w:lineRule="auto"/>
          </w:pPr>
          <w:r>
            <w:t xml:space="preserve">3 </w:t>
          </w:r>
        </w:p>
      </w:tc>
    </w:tr>
  </w:tbl>
  <w:p w:rsidR="00171257" w:rsidRDefault="00171257" w:rsidP="00662EB7">
    <w:pPr>
      <w:tabs>
        <w:tab w:val="center" w:pos="4514"/>
        <w:tab w:val="center" w:pos="8487"/>
        <w:tab w:val="center" w:pos="13727"/>
      </w:tabs>
      <w:spacing w:after="98" w:line="259" w:lineRule="auto"/>
      <w:jc w:val="center"/>
    </w:pPr>
    <w:proofErr w:type="spellStart"/>
    <w:r>
      <w:rPr>
        <w:b/>
      </w:rPr>
      <w:t>Leitech</w:t>
    </w:r>
    <w:proofErr w:type="spellEnd"/>
    <w:r>
      <w:rPr>
        <w:b/>
      </w:rPr>
      <w:t xml:space="preserve"> s. r. o.</w:t>
    </w:r>
  </w:p>
  <w:p w:rsidR="00171257" w:rsidRDefault="00171257">
    <w:pPr>
      <w:spacing w:after="17" w:line="259" w:lineRule="auto"/>
    </w:pPr>
    <w:r>
      <w:t xml:space="preserve"> </w:t>
    </w:r>
    <w:r>
      <w:tab/>
      <w:t xml:space="preserve"> </w:t>
    </w:r>
    <w:r>
      <w:tab/>
      <w:t xml:space="preserve"> </w:t>
    </w:r>
    <w:r>
      <w:tab/>
      <w:t xml:space="preserve"> </w:t>
    </w:r>
  </w:p>
  <w:p w:rsidR="00171257" w:rsidRDefault="00171257">
    <w:pPr>
      <w:tabs>
        <w:tab w:val="center" w:pos="6520"/>
        <w:tab w:val="center" w:pos="6799"/>
      </w:tabs>
      <w:spacing w:after="41" w:line="259" w:lineRule="auto"/>
    </w:pPr>
    <w:r>
      <w:t xml:space="preserve">Poznámky Úč PODV 3 - 01 </w:t>
    </w:r>
  </w:p>
  <w:p w:rsidR="00171257" w:rsidRDefault="00171257" w:rsidP="0087713B">
    <w:pPr>
      <w:tabs>
        <w:tab w:val="center" w:pos="6520"/>
        <w:tab w:val="center" w:pos="6799"/>
      </w:tabs>
      <w:spacing w:after="41" w:line="259" w:lineRule="auto"/>
    </w:pPr>
    <w:r>
      <w:t xml:space="preserve">IČO </w:t>
    </w:r>
    <w:r>
      <w:tab/>
    </w:r>
  </w:p>
  <w:p w:rsidR="00171257" w:rsidRDefault="00171257">
    <w:pPr>
      <w:tabs>
        <w:tab w:val="center" w:pos="283"/>
        <w:tab w:val="center" w:pos="4307"/>
      </w:tabs>
      <w:spacing w:after="54" w:line="259" w:lineRule="auto"/>
    </w:pPr>
    <w:r>
      <w:t xml:space="preserve">DIČ </w:t>
    </w:r>
  </w:p>
  <w:p w:rsidR="00171257" w:rsidRDefault="0017125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171257">
      <w:trPr>
        <w:trHeight w:val="250"/>
      </w:trPr>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171257">
      <w:trPr>
        <w:trHeight w:val="278"/>
      </w:trPr>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171257" w:rsidRDefault="00171257">
          <w:pPr>
            <w:spacing w:line="259" w:lineRule="auto"/>
          </w:pPr>
          <w:r>
            <w:t xml:space="preserve">3 </w:t>
          </w:r>
        </w:p>
      </w:tc>
    </w:tr>
  </w:tbl>
  <w:p w:rsidR="00171257" w:rsidRDefault="00171257">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rsidR="00171257" w:rsidRDefault="00171257">
    <w:pPr>
      <w:spacing w:after="17" w:line="259" w:lineRule="auto"/>
    </w:pPr>
    <w:r>
      <w:t xml:space="preserve"> </w:t>
    </w:r>
    <w:r>
      <w:tab/>
      <w:t xml:space="preserve"> </w:t>
    </w:r>
    <w:r>
      <w:tab/>
      <w:t xml:space="preserve"> </w:t>
    </w:r>
    <w:r>
      <w:tab/>
      <w:t xml:space="preserve"> </w:t>
    </w:r>
  </w:p>
  <w:p w:rsidR="00171257" w:rsidRDefault="00171257">
    <w:pPr>
      <w:tabs>
        <w:tab w:val="center" w:pos="6520"/>
        <w:tab w:val="center" w:pos="6799"/>
      </w:tabs>
      <w:spacing w:after="41" w:line="259" w:lineRule="auto"/>
    </w:pPr>
    <w:r>
      <w:t xml:space="preserve">Poznámky Úč PODV 3 - 01                                                                                     IČO </w:t>
    </w:r>
    <w:r>
      <w:tab/>
      <w:t xml:space="preserve"> </w:t>
    </w:r>
    <w:r>
      <w:tab/>
      <w:t xml:space="preserve"> </w:t>
    </w:r>
  </w:p>
  <w:p w:rsidR="00171257" w:rsidRDefault="00171257">
    <w:pPr>
      <w:spacing w:after="17" w:line="259" w:lineRule="auto"/>
      <w:ind w:right="-58"/>
      <w:jc w:val="right"/>
    </w:pPr>
    <w:r>
      <w:t xml:space="preserve"> </w:t>
    </w:r>
  </w:p>
  <w:p w:rsidR="00171257" w:rsidRDefault="00171257">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rsidR="00171257" w:rsidRDefault="00171257">
    <w:pPr>
      <w:spacing w:line="259" w:lineRule="auto"/>
    </w:pPr>
    <w:r>
      <w:t xml:space="preserve"> </w:t>
    </w:r>
  </w:p>
  <w:p w:rsidR="00171257" w:rsidRDefault="0017125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91D38"/>
    <w:multiLevelType w:val="hybridMultilevel"/>
    <w:tmpl w:val="E77647EE"/>
    <w:lvl w:ilvl="0" w:tplc="C4F694D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2" w15:restartNumberingAfterBreak="0">
    <w:nsid w:val="24CF5B7C"/>
    <w:multiLevelType w:val="hybridMultilevel"/>
    <w:tmpl w:val="0C06A12A"/>
    <w:lvl w:ilvl="0" w:tplc="F05EDBB4">
      <w:numFmt w:val="bullet"/>
      <w:lvlText w:val="-"/>
      <w:lvlJc w:val="left"/>
      <w:pPr>
        <w:ind w:left="720" w:hanging="360"/>
      </w:pPr>
      <w:rPr>
        <w:rFonts w:ascii="Calibri" w:eastAsia="DengXi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4A6F4E76"/>
    <w:multiLevelType w:val="hybridMultilevel"/>
    <w:tmpl w:val="8D48974C"/>
    <w:lvl w:ilvl="0" w:tplc="D6A4F926">
      <w:start w:val="1"/>
      <w:numFmt w:val="upperLetter"/>
      <w:lvlText w:val="%1."/>
      <w:lvlJc w:val="left"/>
      <w:pPr>
        <w:ind w:left="765" w:hanging="360"/>
      </w:pPr>
      <w:rPr>
        <w:b/>
        <w:i w:val="0"/>
        <w:color w:val="auto"/>
      </w:rPr>
    </w:lvl>
    <w:lvl w:ilvl="1" w:tplc="041B0019">
      <w:start w:val="1"/>
      <w:numFmt w:val="lowerLetter"/>
      <w:lvlText w:val="%2."/>
      <w:lvlJc w:val="left"/>
      <w:pPr>
        <w:ind w:left="1485" w:hanging="360"/>
      </w:pPr>
    </w:lvl>
    <w:lvl w:ilvl="2" w:tplc="041B001B">
      <w:start w:val="1"/>
      <w:numFmt w:val="lowerRoman"/>
      <w:lvlText w:val="%3."/>
      <w:lvlJc w:val="right"/>
      <w:pPr>
        <w:ind w:left="2205" w:hanging="180"/>
      </w:pPr>
    </w:lvl>
    <w:lvl w:ilvl="3" w:tplc="041B000F">
      <w:start w:val="1"/>
      <w:numFmt w:val="decimal"/>
      <w:lvlText w:val="%4."/>
      <w:lvlJc w:val="left"/>
      <w:pPr>
        <w:ind w:left="2925" w:hanging="360"/>
      </w:pPr>
    </w:lvl>
    <w:lvl w:ilvl="4" w:tplc="041B0019">
      <w:start w:val="1"/>
      <w:numFmt w:val="lowerLetter"/>
      <w:lvlText w:val="%5."/>
      <w:lvlJc w:val="left"/>
      <w:pPr>
        <w:ind w:left="3645" w:hanging="360"/>
      </w:pPr>
    </w:lvl>
    <w:lvl w:ilvl="5" w:tplc="041B001B">
      <w:start w:val="1"/>
      <w:numFmt w:val="lowerRoman"/>
      <w:lvlText w:val="%6."/>
      <w:lvlJc w:val="right"/>
      <w:pPr>
        <w:ind w:left="4365" w:hanging="180"/>
      </w:pPr>
    </w:lvl>
    <w:lvl w:ilvl="6" w:tplc="041B000F">
      <w:start w:val="1"/>
      <w:numFmt w:val="decimal"/>
      <w:lvlText w:val="%7."/>
      <w:lvlJc w:val="left"/>
      <w:pPr>
        <w:ind w:left="5085" w:hanging="360"/>
      </w:pPr>
    </w:lvl>
    <w:lvl w:ilvl="7" w:tplc="041B0019">
      <w:start w:val="1"/>
      <w:numFmt w:val="lowerLetter"/>
      <w:lvlText w:val="%8."/>
      <w:lvlJc w:val="left"/>
      <w:pPr>
        <w:ind w:left="5805" w:hanging="360"/>
      </w:pPr>
    </w:lvl>
    <w:lvl w:ilvl="8" w:tplc="041B001B">
      <w:start w:val="1"/>
      <w:numFmt w:val="lowerRoman"/>
      <w:lvlText w:val="%9."/>
      <w:lvlJc w:val="right"/>
      <w:pPr>
        <w:ind w:left="6525" w:hanging="180"/>
      </w:pPr>
    </w:lvl>
  </w:abstractNum>
  <w:abstractNum w:abstractNumId="7" w15:restartNumberingAfterBreak="0">
    <w:nsid w:val="565A725D"/>
    <w:multiLevelType w:val="hybridMultilevel"/>
    <w:tmpl w:val="A84E443A"/>
    <w:lvl w:ilvl="0" w:tplc="B8C4D074">
      <w:start w:val="1"/>
      <w:numFmt w:val="decimal"/>
      <w:lvlText w:val="%1."/>
      <w:lvlJc w:val="left"/>
      <w:pPr>
        <w:ind w:left="720" w:hanging="360"/>
      </w:pPr>
      <w:rPr>
        <w:b/>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643"/>
        </w:tabs>
        <w:ind w:left="643" w:hanging="360"/>
      </w:pPr>
      <w:rPr>
        <w:rFonts w:cs="Times New Roman"/>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10" w15:restartNumberingAfterBreak="0">
    <w:nsid w:val="7F4D03B2"/>
    <w:multiLevelType w:val="hybridMultilevel"/>
    <w:tmpl w:val="670494EA"/>
    <w:lvl w:ilvl="0" w:tplc="DF7C3186">
      <w:start w:val="27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lvlOverride w:ilvl="0">
      <w:startOverride w:val="1"/>
    </w:lvlOverride>
  </w:num>
  <w:num w:numId="2">
    <w:abstractNumId w:val="9"/>
    <w:lvlOverride w:ilvl="0">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lvlOverride w:ilvl="0">
      <w:startOverride w:val="1"/>
    </w:lvlOverride>
  </w:num>
  <w:num w:numId="9">
    <w:abstractNumId w:val="3"/>
  </w:num>
  <w:num w:numId="10">
    <w:abstractNumId w:val="3"/>
    <w:lvlOverride w:ilvl="0">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44842"/>
    <w:rsid w:val="000349F5"/>
    <w:rsid w:val="00035EDA"/>
    <w:rsid w:val="000615C1"/>
    <w:rsid w:val="0006477F"/>
    <w:rsid w:val="000647E4"/>
    <w:rsid w:val="00072E47"/>
    <w:rsid w:val="000749B1"/>
    <w:rsid w:val="0007708D"/>
    <w:rsid w:val="00085669"/>
    <w:rsid w:val="00085D86"/>
    <w:rsid w:val="00086E29"/>
    <w:rsid w:val="00090B06"/>
    <w:rsid w:val="000B3E0E"/>
    <w:rsid w:val="000D064C"/>
    <w:rsid w:val="000E2640"/>
    <w:rsid w:val="0010723E"/>
    <w:rsid w:val="00142442"/>
    <w:rsid w:val="00171257"/>
    <w:rsid w:val="001A4D60"/>
    <w:rsid w:val="001A6732"/>
    <w:rsid w:val="001C7A35"/>
    <w:rsid w:val="001D3BEF"/>
    <w:rsid w:val="001E2F9A"/>
    <w:rsid w:val="001F0001"/>
    <w:rsid w:val="00206512"/>
    <w:rsid w:val="00207B8D"/>
    <w:rsid w:val="00246B73"/>
    <w:rsid w:val="002822AC"/>
    <w:rsid w:val="00285C2B"/>
    <w:rsid w:val="002A49E3"/>
    <w:rsid w:val="002D7217"/>
    <w:rsid w:val="00312536"/>
    <w:rsid w:val="00326A24"/>
    <w:rsid w:val="00341A51"/>
    <w:rsid w:val="00350170"/>
    <w:rsid w:val="003532ED"/>
    <w:rsid w:val="00367831"/>
    <w:rsid w:val="00370FED"/>
    <w:rsid w:val="003756C7"/>
    <w:rsid w:val="003B350E"/>
    <w:rsid w:val="003D62B2"/>
    <w:rsid w:val="003D6AE6"/>
    <w:rsid w:val="003E488A"/>
    <w:rsid w:val="003F6349"/>
    <w:rsid w:val="00400AA7"/>
    <w:rsid w:val="00401479"/>
    <w:rsid w:val="004016A9"/>
    <w:rsid w:val="0041439B"/>
    <w:rsid w:val="004249D9"/>
    <w:rsid w:val="00444842"/>
    <w:rsid w:val="00462A2E"/>
    <w:rsid w:val="004776E4"/>
    <w:rsid w:val="004C0E81"/>
    <w:rsid w:val="004E1E6C"/>
    <w:rsid w:val="00530F0C"/>
    <w:rsid w:val="00556479"/>
    <w:rsid w:val="00561C77"/>
    <w:rsid w:val="005A1ACF"/>
    <w:rsid w:val="005C24BD"/>
    <w:rsid w:val="005C74FC"/>
    <w:rsid w:val="005E0BD7"/>
    <w:rsid w:val="005E690C"/>
    <w:rsid w:val="00601FA4"/>
    <w:rsid w:val="006268A1"/>
    <w:rsid w:val="00633219"/>
    <w:rsid w:val="0064640C"/>
    <w:rsid w:val="0065371B"/>
    <w:rsid w:val="00654795"/>
    <w:rsid w:val="00662EB7"/>
    <w:rsid w:val="00677BD1"/>
    <w:rsid w:val="00682BFD"/>
    <w:rsid w:val="006A34E9"/>
    <w:rsid w:val="006A6A66"/>
    <w:rsid w:val="006C30B2"/>
    <w:rsid w:val="006E74E6"/>
    <w:rsid w:val="006F6022"/>
    <w:rsid w:val="007006EA"/>
    <w:rsid w:val="007239F0"/>
    <w:rsid w:val="00727A46"/>
    <w:rsid w:val="007A2274"/>
    <w:rsid w:val="007E7F31"/>
    <w:rsid w:val="008218C8"/>
    <w:rsid w:val="0082289E"/>
    <w:rsid w:val="00826A57"/>
    <w:rsid w:val="0083720B"/>
    <w:rsid w:val="0084058A"/>
    <w:rsid w:val="00844A2C"/>
    <w:rsid w:val="00853BC5"/>
    <w:rsid w:val="0087713B"/>
    <w:rsid w:val="00883114"/>
    <w:rsid w:val="00894C79"/>
    <w:rsid w:val="008A6A7E"/>
    <w:rsid w:val="008A78D0"/>
    <w:rsid w:val="008B633B"/>
    <w:rsid w:val="008C2155"/>
    <w:rsid w:val="008E735D"/>
    <w:rsid w:val="00935A55"/>
    <w:rsid w:val="00940954"/>
    <w:rsid w:val="00953067"/>
    <w:rsid w:val="0096327F"/>
    <w:rsid w:val="00974C94"/>
    <w:rsid w:val="009B2265"/>
    <w:rsid w:val="00A12E8B"/>
    <w:rsid w:val="00A24844"/>
    <w:rsid w:val="00A36D58"/>
    <w:rsid w:val="00A62D73"/>
    <w:rsid w:val="00A737E2"/>
    <w:rsid w:val="00AC2D15"/>
    <w:rsid w:val="00AF0539"/>
    <w:rsid w:val="00AF05BA"/>
    <w:rsid w:val="00B230FC"/>
    <w:rsid w:val="00B2546E"/>
    <w:rsid w:val="00B325A8"/>
    <w:rsid w:val="00B538FE"/>
    <w:rsid w:val="00B61925"/>
    <w:rsid w:val="00B656E8"/>
    <w:rsid w:val="00B6570B"/>
    <w:rsid w:val="00B70C77"/>
    <w:rsid w:val="00B72A2D"/>
    <w:rsid w:val="00B82382"/>
    <w:rsid w:val="00B86139"/>
    <w:rsid w:val="00B97F78"/>
    <w:rsid w:val="00BB7A4A"/>
    <w:rsid w:val="00BC629A"/>
    <w:rsid w:val="00BE3775"/>
    <w:rsid w:val="00BF55A3"/>
    <w:rsid w:val="00C13EC0"/>
    <w:rsid w:val="00C145EF"/>
    <w:rsid w:val="00C1484A"/>
    <w:rsid w:val="00C433E9"/>
    <w:rsid w:val="00C43CDE"/>
    <w:rsid w:val="00C52977"/>
    <w:rsid w:val="00C61E95"/>
    <w:rsid w:val="00CB08E2"/>
    <w:rsid w:val="00CC4C63"/>
    <w:rsid w:val="00CC788A"/>
    <w:rsid w:val="00CD120D"/>
    <w:rsid w:val="00CE0301"/>
    <w:rsid w:val="00D01DBE"/>
    <w:rsid w:val="00D06E37"/>
    <w:rsid w:val="00D12C86"/>
    <w:rsid w:val="00D41F50"/>
    <w:rsid w:val="00D60134"/>
    <w:rsid w:val="00D61607"/>
    <w:rsid w:val="00D65EA8"/>
    <w:rsid w:val="00D81A1F"/>
    <w:rsid w:val="00D84827"/>
    <w:rsid w:val="00DC4DE7"/>
    <w:rsid w:val="00DC5734"/>
    <w:rsid w:val="00DE1039"/>
    <w:rsid w:val="00DE328A"/>
    <w:rsid w:val="00E156B8"/>
    <w:rsid w:val="00E41625"/>
    <w:rsid w:val="00E43409"/>
    <w:rsid w:val="00E44C3A"/>
    <w:rsid w:val="00E73319"/>
    <w:rsid w:val="00E8714E"/>
    <w:rsid w:val="00ED25E9"/>
    <w:rsid w:val="00ED33E1"/>
    <w:rsid w:val="00F069A8"/>
    <w:rsid w:val="00F24568"/>
    <w:rsid w:val="00F26BF2"/>
    <w:rsid w:val="00F308D9"/>
    <w:rsid w:val="00F459DA"/>
    <w:rsid w:val="00F52370"/>
    <w:rsid w:val="00F656A0"/>
    <w:rsid w:val="00F65738"/>
    <w:rsid w:val="00F65C98"/>
    <w:rsid w:val="00F734AF"/>
    <w:rsid w:val="00FB558C"/>
    <w:rsid w:val="00FB56B7"/>
    <w:rsid w:val="00FD2D10"/>
    <w:rsid w:val="00FD33A5"/>
    <w:rsid w:val="00FE1A67"/>
    <w:rsid w:val="00FE1F5E"/>
    <w:rsid w:val="00FE7304"/>
    <w:rsid w:val="00FF5E88"/>
    <w:rsid w:val="00FF6F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12F548C-6E9B-4C7E-BBE7-5AD3E57E3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4484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44842"/>
    <w:pPr>
      <w:keepNext/>
      <w:numPr>
        <w:numId w:val="1"/>
      </w:numPr>
      <w:outlineLvl w:val="0"/>
    </w:pPr>
    <w:rPr>
      <w:b/>
      <w:caps/>
      <w:sz w:val="18"/>
    </w:rPr>
  </w:style>
  <w:style w:type="paragraph" w:styleId="Nadpis2">
    <w:name w:val="heading 2"/>
    <w:basedOn w:val="Normlny"/>
    <w:next w:val="Normlny"/>
    <w:link w:val="Nadpis2Char"/>
    <w:unhideWhenUsed/>
    <w:qFormat/>
    <w:rsid w:val="0044484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4484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4484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444842"/>
    <w:pPr>
      <w:tabs>
        <w:tab w:val="center" w:pos="4536"/>
        <w:tab w:val="right" w:pos="9072"/>
      </w:tabs>
    </w:pPr>
  </w:style>
  <w:style w:type="character" w:customStyle="1" w:styleId="HlavikaChar">
    <w:name w:val="Hlavička Char"/>
    <w:basedOn w:val="Predvolenpsmoodseku"/>
    <w:link w:val="Hlavika"/>
    <w:uiPriority w:val="99"/>
    <w:rsid w:val="00444842"/>
    <w:rPr>
      <w:rFonts w:ascii="Times New Roman" w:eastAsia="Times New Roman" w:hAnsi="Times New Roman" w:cs="Times New Roman"/>
      <w:sz w:val="20"/>
      <w:szCs w:val="20"/>
    </w:rPr>
  </w:style>
  <w:style w:type="paragraph" w:styleId="Zkladntext">
    <w:name w:val="Body Text"/>
    <w:basedOn w:val="Normlny"/>
    <w:link w:val="ZkladntextChar"/>
    <w:unhideWhenUsed/>
    <w:rsid w:val="00444842"/>
    <w:pPr>
      <w:ind w:left="426"/>
      <w:jc w:val="both"/>
    </w:pPr>
    <w:rPr>
      <w:sz w:val="18"/>
    </w:rPr>
  </w:style>
  <w:style w:type="character" w:customStyle="1" w:styleId="ZkladntextChar">
    <w:name w:val="Základný text Char"/>
    <w:basedOn w:val="Predvolenpsmoodseku"/>
    <w:link w:val="Zkladntext"/>
    <w:rsid w:val="00444842"/>
    <w:rPr>
      <w:rFonts w:ascii="Times New Roman" w:eastAsia="Times New Roman" w:hAnsi="Times New Roman" w:cs="Times New Roman"/>
      <w:sz w:val="18"/>
      <w:szCs w:val="20"/>
    </w:rPr>
  </w:style>
  <w:style w:type="paragraph" w:styleId="Odsekzoznamu">
    <w:name w:val="List Paragraph"/>
    <w:basedOn w:val="Normlny"/>
    <w:uiPriority w:val="34"/>
    <w:qFormat/>
    <w:rsid w:val="00444842"/>
    <w:pPr>
      <w:ind w:left="708"/>
    </w:pPr>
  </w:style>
  <w:style w:type="paragraph" w:customStyle="1" w:styleId="Pismenka">
    <w:name w:val="Pismenka"/>
    <w:basedOn w:val="Zkladntext"/>
    <w:rsid w:val="00444842"/>
    <w:pPr>
      <w:numPr>
        <w:numId w:val="2"/>
      </w:numPr>
    </w:pPr>
    <w:rPr>
      <w:b/>
    </w:rPr>
  </w:style>
  <w:style w:type="character" w:customStyle="1" w:styleId="AccountingPolicyChar">
    <w:name w:val="Accounting Policy Char"/>
    <w:basedOn w:val="Predvolenpsmoodseku"/>
    <w:link w:val="AccountingPolicy"/>
    <w:uiPriority w:val="99"/>
    <w:locked/>
    <w:rsid w:val="00444842"/>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4448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customStyle="1" w:styleId="Default">
    <w:name w:val="Default"/>
    <w:rsid w:val="0044484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61607"/>
    <w:pPr>
      <w:spacing w:after="0" w:line="240" w:lineRule="auto"/>
    </w:pPr>
    <w:rPr>
      <w:rFonts w:eastAsiaTheme="minorEastAsia"/>
      <w:lang w:eastAsia="sk-SK"/>
    </w:rPr>
    <w:tblPr>
      <w:tblCellMar>
        <w:top w:w="0" w:type="dxa"/>
        <w:left w:w="0" w:type="dxa"/>
        <w:bottom w:w="0" w:type="dxa"/>
        <w:right w:w="0" w:type="dxa"/>
      </w:tblCellMar>
    </w:tblPr>
  </w:style>
  <w:style w:type="paragraph" w:styleId="Podtitul">
    <w:name w:val="Subtitle"/>
    <w:basedOn w:val="Normlny"/>
    <w:next w:val="Normlny"/>
    <w:link w:val="PodtitulChar"/>
    <w:uiPriority w:val="11"/>
    <w:qFormat/>
    <w:rsid w:val="00D61607"/>
    <w:pPr>
      <w:numPr>
        <w:ilvl w:val="1"/>
      </w:numPr>
      <w:spacing w:after="160" w:line="269" w:lineRule="auto"/>
      <w:ind w:left="438" w:hanging="10"/>
      <w:jc w:val="both"/>
    </w:pPr>
    <w:rPr>
      <w:rFonts w:asciiTheme="minorHAnsi" w:eastAsiaTheme="minorEastAsia" w:hAnsiTheme="minorHAnsi" w:cstheme="minorBidi"/>
      <w:color w:val="5A5A5A" w:themeColor="text1" w:themeTint="A5"/>
      <w:spacing w:val="15"/>
      <w:sz w:val="22"/>
      <w:szCs w:val="22"/>
      <w:lang w:eastAsia="sk-SK"/>
    </w:rPr>
  </w:style>
  <w:style w:type="character" w:customStyle="1" w:styleId="PodtitulChar">
    <w:name w:val="Podtitul Char"/>
    <w:basedOn w:val="Predvolenpsmoodseku"/>
    <w:link w:val="Podtitul"/>
    <w:uiPriority w:val="11"/>
    <w:rsid w:val="00D61607"/>
    <w:rPr>
      <w:rFonts w:eastAsiaTheme="minorEastAsia"/>
      <w:color w:val="5A5A5A" w:themeColor="text1" w:themeTint="A5"/>
      <w:spacing w:val="15"/>
      <w:lang w:eastAsia="sk-SK"/>
    </w:rPr>
  </w:style>
  <w:style w:type="paragraph" w:styleId="Textbubliny">
    <w:name w:val="Balloon Text"/>
    <w:basedOn w:val="Normlny"/>
    <w:link w:val="TextbublinyChar"/>
    <w:uiPriority w:val="99"/>
    <w:semiHidden/>
    <w:unhideWhenUsed/>
    <w:rsid w:val="00CB08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08E2"/>
    <w:rPr>
      <w:rFonts w:ascii="Segoe UI" w:eastAsia="Times New Roman" w:hAnsi="Segoe UI" w:cs="Segoe UI"/>
      <w:sz w:val="18"/>
      <w:szCs w:val="18"/>
    </w:rPr>
  </w:style>
  <w:style w:type="paragraph" w:styleId="Pta">
    <w:name w:val="footer"/>
    <w:basedOn w:val="Normlny"/>
    <w:link w:val="PtaChar"/>
    <w:uiPriority w:val="99"/>
    <w:unhideWhenUsed/>
    <w:rsid w:val="003D62B2"/>
    <w:pPr>
      <w:tabs>
        <w:tab w:val="center" w:pos="4536"/>
        <w:tab w:val="right" w:pos="9072"/>
      </w:tabs>
    </w:pPr>
  </w:style>
  <w:style w:type="character" w:customStyle="1" w:styleId="PtaChar">
    <w:name w:val="Päta Char"/>
    <w:basedOn w:val="Predvolenpsmoodseku"/>
    <w:link w:val="Pta"/>
    <w:uiPriority w:val="99"/>
    <w:rsid w:val="003D62B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071999">
      <w:bodyDiv w:val="1"/>
      <w:marLeft w:val="0"/>
      <w:marRight w:val="0"/>
      <w:marTop w:val="0"/>
      <w:marBottom w:val="0"/>
      <w:divBdr>
        <w:top w:val="none" w:sz="0" w:space="0" w:color="auto"/>
        <w:left w:val="none" w:sz="0" w:space="0" w:color="auto"/>
        <w:bottom w:val="none" w:sz="0" w:space="0" w:color="auto"/>
        <w:right w:val="none" w:sz="0" w:space="0" w:color="auto"/>
      </w:divBdr>
    </w:div>
    <w:div w:id="1456681238">
      <w:bodyDiv w:val="1"/>
      <w:marLeft w:val="0"/>
      <w:marRight w:val="0"/>
      <w:marTop w:val="0"/>
      <w:marBottom w:val="0"/>
      <w:divBdr>
        <w:top w:val="none" w:sz="0" w:space="0" w:color="auto"/>
        <w:left w:val="none" w:sz="0" w:space="0" w:color="auto"/>
        <w:bottom w:val="none" w:sz="0" w:space="0" w:color="auto"/>
        <w:right w:val="none" w:sz="0" w:space="0" w:color="auto"/>
      </w:divBdr>
    </w:div>
    <w:div w:id="1688025470">
      <w:bodyDiv w:val="1"/>
      <w:marLeft w:val="0"/>
      <w:marRight w:val="0"/>
      <w:marTop w:val="0"/>
      <w:marBottom w:val="0"/>
      <w:divBdr>
        <w:top w:val="none" w:sz="0" w:space="0" w:color="auto"/>
        <w:left w:val="none" w:sz="0" w:space="0" w:color="auto"/>
        <w:bottom w:val="none" w:sz="0" w:space="0" w:color="auto"/>
        <w:right w:val="none" w:sz="0" w:space="0" w:color="auto"/>
      </w:divBdr>
    </w:div>
    <w:div w:id="180546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6.xls"/><Relationship Id="rId21" Type="http://schemas.openxmlformats.org/officeDocument/2006/relationships/package" Target="embeddings/Microsoft_Excel_Worksheet2.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1.xlsx"/><Relationship Id="rId50" Type="http://schemas.openxmlformats.org/officeDocument/2006/relationships/image" Target="media/image22.emf"/><Relationship Id="rId55" Type="http://schemas.openxmlformats.org/officeDocument/2006/relationships/package" Target="embeddings/Microsoft_Excel_Worksheet15.xlsx"/><Relationship Id="rId63" Type="http://schemas.openxmlformats.org/officeDocument/2006/relationships/package" Target="embeddings/Microsoft_Excel_Worksheet19.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header" Target="header3.xm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2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Excel_97-2003_Worksheet5.xls"/><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8.xlsx"/><Relationship Id="rId40" Type="http://schemas.openxmlformats.org/officeDocument/2006/relationships/image" Target="media/image17.emf"/><Relationship Id="rId45" Type="http://schemas.openxmlformats.org/officeDocument/2006/relationships/package" Target="embeddings/Microsoft_Excel_Worksheet10.xlsx"/><Relationship Id="rId53" Type="http://schemas.openxmlformats.org/officeDocument/2006/relationships/package" Target="embeddings/Microsoft_Excel_Worksheet14.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5.xlsx"/><Relationship Id="rId87" Type="http://schemas.openxmlformats.org/officeDocument/2006/relationships/image" Target="media/image39.emf"/><Relationship Id="rId5" Type="http://schemas.openxmlformats.org/officeDocument/2006/relationships/webSettings" Target="webSettings.xml"/><Relationship Id="rId61" Type="http://schemas.openxmlformats.org/officeDocument/2006/relationships/package" Target="embeddings/Microsoft_Excel_Worksheet18.xlsx"/><Relationship Id="rId82" Type="http://schemas.openxmlformats.org/officeDocument/2006/relationships/header" Target="header1.xml"/><Relationship Id="rId90" Type="http://schemas.openxmlformats.org/officeDocument/2006/relationships/theme" Target="theme/theme1.xml"/><Relationship Id="rId19"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4.xlsx"/><Relationship Id="rId30" Type="http://schemas.openxmlformats.org/officeDocument/2006/relationships/image" Target="media/image12.emf"/><Relationship Id="rId35" Type="http://schemas.openxmlformats.org/officeDocument/2006/relationships/package" Target="embeddings/Microsoft_Excel_Worksheet7.xlsx"/><Relationship Id="rId43" Type="http://schemas.openxmlformats.org/officeDocument/2006/relationships/oleObject" Target="embeddings/Microsoft_Excel_97-2003_Worksheet7.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8.xls"/><Relationship Id="rId77" Type="http://schemas.openxmlformats.org/officeDocument/2006/relationships/package" Target="embeddings/Microsoft_Excel_Worksheet24.xlsx"/><Relationship Id="rId8" Type="http://schemas.openxmlformats.org/officeDocument/2006/relationships/image" Target="media/image1.emf"/><Relationship Id="rId51" Type="http://schemas.openxmlformats.org/officeDocument/2006/relationships/package" Target="embeddings/Microsoft_Excel_Worksheet13.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3.xls"/><Relationship Id="rId25" Type="http://schemas.openxmlformats.org/officeDocument/2006/relationships/package" Target="embeddings/Microsoft_Excel_Worksheet3.xlsx"/><Relationship Id="rId33" Type="http://schemas.openxmlformats.org/officeDocument/2006/relationships/package" Target="embeddings/Microsoft_Excel_Worksheet6.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7.xlsx"/><Relationship Id="rId67" Type="http://schemas.openxmlformats.org/officeDocument/2006/relationships/package" Target="embeddings/Microsoft_Excel_Worksheet21.xlsx"/><Relationship Id="rId20" Type="http://schemas.openxmlformats.org/officeDocument/2006/relationships/image" Target="media/image7.emf"/><Relationship Id="rId41" Type="http://schemas.openxmlformats.org/officeDocument/2006/relationships/package" Target="embeddings/Microsoft_Excel_Worksheet9.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Microsoft_Excel_97-2003_Worksheet9.xls"/><Relationship Id="rId83" Type="http://schemas.openxmlformats.org/officeDocument/2006/relationships/header" Target="header2.xml"/><Relationship Id="rId88" Type="http://schemas.openxmlformats.org/officeDocument/2006/relationships/package" Target="embeddings/Microsoft_Excel_Worksheet28.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oleObject" Target="embeddings/Microsoft_Excel_97-2003_Worksheet4.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2.xlsx"/><Relationship Id="rId57" Type="http://schemas.openxmlformats.org/officeDocument/2006/relationships/package" Target="embeddings/Microsoft_Excel_Worksheet16.xlsx"/><Relationship Id="rId10" Type="http://schemas.openxmlformats.org/officeDocument/2006/relationships/image" Target="media/image2.emf"/><Relationship Id="rId31" Type="http://schemas.openxmlformats.org/officeDocument/2006/relationships/package" Target="embeddings/Microsoft_Excel_Worksheet5.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0.xlsx"/><Relationship Id="rId73" Type="http://schemas.openxmlformats.org/officeDocument/2006/relationships/package" Target="embeddings/Microsoft_Excel_Worksheet23.xlsx"/><Relationship Id="rId78" Type="http://schemas.openxmlformats.org/officeDocument/2006/relationships/image" Target="media/image36.emf"/><Relationship Id="rId81" Type="http://schemas.openxmlformats.org/officeDocument/2006/relationships/package" Target="embeddings/Microsoft_Excel_Worksheet26.xlsx"/><Relationship Id="rId86" Type="http://schemas.openxmlformats.org/officeDocument/2006/relationships/package" Target="embeddings/Microsoft_Excel_Worksheet27.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9CA013-B987-442F-8D5C-2E909A64B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949</TotalTime>
  <Pages>30</Pages>
  <Words>4370</Words>
  <Characters>24911</Characters>
  <Application>Microsoft Office Word</Application>
  <DocSecurity>0</DocSecurity>
  <Lines>207</Lines>
  <Paragraphs>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Hovancová | MANDAT</dc:creator>
  <cp:keywords/>
  <dc:description/>
  <cp:lastModifiedBy>Alexandra Kopinská | MANDAT</cp:lastModifiedBy>
  <cp:revision>87</cp:revision>
  <dcterms:created xsi:type="dcterms:W3CDTF">2018-09-11T11:57:00Z</dcterms:created>
  <dcterms:modified xsi:type="dcterms:W3CDTF">2019-04-25T11:37:00Z</dcterms:modified>
</cp:coreProperties>
</file>