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7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66"/>
        <w:gridCol w:w="2567"/>
        <w:gridCol w:w="339"/>
        <w:gridCol w:w="341"/>
        <w:gridCol w:w="339"/>
        <w:gridCol w:w="339"/>
        <w:gridCol w:w="339"/>
        <w:gridCol w:w="341"/>
        <w:gridCol w:w="339"/>
        <w:gridCol w:w="339"/>
        <w:gridCol w:w="567"/>
        <w:gridCol w:w="335"/>
        <w:gridCol w:w="335"/>
        <w:gridCol w:w="335"/>
        <w:gridCol w:w="336"/>
      </w:tblGrid>
      <w:tr>
        <w:trPr/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Ing.Dagmar Blažeková,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Agnes Cséfalvay, členka 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 , predsedníčka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Ladislav Krajčovič,  člen</w:t>
            </w:r>
            <w:bookmarkStart w:id="0" w:name="_GoBack"/>
            <w:bookmarkEnd w:id="0"/>
            <w:r>
              <w:rPr>
                <w:sz w:val="16"/>
                <w:szCs w:val="16"/>
              </w:rPr>
              <w:t xml:space="preserve">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Inovatívne a modelové projekty </w:t>
            </w:r>
            <w:r>
              <w:rPr>
                <w:sz w:val="16"/>
                <w:szCs w:val="16"/>
              </w:rPr>
              <w:t>Rehabillitačné stredisko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Sociálny intergr. podnik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93"/>
        <w:gridCol w:w="3193"/>
        <w:gridCol w:w="3192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398"/>
        <w:gridCol w:w="2391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Vybavenie rešt.+ hotela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/>
            </w: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Stroje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398"/>
        <w:gridCol w:w="2392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/>
            </w:r>
          </w:p>
        </w:tc>
        <w:tc>
          <w:tcPr>
            <w:tcW w:w="23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360" w:before="120" w:after="120"/>
              <w:jc w:val="both"/>
              <w:rPr/>
            </w:pPr>
            <w:r>
              <w:rPr/>
              <w:t xml:space="preserve">                  </w:t>
            </w:r>
            <w:r>
              <w:rPr/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/>
      </w:r>
    </w:p>
    <w:tbl>
      <w:tblPr>
        <w:tblW w:w="48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398"/>
        <w:gridCol w:w="2392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Pestovateľské celky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12</w:t>
            </w: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 xml:space="preserve"> rok</w:t>
            </w: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ov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/>
            </w:r>
          </w:p>
        </w:tc>
        <w:tc>
          <w:tcPr>
            <w:tcW w:w="23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majetok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 roky</w:t>
            </w:r>
          </w:p>
        </w:tc>
        <w:tc>
          <w:tcPr>
            <w:tcW w:w="2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/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áno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89"/>
        <w:gridCol w:w="1115"/>
        <w:gridCol w:w="1040"/>
        <w:gridCol w:w="1090"/>
        <w:gridCol w:w="1069"/>
        <w:gridCol w:w="1231"/>
        <w:gridCol w:w="1125"/>
        <w:gridCol w:w="1017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594"/>
        <w:gridCol w:w="837"/>
        <w:gridCol w:w="835"/>
        <w:gridCol w:w="837"/>
        <w:gridCol w:w="835"/>
        <w:gridCol w:w="614"/>
        <w:gridCol w:w="794"/>
        <w:gridCol w:w="720"/>
        <w:gridCol w:w="930"/>
        <w:gridCol w:w="851"/>
        <w:gridCol w:w="668"/>
        <w:gridCol w:w="1149"/>
      </w:tblGrid>
      <w:tr>
        <w:trPr>
          <w:trHeight w:val="1020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1464278,78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1485128,91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20500,0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76334,05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1890074,64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1464278,78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1464278,78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1699179,1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96897,33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980</w:t>
            </w:r>
            <w:r>
              <w:rPr>
                <w:sz w:val="16"/>
                <w:szCs w:val="16"/>
              </w:rPr>
              <w:t>0,</w:t>
            </w:r>
            <w:r>
              <w:rPr>
                <w:sz w:val="16"/>
                <w:szCs w:val="16"/>
              </w:rPr>
              <w:t>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84548,34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1910924,77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12635,84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8214,29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20850,13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10619,60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4368,39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1225,0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427,0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16097,76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53587,88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10619,6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17004,23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1225,0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</w:t>
            </w:r>
            <w:r>
              <w:rPr>
                <w:color w:val="000000"/>
                <w:sz w:val="16"/>
                <w:szCs w:val="16"/>
                <w:lang w:eastAsia="sk-SK"/>
              </w:rPr>
              <w:t>27,00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24312,05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/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74438,01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66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1688559,5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79893,1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8575,0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20073,0</w:t>
            </w: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60236,29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1857336,89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Prehľad dlhodobého majetku, na ktorý je zriadené záložné právo a dlhodobého majetku, pri ktorom má účtovná jednotka obmedzené právo s ním nakladať:- netýka sa </w:t>
      </w:r>
    </w:p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41"/>
        <w:gridCol w:w="2979"/>
        <w:gridCol w:w="2980"/>
      </w:tblGrid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7"/>
        <w:gridCol w:w="966"/>
        <w:gridCol w:w="1005"/>
        <w:gridCol w:w="966"/>
        <w:gridCol w:w="966"/>
        <w:gridCol w:w="966"/>
        <w:gridCol w:w="967"/>
        <w:gridCol w:w="967"/>
        <w:gridCol w:w="967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841"/>
        <w:gridCol w:w="956"/>
        <w:gridCol w:w="1095"/>
        <w:gridCol w:w="1504"/>
        <w:gridCol w:w="1488"/>
        <w:gridCol w:w="2"/>
        <w:gridCol w:w="1520"/>
        <w:gridCol w:w="1571"/>
      </w:tblGrid>
      <w:tr>
        <w:trPr>
          <w:trHeight w:val="922" w:hRule="atLeast"/>
        </w:trPr>
        <w:tc>
          <w:tcPr>
            <w:tcW w:w="184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4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599"/>
        <w:gridCol w:w="1361"/>
        <w:gridCol w:w="1362"/>
        <w:gridCol w:w="1358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3494"/>
        <w:gridCol w:w="3507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3576,98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1070,09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33818,44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166138,92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37395,42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167209,01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42"/>
        <w:gridCol w:w="1731"/>
        <w:gridCol w:w="1725"/>
        <w:gridCol w:w="1722"/>
        <w:gridCol w:w="1736"/>
      </w:tblGrid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–netýka sa 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12862,06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4583,33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40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12862,06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4583,33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2395,96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32175,37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22979,24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22979,24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-9196,13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-174461,30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-9196,13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-174461,30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54698,99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-174461,30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13783,11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-119762,31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-9196,13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-9196,13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479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nevyč.dovolenky 201</w:t>
            </w:r>
            <w:r>
              <w:rPr>
                <w:sz w:val="16"/>
                <w:szCs w:val="16"/>
              </w:rPr>
              <w:t>8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1888,31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4230,77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1888,31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4230,77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90</w:t>
            </w:r>
            <w:r>
              <w:rPr>
                <w:b/>
                <w:bCs/>
                <w:sz w:val="16"/>
                <w:szCs w:val="16"/>
              </w:rPr>
              <w:t>0,</w:t>
            </w:r>
            <w:r>
              <w:rPr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90</w:t>
            </w:r>
            <w:r>
              <w:rPr>
                <w:b/>
                <w:bCs/>
                <w:sz w:val="16"/>
                <w:szCs w:val="16"/>
              </w:rPr>
              <w:t>0,</w:t>
            </w:r>
            <w:r>
              <w:rPr>
                <w:b/>
                <w:bCs/>
                <w:sz w:val="16"/>
                <w:szCs w:val="16"/>
              </w:rPr>
              <w:t>00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1888,31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5130,77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1888,31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5130,77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25953,85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81984,85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25953,85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81984,85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4"/>
        <w:gridCol w:w="2497"/>
        <w:gridCol w:w="2497"/>
      </w:tblGrid>
      <w:tr>
        <w:trPr>
          <w:trHeight w:val="284" w:hRule="atLeast"/>
        </w:trPr>
        <w:tc>
          <w:tcPr>
            <w:tcW w:w="498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25953,85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81984,85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25953,85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81984,85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397,26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397,26</w:t>
            </w:r>
            <w:r>
              <w:rPr>
                <w:b/>
                <w:bCs/>
                <w:sz w:val="16"/>
                <w:szCs w:val="16"/>
              </w:rPr>
              <w:t>3</w:t>
            </w:r>
          </w:p>
        </w:tc>
      </w:tr>
      <w:tr>
        <w:trPr>
          <w:trHeight w:val="284" w:hRule="atLeast"/>
        </w:trPr>
        <w:tc>
          <w:tcPr>
            <w:tcW w:w="4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108578,06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82382,11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6"/>
        <w:gridCol w:w="3147"/>
        <w:gridCol w:w="3105"/>
      </w:tblGrid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397,26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277,63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649,27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264,11</w:t>
            </w:r>
          </w:p>
        </w:tc>
      </w:tr>
      <w:tr>
        <w:trPr>
          <w:trHeight w:val="419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144,48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1046,53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397,26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200013,19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59889,20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259902,39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1497783,23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160139,53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1657922,76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/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1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/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32588,69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4159,29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9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Ostatné dotácie</w:t>
            </w:r>
          </w:p>
        </w:tc>
        <w:tc>
          <w:tcPr>
            <w:tcW w:w="3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68370,18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33153,32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42649,27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režiu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29518,80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8890,54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749,01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2283,14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5126,28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18538,87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10823,38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5266,90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3232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9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Odpis majetku</w:t>
            </w:r>
          </w:p>
        </w:tc>
        <w:tc>
          <w:tcPr>
            <w:tcW w:w="30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32737,75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9"/>
        <w:gridCol w:w="2726"/>
        <w:gridCol w:w="2243"/>
      </w:tblGrid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spolufinancovanie na grantoch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17401,13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7271,82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56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IV  ods. 8 o nákladoch vynaložených v súvislosti s auditom účtovnej závierky- netýka sa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Hyperlink" w:unhideWhenUsed="0"/>
    <w:lsdException w:name="Strong" w:semiHidden="0" w:unhideWhenUsed="0" w:qFormat="1"/>
    <w:lsdException w:name="Emphasis" w:uiPriority="20" w:semiHidden="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Internetovodkaz">
    <w:name w:val="Internetový odkaz"/>
    <w:basedOn w:val="DefaultParagraphFont"/>
    <w:uiPriority w:val="99"/>
    <w:rsid w:val="0049724f"/>
    <w:rPr>
      <w:color w:val="0000FF"/>
      <w:u w:val="single"/>
    </w:rPr>
  </w:style>
  <w:style w:type="character" w:styleId="Style21" w:customStyle="1">
    <w:name w:val="style2"/>
    <w:basedOn w:val="DefaultParagraphFont"/>
    <w:uiPriority w:val="99"/>
    <w:qFormat/>
    <w:rsid w:val="0049724f"/>
    <w:rPr/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Symbol"/>
      <w:sz w:val="20"/>
      <w:szCs w:val="20"/>
    </w:rPr>
  </w:style>
  <w:style w:type="character" w:styleId="ListLabel40">
    <w:name w:val="ListLabel 40"/>
    <w:qFormat/>
    <w:rPr>
      <w:rFonts w:cs="Courier New"/>
      <w:sz w:val="20"/>
      <w:szCs w:val="20"/>
    </w:rPr>
  </w:style>
  <w:style w:type="character" w:styleId="ListLabel41">
    <w:name w:val="ListLabel 41"/>
    <w:qFormat/>
    <w:rPr>
      <w:rFonts w:cs="Wingdings"/>
      <w:sz w:val="20"/>
      <w:szCs w:val="20"/>
    </w:rPr>
  </w:style>
  <w:style w:type="character" w:styleId="ListLabel42">
    <w:name w:val="ListLabel 42"/>
    <w:qFormat/>
    <w:rPr>
      <w:rFonts w:cs="Wingdings"/>
      <w:sz w:val="20"/>
      <w:szCs w:val="20"/>
    </w:rPr>
  </w:style>
  <w:style w:type="character" w:styleId="ListLabel43">
    <w:name w:val="ListLabel 43"/>
    <w:qFormat/>
    <w:rPr>
      <w:rFonts w:cs="Wingdings"/>
      <w:sz w:val="20"/>
      <w:szCs w:val="20"/>
    </w:rPr>
  </w:style>
  <w:style w:type="character" w:styleId="ListLabel44">
    <w:name w:val="ListLabel 44"/>
    <w:qFormat/>
    <w:rPr>
      <w:rFonts w:cs="Wingdings"/>
      <w:sz w:val="20"/>
      <w:szCs w:val="20"/>
    </w:rPr>
  </w:style>
  <w:style w:type="character" w:styleId="ListLabel45">
    <w:name w:val="ListLabel 45"/>
    <w:qFormat/>
    <w:rPr>
      <w:rFonts w:cs="Wingdings"/>
      <w:sz w:val="20"/>
      <w:szCs w:val="20"/>
    </w:rPr>
  </w:style>
  <w:style w:type="character" w:styleId="ListLabel46">
    <w:name w:val="ListLabel 46"/>
    <w:qFormat/>
    <w:rPr>
      <w:rFonts w:cs="Wingdings"/>
      <w:sz w:val="20"/>
      <w:szCs w:val="20"/>
    </w:rPr>
  </w:style>
  <w:style w:type="character" w:styleId="ListLabel47">
    <w:name w:val="ListLabel 47"/>
    <w:qFormat/>
    <w:rPr>
      <w:rFonts w:cs="Wingdings"/>
      <w:sz w:val="20"/>
      <w:szCs w:val="20"/>
    </w:rPr>
  </w:style>
  <w:style w:type="character" w:styleId="ListLabel48">
    <w:name w:val="ListLabel 48"/>
    <w:qFormat/>
    <w:rPr>
      <w:rFonts w:cs="Symbol"/>
      <w:sz w:val="20"/>
      <w:szCs w:val="20"/>
    </w:rPr>
  </w:style>
  <w:style w:type="character" w:styleId="ListLabel49">
    <w:name w:val="ListLabel 49"/>
    <w:qFormat/>
    <w:rPr>
      <w:rFonts w:cs="Courier New"/>
      <w:sz w:val="20"/>
      <w:szCs w:val="20"/>
    </w:rPr>
  </w:style>
  <w:style w:type="character" w:styleId="ListLabel50">
    <w:name w:val="ListLabel 50"/>
    <w:qFormat/>
    <w:rPr>
      <w:rFonts w:cs="Wingdings"/>
      <w:sz w:val="20"/>
      <w:szCs w:val="20"/>
    </w:rPr>
  </w:style>
  <w:style w:type="character" w:styleId="ListLabel51">
    <w:name w:val="ListLabel 51"/>
    <w:qFormat/>
    <w:rPr>
      <w:rFonts w:cs="Wingdings"/>
      <w:sz w:val="20"/>
      <w:szCs w:val="20"/>
    </w:rPr>
  </w:style>
  <w:style w:type="character" w:styleId="ListLabel52">
    <w:name w:val="ListLabel 52"/>
    <w:qFormat/>
    <w:rPr>
      <w:rFonts w:cs="Wingdings"/>
      <w:sz w:val="20"/>
      <w:szCs w:val="20"/>
    </w:rPr>
  </w:style>
  <w:style w:type="character" w:styleId="ListLabel53">
    <w:name w:val="ListLabel 53"/>
    <w:qFormat/>
    <w:rPr>
      <w:rFonts w:cs="Wingdings"/>
      <w:sz w:val="20"/>
      <w:szCs w:val="20"/>
    </w:rPr>
  </w:style>
  <w:style w:type="character" w:styleId="ListLabel54">
    <w:name w:val="ListLabel 54"/>
    <w:qFormat/>
    <w:rPr>
      <w:rFonts w:cs="Wingdings"/>
      <w:sz w:val="20"/>
      <w:szCs w:val="20"/>
    </w:rPr>
  </w:style>
  <w:style w:type="character" w:styleId="ListLabel55">
    <w:name w:val="ListLabel 55"/>
    <w:qFormat/>
    <w:rPr>
      <w:rFonts w:cs="Wingdings"/>
      <w:sz w:val="20"/>
      <w:szCs w:val="20"/>
    </w:rPr>
  </w:style>
  <w:style w:type="character" w:styleId="ListLabel56">
    <w:name w:val="ListLabel 56"/>
    <w:qFormat/>
    <w:rPr>
      <w:rFonts w:cs="Wingdings"/>
      <w:sz w:val="20"/>
      <w:szCs w:val="20"/>
    </w:rPr>
  </w:style>
  <w:style w:type="character" w:styleId="ListLabel57">
    <w:name w:val="ListLabel 57"/>
    <w:qFormat/>
    <w:rPr>
      <w:rFonts w:cs="Arial"/>
      <w:b/>
      <w:bCs/>
      <w:i w:val="false"/>
      <w:iCs w:val="false"/>
      <w:sz w:val="24"/>
      <w:szCs w:val="24"/>
    </w:rPr>
  </w:style>
  <w:style w:type="character" w:styleId="ListLabel58">
    <w:name w:val="ListLabel 58"/>
    <w:qFormat/>
    <w:rPr>
      <w:b/>
      <w:bCs/>
      <w:i w:val="false"/>
      <w:iCs w:val="false"/>
    </w:rPr>
  </w:style>
  <w:style w:type="character" w:styleId="ListLabel59">
    <w:name w:val="ListLabel 59"/>
    <w:qFormat/>
    <w:rPr>
      <w:b w:val="false"/>
      <w:bCs w:val="false"/>
      <w:i w:val="false"/>
      <w:iCs w:val="false"/>
      <w:sz w:val="16"/>
    </w:rPr>
  </w:style>
  <w:style w:type="character" w:styleId="ListLabel60">
    <w:name w:val="ListLabel 60"/>
    <w:qFormat/>
    <w:rPr>
      <w:b w:val="false"/>
      <w:bCs w:val="false"/>
      <w:i w:val="false"/>
      <w:iCs w:val="false"/>
      <w:sz w:val="18"/>
    </w:rPr>
  </w:style>
  <w:style w:type="character" w:styleId="ListLabel61">
    <w:name w:val="ListLabel 61"/>
    <w:qFormat/>
    <w:rPr>
      <w:rFonts w:cs="Symbol"/>
      <w:b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Symbol"/>
      <w:sz w:val="16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cs="Symbol"/>
      <w:sz w:val="16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Wingdings"/>
    </w:rPr>
  </w:style>
  <w:style w:type="character" w:styleId="ListLabel82">
    <w:name w:val="ListLabel 82"/>
    <w:qFormat/>
    <w:rPr>
      <w:rFonts w:cs="Symbol"/>
    </w:rPr>
  </w:style>
  <w:style w:type="character" w:styleId="ListLabel83">
    <w:name w:val="ListLabel 83"/>
    <w:qFormat/>
    <w:rPr>
      <w:rFonts w:cs="Courier New"/>
    </w:rPr>
  </w:style>
  <w:style w:type="character" w:styleId="ListLabel84">
    <w:name w:val="ListLabel 84"/>
    <w:qFormat/>
    <w:rPr>
      <w:rFonts w:cs="Wingdings"/>
    </w:rPr>
  </w:style>
  <w:style w:type="character" w:styleId="ListLabel85">
    <w:name w:val="ListLabel 85"/>
    <w:qFormat/>
    <w:rPr>
      <w:rFonts w:cs="Symbol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Wingdings"/>
    </w:rPr>
  </w:style>
  <w:style w:type="character" w:styleId="ListLabel88">
    <w:name w:val="ListLabel 88"/>
    <w:qFormat/>
    <w:rPr>
      <w:rFonts w:cs="Arial"/>
      <w:b/>
      <w:bCs/>
      <w:i w:val="false"/>
      <w:iCs w:val="false"/>
      <w:sz w:val="24"/>
      <w:szCs w:val="24"/>
    </w:rPr>
  </w:style>
  <w:style w:type="character" w:styleId="ListLabel89">
    <w:name w:val="ListLabel 89"/>
    <w:qFormat/>
    <w:rPr>
      <w:b/>
      <w:bCs/>
      <w:i w:val="false"/>
      <w:iCs w:val="false"/>
    </w:rPr>
  </w:style>
  <w:style w:type="character" w:styleId="ListLabel90">
    <w:name w:val="ListLabel 90"/>
    <w:qFormat/>
    <w:rPr>
      <w:b w:val="false"/>
      <w:bCs w:val="false"/>
      <w:i w:val="false"/>
      <w:iCs w:val="false"/>
      <w:sz w:val="16"/>
    </w:rPr>
  </w:style>
  <w:style w:type="character" w:styleId="ListLabel91">
    <w:name w:val="ListLabel 91"/>
    <w:qFormat/>
    <w:rPr>
      <w:b w:val="false"/>
      <w:bCs w:val="false"/>
      <w:i w:val="false"/>
      <w:iCs w:val="false"/>
      <w:sz w:val="18"/>
    </w:rPr>
  </w:style>
  <w:style w:type="character" w:styleId="ListLabel92">
    <w:name w:val="ListLabel 92"/>
    <w:qFormat/>
    <w:rPr>
      <w:rFonts w:cs="Symbol"/>
      <w:b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Symbol"/>
      <w:sz w:val="16"/>
    </w:rPr>
  </w:style>
  <w:style w:type="character" w:styleId="ListLabel102">
    <w:name w:val="ListLabel 102"/>
    <w:qFormat/>
    <w:rPr>
      <w:rFonts w:cs="Courier New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Symbol"/>
    </w:rPr>
  </w:style>
  <w:style w:type="character" w:styleId="ListLabel105">
    <w:name w:val="ListLabel 105"/>
    <w:qFormat/>
    <w:rPr>
      <w:rFonts w:cs="Courier New"/>
    </w:rPr>
  </w:style>
  <w:style w:type="character" w:styleId="ListLabel106">
    <w:name w:val="ListLabel 106"/>
    <w:qFormat/>
    <w:rPr>
      <w:rFonts w:cs="Wingdings"/>
    </w:rPr>
  </w:style>
  <w:style w:type="character" w:styleId="ListLabel107">
    <w:name w:val="ListLabel 107"/>
    <w:qFormat/>
    <w:rPr>
      <w:rFonts w:cs="Symbol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  <w:sz w:val="16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Arial"/>
      <w:b/>
      <w:bCs/>
      <w:i w:val="false"/>
      <w:iCs w:val="false"/>
      <w:sz w:val="24"/>
      <w:szCs w:val="24"/>
    </w:rPr>
  </w:style>
  <w:style w:type="character" w:styleId="ListLabel120">
    <w:name w:val="ListLabel 120"/>
    <w:qFormat/>
    <w:rPr>
      <w:b/>
      <w:bCs/>
      <w:i w:val="false"/>
      <w:iCs w:val="false"/>
    </w:rPr>
  </w:style>
  <w:style w:type="character" w:styleId="ListLabel121">
    <w:name w:val="ListLabel 121"/>
    <w:qFormat/>
    <w:rPr>
      <w:b w:val="false"/>
      <w:bCs w:val="false"/>
      <w:i w:val="false"/>
      <w:iCs w:val="false"/>
      <w:sz w:val="16"/>
    </w:rPr>
  </w:style>
  <w:style w:type="character" w:styleId="ListLabel122">
    <w:name w:val="ListLabel 122"/>
    <w:qFormat/>
    <w:rPr>
      <w:b w:val="false"/>
      <w:bCs w:val="false"/>
      <w:i w:val="false"/>
      <w:iCs w:val="false"/>
      <w:sz w:val="18"/>
    </w:rPr>
  </w:style>
  <w:style w:type="character" w:styleId="ListLabel123">
    <w:name w:val="ListLabel 123"/>
    <w:qFormat/>
    <w:rPr>
      <w:rFonts w:cs="Symbol"/>
      <w:b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  <w:sz w:val="16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  <w:sz w:val="16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Symbol"/>
    </w:rPr>
  </w:style>
  <w:style w:type="character" w:styleId="ListLabel148">
    <w:name w:val="ListLabel 148"/>
    <w:qFormat/>
    <w:rPr>
      <w:rFonts w:cs="Courier New"/>
    </w:rPr>
  </w:style>
  <w:style w:type="character" w:styleId="ListLabel149">
    <w:name w:val="ListLabel 149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qFormat/>
    <w:rsid w:val="0049724f"/>
    <w:pPr>
      <w:spacing w:lineRule="auto" w:line="240" w:beforeAutospacing="1" w:afterAutospacing="1"/>
      <w:jc w:val="left"/>
    </w:pPr>
    <w:rPr>
      <w:sz w:val="24"/>
      <w:szCs w:val="24"/>
      <w:lang w:eastAsia="sk-SK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LibreOffice/5.3.3.2$Windows_X86_64 LibreOffice_project/3d9a8b4b4e538a85e0782bd6c2d430bafe583448</Application>
  <Pages>12</Pages>
  <Words>3536</Words>
  <Characters>21001</Characters>
  <CharactersWithSpaces>24063</CharactersWithSpaces>
  <Paragraphs>1087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2018-03-12T10:24:00Z</dcterms:created>
  <dc:creator>Vlaďka</dc:creator>
  <dc:description/>
  <dc:language>sk-SK</dc:language>
  <cp:lastModifiedBy/>
  <cp:lastPrinted>2017-03-15T10:39:00Z</cp:lastPrinted>
  <dcterms:modified xsi:type="dcterms:W3CDTF">2019-04-29T15:37:06Z</dcterms:modified>
  <cp:revision>5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