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3BFD" w:rsidRPr="00715F84" w:rsidRDefault="00E13BFD" w:rsidP="00E13BFD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715F84">
        <w:rPr>
          <w:rFonts w:asciiTheme="minorHAnsi" w:hAnsiTheme="minorHAnsi" w:cstheme="minorHAnsi"/>
          <w:b/>
        </w:rPr>
        <w:t xml:space="preserve">Muránska píla </w:t>
      </w:r>
      <w:proofErr w:type="spellStart"/>
      <w:r w:rsidRPr="00715F84">
        <w:rPr>
          <w:rFonts w:asciiTheme="minorHAnsi" w:hAnsiTheme="minorHAnsi" w:cstheme="minorHAnsi"/>
          <w:b/>
        </w:rPr>
        <w:t>s.r.o</w:t>
      </w:r>
      <w:proofErr w:type="spellEnd"/>
      <w:r w:rsidRPr="00715F84">
        <w:rPr>
          <w:rFonts w:asciiTheme="minorHAnsi" w:hAnsiTheme="minorHAnsi" w:cstheme="minorHAnsi"/>
          <w:b/>
        </w:rPr>
        <w:t>., Muráň č.49, 049 01 Muráň</w:t>
      </w:r>
    </w:p>
    <w:p w:rsidR="00E13BFD" w:rsidRPr="00715F84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 w:rsidRPr="00715F84">
        <w:rPr>
          <w:rFonts w:asciiTheme="minorHAnsi" w:hAnsiTheme="minorHAnsi" w:cstheme="minorHAnsi"/>
        </w:rPr>
        <w:t>___________________________________________________________________________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Poznámky k účtovnej závierke </w:t>
      </w:r>
      <w:r w:rsidRPr="00E13BFD">
        <w:rPr>
          <w:rFonts w:asciiTheme="minorHAnsi" w:hAnsiTheme="minorHAnsi" w:cstheme="minorHAnsi"/>
        </w:rPr>
        <w:t>podnikateľov v podvojnom účtovníctve</w:t>
      </w:r>
      <w:r w:rsidRPr="00715F84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 xml:space="preserve"> 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Zostavená k 31.12.2018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Zhotovená dňa 30.4.2018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Pr="00715F84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 w:rsidRPr="00715F84">
        <w:rPr>
          <w:rFonts w:asciiTheme="minorHAnsi" w:hAnsiTheme="minorHAnsi" w:cstheme="minorHAnsi"/>
          <w:b/>
        </w:rPr>
        <w:t xml:space="preserve">Muránska píla </w:t>
      </w:r>
      <w:proofErr w:type="spellStart"/>
      <w:r w:rsidRPr="00715F84">
        <w:rPr>
          <w:rFonts w:asciiTheme="minorHAnsi" w:hAnsiTheme="minorHAnsi" w:cstheme="minorHAnsi"/>
          <w:b/>
        </w:rPr>
        <w:t>s.r.o</w:t>
      </w:r>
      <w:proofErr w:type="spellEnd"/>
      <w:r w:rsidRPr="00715F84">
        <w:rPr>
          <w:rFonts w:asciiTheme="minorHAnsi" w:hAnsiTheme="minorHAnsi" w:cstheme="minorHAnsi"/>
          <w:b/>
        </w:rPr>
        <w:t>.</w:t>
      </w:r>
      <w:r>
        <w:rPr>
          <w:rFonts w:asciiTheme="minorHAnsi" w:hAnsiTheme="minorHAnsi" w:cstheme="minorHAnsi"/>
          <w:b/>
        </w:rPr>
        <w:t xml:space="preserve"> , </w:t>
      </w:r>
      <w:r w:rsidRPr="00715F84">
        <w:rPr>
          <w:rFonts w:asciiTheme="minorHAnsi" w:hAnsiTheme="minorHAnsi" w:cstheme="minorHAnsi"/>
        </w:rPr>
        <w:t>Muráň č.49, 049 01 Muráň</w:t>
      </w:r>
      <w:r>
        <w:rPr>
          <w:rFonts w:asciiTheme="minorHAnsi" w:hAnsiTheme="minorHAnsi" w:cstheme="minorHAnsi"/>
        </w:rPr>
        <w:t xml:space="preserve">, </w:t>
      </w:r>
      <w:r w:rsidRPr="00715F84">
        <w:rPr>
          <w:rFonts w:asciiTheme="minorHAnsi" w:hAnsiTheme="minorHAnsi" w:cstheme="minorHAnsi"/>
        </w:rPr>
        <w:t>IČO: 317 04</w:t>
      </w:r>
      <w:r>
        <w:rPr>
          <w:rFonts w:asciiTheme="minorHAnsi" w:hAnsiTheme="minorHAnsi" w:cstheme="minorHAnsi"/>
        </w:rPr>
        <w:t> </w:t>
      </w:r>
      <w:r w:rsidRPr="00715F84">
        <w:rPr>
          <w:rFonts w:asciiTheme="minorHAnsi" w:hAnsiTheme="minorHAnsi" w:cstheme="minorHAnsi"/>
        </w:rPr>
        <w:t>867</w:t>
      </w:r>
      <w:r>
        <w:rPr>
          <w:rFonts w:asciiTheme="minorHAnsi" w:hAnsiTheme="minorHAnsi" w:cstheme="minorHAnsi"/>
        </w:rPr>
        <w:t xml:space="preserve">, </w:t>
      </w:r>
      <w:r w:rsidRPr="00715F84">
        <w:rPr>
          <w:rFonts w:asciiTheme="minorHAnsi" w:hAnsiTheme="minorHAnsi" w:cstheme="minorHAnsi"/>
        </w:rPr>
        <w:t xml:space="preserve">zapísaný v Obchodnom registri Okresného súdu Banská Bystrica, odd.: </w:t>
      </w:r>
      <w:proofErr w:type="spellStart"/>
      <w:r w:rsidRPr="00715F84">
        <w:rPr>
          <w:rFonts w:asciiTheme="minorHAnsi" w:hAnsiTheme="minorHAnsi" w:cstheme="minorHAnsi"/>
        </w:rPr>
        <w:t>Sro</w:t>
      </w:r>
      <w:proofErr w:type="spellEnd"/>
      <w:r w:rsidRPr="00715F84">
        <w:rPr>
          <w:rFonts w:asciiTheme="minorHAnsi" w:hAnsiTheme="minorHAnsi" w:cstheme="minorHAnsi"/>
        </w:rPr>
        <w:t>, vložka č.: 4268/S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Pr="00715F84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š</w:t>
      </w:r>
      <w:r w:rsidRPr="00715F84">
        <w:rPr>
          <w:rFonts w:asciiTheme="minorHAnsi" w:hAnsiTheme="minorHAnsi" w:cstheme="minorHAnsi"/>
        </w:rPr>
        <w:t xml:space="preserve">tatutárny zástupca: Róbert </w:t>
      </w:r>
      <w:proofErr w:type="spellStart"/>
      <w:r w:rsidRPr="00715F84">
        <w:rPr>
          <w:rFonts w:asciiTheme="minorHAnsi" w:hAnsiTheme="minorHAnsi" w:cstheme="minorHAnsi"/>
        </w:rPr>
        <w:t>Goldír</w:t>
      </w:r>
      <w:proofErr w:type="spellEnd"/>
      <w:r w:rsidRPr="00715F84">
        <w:rPr>
          <w:rFonts w:asciiTheme="minorHAnsi" w:hAnsiTheme="minorHAnsi" w:cstheme="minorHAnsi"/>
        </w:rPr>
        <w:t xml:space="preserve">, </w:t>
      </w:r>
      <w:proofErr w:type="spellStart"/>
      <w:r w:rsidRPr="00715F84">
        <w:rPr>
          <w:rFonts w:asciiTheme="minorHAnsi" w:hAnsiTheme="minorHAnsi" w:cstheme="minorHAnsi"/>
        </w:rPr>
        <w:t>Kýčerského</w:t>
      </w:r>
      <w:proofErr w:type="spellEnd"/>
      <w:r w:rsidRPr="00715F84">
        <w:rPr>
          <w:rFonts w:asciiTheme="minorHAnsi" w:hAnsiTheme="minorHAnsi" w:cstheme="minorHAnsi"/>
        </w:rPr>
        <w:t xml:space="preserve"> 4, 81105 Bratislava</w:t>
      </w:r>
      <w:r>
        <w:rPr>
          <w:rFonts w:asciiTheme="minorHAnsi" w:hAnsiTheme="minorHAnsi" w:cstheme="minorHAnsi"/>
        </w:rPr>
        <w:t>, goldirr</w:t>
      </w:r>
      <w:r w:rsidRPr="00E13BFD">
        <w:rPr>
          <w:rFonts w:asciiTheme="minorHAnsi" w:hAnsiTheme="minorHAnsi" w:cstheme="minorHAnsi"/>
        </w:rPr>
        <w:t>@hotmail.com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Spoločnosť nevykonáva hospodársku činnosť okrem správy súdnych sporov z doterajšej činnosti. Ide najmä o vec OS BA II: </w:t>
      </w:r>
      <w:r w:rsidRPr="00715F84">
        <w:rPr>
          <w:rFonts w:asciiTheme="minorHAnsi" w:hAnsiTheme="minorHAnsi" w:cstheme="minorHAnsi"/>
        </w:rPr>
        <w:t>spis. značka: 24Cb/74/2012</w:t>
      </w:r>
      <w:r>
        <w:rPr>
          <w:rFonts w:asciiTheme="minorHAnsi" w:hAnsiTheme="minorHAnsi" w:cstheme="minorHAnsi"/>
        </w:rPr>
        <w:t>, momentálne v dovola</w:t>
      </w:r>
      <w:r w:rsidR="00D02999">
        <w:rPr>
          <w:rFonts w:asciiTheme="minorHAnsi" w:hAnsiTheme="minorHAnsi" w:cstheme="minorHAnsi"/>
        </w:rPr>
        <w:t>c</w:t>
      </w:r>
      <w:r>
        <w:rPr>
          <w:rFonts w:asciiTheme="minorHAnsi" w:hAnsiTheme="minorHAnsi" w:cstheme="minorHAnsi"/>
        </w:rPr>
        <w:t>om konaní na NS SR voči MH SR a NARMSP.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Žalovaný nárok bol zamietnutý brutálnym pošliapaním všetkých základných práv, zákon</w:t>
      </w:r>
      <w:r w:rsidR="00D02999">
        <w:rPr>
          <w:rFonts w:asciiTheme="minorHAnsi" w:hAnsiTheme="minorHAnsi" w:cstheme="minorHAnsi"/>
        </w:rPr>
        <w:t>ov</w:t>
      </w:r>
      <w:r>
        <w:rPr>
          <w:rFonts w:asciiTheme="minorHAnsi" w:hAnsiTheme="minorHAnsi" w:cstheme="minorHAnsi"/>
        </w:rPr>
        <w:t xml:space="preserve"> a zmluvy o poskytnutí NFP mafiánskym</w:t>
      </w:r>
      <w:r w:rsidR="00D02999">
        <w:rPr>
          <w:rFonts w:asciiTheme="minorHAnsi" w:hAnsiTheme="minorHAnsi" w:cstheme="minorHAnsi"/>
        </w:rPr>
        <w:t xml:space="preserve">, krajne extrémistickým </w:t>
      </w:r>
      <w:bookmarkStart w:id="0" w:name="_GoBack"/>
      <w:bookmarkEnd w:id="0"/>
      <w:r>
        <w:rPr>
          <w:rFonts w:asciiTheme="minorHAnsi" w:hAnsiTheme="minorHAnsi" w:cstheme="minorHAnsi"/>
        </w:rPr>
        <w:t>gangom v súdnych talároch a</w:t>
      </w:r>
      <w:r w:rsidR="00D02999">
        <w:rPr>
          <w:rFonts w:asciiTheme="minorHAnsi" w:hAnsiTheme="minorHAnsi" w:cstheme="minorHAnsi"/>
        </w:rPr>
        <w:t> </w:t>
      </w:r>
      <w:r>
        <w:rPr>
          <w:rFonts w:asciiTheme="minorHAnsi" w:hAnsiTheme="minorHAnsi" w:cstheme="minorHAnsi"/>
        </w:rPr>
        <w:t>MH SR.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D02999" w:rsidRDefault="00D02999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 Bratislava, 30.4.2019</w:t>
      </w:r>
    </w:p>
    <w:p w:rsidR="00D02999" w:rsidRDefault="00D02999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 vyhotovenie </w:t>
      </w:r>
      <w:r w:rsidR="00D02999">
        <w:rPr>
          <w:rFonts w:asciiTheme="minorHAnsi" w:hAnsiTheme="minorHAnsi" w:cstheme="minorHAnsi"/>
        </w:rPr>
        <w:t>zodpovedá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Pr="00715F84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Goldír</w:t>
      </w:r>
      <w:proofErr w:type="spellEnd"/>
      <w:r>
        <w:rPr>
          <w:rFonts w:asciiTheme="minorHAnsi" w:hAnsiTheme="minorHAnsi" w:cstheme="minorHAnsi"/>
        </w:rPr>
        <w:t xml:space="preserve"> Róbert</w:t>
      </w: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Pr="00715F84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13BFD" w:rsidRPr="00715F84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  <w:r w:rsidRPr="00715F84">
        <w:rPr>
          <w:rFonts w:asciiTheme="minorHAnsi" w:hAnsiTheme="minorHAnsi" w:cstheme="minorHAnsi"/>
        </w:rPr>
        <w:tab/>
      </w:r>
    </w:p>
    <w:p w:rsidR="00E13BFD" w:rsidRPr="00715F84" w:rsidRDefault="00E13BFD" w:rsidP="00E13BFD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EE7F19" w:rsidRDefault="00EE7F19"/>
    <w:sectPr w:rsidR="00EE7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BFD"/>
    <w:rsid w:val="00D02999"/>
    <w:rsid w:val="00E13BFD"/>
    <w:rsid w:val="00EE7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53BBD"/>
  <w15:chartTrackingRefBased/>
  <w15:docId w15:val="{70A368EC-FBC2-46A3-99C4-B84E8020D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3BF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</dc:creator>
  <cp:keywords/>
  <dc:description/>
  <cp:lastModifiedBy>Robert</cp:lastModifiedBy>
  <cp:revision>1</cp:revision>
  <dcterms:created xsi:type="dcterms:W3CDTF">2019-04-30T18:22:00Z</dcterms:created>
  <dcterms:modified xsi:type="dcterms:W3CDTF">2019-04-30T18:35:00Z</dcterms:modified>
</cp:coreProperties>
</file>