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25C3" w:rsidRDefault="007125C3" w:rsidP="007125C3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 xml:space="preserve">DIC: </w:t>
      </w:r>
      <w:r w:rsidR="009807BF">
        <w:rPr>
          <w:color w:val="000000"/>
          <w:sz w:val="23"/>
          <w:szCs w:val="23"/>
        </w:rPr>
        <w:t>2020405695</w:t>
      </w:r>
      <w:r>
        <w:rPr>
          <w:b/>
          <w:bCs/>
          <w:color w:val="000000"/>
          <w:sz w:val="23"/>
          <w:szCs w:val="23"/>
        </w:rPr>
        <w:t>                 </w:t>
      </w:r>
    </w:p>
    <w:p w:rsidR="007125C3" w:rsidRDefault="007125C3" w:rsidP="007125C3"/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EKO-GAZ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Sídlo: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Družstevná 14,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949 01  Nitra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23.11.1992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, obchodný register Okresného súdu Nitra oddiel s.r.o., </w:t>
      </w:r>
      <w:r w:rsidR="009807BF" w:rsidRPr="004C5A44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Vložka číslo: </w:t>
      </w:r>
      <w:r w:rsidR="009807BF" w:rsidRPr="004C5A44">
        <w:rPr>
          <w:color w:val="000000"/>
          <w:sz w:val="27"/>
          <w:szCs w:val="27"/>
          <w:shd w:val="clear" w:color="auto" w:fill="FFFFFF"/>
        </w:rPr>
        <w:t> </w:t>
      </w:r>
      <w:r w:rsidR="009807BF" w:rsidRPr="004C5A44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2364/N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9807BF" w:rsidP="007125C3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Drobné stavebné práce murárstvo</w:t>
      </w:r>
      <w:bookmarkStart w:id="0" w:name="_GoBack"/>
      <w:bookmarkEnd w:id="0"/>
    </w:p>
    <w:p w:rsidR="009807BF" w:rsidRDefault="009807BF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2018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spoločnosť mala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zamestnancov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2018 je zostavená ako riadna účtovná závierka podľa</w:t>
      </w:r>
    </w:p>
    <w:p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2018 do</w:t>
      </w:r>
    </w:p>
    <w:p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2018.</w:t>
      </w:r>
    </w:p>
    <w:p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orgán: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Ladislav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konateľ spoločnosti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Ladislav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 Alžbeta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Brathová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</w:p>
    <w:p w:rsidR="007125C3" w:rsidRDefault="007125C3" w:rsidP="007125C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:rsidR="007125C3" w:rsidRDefault="007125C3" w:rsidP="007125C3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:rsidR="007125C3" w:rsidRDefault="007125C3" w:rsidP="009807BF">
      <w:pP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F. INFORMÁCIE O ÚDAJOCH NA STRANE AKTÍV SÚVAHY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9807BF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roku 201</w:t>
      </w:r>
      <w:r w:rsidR="00590C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sa ne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odpisoval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žiadne DHM.</w:t>
      </w:r>
    </w:p>
    <w:p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</w:t>
      </w:r>
    </w:p>
    <w:p w:rsidR="007125C3" w:rsidRDefault="007125C3" w:rsidP="007125C3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:rsidR="007125C3" w:rsidRDefault="007125C3" w:rsidP="007125C3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finančný dlhodobý majetok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:rsidR="007125C3" w:rsidRPr="00E4042C" w:rsidRDefault="007125C3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 zásoby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:rsidR="00E4042C" w:rsidRDefault="00E4042C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:rsidR="007125C3" w:rsidRDefault="007125C3" w:rsidP="007125C3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pohľadávky: z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</w:t>
      </w:r>
      <w:r w:rsidR="003D746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47,-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>vo výške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>829,-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spolu:                                       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3D746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>876,-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125C3" w:rsidRDefault="007125C3" w:rsidP="007125C3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145"/>
        <w:gridCol w:w="1145"/>
      </w:tblGrid>
      <w:tr w:rsidR="007125C3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01.01.201</w:t>
            </w:r>
            <w:r w:rsidR="003D7467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</w:t>
            </w:r>
            <w:r w:rsidR="003D7467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8</w:t>
            </w:r>
          </w:p>
        </w:tc>
      </w:tr>
      <w:tr w:rsidR="007125C3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E4042C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E4042C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78,47</w:t>
            </w:r>
          </w:p>
        </w:tc>
      </w:tr>
      <w:tr w:rsidR="007125C3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E4042C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2229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E4042C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1921</w:t>
            </w:r>
          </w:p>
        </w:tc>
      </w:tr>
      <w:tr w:rsidR="007125C3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7125C3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7125C3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E4042C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2229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E4042C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1999,47</w:t>
            </w:r>
          </w:p>
        </w:tc>
      </w:tr>
      <w:tr w:rsidR="007125C3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201</w:t>
      </w:r>
      <w:r w:rsidR="003D746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3D746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,00 €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Zväzky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krátkodobé záväzku z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786,18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0</w:t>
      </w:r>
      <w:r w:rsidR="004408EB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,-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:rsidR="004408EB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37,77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</w:t>
      </w:r>
    </w:p>
    <w:p w:rsidR="007125C3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daňové záväzky                                                                           71,79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€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</w:t>
      </w:r>
    </w:p>
    <w:p w:rsidR="004408EB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ostatné záväzky voči spoločníkom                                          22 380,-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25 275,84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</w:t>
      </w:r>
      <w:r w:rsidR="00AA6D9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1 535,- €</w:t>
      </w:r>
    </w:p>
    <w:p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</w:t>
      </w:r>
    </w:p>
    <w:p w:rsidR="007125C3" w:rsidRDefault="007125C3" w:rsidP="007125C3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tržby z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stavebných a murárskych prác.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A96E5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služieb a za vlastné výkony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19 075,78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39 899,16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35,47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2 809,81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58,35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35,41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131,34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fin. náklady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276,-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</w:t>
      </w:r>
      <w:r w:rsidR="004408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4408E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43 245,54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:rsidR="007125C3" w:rsidRDefault="007125C3" w:rsidP="007125C3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201</w:t>
      </w:r>
      <w:r w:rsidR="00590C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spoločnosť 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nevykázala.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účtovný hospodársky výsledok  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bola strata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vo výške 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-24 169,76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bol upravený pripočítateľnými položkami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m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nebola vyplatená žiadna odmena ako štatutárnemu orgánu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201</w:t>
      </w:r>
      <w:r w:rsidR="00590C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590C9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39,0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 eur.</w:t>
      </w:r>
    </w:p>
    <w:p w:rsidR="007125C3" w:rsidRDefault="007125C3" w:rsidP="007125C3"/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125C3" w:rsidRDefault="007125C3" w:rsidP="007125C3"/>
    <w:p w:rsidR="007125C3" w:rsidRDefault="007125C3" w:rsidP="007125C3"/>
    <w:p w:rsidR="007125C3" w:rsidRDefault="007125C3" w:rsidP="007125C3"/>
    <w:p w:rsidR="007125C3" w:rsidRDefault="007125C3" w:rsidP="007125C3"/>
    <w:p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5C3"/>
    <w:rsid w:val="003D7467"/>
    <w:rsid w:val="004408EB"/>
    <w:rsid w:val="004C5A44"/>
    <w:rsid w:val="004F128E"/>
    <w:rsid w:val="00590C9A"/>
    <w:rsid w:val="006A649F"/>
    <w:rsid w:val="007125C3"/>
    <w:rsid w:val="009807BF"/>
    <w:rsid w:val="00A96E5A"/>
    <w:rsid w:val="00AA6D92"/>
    <w:rsid w:val="00C621F0"/>
    <w:rsid w:val="00DB573C"/>
    <w:rsid w:val="00E4042C"/>
    <w:rsid w:val="00E54C23"/>
    <w:rsid w:val="00FF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325C4"/>
  <w15:docId w15:val="{B6AD012C-7EDC-4D40-953C-CD6FCE073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25C3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125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125C3"/>
    <w:pPr>
      <w:ind w:left="720"/>
      <w:contextualSpacing/>
    </w:pPr>
  </w:style>
  <w:style w:type="character" w:customStyle="1" w:styleId="tl">
    <w:name w:val="tl"/>
    <w:basedOn w:val="Predvolenpsmoodseku"/>
    <w:rsid w:val="009807BF"/>
  </w:style>
  <w:style w:type="character" w:customStyle="1" w:styleId="ra">
    <w:name w:val="ra"/>
    <w:basedOn w:val="Predvolenpsmoodseku"/>
    <w:rsid w:val="009807BF"/>
  </w:style>
  <w:style w:type="paragraph" w:styleId="Textbubliny">
    <w:name w:val="Balloon Text"/>
    <w:basedOn w:val="Normlny"/>
    <w:link w:val="TextbublinyChar"/>
    <w:uiPriority w:val="99"/>
    <w:semiHidden/>
    <w:unhideWhenUsed/>
    <w:rsid w:val="004C5A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5A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72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757</Words>
  <Characters>4319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ucto2</cp:lastModifiedBy>
  <cp:revision>3</cp:revision>
  <cp:lastPrinted>2019-05-03T08:52:00Z</cp:lastPrinted>
  <dcterms:created xsi:type="dcterms:W3CDTF">2019-05-03T08:52:00Z</dcterms:created>
  <dcterms:modified xsi:type="dcterms:W3CDTF">2019-05-03T08:53:00Z</dcterms:modified>
</cp:coreProperties>
</file>