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312" w:rsidRPr="00EC3205" w:rsidRDefault="005B6312" w:rsidP="00605F43">
      <w:pPr>
        <w:spacing w:after="0"/>
        <w:jc w:val="center"/>
        <w:rPr>
          <w:b/>
          <w:bCs/>
          <w:sz w:val="28"/>
          <w:szCs w:val="28"/>
          <w:lang w:eastAsia="sk-SK"/>
        </w:rPr>
      </w:pPr>
      <w:r w:rsidRPr="00EC3205">
        <w:rPr>
          <w:b/>
          <w:bCs/>
          <w:sz w:val="28"/>
          <w:szCs w:val="28"/>
          <w:lang w:eastAsia="sk-SK"/>
        </w:rPr>
        <w:t xml:space="preserve">Konečná správa </w:t>
      </w:r>
      <w:r>
        <w:rPr>
          <w:b/>
          <w:bCs/>
          <w:sz w:val="28"/>
          <w:szCs w:val="28"/>
          <w:lang w:eastAsia="sk-SK"/>
        </w:rPr>
        <w:t xml:space="preserve">likvidátora </w:t>
      </w:r>
      <w:r w:rsidRPr="00EC3205">
        <w:rPr>
          <w:b/>
          <w:bCs/>
          <w:sz w:val="28"/>
          <w:szCs w:val="28"/>
          <w:lang w:eastAsia="sk-SK"/>
        </w:rPr>
        <w:t xml:space="preserve">o priebehu likvidácie </w:t>
      </w:r>
      <w:r>
        <w:rPr>
          <w:b/>
          <w:bCs/>
          <w:sz w:val="28"/>
          <w:szCs w:val="28"/>
          <w:lang w:eastAsia="sk-SK"/>
        </w:rPr>
        <w:t>,</w:t>
      </w:r>
    </w:p>
    <w:p w:rsidR="005B6312" w:rsidRPr="00EC3205" w:rsidRDefault="005B6312" w:rsidP="00605F43">
      <w:pPr>
        <w:spacing w:after="0"/>
        <w:jc w:val="center"/>
        <w:rPr>
          <w:b/>
          <w:bCs/>
          <w:sz w:val="28"/>
          <w:szCs w:val="28"/>
          <w:lang w:eastAsia="sk-SK"/>
        </w:rPr>
      </w:pPr>
      <w:r w:rsidRPr="00EC3205">
        <w:rPr>
          <w:b/>
          <w:bCs/>
          <w:sz w:val="28"/>
          <w:szCs w:val="28"/>
          <w:lang w:eastAsia="sk-SK"/>
        </w:rPr>
        <w:t>návrh na rozdelenie likvidačného zostatku</w:t>
      </w:r>
    </w:p>
    <w:p w:rsidR="005B6312" w:rsidRDefault="005B6312" w:rsidP="00605F43">
      <w:pPr>
        <w:spacing w:after="0"/>
        <w:jc w:val="center"/>
        <w:rPr>
          <w:b/>
          <w:bCs/>
          <w:lang w:eastAsia="sk-SK"/>
        </w:rPr>
      </w:pPr>
    </w:p>
    <w:p w:rsidR="005B6312" w:rsidRDefault="005B6312" w:rsidP="00605F43">
      <w:pPr>
        <w:spacing w:after="0"/>
        <w:jc w:val="center"/>
        <w:rPr>
          <w:b/>
          <w:bCs/>
          <w:lang w:eastAsia="sk-SK"/>
        </w:rPr>
      </w:pPr>
    </w:p>
    <w:p w:rsidR="005B6312" w:rsidRPr="00EC3205" w:rsidRDefault="005B6312" w:rsidP="00605F43">
      <w:pPr>
        <w:spacing w:after="0"/>
        <w:jc w:val="center"/>
        <w:rPr>
          <w:b/>
          <w:bCs/>
          <w:lang w:eastAsia="sk-SK"/>
        </w:rPr>
      </w:pPr>
    </w:p>
    <w:p w:rsidR="005B6312" w:rsidRPr="00E0479C" w:rsidRDefault="005B6312" w:rsidP="00605F43">
      <w:pPr>
        <w:pStyle w:val="ListParagraph"/>
        <w:numPr>
          <w:ilvl w:val="0"/>
          <w:numId w:val="1"/>
        </w:numPr>
        <w:spacing w:after="0"/>
        <w:rPr>
          <w:lang w:eastAsia="sk-SK"/>
        </w:rPr>
      </w:pPr>
      <w:r w:rsidRPr="00E0479C">
        <w:rPr>
          <w:b/>
          <w:bCs/>
          <w:lang w:eastAsia="sk-SK"/>
        </w:rPr>
        <w:t>Spoločnosť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CD7544" w:rsidRDefault="005B6312" w:rsidP="00605F43">
      <w:pPr>
        <w:spacing w:after="0"/>
        <w:jc w:val="both"/>
        <w:rPr>
          <w:rFonts w:ascii="Times New Roman" w:hAnsi="Times New Roman" w:cs="Times New Roman"/>
          <w:lang w:eastAsia="sk-SK"/>
        </w:rPr>
      </w:pPr>
      <w:r w:rsidRPr="00CD7544">
        <w:rPr>
          <w:rFonts w:ascii="Times New Roman" w:hAnsi="Times New Roman" w:cs="Times New Roman"/>
          <w:lang w:eastAsia="sk-SK"/>
        </w:rPr>
        <w:t xml:space="preserve">Spoločnosť  </w:t>
      </w:r>
      <w:r w:rsidRPr="00CD7544">
        <w:rPr>
          <w:rFonts w:ascii="Times New Roman" w:hAnsi="Times New Roman" w:cs="Times New Roman"/>
          <w:color w:val="000000"/>
        </w:rPr>
        <w:t>VALKIŇA, s.r.o. „v likvidácii“,</w:t>
      </w:r>
      <w:r w:rsidRPr="00CD7544">
        <w:rPr>
          <w:rFonts w:ascii="Times New Roman" w:hAnsi="Times New Roman" w:cs="Times New Roman"/>
          <w:lang w:eastAsia="sk-SK"/>
        </w:rPr>
        <w:t xml:space="preserve"> </w:t>
      </w:r>
      <w:r w:rsidRPr="00CD7544">
        <w:rPr>
          <w:rFonts w:ascii="Times New Roman" w:hAnsi="Times New Roman" w:cs="Times New Roman"/>
        </w:rPr>
        <w:t>so sídlom Štúrova 17, 040 01  Košice,   IČO:  45581355,  DIČ:  2023060083, zapísaná v Obchodnom registri okresného súdu Košice I, oddiel: Sro, Vložka číslo: 25810/V,</w:t>
      </w:r>
      <w:r w:rsidRPr="00CD7544">
        <w:rPr>
          <w:rFonts w:ascii="Times New Roman" w:hAnsi="Times New Roman" w:cs="Times New Roman"/>
          <w:lang w:eastAsia="sk-SK"/>
        </w:rPr>
        <w:t xml:space="preserve"> bola založená Zakladateľskou listinou v zmysle §§ 56-75 a §§ 105-153 zákona č. 513/1991 Zb. Obchodný zákonník v platnom znení, a to ku dňu </w:t>
      </w:r>
      <w:r w:rsidRPr="00CD7544">
        <w:rPr>
          <w:rFonts w:ascii="Times New Roman" w:hAnsi="Times New Roman" w:cs="Times New Roman"/>
        </w:rPr>
        <w:t>01.06.2010</w:t>
      </w:r>
      <w:r w:rsidRPr="00CD7544">
        <w:rPr>
          <w:rFonts w:ascii="Times New Roman" w:hAnsi="Times New Roman" w:cs="Times New Roman"/>
          <w:lang w:eastAsia="sk-SK"/>
        </w:rPr>
        <w:t xml:space="preserve"> (ďalej len „spoločnosť“).</w:t>
      </w:r>
    </w:p>
    <w:p w:rsidR="005B6312" w:rsidRDefault="005B6312" w:rsidP="00605F43">
      <w:pPr>
        <w:spacing w:after="0"/>
        <w:rPr>
          <w:b/>
          <w:bCs/>
          <w:lang w:eastAsia="sk-SK"/>
        </w:rPr>
      </w:pPr>
    </w:p>
    <w:p w:rsidR="005B6312" w:rsidRPr="00E0479C" w:rsidRDefault="005B6312" w:rsidP="00605F43">
      <w:pPr>
        <w:spacing w:after="0"/>
        <w:rPr>
          <w:b/>
          <w:bCs/>
          <w:lang w:eastAsia="sk-SK"/>
        </w:rPr>
      </w:pPr>
      <w:r>
        <w:rPr>
          <w:b/>
          <w:bCs/>
          <w:lang w:eastAsia="sk-SK"/>
        </w:rPr>
        <w:t>Jediný spoločník</w:t>
      </w:r>
      <w:r w:rsidRPr="00E0479C">
        <w:rPr>
          <w:b/>
          <w:bCs/>
          <w:lang w:eastAsia="sk-SK"/>
        </w:rPr>
        <w:t>:</w:t>
      </w:r>
    </w:p>
    <w:p w:rsidR="005B6312" w:rsidRDefault="005B6312" w:rsidP="00605F43">
      <w:pPr>
        <w:pStyle w:val="NoSpacing"/>
        <w:spacing w:line="276" w:lineRule="auto"/>
        <w:rPr>
          <w:lang w:eastAsia="sk-SK"/>
        </w:rPr>
      </w:pPr>
      <w:r w:rsidRPr="00EC3205">
        <w:rPr>
          <w:lang w:eastAsia="sk-SK"/>
        </w:rPr>
        <w:t>Meno a priezvisko: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90697A">
        <w:rPr>
          <w:rFonts w:ascii="Times New Roman" w:hAnsi="Times New Roman" w:cs="Times New Roman"/>
          <w:lang w:eastAsia="sk-SK"/>
        </w:rPr>
        <w:t>Gabriela Valková</w:t>
      </w:r>
      <w:r w:rsidRPr="00E0479C">
        <w:rPr>
          <w:lang w:eastAsia="sk-SK"/>
        </w:rPr>
        <w:t xml:space="preserve"> </w:t>
      </w:r>
    </w:p>
    <w:p w:rsidR="005B6312" w:rsidRDefault="005B6312" w:rsidP="00605F43">
      <w:pPr>
        <w:pStyle w:val="NoSpacing"/>
        <w:spacing w:line="276" w:lineRule="auto"/>
        <w:rPr>
          <w:lang w:eastAsia="sk-SK"/>
        </w:rPr>
      </w:pPr>
      <w:r w:rsidRPr="00E0479C">
        <w:rPr>
          <w:lang w:eastAsia="sk-SK"/>
        </w:rPr>
        <w:t xml:space="preserve">dátum narodenia: 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14.12.1971</w:t>
      </w:r>
    </w:p>
    <w:p w:rsidR="005B6312" w:rsidRDefault="005B6312" w:rsidP="00605F43">
      <w:pPr>
        <w:pStyle w:val="NoSpacing"/>
        <w:spacing w:line="276" w:lineRule="auto"/>
        <w:rPr>
          <w:rFonts w:ascii="Times New Roman" w:hAnsi="Times New Roman" w:cs="Times New Roman"/>
          <w:lang w:eastAsia="sk-SK"/>
        </w:rPr>
      </w:pPr>
      <w:r>
        <w:rPr>
          <w:lang w:eastAsia="sk-SK"/>
        </w:rPr>
        <w:t>rodné číslo: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716214/8433</w:t>
      </w:r>
    </w:p>
    <w:p w:rsidR="005B6312" w:rsidRDefault="005B6312" w:rsidP="00CD7544">
      <w:pPr>
        <w:pStyle w:val="NoSpacing"/>
        <w:spacing w:line="276" w:lineRule="auto"/>
        <w:rPr>
          <w:lang w:eastAsia="sk-SK"/>
        </w:rPr>
      </w:pPr>
      <w:r>
        <w:rPr>
          <w:lang w:eastAsia="sk-SK"/>
        </w:rPr>
        <w:t xml:space="preserve">trvale </w:t>
      </w:r>
      <w:r w:rsidRPr="00E0479C">
        <w:rPr>
          <w:lang w:eastAsia="sk-SK"/>
        </w:rPr>
        <w:t xml:space="preserve">bytom: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</w:t>
      </w:r>
      <w:r>
        <w:rPr>
          <w:lang w:eastAsia="sk-SK"/>
        </w:rPr>
        <w:tab/>
      </w:r>
      <w:r w:rsidRPr="0090697A">
        <w:rPr>
          <w:rFonts w:ascii="Times New Roman" w:hAnsi="Times New Roman" w:cs="Times New Roman"/>
        </w:rPr>
        <w:t>Hričov 108, 013 42  Horný Hričov</w:t>
      </w:r>
      <w:r>
        <w:rPr>
          <w:lang w:eastAsia="sk-SK"/>
        </w:rPr>
        <w:t xml:space="preserve"> </w:t>
      </w:r>
    </w:p>
    <w:p w:rsidR="005B6312" w:rsidRPr="00E0479C" w:rsidRDefault="005B6312" w:rsidP="00CD7544">
      <w:pPr>
        <w:pStyle w:val="NoSpacing"/>
        <w:spacing w:line="276" w:lineRule="auto"/>
        <w:rPr>
          <w:lang w:eastAsia="sk-SK"/>
        </w:rPr>
      </w:pPr>
      <w:r>
        <w:rPr>
          <w:lang w:eastAsia="sk-SK"/>
        </w:rPr>
        <w:t xml:space="preserve">Výška vkladu spoločníka: </w:t>
      </w:r>
      <w:r>
        <w:rPr>
          <w:lang w:eastAsia="sk-SK"/>
        </w:rPr>
        <w:tab/>
      </w:r>
      <w:r>
        <w:rPr>
          <w:lang w:eastAsia="sk-SK"/>
        </w:rPr>
        <w:tab/>
      </w:r>
      <w:r w:rsidRPr="00CD7544">
        <w:t>6 660 EUR</w:t>
      </w:r>
    </w:p>
    <w:p w:rsidR="005B6312" w:rsidRPr="00E0479C" w:rsidRDefault="005B6312" w:rsidP="00605F43">
      <w:pPr>
        <w:pStyle w:val="NoSpacing"/>
        <w:spacing w:line="276" w:lineRule="auto"/>
        <w:rPr>
          <w:lang w:eastAsia="sk-SK"/>
        </w:rPr>
      </w:pPr>
      <w:r w:rsidRPr="00E0479C">
        <w:rPr>
          <w:lang w:eastAsia="sk-SK"/>
        </w:rPr>
        <w:t>Zákl</w:t>
      </w:r>
      <w:r>
        <w:rPr>
          <w:lang w:eastAsia="sk-SK"/>
        </w:rPr>
        <w:t xml:space="preserve">adné imanie spoločnosti: </w:t>
      </w:r>
      <w:r>
        <w:rPr>
          <w:lang w:eastAsia="sk-SK"/>
        </w:rPr>
        <w:tab/>
      </w:r>
      <w:r>
        <w:rPr>
          <w:lang w:eastAsia="sk-SK"/>
        </w:rPr>
        <w:tab/>
      </w:r>
      <w:r w:rsidRPr="00CD7544">
        <w:t>6 660 EUR</w:t>
      </w:r>
    </w:p>
    <w:p w:rsidR="005B6312" w:rsidRDefault="005B6312" w:rsidP="00CD7544">
      <w:pPr>
        <w:pStyle w:val="NoSpacing"/>
        <w:spacing w:line="276" w:lineRule="auto"/>
        <w:rPr>
          <w:lang w:eastAsia="sk-SK"/>
        </w:rPr>
      </w:pPr>
      <w:r w:rsidRPr="00E0479C">
        <w:rPr>
          <w:lang w:eastAsia="sk-SK"/>
        </w:rPr>
        <w:br/>
      </w:r>
      <w:r w:rsidRPr="00E0479C">
        <w:rPr>
          <w:b/>
          <w:bCs/>
          <w:lang w:eastAsia="sk-SK"/>
        </w:rPr>
        <w:t>Štatutárny orgán</w:t>
      </w:r>
      <w:r>
        <w:rPr>
          <w:b/>
          <w:bCs/>
          <w:lang w:eastAsia="sk-SK"/>
        </w:rPr>
        <w:t>/l</w:t>
      </w:r>
      <w:r w:rsidRPr="00E0479C">
        <w:rPr>
          <w:b/>
          <w:bCs/>
          <w:lang w:eastAsia="sk-SK"/>
        </w:rPr>
        <w:t>ikvidátor</w:t>
      </w:r>
      <w:r>
        <w:rPr>
          <w:b/>
          <w:bCs/>
          <w:lang w:eastAsia="sk-SK"/>
        </w:rPr>
        <w:t>:</w:t>
      </w:r>
      <w:r w:rsidRPr="00E0479C">
        <w:rPr>
          <w:lang w:eastAsia="sk-SK"/>
        </w:rPr>
        <w:br/>
      </w:r>
      <w:r w:rsidRPr="00EC3205">
        <w:rPr>
          <w:lang w:eastAsia="sk-SK"/>
        </w:rPr>
        <w:t>Meno a priezvisko: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90697A">
        <w:rPr>
          <w:rFonts w:ascii="Times New Roman" w:hAnsi="Times New Roman" w:cs="Times New Roman"/>
          <w:lang w:eastAsia="sk-SK"/>
        </w:rPr>
        <w:t>Gabriela Valková</w:t>
      </w:r>
      <w:r w:rsidRPr="00E0479C">
        <w:rPr>
          <w:lang w:eastAsia="sk-SK"/>
        </w:rPr>
        <w:t xml:space="preserve"> </w:t>
      </w:r>
    </w:p>
    <w:p w:rsidR="005B6312" w:rsidRDefault="005B6312" w:rsidP="00CD7544">
      <w:pPr>
        <w:pStyle w:val="NoSpacing"/>
        <w:spacing w:line="276" w:lineRule="auto"/>
        <w:rPr>
          <w:lang w:eastAsia="sk-SK"/>
        </w:rPr>
      </w:pPr>
      <w:r w:rsidRPr="00E0479C">
        <w:rPr>
          <w:lang w:eastAsia="sk-SK"/>
        </w:rPr>
        <w:t xml:space="preserve">dátum narodenia: 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14.12.1971</w:t>
      </w:r>
    </w:p>
    <w:p w:rsidR="005B6312" w:rsidRDefault="005B6312" w:rsidP="00CD7544">
      <w:pPr>
        <w:pStyle w:val="NoSpacing"/>
        <w:spacing w:line="276" w:lineRule="auto"/>
        <w:rPr>
          <w:rFonts w:ascii="Times New Roman" w:hAnsi="Times New Roman" w:cs="Times New Roman"/>
          <w:lang w:eastAsia="sk-SK"/>
        </w:rPr>
      </w:pPr>
      <w:r>
        <w:rPr>
          <w:lang w:eastAsia="sk-SK"/>
        </w:rPr>
        <w:t>rodné číslo: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716214/8433</w:t>
      </w:r>
    </w:p>
    <w:p w:rsidR="005B6312" w:rsidRDefault="005B6312" w:rsidP="00CD7544">
      <w:pPr>
        <w:pStyle w:val="NoSpacing"/>
        <w:spacing w:line="276" w:lineRule="auto"/>
        <w:rPr>
          <w:lang w:eastAsia="sk-SK"/>
        </w:rPr>
      </w:pPr>
      <w:r>
        <w:rPr>
          <w:lang w:eastAsia="sk-SK"/>
        </w:rPr>
        <w:t xml:space="preserve">trvale </w:t>
      </w:r>
      <w:r w:rsidRPr="00E0479C">
        <w:rPr>
          <w:lang w:eastAsia="sk-SK"/>
        </w:rPr>
        <w:t xml:space="preserve">bytom: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</w:t>
      </w:r>
      <w:r>
        <w:rPr>
          <w:lang w:eastAsia="sk-SK"/>
        </w:rPr>
        <w:tab/>
      </w:r>
      <w:r w:rsidRPr="0090697A">
        <w:rPr>
          <w:rFonts w:ascii="Times New Roman" w:hAnsi="Times New Roman" w:cs="Times New Roman"/>
        </w:rPr>
        <w:t>Hričov 108, 013 42  Horný Hričov</w:t>
      </w:r>
      <w:r>
        <w:rPr>
          <w:lang w:eastAsia="sk-SK"/>
        </w:rPr>
        <w:t xml:space="preserve"> </w:t>
      </w:r>
    </w:p>
    <w:p w:rsidR="005B6312" w:rsidRPr="00E0479C" w:rsidRDefault="005B6312" w:rsidP="00605F43">
      <w:pPr>
        <w:pStyle w:val="NoSpacing"/>
        <w:spacing w:line="276" w:lineRule="auto"/>
        <w:rPr>
          <w:lang w:eastAsia="sk-SK"/>
        </w:rPr>
      </w:pPr>
    </w:p>
    <w:p w:rsidR="005B6312" w:rsidRPr="00E0479C" w:rsidRDefault="005B6312" w:rsidP="00605F43">
      <w:pPr>
        <w:pStyle w:val="NoSpacing"/>
        <w:spacing w:line="276" w:lineRule="auto"/>
        <w:rPr>
          <w:lang w:eastAsia="sk-SK"/>
        </w:rPr>
      </w:pPr>
    </w:p>
    <w:p w:rsidR="005B6312" w:rsidRPr="00E0479C" w:rsidRDefault="005B6312" w:rsidP="00605F43">
      <w:pPr>
        <w:spacing w:after="0"/>
        <w:rPr>
          <w:lang w:eastAsia="sk-SK"/>
        </w:rPr>
      </w:pPr>
      <w:r w:rsidRPr="00CD7544">
        <w:rPr>
          <w:b/>
          <w:bCs/>
          <w:lang w:eastAsia="sk-SK"/>
        </w:rPr>
        <w:t>Konanie v mene spoločnosti:</w:t>
      </w:r>
      <w:r>
        <w:rPr>
          <w:b/>
          <w:bCs/>
          <w:lang w:eastAsia="sk-SK"/>
        </w:rPr>
        <w:t xml:space="preserve">     </w:t>
      </w:r>
      <w:r w:rsidRPr="00E0479C">
        <w:rPr>
          <w:lang w:eastAsia="sk-SK"/>
        </w:rPr>
        <w:t xml:space="preserve"> </w:t>
      </w:r>
      <w:r w:rsidRPr="00EC3205">
        <w:rPr>
          <w:lang w:eastAsia="sk-SK"/>
        </w:rPr>
        <w:t xml:space="preserve"> </w:t>
      </w:r>
      <w:r w:rsidRPr="00E0479C">
        <w:rPr>
          <w:lang w:eastAsia="sk-SK"/>
        </w:rPr>
        <w:t>Za spoločnosť koná a podpisuje likvidátor samostatne.</w:t>
      </w:r>
    </w:p>
    <w:p w:rsidR="005B6312" w:rsidRDefault="005B6312" w:rsidP="00605F43">
      <w:pPr>
        <w:spacing w:after="0"/>
        <w:rPr>
          <w:b/>
          <w:bCs/>
          <w:lang w:eastAsia="sk-SK"/>
        </w:rPr>
      </w:pPr>
    </w:p>
    <w:p w:rsidR="005B6312" w:rsidRPr="00E0479C" w:rsidRDefault="005B6312" w:rsidP="00605F43">
      <w:pPr>
        <w:spacing w:after="0"/>
        <w:rPr>
          <w:b/>
          <w:bCs/>
          <w:lang w:eastAsia="sk-SK"/>
        </w:rPr>
      </w:pPr>
      <w:r w:rsidRPr="00E0479C">
        <w:rPr>
          <w:b/>
          <w:bCs/>
          <w:lang w:eastAsia="sk-SK"/>
        </w:rPr>
        <w:t>Predmet činnosti:</w:t>
      </w:r>
    </w:p>
    <w:p w:rsidR="005B6312" w:rsidRDefault="005B6312" w:rsidP="00E93BA3">
      <w:pPr>
        <w:pStyle w:val="NoSpacing"/>
        <w:spacing w:line="276" w:lineRule="auto"/>
        <w:rPr>
          <w:lang w:eastAsia="sk-SK"/>
        </w:rPr>
      </w:pPr>
      <w:r>
        <w:t xml:space="preserve">- </w:t>
      </w:r>
      <w:r w:rsidRPr="00CD7544">
        <w:t xml:space="preserve">kúpa tovaru na účely jeho predaja konečnému spotrebiteľovi (maloobchod) alebo iným prevádzkovateľom živnosti (veľkoobchod) </w:t>
      </w:r>
    </w:p>
    <w:p w:rsidR="005B6312" w:rsidRDefault="005B6312" w:rsidP="00E93BA3">
      <w:pPr>
        <w:pStyle w:val="NoSpacing"/>
        <w:spacing w:line="276" w:lineRule="auto"/>
        <w:rPr>
          <w:lang w:eastAsia="sk-SK"/>
        </w:rPr>
      </w:pPr>
      <w:r>
        <w:t xml:space="preserve">- </w:t>
      </w:r>
      <w:r w:rsidRPr="00CD7544">
        <w:t>sprostredkovateľská činnosť v oblasti služieb</w:t>
      </w:r>
      <w:r>
        <w:t xml:space="preserve"> a ďalšie činnosti </w:t>
      </w:r>
    </w:p>
    <w:p w:rsidR="005B6312" w:rsidRPr="00E0479C" w:rsidRDefault="005B6312" w:rsidP="00E93BA3">
      <w:pPr>
        <w:pStyle w:val="NoSpacing"/>
        <w:spacing w:line="276" w:lineRule="auto"/>
        <w:rPr>
          <w:lang w:eastAsia="sk-SK"/>
        </w:rPr>
      </w:pPr>
    </w:p>
    <w:p w:rsidR="005B6312" w:rsidRPr="00E0479C" w:rsidRDefault="005B6312" w:rsidP="00605F43">
      <w:pPr>
        <w:pStyle w:val="ListParagraph"/>
        <w:numPr>
          <w:ilvl w:val="0"/>
          <w:numId w:val="1"/>
        </w:numPr>
        <w:spacing w:after="0"/>
        <w:rPr>
          <w:lang w:eastAsia="sk-SK"/>
        </w:rPr>
      </w:pPr>
      <w:r w:rsidRPr="00E0479C">
        <w:rPr>
          <w:b/>
          <w:bCs/>
          <w:lang w:eastAsia="sk-SK"/>
        </w:rPr>
        <w:t xml:space="preserve"> Prehľad výšky záväzkov</w:t>
      </w:r>
      <w:r w:rsidRPr="00E0479C">
        <w:rPr>
          <w:lang w:eastAsia="sk-SK"/>
        </w:rPr>
        <w:t xml:space="preserve"> 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 w:rsidRPr="00CD7544">
        <w:rPr>
          <w:rFonts w:ascii="Times New Roman" w:hAnsi="Times New Roman" w:cs="Times New Roman"/>
          <w:lang w:eastAsia="sk-SK"/>
        </w:rPr>
        <w:t xml:space="preserve">Spoločnosť 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</w:t>
      </w:r>
      <w:r w:rsidRPr="00795364">
        <w:rPr>
          <w:highlight w:val="yellow"/>
          <w:lang w:eastAsia="sk-SK"/>
        </w:rPr>
        <w:t>nevykazuje</w:t>
      </w:r>
      <w:r w:rsidRPr="00E0479C">
        <w:rPr>
          <w:lang w:eastAsia="sk-SK"/>
        </w:rPr>
        <w:t xml:space="preserve"> v mimoriadnej účtovnej závierke ku dňu ukonče</w:t>
      </w:r>
      <w:r>
        <w:rPr>
          <w:lang w:eastAsia="sk-SK"/>
        </w:rPr>
        <w:t>nia likvidácie, t.j. k 07.05.2019 žiadne</w:t>
      </w:r>
      <w:r w:rsidRPr="00E0479C">
        <w:rPr>
          <w:lang w:eastAsia="sk-SK"/>
        </w:rPr>
        <w:t xml:space="preserve"> </w:t>
      </w:r>
      <w:r>
        <w:rPr>
          <w:lang w:eastAsia="sk-SK"/>
        </w:rPr>
        <w:t>záväzky.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F16581" w:rsidRDefault="005B6312" w:rsidP="00605F43">
      <w:pPr>
        <w:pStyle w:val="ListParagraph"/>
        <w:numPr>
          <w:ilvl w:val="0"/>
          <w:numId w:val="1"/>
        </w:numPr>
        <w:spacing w:after="0"/>
        <w:rPr>
          <w:b/>
          <w:bCs/>
          <w:lang w:eastAsia="sk-SK"/>
        </w:rPr>
      </w:pPr>
      <w:r w:rsidRPr="00E0479C">
        <w:rPr>
          <w:b/>
          <w:bCs/>
          <w:lang w:eastAsia="sk-SK"/>
        </w:rPr>
        <w:t>Prehľad výšky pohľadávok</w:t>
      </w:r>
    </w:p>
    <w:p w:rsidR="005B6312" w:rsidRPr="00E0479C" w:rsidRDefault="005B6312" w:rsidP="00F16581">
      <w:pPr>
        <w:pStyle w:val="ListParagraph"/>
        <w:spacing w:after="0"/>
        <w:ind w:left="360"/>
        <w:rPr>
          <w:b/>
          <w:bCs/>
          <w:lang w:eastAsia="sk-SK"/>
        </w:rPr>
      </w:pPr>
    </w:p>
    <w:p w:rsidR="005B6312" w:rsidRPr="00F16581" w:rsidRDefault="005B6312" w:rsidP="00F16581">
      <w:pPr>
        <w:spacing w:after="0"/>
        <w:jc w:val="both"/>
        <w:rPr>
          <w:lang w:eastAsia="sk-SK"/>
        </w:rPr>
      </w:pPr>
      <w:r w:rsidRPr="00CD7544">
        <w:rPr>
          <w:rFonts w:ascii="Times New Roman" w:hAnsi="Times New Roman" w:cs="Times New Roman"/>
          <w:lang w:eastAsia="sk-SK"/>
        </w:rPr>
        <w:t xml:space="preserve">Spoločnosť 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</w:t>
      </w:r>
      <w:r w:rsidRPr="00795364">
        <w:rPr>
          <w:highlight w:val="yellow"/>
          <w:lang w:eastAsia="sk-SK"/>
        </w:rPr>
        <w:t>nevykazuje</w:t>
      </w:r>
      <w:r w:rsidRPr="00E0479C">
        <w:rPr>
          <w:lang w:eastAsia="sk-SK"/>
        </w:rPr>
        <w:t xml:space="preserve"> v mimoriadnej účtovnej závierke ku dňu ukonče</w:t>
      </w:r>
      <w:r>
        <w:rPr>
          <w:lang w:eastAsia="sk-SK"/>
        </w:rPr>
        <w:t>nia likvidácie, t.j. k 07.05.2019 žiadne</w:t>
      </w:r>
      <w:r w:rsidRPr="00E0479C">
        <w:rPr>
          <w:lang w:eastAsia="sk-SK"/>
        </w:rPr>
        <w:t xml:space="preserve"> </w:t>
      </w:r>
      <w:r>
        <w:rPr>
          <w:lang w:eastAsia="sk-SK"/>
        </w:rPr>
        <w:t>pohľadávky</w:t>
      </w:r>
      <w:r w:rsidRPr="00F16581">
        <w:rPr>
          <w:lang w:eastAsia="sk-SK"/>
        </w:rPr>
        <w:t>.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pStyle w:val="ListParagraph"/>
        <w:numPr>
          <w:ilvl w:val="0"/>
          <w:numId w:val="1"/>
        </w:numPr>
        <w:spacing w:after="0"/>
        <w:rPr>
          <w:lang w:eastAsia="sk-SK"/>
        </w:rPr>
      </w:pPr>
      <w:r w:rsidRPr="00E0479C">
        <w:rPr>
          <w:b/>
          <w:bCs/>
          <w:lang w:eastAsia="sk-SK"/>
        </w:rPr>
        <w:t xml:space="preserve"> </w:t>
      </w:r>
      <w:r>
        <w:rPr>
          <w:b/>
          <w:bCs/>
          <w:lang w:eastAsia="sk-SK"/>
        </w:rPr>
        <w:t>Správa o p</w:t>
      </w:r>
      <w:r w:rsidRPr="00E0479C">
        <w:rPr>
          <w:b/>
          <w:bCs/>
          <w:lang w:eastAsia="sk-SK"/>
        </w:rPr>
        <w:t>roces</w:t>
      </w:r>
      <w:r>
        <w:rPr>
          <w:b/>
          <w:bCs/>
          <w:lang w:eastAsia="sk-SK"/>
        </w:rPr>
        <w:t>e</w:t>
      </w:r>
      <w:r w:rsidRPr="00E0479C">
        <w:rPr>
          <w:b/>
          <w:bCs/>
          <w:lang w:eastAsia="sk-SK"/>
        </w:rPr>
        <w:t xml:space="preserve"> likvidácie spoločnosti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  <w:r>
        <w:rPr>
          <w:lang w:eastAsia="sk-SK"/>
        </w:rPr>
        <w:t>N</w:t>
      </w:r>
      <w:r w:rsidRPr="00E0479C">
        <w:rPr>
          <w:lang w:eastAsia="sk-SK"/>
        </w:rPr>
        <w:t>a základe Rozhodnutia jediného spoločníka</w:t>
      </w:r>
      <w:r w:rsidRPr="00EC3205">
        <w:rPr>
          <w:lang w:eastAsia="sk-SK"/>
        </w:rPr>
        <w:t xml:space="preserve"> </w:t>
      </w:r>
      <w:r>
        <w:rPr>
          <w:lang w:eastAsia="sk-SK"/>
        </w:rPr>
        <w:t>zo dňa 16.11.2018</w:t>
      </w:r>
      <w:r w:rsidRPr="00E0479C">
        <w:rPr>
          <w:lang w:eastAsia="sk-SK"/>
        </w:rPr>
        <w:t>, vykonávajúceho pôsobnosť valného zhromaždenia  spoločnosti</w:t>
      </w:r>
      <w:r>
        <w:rPr>
          <w:lang w:eastAsia="sk-SK"/>
        </w:rPr>
        <w:t>,</w:t>
      </w:r>
      <w:r w:rsidRPr="00E0479C">
        <w:rPr>
          <w:lang w:eastAsia="sk-SK"/>
        </w:rPr>
        <w:t xml:space="preserve"> </w:t>
      </w:r>
      <w:r>
        <w:rPr>
          <w:lang w:eastAsia="sk-SK"/>
        </w:rPr>
        <w:t>bolo rozhodnuté</w:t>
      </w:r>
      <w:r w:rsidRPr="00E0479C">
        <w:rPr>
          <w:lang w:eastAsia="sk-SK"/>
        </w:rPr>
        <w:t xml:space="preserve"> o zrušení spoločnosti likvidáciou, a to ku dňu </w:t>
      </w:r>
      <w:r>
        <w:rPr>
          <w:lang w:eastAsia="sk-SK"/>
        </w:rPr>
        <w:t>16.11.2018.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>
        <w:rPr>
          <w:lang w:eastAsia="sk-SK"/>
        </w:rPr>
        <w:t xml:space="preserve">V zmysle § 73 Obchodného zákonníka </w:t>
      </w:r>
      <w:r w:rsidRPr="00E0479C">
        <w:rPr>
          <w:lang w:eastAsia="sk-SK"/>
        </w:rPr>
        <w:t>v Obchodnom vestníku</w:t>
      </w:r>
      <w:r>
        <w:rPr>
          <w:lang w:eastAsia="sk-SK"/>
        </w:rPr>
        <w:t xml:space="preserve"> </w:t>
      </w:r>
      <w:r>
        <w:t>č. 8/2019 vydanom dňa 11. 01. 2019 bolo zverejnené</w:t>
      </w:r>
      <w:r w:rsidRPr="00E0479C">
        <w:rPr>
          <w:lang w:eastAsia="sk-SK"/>
        </w:rPr>
        <w:t xml:space="preserve"> oznámenie likvidátora spoločnosti o vstupe spoločnosti do likvidácie </w:t>
      </w:r>
      <w:r>
        <w:rPr>
          <w:lang w:eastAsia="sk-SK"/>
        </w:rPr>
        <w:t xml:space="preserve">ku dňu 16.11.2018 </w:t>
      </w:r>
      <w:r w:rsidRPr="00E0479C">
        <w:rPr>
          <w:lang w:eastAsia="sk-SK"/>
        </w:rPr>
        <w:t xml:space="preserve">spolu s výzvou, aby veritelia spoločnosti a iné osoby a orgány, ktoré sú likvidáciou spoločnosti dotknuté, prihlásili svoje pohľadávky, prípadne iné práva do troch mesiacov od zverejnenia tejto výzvy na adrese sídla spoločnosti. </w:t>
      </w:r>
      <w:r>
        <w:rPr>
          <w:lang w:eastAsia="sk-SK"/>
        </w:rPr>
        <w:t>Ku dňu uplynutia zákonnej trojmesačnej lehoty sa likvidátorovi</w:t>
      </w:r>
      <w:r w:rsidRPr="00E0479C">
        <w:rPr>
          <w:lang w:eastAsia="sk-SK"/>
        </w:rPr>
        <w:t xml:space="preserve"> </w:t>
      </w:r>
      <w:r w:rsidRPr="00E0479C">
        <w:rPr>
          <w:b/>
          <w:bCs/>
          <w:lang w:eastAsia="sk-SK"/>
        </w:rPr>
        <w:t>neprihlásil žiad</w:t>
      </w:r>
      <w:r w:rsidRPr="0085050E">
        <w:rPr>
          <w:b/>
          <w:bCs/>
          <w:lang w:eastAsia="sk-SK"/>
        </w:rPr>
        <w:t>en</w:t>
      </w:r>
      <w:r w:rsidRPr="00E0479C">
        <w:rPr>
          <w:b/>
          <w:bCs/>
          <w:lang w:eastAsia="sk-SK"/>
        </w:rPr>
        <w:t xml:space="preserve"> veriteľ spoločnosti</w:t>
      </w:r>
      <w:r w:rsidRPr="00E0479C">
        <w:rPr>
          <w:lang w:eastAsia="sk-SK"/>
        </w:rPr>
        <w:t>, iná osoba alebo orgán, ktorý by bol likvidáciou dotknutý.</w:t>
      </w: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>Pohľadávky všetkých známych veriteľov spoločnosti boli uspokojené v celom rozsahu a v lehote splatnosti. Sporné pohľadávky z účtovníctva nevyplynuli.</w:t>
      </w: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>Počas doby trvania likvidác</w:t>
      </w:r>
      <w:r>
        <w:rPr>
          <w:lang w:eastAsia="sk-SK"/>
        </w:rPr>
        <w:t>ie spoločnosti, t.j. 16.11.2018 do 07.05.2019</w:t>
      </w:r>
      <w:r w:rsidRPr="00E0479C">
        <w:rPr>
          <w:lang w:eastAsia="sk-SK"/>
        </w:rPr>
        <w:t xml:space="preserve">, spoločnosť nevykonávala žiadnu </w:t>
      </w:r>
      <w:r>
        <w:rPr>
          <w:lang w:eastAsia="sk-SK"/>
        </w:rPr>
        <w:t>podnikateľskú činnosť, pričom</w:t>
      </w:r>
      <w:r w:rsidRPr="00E0479C">
        <w:rPr>
          <w:lang w:eastAsia="sk-SK"/>
        </w:rPr>
        <w:t xml:space="preserve"> likvidátor postupoval v zmysle ustanovenia § 72 ods. 1 Obchodného zákonníka a robil len úkony smerujúce k likvidácii spoločnosti (plnenie záväzkov, uplatňovanie pohľadávok</w:t>
      </w:r>
      <w:r>
        <w:rPr>
          <w:lang w:eastAsia="sk-SK"/>
        </w:rPr>
        <w:t xml:space="preserve"> a pod.</w:t>
      </w:r>
      <w:r w:rsidRPr="00E0479C">
        <w:rPr>
          <w:lang w:eastAsia="sk-SK"/>
        </w:rPr>
        <w:t>).</w:t>
      </w:r>
    </w:p>
    <w:p w:rsidR="005B6312" w:rsidRDefault="005B6312" w:rsidP="00605F43">
      <w:pPr>
        <w:spacing w:after="0"/>
        <w:rPr>
          <w:lang w:eastAsia="sk-SK"/>
        </w:rPr>
      </w:pPr>
    </w:p>
    <w:p w:rsidR="005B6312" w:rsidRDefault="005B6312" w:rsidP="00605F43">
      <w:pPr>
        <w:spacing w:after="0"/>
        <w:rPr>
          <w:lang w:eastAsia="sk-SK"/>
        </w:rPr>
      </w:pPr>
    </w:p>
    <w:p w:rsidR="005B6312" w:rsidRPr="0085050E" w:rsidRDefault="005B6312" w:rsidP="00605F43">
      <w:pPr>
        <w:pStyle w:val="ListParagraph"/>
        <w:numPr>
          <w:ilvl w:val="0"/>
          <w:numId w:val="1"/>
        </w:numPr>
        <w:spacing w:after="0"/>
        <w:rPr>
          <w:b/>
          <w:bCs/>
          <w:lang w:eastAsia="sk-SK"/>
        </w:rPr>
      </w:pPr>
      <w:r w:rsidRPr="0085050E">
        <w:rPr>
          <w:b/>
          <w:bCs/>
          <w:lang w:eastAsia="sk-SK"/>
        </w:rPr>
        <w:t>Likvidačný zostatok</w:t>
      </w:r>
    </w:p>
    <w:p w:rsidR="005B6312" w:rsidRDefault="005B6312" w:rsidP="00605F43">
      <w:pPr>
        <w:spacing w:after="0"/>
        <w:rPr>
          <w:lang w:eastAsia="sk-SK"/>
        </w:rPr>
      </w:pPr>
    </w:p>
    <w:tbl>
      <w:tblPr>
        <w:tblW w:w="6849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5060"/>
        <w:gridCol w:w="1789"/>
      </w:tblGrid>
      <w:tr w:rsidR="005B6312" w:rsidRPr="00E0479C">
        <w:trPr>
          <w:trHeight w:val="300"/>
        </w:trPr>
        <w:tc>
          <w:tcPr>
            <w:tcW w:w="5060" w:type="dxa"/>
            <w:tcBorders>
              <w:top w:val="single" w:sz="12" w:space="0" w:color="auto"/>
            </w:tcBorders>
            <w:noWrap/>
            <w:vAlign w:val="bottom"/>
          </w:tcPr>
          <w:p w:rsidR="005B6312" w:rsidRPr="00E0479C" w:rsidRDefault="005B6312" w:rsidP="00BC6CB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>Finančné prostriedky:</w:t>
            </w:r>
          </w:p>
        </w:tc>
        <w:tc>
          <w:tcPr>
            <w:tcW w:w="1789" w:type="dxa"/>
            <w:tcBorders>
              <w:top w:val="single" w:sz="12" w:space="0" w:color="auto"/>
            </w:tcBorders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Stav v pokladni k xxxx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0,00</w:t>
            </w:r>
            <w:r w:rsidRPr="00E0479C">
              <w:rPr>
                <w:color w:val="000000"/>
              </w:rPr>
              <w:t xml:space="preserve"> €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S</w:t>
            </w:r>
            <w:r>
              <w:rPr>
                <w:color w:val="000000"/>
              </w:rPr>
              <w:t>tav na bankovom účte k xxxx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0,00</w:t>
            </w:r>
            <w:r w:rsidRPr="00E0479C">
              <w:rPr>
                <w:color w:val="000000"/>
              </w:rPr>
              <w:t xml:space="preserve"> € 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right"/>
              <w:rPr>
                <w:i/>
                <w:iCs/>
                <w:color w:val="000000"/>
              </w:rPr>
            </w:pPr>
            <w:r w:rsidRPr="00E0479C">
              <w:rPr>
                <w:i/>
                <w:iCs/>
                <w:color w:val="000000"/>
              </w:rPr>
              <w:t>Finančné prostriedky celkom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0,00</w:t>
            </w:r>
            <w:r w:rsidRPr="00E0479C">
              <w:rPr>
                <w:b/>
                <w:bCs/>
                <w:color w:val="000000"/>
              </w:rPr>
              <w:t xml:space="preserve"> €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BC6CB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</w:t>
            </w:r>
            <w:r w:rsidRPr="00E0479C">
              <w:rPr>
                <w:b/>
                <w:bCs/>
                <w:color w:val="000000"/>
              </w:rPr>
              <w:t>: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i/>
                <w:iCs/>
                <w:color w:val="000000"/>
              </w:rPr>
              <w:t>Pohľadávky celkom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0,00</w:t>
            </w:r>
            <w:r w:rsidRPr="00E0479C">
              <w:rPr>
                <w:b/>
                <w:bCs/>
                <w:color w:val="000000"/>
              </w:rPr>
              <w:t xml:space="preserve"> € 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BC6CB5" w:rsidRDefault="005B6312" w:rsidP="00BC6CB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Záväzky </w:t>
            </w:r>
            <w:r w:rsidRPr="00E0479C">
              <w:rPr>
                <w:b/>
                <w:bCs/>
                <w:color w:val="000000"/>
              </w:rPr>
              <w:t>: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BC6CB5">
            <w:pPr>
              <w:spacing w:after="0" w:line="240" w:lineRule="auto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Záväzky</w:t>
            </w:r>
            <w:r w:rsidRPr="00BC6CB5">
              <w:rPr>
                <w:i/>
                <w:iCs/>
                <w:color w:val="000000"/>
              </w:rPr>
              <w:t xml:space="preserve"> celkom</w:t>
            </w:r>
            <w:r>
              <w:rPr>
                <w:i/>
                <w:iCs/>
                <w:color w:val="000000"/>
              </w:rPr>
              <w:t xml:space="preserve"> 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0,00</w:t>
            </w:r>
            <w:r w:rsidRPr="00E0479C">
              <w:rPr>
                <w:b/>
                <w:bCs/>
                <w:color w:val="000000"/>
              </w:rPr>
              <w:t xml:space="preserve"> €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5B631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>LIKVIDAČNÝ ZOSTATOK:</w:t>
            </w:r>
          </w:p>
        </w:tc>
        <w:tc>
          <w:tcPr>
            <w:tcW w:w="1789" w:type="dxa"/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0,00</w:t>
            </w:r>
            <w:r w:rsidRPr="00E0479C">
              <w:rPr>
                <w:b/>
                <w:bCs/>
                <w:color w:val="000000"/>
              </w:rPr>
              <w:t xml:space="preserve"> €</w:t>
            </w:r>
          </w:p>
        </w:tc>
      </w:tr>
      <w:tr w:rsidR="005B6312" w:rsidRPr="00E0479C">
        <w:trPr>
          <w:trHeight w:val="70"/>
        </w:trPr>
        <w:tc>
          <w:tcPr>
            <w:tcW w:w="5060" w:type="dxa"/>
            <w:tcBorders>
              <w:bottom w:val="single" w:sz="12" w:space="0" w:color="auto"/>
            </w:tcBorders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89" w:type="dxa"/>
            <w:tcBorders>
              <w:bottom w:val="single" w:sz="12" w:space="0" w:color="auto"/>
            </w:tcBorders>
            <w:noWrap/>
            <w:vAlign w:val="bottom"/>
          </w:tcPr>
          <w:p w:rsidR="005B6312" w:rsidRPr="00E0479C" w:rsidRDefault="005B6312" w:rsidP="00E52605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5B6312" w:rsidRPr="0085050E" w:rsidRDefault="005B6312" w:rsidP="00605F43">
      <w:pPr>
        <w:spacing w:after="0"/>
        <w:rPr>
          <w:b/>
          <w:bCs/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>Z mimoriadnej účtovnej závierky spoločnosti, zostavenej za účtovné obdobie likvidácie s</w:t>
      </w:r>
      <w:r>
        <w:rPr>
          <w:lang w:eastAsia="sk-SK"/>
        </w:rPr>
        <w:t>poločnosti, t.j. za obdobie od 16.11.2018 do 07.05.2019</w:t>
      </w:r>
      <w:r w:rsidRPr="00E0479C">
        <w:rPr>
          <w:lang w:eastAsia="sk-SK"/>
        </w:rPr>
        <w:t xml:space="preserve"> vyplýva, že </w:t>
      </w:r>
      <w:r w:rsidRPr="00E0479C">
        <w:rPr>
          <w:b/>
          <w:bCs/>
          <w:lang w:eastAsia="sk-SK"/>
        </w:rPr>
        <w:t>majetkový zostatok, ktorý vyplynul z likvidácie spoloč</w:t>
      </w:r>
      <w:r>
        <w:rPr>
          <w:b/>
          <w:bCs/>
          <w:lang w:eastAsia="sk-SK"/>
        </w:rPr>
        <w:t>nosti predstavuje sumu 0</w:t>
      </w:r>
      <w:r>
        <w:rPr>
          <w:b/>
          <w:bCs/>
          <w:color w:val="000000"/>
        </w:rPr>
        <w:t>,00</w:t>
      </w:r>
      <w:r w:rsidRPr="00E0479C">
        <w:rPr>
          <w:b/>
          <w:bCs/>
          <w:color w:val="000000"/>
        </w:rPr>
        <w:t xml:space="preserve"> €</w:t>
      </w:r>
      <w:r>
        <w:rPr>
          <w:lang w:eastAsia="sk-SK"/>
        </w:rPr>
        <w:t>.</w:t>
      </w:r>
    </w:p>
    <w:p w:rsidR="005B6312" w:rsidRDefault="005B6312" w:rsidP="00605F43">
      <w:pPr>
        <w:spacing w:after="0"/>
        <w:jc w:val="both"/>
        <w:rPr>
          <w:lang w:eastAsia="sk-SK"/>
        </w:rPr>
      </w:pPr>
      <w:r>
        <w:rPr>
          <w:lang w:eastAsia="sk-SK"/>
        </w:rPr>
        <w:t xml:space="preserve"> 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pStyle w:val="ListParagraph"/>
        <w:numPr>
          <w:ilvl w:val="0"/>
          <w:numId w:val="1"/>
        </w:numPr>
        <w:spacing w:after="0"/>
        <w:rPr>
          <w:lang w:eastAsia="sk-SK"/>
        </w:rPr>
      </w:pPr>
      <w:r w:rsidRPr="00E0479C">
        <w:rPr>
          <w:b/>
          <w:bCs/>
          <w:lang w:eastAsia="sk-SK"/>
        </w:rPr>
        <w:t xml:space="preserve"> Návrh na rozdelenie likvidačného zostatku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>V zmysle ustanovenia § 61 ods. 4 Obchodného zákonníka, „</w:t>
      </w:r>
      <w:r w:rsidRPr="00E0479C">
        <w:rPr>
          <w:i/>
          <w:iCs/>
          <w:lang w:eastAsia="sk-SK"/>
        </w:rPr>
        <w:t>ak je so zrušením spoločnosti spojená likvidácia, má spoločník právo na podiel na majetkovom zostatku, ktorý vyplynul z likvidácie (podiel na likvidačnom zostatku)</w:t>
      </w:r>
      <w:r w:rsidRPr="00E0479C">
        <w:rPr>
          <w:lang w:eastAsia="sk-SK"/>
        </w:rPr>
        <w:t>“.</w:t>
      </w: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>V zmysle ustanovenia § 153 ods. 2 Obchodného zákonníka, „</w:t>
      </w:r>
      <w:r w:rsidRPr="00E0479C">
        <w:rPr>
          <w:i/>
          <w:iCs/>
          <w:lang w:eastAsia="sk-SK"/>
        </w:rPr>
        <w:t>má pri zrušení spoločnosti s likvidáciou každý spoločník nárok na podiel na likvidačnom zostatku. Tento podiel sa určí pomerom vkladu, ktorý spoločník splatil, k splateným vkladom všetkých spoločníkov“</w:t>
      </w:r>
      <w:r w:rsidRPr="00E0479C">
        <w:rPr>
          <w:lang w:eastAsia="sk-SK"/>
        </w:rPr>
        <w:t>.</w:t>
      </w: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 xml:space="preserve">Na základe vyššie uvedených ustanovení zákona a v súlade so </w:t>
      </w:r>
      <w:r>
        <w:rPr>
          <w:lang w:eastAsia="sk-SK"/>
        </w:rPr>
        <w:t>zakladateľskou listinou</w:t>
      </w:r>
      <w:r w:rsidRPr="00E0479C">
        <w:rPr>
          <w:lang w:eastAsia="sk-SK"/>
        </w:rPr>
        <w:t xml:space="preserve"> spoločnosti </w:t>
      </w:r>
      <w:r w:rsidRPr="00E0479C">
        <w:rPr>
          <w:b/>
          <w:bCs/>
          <w:lang w:eastAsia="sk-SK"/>
        </w:rPr>
        <w:t>likvidátor navrhuje vyplatiť celý likvidačný zostatok spoločnosti</w:t>
      </w:r>
      <w:r w:rsidRPr="00E0479C">
        <w:rPr>
          <w:lang w:eastAsia="sk-SK"/>
        </w:rPr>
        <w:t xml:space="preserve"> </w:t>
      </w:r>
      <w:r>
        <w:rPr>
          <w:b/>
          <w:bCs/>
          <w:lang w:eastAsia="sk-SK"/>
        </w:rPr>
        <w:t xml:space="preserve">vo výške </w:t>
      </w:r>
      <w:r>
        <w:rPr>
          <w:b/>
          <w:bCs/>
          <w:color w:val="000000"/>
        </w:rPr>
        <w:t xml:space="preserve">0,00 </w:t>
      </w:r>
      <w:r w:rsidRPr="00E0479C">
        <w:rPr>
          <w:b/>
          <w:bCs/>
          <w:color w:val="000000"/>
        </w:rPr>
        <w:t xml:space="preserve">€ </w:t>
      </w:r>
      <w:r w:rsidRPr="00E0479C">
        <w:rPr>
          <w:b/>
          <w:bCs/>
          <w:lang w:eastAsia="sk-SK"/>
        </w:rPr>
        <w:t>jedinému spoločníkovi spoločnosti, pričom uvedený návrh likvidátor predkladá na schválenie jedinému spoločníkovi,</w:t>
      </w:r>
      <w:r w:rsidRPr="00E0479C">
        <w:rPr>
          <w:lang w:eastAsia="sk-SK"/>
        </w:rPr>
        <w:t xml:space="preserve"> ktorý v zmysle § 132 Obchodného zákonníka vykonáva pôsobnosť valného zhromaždenia.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b/>
          <w:bCs/>
          <w:lang w:eastAsia="sk-SK"/>
        </w:rPr>
      </w:pPr>
      <w:r w:rsidRPr="00E0479C">
        <w:rPr>
          <w:b/>
          <w:bCs/>
          <w:lang w:eastAsia="sk-SK"/>
        </w:rPr>
        <w:t>Rozdelenie likvidačného zostatku spoločnosti:</w:t>
      </w:r>
    </w:p>
    <w:p w:rsidR="005B6312" w:rsidRDefault="005B6312" w:rsidP="009125A9">
      <w:pPr>
        <w:spacing w:after="0"/>
        <w:rPr>
          <w:b/>
          <w:bCs/>
          <w:lang w:eastAsia="sk-SK"/>
        </w:rPr>
      </w:pPr>
      <w:r>
        <w:rPr>
          <w:lang w:eastAsia="sk-SK"/>
        </w:rPr>
        <w:t>Jediný s</w:t>
      </w:r>
      <w:r w:rsidRPr="00E0479C">
        <w:rPr>
          <w:lang w:eastAsia="sk-SK"/>
        </w:rPr>
        <w:t xml:space="preserve">poločník: 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b/>
          <w:bCs/>
          <w:lang w:eastAsia="sk-SK"/>
        </w:rPr>
        <w:t>Gabriela Valková</w:t>
      </w:r>
    </w:p>
    <w:p w:rsidR="005B6312" w:rsidRDefault="005B6312" w:rsidP="009125A9">
      <w:pPr>
        <w:spacing w:after="0"/>
        <w:rPr>
          <w:lang w:eastAsia="sk-SK"/>
        </w:rPr>
      </w:pPr>
      <w:r w:rsidRPr="00E0479C">
        <w:rPr>
          <w:lang w:eastAsia="sk-SK"/>
        </w:rPr>
        <w:t xml:space="preserve">Podiel na likvidačnom zostatku:  </w:t>
      </w:r>
      <w:r>
        <w:rPr>
          <w:lang w:eastAsia="sk-SK"/>
        </w:rPr>
        <w:tab/>
      </w:r>
      <w:r w:rsidRPr="009125A9">
        <w:rPr>
          <w:b/>
          <w:bCs/>
          <w:lang w:eastAsia="sk-SK"/>
        </w:rPr>
        <w:t>0,00 €</w:t>
      </w: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spacing w:after="0"/>
        <w:jc w:val="both"/>
        <w:rPr>
          <w:lang w:eastAsia="sk-SK"/>
        </w:rPr>
      </w:pPr>
    </w:p>
    <w:p w:rsidR="005B6312" w:rsidRPr="00E0479C" w:rsidRDefault="005B6312" w:rsidP="00605F43">
      <w:pPr>
        <w:pStyle w:val="ListParagraph"/>
        <w:numPr>
          <w:ilvl w:val="0"/>
          <w:numId w:val="1"/>
        </w:numPr>
        <w:spacing w:after="0"/>
        <w:rPr>
          <w:lang w:eastAsia="sk-SK"/>
        </w:rPr>
      </w:pPr>
      <w:r w:rsidRPr="00E0479C">
        <w:rPr>
          <w:b/>
          <w:bCs/>
          <w:lang w:eastAsia="sk-SK"/>
        </w:rPr>
        <w:t xml:space="preserve"> Zánik spoločnosti</w:t>
      </w:r>
    </w:p>
    <w:p w:rsidR="005B6312" w:rsidRPr="00E0479C" w:rsidRDefault="005B6312" w:rsidP="00605F43">
      <w:pPr>
        <w:pStyle w:val="ListParagraph"/>
        <w:spacing w:after="0"/>
        <w:ind w:left="360"/>
        <w:rPr>
          <w:lang w:eastAsia="sk-SK"/>
        </w:rPr>
      </w:pPr>
    </w:p>
    <w:p w:rsidR="005B6312" w:rsidRDefault="005B6312" w:rsidP="00605F43">
      <w:pPr>
        <w:spacing w:after="0"/>
        <w:jc w:val="both"/>
        <w:rPr>
          <w:lang w:eastAsia="sk-SK"/>
        </w:rPr>
      </w:pPr>
      <w:r w:rsidRPr="00E0479C">
        <w:rPr>
          <w:lang w:eastAsia="sk-SK"/>
        </w:rPr>
        <w:t xml:space="preserve">Po schválení mimoriadnej účtovnej závierky spoločnosti, konečnej správy likvidátora spoločnosti o priebehu likvidácie spoločnosti a návrhu likvidátora spoločnosti na rozdelenie likvidačného zostatku spoločnosti </w:t>
      </w:r>
      <w:r>
        <w:rPr>
          <w:lang w:eastAsia="sk-SK"/>
        </w:rPr>
        <w:t>jediným spoločníkom, požiada likvidátor správcu dane o</w:t>
      </w:r>
      <w:r w:rsidRPr="00807C72">
        <w:rPr>
          <w:lang w:eastAsia="sk-SK"/>
        </w:rPr>
        <w:t xml:space="preserve"> súhlas s výmazom spoločnosti z obchodného registra</w:t>
      </w:r>
      <w:r>
        <w:rPr>
          <w:lang w:eastAsia="sk-SK"/>
        </w:rPr>
        <w:t xml:space="preserve">, následne </w:t>
      </w:r>
      <w:r w:rsidRPr="00807C72">
        <w:rPr>
          <w:lang w:eastAsia="sk-SK"/>
        </w:rPr>
        <w:t xml:space="preserve"> </w:t>
      </w:r>
      <w:r w:rsidRPr="00E0479C">
        <w:rPr>
          <w:lang w:eastAsia="sk-SK"/>
        </w:rPr>
        <w:t>podá likvidátor</w:t>
      </w:r>
      <w:r w:rsidRPr="00EC3205">
        <w:rPr>
          <w:lang w:eastAsia="sk-SK"/>
        </w:rPr>
        <w:t xml:space="preserve"> </w:t>
      </w:r>
      <w:r w:rsidRPr="00E0479C">
        <w:rPr>
          <w:lang w:eastAsia="sk-SK"/>
        </w:rPr>
        <w:t>na príslušný registrový súd návrh na výmaz spoločnosti z obchodného registra.</w:t>
      </w:r>
    </w:p>
    <w:p w:rsidR="005B6312" w:rsidRPr="00E0479C" w:rsidRDefault="005B6312" w:rsidP="00605F43">
      <w:pPr>
        <w:spacing w:after="0"/>
        <w:jc w:val="both"/>
        <w:rPr>
          <w:lang w:eastAsia="sk-SK"/>
        </w:rPr>
      </w:pPr>
      <w:r w:rsidRPr="00807C72">
        <w:rPr>
          <w:lang w:eastAsia="sk-SK"/>
        </w:rPr>
        <w:t>Po výmaze spoločnosti z obchodného registra všetky dokumenty spoločnosti budú uložené do archívu na adrese</w:t>
      </w:r>
      <w:r>
        <w:rPr>
          <w:lang w:eastAsia="sk-SK"/>
        </w:rPr>
        <w:t xml:space="preserve"> konateľa.</w:t>
      </w:r>
    </w:p>
    <w:p w:rsidR="005B6312" w:rsidRPr="00E0479C" w:rsidRDefault="005B6312" w:rsidP="00605F43">
      <w:pPr>
        <w:spacing w:after="0"/>
        <w:rPr>
          <w:lang w:eastAsia="sk-SK"/>
        </w:rPr>
      </w:pPr>
    </w:p>
    <w:p w:rsidR="005B6312" w:rsidRDefault="005B6312" w:rsidP="00605F43">
      <w:pPr>
        <w:spacing w:after="0"/>
        <w:rPr>
          <w:lang w:eastAsia="sk-SK"/>
        </w:rPr>
      </w:pPr>
    </w:p>
    <w:p w:rsidR="005B6312" w:rsidRDefault="005B6312" w:rsidP="00605F43">
      <w:pPr>
        <w:spacing w:after="0"/>
        <w:rPr>
          <w:lang w:eastAsia="sk-SK"/>
        </w:rPr>
      </w:pPr>
    </w:p>
    <w:p w:rsidR="005B6312" w:rsidRPr="002C0815" w:rsidRDefault="005B6312" w:rsidP="00BB042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Pr="002C0815">
        <w:rPr>
          <w:rFonts w:ascii="Times New Roman" w:hAnsi="Times New Roman" w:cs="Times New Roman"/>
        </w:rPr>
        <w:t xml:space="preserve"> Hornom Hričove</w:t>
      </w:r>
      <w:r>
        <w:rPr>
          <w:rFonts w:ascii="Times New Roman" w:hAnsi="Times New Roman" w:cs="Times New Roman"/>
        </w:rPr>
        <w:t>,</w:t>
      </w:r>
      <w:r w:rsidRPr="002C0815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07</w:t>
      </w:r>
      <w:r w:rsidRPr="002C081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05</w:t>
      </w:r>
      <w:r w:rsidRPr="002C0815"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9</w:t>
      </w:r>
    </w:p>
    <w:p w:rsidR="005B6312" w:rsidRDefault="005B6312" w:rsidP="00605F43">
      <w:pPr>
        <w:spacing w:after="0"/>
        <w:rPr>
          <w:lang w:eastAsia="sk-SK"/>
        </w:rPr>
      </w:pPr>
    </w:p>
    <w:p w:rsidR="005B6312" w:rsidRDefault="005B6312" w:rsidP="00605F43">
      <w:pPr>
        <w:spacing w:after="0"/>
        <w:rPr>
          <w:lang w:eastAsia="sk-SK"/>
        </w:rPr>
      </w:pPr>
    </w:p>
    <w:p w:rsidR="005B6312" w:rsidRDefault="005B6312" w:rsidP="00605F43">
      <w:pPr>
        <w:pStyle w:val="NoSpacing"/>
        <w:spacing w:line="276" w:lineRule="auto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margin-left:242.65pt;margin-top:13.1pt;width:213pt;height:0;z-index:251658240;visibility:visible"/>
        </w:pict>
      </w:r>
    </w:p>
    <w:p w:rsidR="005B6312" w:rsidRDefault="005B6312" w:rsidP="00E93BA3">
      <w:pPr>
        <w:pStyle w:val="NoSpacing"/>
        <w:spacing w:line="276" w:lineRule="auto"/>
        <w:ind w:left="4248" w:firstLine="708"/>
        <w:jc w:val="center"/>
      </w:pPr>
      <w:r>
        <w:t>Gabriela Valková, likvidátor spoločnosti</w:t>
      </w:r>
    </w:p>
    <w:p w:rsidR="005B6312" w:rsidRPr="00C274AE" w:rsidRDefault="005B6312" w:rsidP="00E93BA3">
      <w:pPr>
        <w:pStyle w:val="NoSpacing"/>
        <w:spacing w:line="276" w:lineRule="auto"/>
        <w:ind w:left="4248" w:firstLine="708"/>
        <w:jc w:val="center"/>
      </w:pPr>
      <w:r>
        <w:t xml:space="preserve"> </w:t>
      </w:r>
      <w:r w:rsidRPr="0093544D">
        <w:rPr>
          <w:rFonts w:ascii="Times New Roman" w:hAnsi="Times New Roman" w:cs="Times New Roman"/>
          <w:color w:val="000000"/>
        </w:rPr>
        <w:t>VALKIŇA, s.r.o. „v likvidácii“</w:t>
      </w:r>
    </w:p>
    <w:p w:rsidR="005B6312" w:rsidRDefault="005B6312"/>
    <w:sectPr w:rsidR="005B6312" w:rsidSect="00E0479C">
      <w:headerReference w:type="default" r:id="rId7"/>
      <w:foot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312" w:rsidRDefault="005B6312" w:rsidP="00605F43">
      <w:pPr>
        <w:spacing w:after="0" w:line="240" w:lineRule="auto"/>
      </w:pPr>
      <w:r>
        <w:separator/>
      </w:r>
    </w:p>
  </w:endnote>
  <w:endnote w:type="continuationSeparator" w:id="0">
    <w:p w:rsidR="005B6312" w:rsidRDefault="005B6312" w:rsidP="00605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312" w:rsidRPr="006C3027" w:rsidRDefault="005B6312" w:rsidP="00E0479C">
    <w:pPr>
      <w:pStyle w:val="Footer"/>
      <w:jc w:val="right"/>
      <w:rPr>
        <w:sz w:val="18"/>
        <w:szCs w:val="18"/>
      </w:rPr>
    </w:pPr>
    <w:r w:rsidRPr="006C3027">
      <w:rPr>
        <w:sz w:val="18"/>
        <w:szCs w:val="18"/>
      </w:rPr>
      <w:fldChar w:fldCharType="begin"/>
    </w:r>
    <w:r w:rsidRPr="006C3027">
      <w:rPr>
        <w:sz w:val="18"/>
        <w:szCs w:val="18"/>
      </w:rPr>
      <w:instrText xml:space="preserve"> PAGE   \* MERGEFORMAT </w:instrText>
    </w:r>
    <w:r w:rsidRPr="006C3027">
      <w:rPr>
        <w:sz w:val="18"/>
        <w:szCs w:val="18"/>
      </w:rPr>
      <w:fldChar w:fldCharType="separate"/>
    </w:r>
    <w:r>
      <w:rPr>
        <w:noProof/>
        <w:sz w:val="18"/>
        <w:szCs w:val="18"/>
      </w:rPr>
      <w:t>1</w:t>
    </w:r>
    <w:r w:rsidRPr="006C3027">
      <w:rPr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312" w:rsidRDefault="005B6312" w:rsidP="00605F43">
      <w:pPr>
        <w:spacing w:after="0" w:line="240" w:lineRule="auto"/>
      </w:pPr>
      <w:r>
        <w:separator/>
      </w:r>
    </w:p>
  </w:footnote>
  <w:footnote w:type="continuationSeparator" w:id="0">
    <w:p w:rsidR="005B6312" w:rsidRDefault="005B6312" w:rsidP="00605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312" w:rsidRDefault="005B6312">
    <w:pPr>
      <w:pStyle w:val="Header"/>
    </w:pPr>
  </w:p>
  <w:p w:rsidR="005B6312" w:rsidRPr="00E0479C" w:rsidRDefault="005B6312" w:rsidP="00C3218C">
    <w:pPr>
      <w:pStyle w:val="Header"/>
      <w:jc w:val="center"/>
      <w:rPr>
        <w:color w:val="80808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37F21"/>
    <w:multiLevelType w:val="multilevel"/>
    <w:tmpl w:val="C8CCC5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598A4AC2"/>
    <w:multiLevelType w:val="hybridMultilevel"/>
    <w:tmpl w:val="7BE231D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05F43"/>
    <w:rsid w:val="000C3492"/>
    <w:rsid w:val="00175F95"/>
    <w:rsid w:val="001F795C"/>
    <w:rsid w:val="002177A8"/>
    <w:rsid w:val="0026569C"/>
    <w:rsid w:val="00273694"/>
    <w:rsid w:val="002C0815"/>
    <w:rsid w:val="00303D4D"/>
    <w:rsid w:val="00352210"/>
    <w:rsid w:val="00397304"/>
    <w:rsid w:val="003D4847"/>
    <w:rsid w:val="004B4BE2"/>
    <w:rsid w:val="005B6312"/>
    <w:rsid w:val="00605F43"/>
    <w:rsid w:val="006564C0"/>
    <w:rsid w:val="006C3027"/>
    <w:rsid w:val="006C6F24"/>
    <w:rsid w:val="006F1095"/>
    <w:rsid w:val="00703F0C"/>
    <w:rsid w:val="00760DD2"/>
    <w:rsid w:val="00795364"/>
    <w:rsid w:val="007A7941"/>
    <w:rsid w:val="00807C72"/>
    <w:rsid w:val="0085050E"/>
    <w:rsid w:val="00884350"/>
    <w:rsid w:val="0090697A"/>
    <w:rsid w:val="009125A9"/>
    <w:rsid w:val="0093544D"/>
    <w:rsid w:val="009A46A9"/>
    <w:rsid w:val="00AC285E"/>
    <w:rsid w:val="00BB0426"/>
    <w:rsid w:val="00BC6CB5"/>
    <w:rsid w:val="00BF373E"/>
    <w:rsid w:val="00C02EE4"/>
    <w:rsid w:val="00C274AE"/>
    <w:rsid w:val="00C3218C"/>
    <w:rsid w:val="00CA6A89"/>
    <w:rsid w:val="00CD7544"/>
    <w:rsid w:val="00DE19A6"/>
    <w:rsid w:val="00E0479C"/>
    <w:rsid w:val="00E2089A"/>
    <w:rsid w:val="00E2370C"/>
    <w:rsid w:val="00E52605"/>
    <w:rsid w:val="00E93BA3"/>
    <w:rsid w:val="00EA4186"/>
    <w:rsid w:val="00EC3205"/>
    <w:rsid w:val="00F16581"/>
    <w:rsid w:val="00F20C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5F43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05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605F43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rsid w:val="00605F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605F43"/>
    <w:rPr>
      <w:rFonts w:ascii="Calibri" w:hAnsi="Calibri" w:cs="Calibri"/>
    </w:rPr>
  </w:style>
  <w:style w:type="paragraph" w:styleId="ListParagraph">
    <w:name w:val="List Paragraph"/>
    <w:basedOn w:val="Normal"/>
    <w:uiPriority w:val="99"/>
    <w:qFormat/>
    <w:rsid w:val="00605F43"/>
    <w:pPr>
      <w:ind w:left="720"/>
    </w:pPr>
  </w:style>
  <w:style w:type="paragraph" w:styleId="NoSpacing">
    <w:name w:val="No Spacing"/>
    <w:uiPriority w:val="99"/>
    <w:qFormat/>
    <w:rsid w:val="00605F43"/>
    <w:rPr>
      <w:rFonts w:cs="Calibr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605F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05F4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uiPriority w:val="99"/>
    <w:rsid w:val="003D4847"/>
  </w:style>
  <w:style w:type="character" w:customStyle="1" w:styleId="apple-converted-space">
    <w:name w:val="apple-converted-space"/>
    <w:basedOn w:val="DefaultParagraphFont"/>
    <w:uiPriority w:val="99"/>
    <w:rsid w:val="003D48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736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92</TotalTime>
  <Pages>3</Pages>
  <Words>786</Words>
  <Characters>4481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Konečná správa likvidátora o priebehu likvidácie ,</dc:title>
  <dc:subject/>
  <dc:creator>Janka Gabajová</dc:creator>
  <cp:keywords/>
  <dc:description/>
  <cp:lastModifiedBy>kuricova</cp:lastModifiedBy>
  <cp:revision>5</cp:revision>
  <dcterms:created xsi:type="dcterms:W3CDTF">2018-11-05T20:43:00Z</dcterms:created>
  <dcterms:modified xsi:type="dcterms:W3CDTF">2019-05-08T20:31:00Z</dcterms:modified>
</cp:coreProperties>
</file>