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40" w:before="2" w:after="0"/>
        <w:ind w:left="0" w:right="0" w:hanging="0"/>
        <w:jc w:val="left"/>
        <w:rPr>
          <w:rFonts w:ascii="Calibri" w:hAnsi="Calibri" w:eastAsia="Calibri" w:cs="Calibri"/>
          <w:color w:val="00000A"/>
          <w:spacing w:val="0"/>
          <w:sz w:val="14"/>
          <w:shd w:fill="FFFFFF" w:val="clear"/>
        </w:rPr>
      </w:pPr>
      <w:r>
        <w:rPr>
          <w:rFonts w:eastAsia="Calibri" w:cs="Calibri" w:ascii="Calibri" w:hAnsi="Calibri"/>
          <w:color w:val="00000A"/>
          <w:spacing w:val="0"/>
          <w:sz w:val="14"/>
          <w:shd w:fill="FFFFFF" w:val="clear"/>
        </w:rPr>
      </w:r>
    </w:p>
    <w:p>
      <w:pPr>
        <w:pStyle w:val="Normal"/>
        <w:spacing w:lineRule="exact" w:line="240" w:before="0" w:after="120"/>
        <w:ind w:left="0" w:right="0" w:hanging="0"/>
        <w:jc w:val="center"/>
        <w:rPr/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Poznámky k 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vierke za rok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201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8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zostavené 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 Opatrenia Ministerstva financi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SR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.MF/15464/2013-74,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sa ustanovuj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podrobnosti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usporiadan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, ozna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obsahovom vymedzen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iek 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rozsahu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dajov ur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vierky na zverejnenie pre 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jednotky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 znení neskorších predpisov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(ostatná novela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.MF/18008/2014-74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–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FS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.10/2014)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69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</w:t>
      </w:r>
    </w:p>
    <w:p>
      <w:pPr>
        <w:pStyle w:val="Normal"/>
        <w:spacing w:lineRule="exact" w:line="240" w:before="0" w:after="0"/>
        <w:ind w:left="0" w:right="841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Vš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ec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úda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e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1.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Identifikácia účtovnej jednotky (názov, IČO, sídlo):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01"/>
      </w:tblGrid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JUMOCAR s. r. o.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45934037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Partizánska 409/9, 03901 Turčianske Teplice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Úd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je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konsolidovanom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lk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-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hodné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síd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konsolidujú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y: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Pri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ít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t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:.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8"/>
        <w:gridCol w:w="2126"/>
        <w:gridCol w:w="3343"/>
      </w:tblGrid>
      <w:tr>
        <w:trPr>
          <w:trHeight w:val="1" w:hRule="atLeast"/>
        </w:trPr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Bežné účtovné</w:t>
            </w:r>
          </w:p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left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1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/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1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839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</w:t>
      </w:r>
    </w:p>
    <w:p>
      <w:pPr>
        <w:pStyle w:val="Normal"/>
        <w:spacing w:lineRule="exact" w:line="240" w:before="0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 o p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ij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tý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postu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p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lnenia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dpokladu,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 bude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ržite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pokr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bude pokračovať vo svojej činnosti.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Spôsob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 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43"/>
      </w:tblGrid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Spôsob oceňovania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Obstarávacia cena.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fin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Zásoby obst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kúpo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soby 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5"/>
                <w:sz w:val="22"/>
                <w:shd w:fill="FFFFFF" w:val="clear"/>
              </w:rPr>
              <w:t>y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tvor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Kúpené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tkodobý 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f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ina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Zá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ä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ky 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tane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 xml:space="preserve"> 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Pô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ž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ičky 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 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riv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</w:t>
            </w:r>
            <w:r>
              <w:rPr>
                <w:rFonts w:eastAsia="Arial" w:cs="Arial" w:ascii="Arial" w:hAnsi="Arial"/>
                <w:color w:val="00000A"/>
                <w:spacing w:val="5"/>
                <w:sz w:val="22"/>
                <w:shd w:fill="FFFFFF" w:val="clear"/>
              </w:rPr>
              <w:t xml:space="preserve">vé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op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c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</w:tbl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3. Spôsob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plánu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motn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hmotn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tku,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nia,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ité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 odpisov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metó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pri 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 odpisov: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d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 xml:space="preserve"> 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9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metód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ním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hto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vu 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nú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hodnotu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tku,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ladn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 hospod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1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dotá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ich 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 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íctv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tovaní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dobí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isk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rokov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uhr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nú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súč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uviesť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sledok hospod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nia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spacing w:lineRule="exact" w:line="280" w:before="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III</w:t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ie, ktoré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vysv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tľujú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dop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ĺ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ňa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 súv</w:t>
      </w:r>
      <w:r>
        <w:rPr>
          <w:rFonts w:eastAsia="Arial" w:cs="Arial" w:ascii="Arial" w:hAnsi="Arial"/>
          <w:b/>
          <w:color w:val="00000A"/>
          <w:spacing w:val="-3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u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výkaz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z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is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ov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át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 sume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ô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vodo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niku jednotli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kladov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b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nosov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majú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nimo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4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rozs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ku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dôvodu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ivel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ôm: 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4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 so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ostatkovou dobou sp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tnosti dlhšou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ť rokov: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opis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spôso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äz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vlast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to najmä – dôvod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dobudnutia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ota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ovitá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hto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imaní.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obudli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rú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iedli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inú osobu.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čet a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 hodnota a hodnote,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ktorú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dli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 ich 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ntuál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iel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kladnom 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o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ruk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lenov štatutá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tovnej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b)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lenom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-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suma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dňu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tovného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obdobia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lková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splat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odpust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odpí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obdobia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org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c) hlav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nk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h,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oli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;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ri pôžičk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sa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 úr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sadz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ostried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plnenia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súkromné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nmi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nu,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povinnosti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0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ujú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súva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sú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posúd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inan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situ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jom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tívn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jmu,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tvor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mlúv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 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boli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povinnosti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kon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sion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lúv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 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poplatku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lé zostáv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platnosti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 xml:space="preserve">b)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mi sa 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umie mo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 kto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  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toh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stane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</w:t>
      </w:r>
      <w:r>
        <w:rPr>
          <w:rFonts w:eastAsia="Arial" w:cs="Arial" w:ascii="Arial" w:hAnsi="Arial"/>
          <w:color w:val="00000A"/>
          <w:spacing w:val="2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jedna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viac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lostí v budú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nosti, 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 nez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 od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istujúca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dok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losti,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torá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uje v súva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he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 nie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splnenie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tejto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bude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konomi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itkov,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ška t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jto povinnosti sa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spoľ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hlivo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fi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a to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4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dstat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 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vom: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nností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7"/>
          <w:sz w:val="22"/>
          <w:u w:val="single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dô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hodko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ogr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ov:Účtovná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Informácie o udelení výlučného práva alebo osobitného práva, ktorým sa udelilo právo poskytovať </w:t>
      </w:r>
      <w:r>
        <w:rPr>
          <w:rFonts w:eastAsia="Arial" w:cs="Arial" w:ascii="Arial" w:hAnsi="Arial"/>
          <w:b/>
          <w:color w:val="00000A"/>
          <w:spacing w:val="0"/>
          <w:sz w:val="22"/>
          <w:u w:val="single"/>
          <w:shd w:fill="FFFFFF" w:val="clear"/>
        </w:rPr>
        <w:t>služby vo verejnom záujme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sectPr>
      <w:type w:val="nextPage"/>
      <w:pgSz w:w="12240" w:h="15840"/>
      <w:pgMar w:left="1800" w:right="1800" w:header="0" w:top="1440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4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</w:pPr>
    <w:rPr>
      <w:rFonts w:ascii="Liberation Serif" w:hAnsi="Liberation Serif" w:eastAsia="SimSun" w:cs="Mangal"/>
      <w:color w:val="auto"/>
      <w:sz w:val="24"/>
      <w:szCs w:val="24"/>
      <w:lang w:val="cs-CZ" w:eastAsia="zh-CN" w:bidi="hi-IN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pPr>
      <w:spacing w:lineRule="auto" w:line="288" w:before="0" w:after="140"/>
    </w:pPr>
    <w:rPr/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LibreOffice/5.3.0.3$Windows_x86 LibreOffice_project/7074905676c47b82bbcfbea1aeefc84afe1c50e1</Application>
  <Pages>3</Pages>
  <Words>1060</Words>
  <Characters>6532</Characters>
  <CharactersWithSpaces>7551</CharactersWithSpaces>
  <Paragraphs>89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cs-CZ</dc:language>
  <cp:lastModifiedBy/>
  <dcterms:modified xsi:type="dcterms:W3CDTF">2019-03-08T13:34:26Z</dcterms:modified>
  <cp:revision>1</cp:revision>
  <dc:subject/>
  <dc:title/>
</cp:coreProperties>
</file>