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</w:p>
    <w:p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4673F2" w:rsidRPr="00C731B7" w:rsidRDefault="004673F2" w:rsidP="004673F2">
      <w:pPr>
        <w:spacing w:after="0" w:line="480" w:lineRule="auto"/>
        <w:outlineLvl w:val="4"/>
        <w:rPr>
          <w:rFonts w:ascii="Trebuchet MS" w:eastAsia="Times New Roman" w:hAnsi="Trebuchet MS" w:cs="Arial"/>
          <w:b/>
          <w:bCs/>
          <w:sz w:val="18"/>
          <w:szCs w:val="18"/>
          <w:lang w:eastAsia="sk-SK"/>
        </w:rPr>
      </w:pPr>
      <w:r w:rsidRPr="00C731B7">
        <w:rPr>
          <w:rFonts w:ascii="Trebuchet MS" w:hAnsi="Trebuchet MS" w:cs="TTBBo00"/>
          <w:b/>
          <w:sz w:val="20"/>
          <w:szCs w:val="20"/>
        </w:rPr>
        <w:t xml:space="preserve"> </w:t>
      </w:r>
      <w:r w:rsidR="00424157">
        <w:rPr>
          <w:rFonts w:ascii="Trebuchet MS" w:hAnsi="Trebuchet MS" w:cs="TTBBo00"/>
          <w:b/>
          <w:sz w:val="20"/>
          <w:szCs w:val="20"/>
        </w:rPr>
        <w:t>MEDIAL, družstvo</w:t>
      </w:r>
      <w:r w:rsidRPr="00C731B7">
        <w:rPr>
          <w:rFonts w:ascii="Trebuchet MS" w:hAnsi="Trebuchet MS" w:cs="TTBBo00"/>
          <w:b/>
          <w:sz w:val="20"/>
          <w:szCs w:val="20"/>
        </w:rPr>
        <w:tab/>
      </w:r>
      <w:r w:rsidRPr="00C731B7">
        <w:rPr>
          <w:rFonts w:ascii="Trebuchet MS" w:hAnsi="Trebuchet MS" w:cs="TTBBo00"/>
          <w:sz w:val="18"/>
          <w:szCs w:val="18"/>
        </w:rPr>
        <w:tab/>
      </w:r>
      <w:r w:rsidRPr="00C731B7">
        <w:rPr>
          <w:rFonts w:ascii="Trebuchet MS" w:hAnsi="Trebuchet MS" w:cs="TTBBo00"/>
          <w:sz w:val="18"/>
          <w:szCs w:val="18"/>
        </w:rPr>
        <w:tab/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C731B7">
        <w:rPr>
          <w:rFonts w:ascii="Trebuchet MS" w:hAnsi="Trebuchet MS" w:cs="TTBCo00"/>
          <w:b/>
          <w:sz w:val="18"/>
          <w:szCs w:val="18"/>
        </w:rPr>
        <w:t xml:space="preserve">IČO: </w:t>
      </w:r>
      <w:r w:rsidR="00424157">
        <w:rPr>
          <w:rFonts w:ascii="Trebuchet MS" w:hAnsi="Trebuchet MS" w:cs="TTBDo00"/>
          <w:b/>
          <w:sz w:val="18"/>
          <w:szCs w:val="18"/>
        </w:rPr>
        <w:t>0 0 6 7 9 1 4 3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 </w:t>
      </w:r>
      <w:r w:rsidRPr="00C731B7">
        <w:rPr>
          <w:rFonts w:ascii="Trebuchet MS" w:hAnsi="Trebuchet MS" w:cs="TTBDo00"/>
          <w:b/>
          <w:sz w:val="18"/>
          <w:szCs w:val="18"/>
        </w:rPr>
        <w:tab/>
      </w:r>
      <w:r w:rsidRPr="00C731B7">
        <w:rPr>
          <w:rFonts w:ascii="Trebuchet MS" w:hAnsi="Trebuchet MS" w:cs="TTBDo00"/>
          <w:sz w:val="18"/>
          <w:szCs w:val="18"/>
        </w:rPr>
        <w:t xml:space="preserve">  </w:t>
      </w:r>
      <w:r w:rsidRPr="00C731B7">
        <w:rPr>
          <w:rFonts w:ascii="Trebuchet MS" w:hAnsi="Trebuchet MS" w:cs="TTBCo00"/>
          <w:b/>
          <w:sz w:val="18"/>
          <w:szCs w:val="18"/>
        </w:rPr>
        <w:t xml:space="preserve">DIČ: 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 2 0 2 0 </w:t>
      </w:r>
      <w:r w:rsidR="00424157">
        <w:rPr>
          <w:rFonts w:ascii="Trebuchet MS" w:hAnsi="Trebuchet MS" w:cs="TTBDo00"/>
          <w:b/>
          <w:sz w:val="18"/>
          <w:szCs w:val="18"/>
        </w:rPr>
        <w:t>3 2 7 7 4 9</w:t>
      </w:r>
    </w:p>
    <w:p w:rsidR="004673F2" w:rsidRPr="00C731B7" w:rsidRDefault="004673F2" w:rsidP="004673F2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</w:p>
    <w:p w:rsidR="004673F2" w:rsidRPr="00C731B7" w:rsidRDefault="004673F2" w:rsidP="00573421">
      <w:pPr>
        <w:pStyle w:val="Odsekzoznamu"/>
        <w:numPr>
          <w:ilvl w:val="0"/>
          <w:numId w:val="8"/>
        </w:num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  <w:r w:rsidRPr="00C731B7">
        <w:rPr>
          <w:rFonts w:ascii="inherit" w:eastAsia="Times New Roman" w:hAnsi="inherit" w:cs="Arial"/>
          <w:b/>
          <w:bCs/>
          <w:sz w:val="21"/>
          <w:szCs w:val="21"/>
          <w:lang w:eastAsia="sk-SK"/>
        </w:rPr>
        <w:t>VŠEOBECNÉ INFORMÁCIE</w:t>
      </w:r>
    </w:p>
    <w:p w:rsidR="004673F2" w:rsidRPr="00C731B7" w:rsidRDefault="004673F2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:rsidR="004673F2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ascii="TTBFo00" w:hAnsi="TTBFo00" w:cs="TTBFo00"/>
          <w:b/>
          <w:sz w:val="18"/>
          <w:szCs w:val="18"/>
        </w:rPr>
      </w:pPr>
      <w:r w:rsidRPr="00C731B7">
        <w:rPr>
          <w:rFonts w:ascii="TTBFo00" w:hAnsi="TTBFo00" w:cs="TTBFo00"/>
          <w:b/>
          <w:sz w:val="18"/>
          <w:szCs w:val="18"/>
        </w:rPr>
        <w:t xml:space="preserve">1. Obchodné meno a sídlo </w:t>
      </w:r>
      <w:r w:rsidR="005118B7">
        <w:rPr>
          <w:rFonts w:ascii="TTBFo00" w:hAnsi="TTBFo00" w:cs="TTBFo00"/>
          <w:b/>
          <w:sz w:val="18"/>
          <w:szCs w:val="18"/>
        </w:rPr>
        <w:t>družstva</w:t>
      </w:r>
      <w:r w:rsidRPr="00C731B7">
        <w:rPr>
          <w:rFonts w:ascii="TTBFo00" w:hAnsi="TTBFo00" w:cs="TTBFo00"/>
          <w:b/>
          <w:sz w:val="18"/>
          <w:szCs w:val="18"/>
        </w:rPr>
        <w:t>:</w:t>
      </w:r>
    </w:p>
    <w:p w:rsidR="00573421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:rsidR="00424157" w:rsidRDefault="00424157" w:rsidP="004241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MEDIAL, družstvo so sídlom </w:t>
      </w:r>
      <w:proofErr w:type="spellStart"/>
      <w:r>
        <w:rPr>
          <w:rFonts w:cstheme="minorHAnsi"/>
          <w:sz w:val="21"/>
          <w:szCs w:val="21"/>
        </w:rPr>
        <w:t>Haanova</w:t>
      </w:r>
      <w:proofErr w:type="spellEnd"/>
      <w:r>
        <w:rPr>
          <w:rFonts w:cstheme="minorHAnsi"/>
          <w:sz w:val="21"/>
          <w:szCs w:val="21"/>
        </w:rPr>
        <w:t xml:space="preserve"> 12/B,</w:t>
      </w:r>
      <w:r w:rsidR="004673F2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851 04</w:t>
      </w:r>
      <w:r w:rsidR="004673F2" w:rsidRPr="00C731B7">
        <w:rPr>
          <w:rFonts w:cstheme="minorHAnsi"/>
          <w:sz w:val="21"/>
          <w:szCs w:val="21"/>
        </w:rPr>
        <w:t xml:space="preserve"> Bratislava (ďalej len </w:t>
      </w:r>
      <w:r>
        <w:rPr>
          <w:rFonts w:cstheme="minorHAnsi"/>
          <w:sz w:val="21"/>
          <w:szCs w:val="21"/>
        </w:rPr>
        <w:t>družstvo</w:t>
      </w:r>
      <w:r w:rsidR="004673F2" w:rsidRPr="00C731B7">
        <w:rPr>
          <w:rFonts w:cstheme="minorHAnsi"/>
          <w:sz w:val="21"/>
          <w:szCs w:val="21"/>
        </w:rPr>
        <w:t>), bol</w:t>
      </w:r>
      <w:r>
        <w:rPr>
          <w:rFonts w:cstheme="minorHAnsi"/>
          <w:sz w:val="21"/>
          <w:szCs w:val="21"/>
        </w:rPr>
        <w:t xml:space="preserve">o </w:t>
      </w:r>
      <w:r w:rsidR="004673F2" w:rsidRPr="00C731B7">
        <w:rPr>
          <w:rFonts w:cstheme="minorHAnsi"/>
          <w:sz w:val="21"/>
          <w:szCs w:val="21"/>
        </w:rPr>
        <w:t>založen</w:t>
      </w:r>
      <w:r>
        <w:rPr>
          <w:rFonts w:cstheme="minorHAnsi"/>
          <w:sz w:val="21"/>
          <w:szCs w:val="21"/>
        </w:rPr>
        <w:t>é</w:t>
      </w:r>
      <w:r w:rsidR="004673F2" w:rsidRPr="00C731B7">
        <w:rPr>
          <w:rFonts w:cstheme="minorHAnsi"/>
          <w:sz w:val="21"/>
          <w:szCs w:val="21"/>
        </w:rPr>
        <w:t xml:space="preserve"> 2</w:t>
      </w:r>
      <w:r>
        <w:rPr>
          <w:rFonts w:cstheme="minorHAnsi"/>
          <w:sz w:val="21"/>
          <w:szCs w:val="21"/>
        </w:rPr>
        <w:t>0</w:t>
      </w:r>
      <w:r w:rsidR="004673F2" w:rsidRPr="00C731B7">
        <w:rPr>
          <w:rFonts w:cstheme="minorHAnsi"/>
          <w:sz w:val="21"/>
          <w:szCs w:val="21"/>
        </w:rPr>
        <w:t>.0</w:t>
      </w:r>
      <w:r>
        <w:rPr>
          <w:rFonts w:cstheme="minorHAnsi"/>
          <w:sz w:val="21"/>
          <w:szCs w:val="21"/>
        </w:rPr>
        <w:t>4</w:t>
      </w:r>
      <w:r w:rsidR="004673F2" w:rsidRPr="00C731B7">
        <w:rPr>
          <w:rFonts w:cstheme="minorHAnsi"/>
          <w:sz w:val="21"/>
          <w:szCs w:val="21"/>
        </w:rPr>
        <w:t>.199</w:t>
      </w:r>
      <w:r>
        <w:rPr>
          <w:rFonts w:cstheme="minorHAnsi"/>
          <w:sz w:val="21"/>
          <w:szCs w:val="21"/>
        </w:rPr>
        <w:t>0</w:t>
      </w:r>
      <w:r w:rsidR="004673F2" w:rsidRPr="00C731B7">
        <w:rPr>
          <w:rFonts w:cstheme="minorHAnsi"/>
          <w:sz w:val="21"/>
          <w:szCs w:val="21"/>
        </w:rPr>
        <w:t xml:space="preserve">  a do obchodného registra bola zapísan</w:t>
      </w:r>
      <w:r>
        <w:rPr>
          <w:rFonts w:cstheme="minorHAnsi"/>
          <w:sz w:val="21"/>
          <w:szCs w:val="21"/>
        </w:rPr>
        <w:t>é</w:t>
      </w:r>
      <w:r w:rsidR="004673F2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10</w:t>
      </w:r>
      <w:r w:rsidR="00573421" w:rsidRPr="00C731B7">
        <w:rPr>
          <w:rFonts w:cstheme="minorHAnsi"/>
          <w:sz w:val="21"/>
          <w:szCs w:val="21"/>
        </w:rPr>
        <w:t>.</w:t>
      </w:r>
      <w:r>
        <w:rPr>
          <w:rFonts w:cstheme="minorHAnsi"/>
          <w:sz w:val="21"/>
          <w:szCs w:val="21"/>
        </w:rPr>
        <w:t>05</w:t>
      </w:r>
      <w:r w:rsidR="00573421" w:rsidRPr="00C731B7">
        <w:rPr>
          <w:rFonts w:cstheme="minorHAnsi"/>
          <w:sz w:val="21"/>
          <w:szCs w:val="21"/>
        </w:rPr>
        <w:t>.199</w:t>
      </w:r>
      <w:r>
        <w:rPr>
          <w:rFonts w:cstheme="minorHAnsi"/>
          <w:sz w:val="21"/>
          <w:szCs w:val="21"/>
        </w:rPr>
        <w:t>0</w:t>
      </w:r>
      <w:r w:rsidR="00573421" w:rsidRPr="00C731B7">
        <w:rPr>
          <w:rFonts w:cstheme="minorHAnsi"/>
          <w:sz w:val="21"/>
          <w:szCs w:val="21"/>
        </w:rPr>
        <w:t xml:space="preserve"> pod názvom MEDIAL </w:t>
      </w:r>
      <w:r>
        <w:rPr>
          <w:rFonts w:cstheme="minorHAnsi"/>
          <w:sz w:val="21"/>
          <w:szCs w:val="21"/>
        </w:rPr>
        <w:t>výrobné družstvo invalidov.</w:t>
      </w:r>
      <w:r w:rsidR="00573421" w:rsidRPr="00C731B7">
        <w:rPr>
          <w:rFonts w:cstheme="minorHAnsi"/>
          <w:sz w:val="21"/>
          <w:szCs w:val="21"/>
        </w:rPr>
        <w:t xml:space="preserve"> Zm</w:t>
      </w:r>
      <w:r>
        <w:rPr>
          <w:rFonts w:cstheme="minorHAnsi"/>
          <w:sz w:val="21"/>
          <w:szCs w:val="21"/>
        </w:rPr>
        <w:t xml:space="preserve">ena názvu </w:t>
      </w:r>
      <w:r w:rsidR="005118B7">
        <w:rPr>
          <w:rFonts w:cstheme="minorHAnsi"/>
          <w:sz w:val="21"/>
          <w:szCs w:val="21"/>
        </w:rPr>
        <w:t xml:space="preserve">družstva </w:t>
      </w:r>
      <w:r>
        <w:rPr>
          <w:rFonts w:cstheme="minorHAnsi"/>
          <w:sz w:val="21"/>
          <w:szCs w:val="21"/>
        </w:rPr>
        <w:t>na MEDIAL, družstvo</w:t>
      </w:r>
      <w:r w:rsidR="00573421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zápis zmeny v obchodnom registri 24.07.1997.</w:t>
      </w:r>
    </w:p>
    <w:p w:rsidR="004673F2" w:rsidRPr="00C731B7" w:rsidRDefault="004673F2" w:rsidP="004241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(Obchodný register Okresného súdu Bratislava I</w:t>
      </w:r>
      <w:r w:rsidR="00573421" w:rsidRPr="00C731B7">
        <w:rPr>
          <w:rFonts w:cstheme="minorHAnsi"/>
          <w:sz w:val="21"/>
          <w:szCs w:val="21"/>
        </w:rPr>
        <w:t> </w:t>
      </w:r>
      <w:r w:rsidRPr="00C731B7">
        <w:rPr>
          <w:rFonts w:cstheme="minorHAnsi"/>
          <w:sz w:val="21"/>
          <w:szCs w:val="21"/>
        </w:rPr>
        <w:t>v</w:t>
      </w:r>
      <w:r w:rsidR="00573421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Bratislave, oddiel</w:t>
      </w:r>
      <w:r w:rsidR="00573421" w:rsidRPr="00C731B7">
        <w:rPr>
          <w:rFonts w:cstheme="minorHAnsi"/>
          <w:sz w:val="21"/>
          <w:szCs w:val="21"/>
        </w:rPr>
        <w:t>:</w:t>
      </w:r>
      <w:r w:rsidRPr="00C731B7">
        <w:rPr>
          <w:rFonts w:cstheme="minorHAnsi"/>
          <w:sz w:val="21"/>
          <w:szCs w:val="21"/>
        </w:rPr>
        <w:t xml:space="preserve"> </w:t>
      </w:r>
      <w:proofErr w:type="spellStart"/>
      <w:r w:rsidR="00424157">
        <w:rPr>
          <w:rFonts w:cstheme="minorHAnsi"/>
          <w:sz w:val="21"/>
          <w:szCs w:val="21"/>
        </w:rPr>
        <w:t>Dr</w:t>
      </w:r>
      <w:proofErr w:type="spellEnd"/>
      <w:r w:rsidRPr="00C731B7">
        <w:rPr>
          <w:rFonts w:cstheme="minorHAnsi"/>
          <w:sz w:val="21"/>
          <w:szCs w:val="21"/>
        </w:rPr>
        <w:t>, vložka</w:t>
      </w:r>
      <w:r w:rsidR="00573421" w:rsidRPr="00C731B7">
        <w:rPr>
          <w:rFonts w:cstheme="minorHAnsi"/>
          <w:sz w:val="21"/>
          <w:szCs w:val="21"/>
        </w:rPr>
        <w:t xml:space="preserve"> číslo:</w:t>
      </w:r>
      <w:r w:rsidRPr="00C731B7">
        <w:rPr>
          <w:rFonts w:cstheme="minorHAnsi"/>
          <w:sz w:val="21"/>
          <w:szCs w:val="21"/>
        </w:rPr>
        <w:t xml:space="preserve"> </w:t>
      </w:r>
      <w:r w:rsidR="00424157">
        <w:rPr>
          <w:rFonts w:cstheme="minorHAnsi"/>
          <w:sz w:val="21"/>
          <w:szCs w:val="21"/>
        </w:rPr>
        <w:t>108</w:t>
      </w:r>
      <w:r w:rsidRPr="00C731B7">
        <w:rPr>
          <w:rFonts w:cstheme="minorHAnsi"/>
          <w:sz w:val="21"/>
          <w:szCs w:val="21"/>
        </w:rPr>
        <w:t>/B).</w:t>
      </w:r>
    </w:p>
    <w:p w:rsidR="004673F2" w:rsidRPr="004673F2" w:rsidRDefault="004673F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 xml:space="preserve">Hlavnými činnosťami </w:t>
      </w:r>
      <w:r w:rsidR="005118B7">
        <w:rPr>
          <w:rFonts w:eastAsia="Times New Roman" w:cstheme="minorHAnsi"/>
          <w:b/>
          <w:bCs/>
          <w:sz w:val="21"/>
          <w:szCs w:val="21"/>
          <w:lang w:eastAsia="sk-SK"/>
        </w:rPr>
        <w:t>družstva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 xml:space="preserve"> sú:</w:t>
      </w:r>
    </w:p>
    <w:p w:rsidR="00424157" w:rsidRPr="005118B7" w:rsidRDefault="0042415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color w:val="000000"/>
          <w:sz w:val="21"/>
          <w:szCs w:val="21"/>
        </w:rPr>
        <w:t>prenájom nehnuteľností, bytových a nebytových priestorov spojený s poskytovaním doplnkových služieb spojených s prenájmom</w:t>
      </w:r>
    </w:p>
    <w:p w:rsidR="00424157" w:rsidRPr="005118B7" w:rsidRDefault="0042415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Fonts w:cstheme="minorHAnsi"/>
          <w:bCs/>
          <w:color w:val="000000"/>
          <w:sz w:val="21"/>
          <w:szCs w:val="21"/>
        </w:rPr>
        <w:t>prevádzkovanie garáží a odstavných plôch pre motorové vozidlá</w:t>
      </w:r>
    </w:p>
    <w:p w:rsidR="00424157" w:rsidRPr="005118B7" w:rsidRDefault="0042415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Fonts w:cstheme="minorHAnsi"/>
          <w:bCs/>
          <w:color w:val="000000"/>
          <w:sz w:val="21"/>
          <w:szCs w:val="21"/>
        </w:rPr>
        <w:t>kúpa, predaj a sprostredkovanie tovaru v rozsahu voľnej živnosti</w:t>
      </w:r>
    </w:p>
    <w:p w:rsidR="00573421" w:rsidRPr="005118B7" w:rsidRDefault="005118B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color w:val="000000"/>
          <w:sz w:val="21"/>
          <w:szCs w:val="21"/>
        </w:rPr>
        <w:t>sprostredkovanie predaja, prenájmu a kúpy nehnuteľností (realitná činnosť)</w:t>
      </w:r>
    </w:p>
    <w:p w:rsidR="005118B7" w:rsidRPr="005118B7" w:rsidRDefault="005118B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Style w:val="ra"/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color w:val="000000"/>
          <w:sz w:val="21"/>
          <w:szCs w:val="21"/>
        </w:rPr>
        <w:t xml:space="preserve">sprostredkovanie služieb </w:t>
      </w:r>
    </w:p>
    <w:p w:rsidR="00573421" w:rsidRPr="005118B7" w:rsidRDefault="005118B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sz w:val="21"/>
          <w:szCs w:val="21"/>
        </w:rPr>
        <w:t>poradenstvo v rozsahu predmetu podnikania</w:t>
      </w:r>
    </w:p>
    <w:p w:rsidR="008E1291" w:rsidRPr="00C731B7" w:rsidRDefault="008E1291" w:rsidP="00C731B7">
      <w:pPr>
        <w:jc w:val="both"/>
        <w:rPr>
          <w:rFonts w:cstheme="minorHAnsi"/>
          <w:b/>
          <w:bCs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2. Dátum schválenia účtovnej závierky za predchádzajúce účtovné obdobie.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 xml:space="preserve">Účtovná závierka </w:t>
      </w:r>
      <w:r w:rsidR="005118B7">
        <w:rPr>
          <w:rFonts w:eastAsia="Times New Roman" w:cstheme="minorHAnsi"/>
          <w:sz w:val="21"/>
          <w:szCs w:val="21"/>
          <w:lang w:eastAsia="sk-SK"/>
        </w:rPr>
        <w:t>družstva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k 31. decembru 201</w:t>
      </w:r>
      <w:r w:rsidR="00C30DAF">
        <w:rPr>
          <w:rFonts w:eastAsia="Times New Roman" w:cstheme="minorHAnsi"/>
          <w:sz w:val="21"/>
          <w:szCs w:val="21"/>
          <w:lang w:eastAsia="sk-SK"/>
        </w:rPr>
        <w:t>7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za predchádzajúce účtovné obdobie bola schválená </w:t>
      </w:r>
      <w:r w:rsidR="005118B7">
        <w:rPr>
          <w:rFonts w:eastAsia="Times New Roman" w:cstheme="minorHAnsi"/>
          <w:sz w:val="21"/>
          <w:szCs w:val="21"/>
          <w:lang w:eastAsia="sk-SK"/>
        </w:rPr>
        <w:t xml:space="preserve">výročnou členskou schôdzou družstva dňa 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2</w:t>
      </w:r>
      <w:r w:rsidR="00C30DAF">
        <w:rPr>
          <w:rFonts w:eastAsia="Times New Roman" w:cstheme="minorHAnsi"/>
          <w:sz w:val="21"/>
          <w:szCs w:val="21"/>
          <w:lang w:eastAsia="sk-SK"/>
        </w:rPr>
        <w:t>3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. </w:t>
      </w:r>
      <w:r w:rsidR="00C30DAF">
        <w:rPr>
          <w:rFonts w:eastAsia="Times New Roman" w:cstheme="minorHAnsi"/>
          <w:sz w:val="21"/>
          <w:szCs w:val="21"/>
          <w:lang w:eastAsia="sk-SK"/>
        </w:rPr>
        <w:t>mája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201</w:t>
      </w:r>
      <w:r w:rsidR="00C30DAF">
        <w:rPr>
          <w:rFonts w:eastAsia="Times New Roman" w:cstheme="minorHAnsi"/>
          <w:sz w:val="21"/>
          <w:szCs w:val="21"/>
          <w:lang w:eastAsia="sk-SK"/>
        </w:rPr>
        <w:t>8</w:t>
      </w:r>
      <w:r w:rsidRPr="004673F2">
        <w:rPr>
          <w:rFonts w:eastAsia="Times New Roman" w:cstheme="minorHAnsi"/>
          <w:sz w:val="21"/>
          <w:szCs w:val="21"/>
          <w:lang w:eastAsia="sk-SK"/>
        </w:rPr>
        <w:t>.</w:t>
      </w:r>
    </w:p>
    <w:p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3. 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Právny dôvod na zostavenie účtovnej závierky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 xml:space="preserve">Účtovná závierka </w:t>
      </w:r>
      <w:r w:rsidR="005118B7">
        <w:rPr>
          <w:rFonts w:eastAsia="Times New Roman" w:cstheme="minorHAnsi"/>
          <w:sz w:val="21"/>
          <w:szCs w:val="21"/>
          <w:lang w:eastAsia="sk-SK"/>
        </w:rPr>
        <w:t>družstva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k 31. decembru 201</w:t>
      </w:r>
      <w:r w:rsidR="00C30DAF">
        <w:rPr>
          <w:rFonts w:eastAsia="Times New Roman" w:cstheme="minorHAnsi"/>
          <w:sz w:val="21"/>
          <w:szCs w:val="21"/>
          <w:lang w:eastAsia="sk-SK"/>
        </w:rPr>
        <w:t>8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je zostavená ako riadna účtovná závierka podľa </w:t>
      </w:r>
      <w:hyperlink r:id="rId6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 xml:space="preserve">§ 17 ods. 6 zákona 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NR SR č. </w:t>
      </w:r>
      <w:hyperlink r:id="rId7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431/2002 Z. z.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 o účtovníctve (ďalej „</w:t>
      </w:r>
      <w:hyperlink r:id="rId8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zákon o účtovníctve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>“) za účtovné obdobie</w:t>
      </w:r>
      <w:r w:rsidR="008E1291" w:rsidRPr="00C731B7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>od 1.</w:t>
      </w:r>
      <w:r w:rsidR="00C731B7">
        <w:rPr>
          <w:rFonts w:eastAsia="Times New Roman" w:cstheme="minorHAnsi"/>
          <w:sz w:val="21"/>
          <w:szCs w:val="21"/>
          <w:lang w:eastAsia="sk-SK"/>
        </w:rPr>
        <w:t>1.201</w:t>
      </w:r>
      <w:r w:rsidR="00C30DAF">
        <w:rPr>
          <w:rFonts w:eastAsia="Times New Roman" w:cstheme="minorHAnsi"/>
          <w:sz w:val="21"/>
          <w:szCs w:val="21"/>
          <w:lang w:eastAsia="sk-SK"/>
        </w:rPr>
        <w:t>8</w:t>
      </w:r>
      <w:r w:rsidR="00C731B7">
        <w:rPr>
          <w:rFonts w:eastAsia="Times New Roman" w:cstheme="minorHAnsi"/>
          <w:sz w:val="21"/>
          <w:szCs w:val="21"/>
          <w:lang w:eastAsia="sk-SK"/>
        </w:rPr>
        <w:t xml:space="preserve"> do 31.12.201</w:t>
      </w:r>
      <w:r w:rsidR="00C30DAF">
        <w:rPr>
          <w:rFonts w:eastAsia="Times New Roman" w:cstheme="minorHAnsi"/>
          <w:sz w:val="21"/>
          <w:szCs w:val="21"/>
          <w:lang w:eastAsia="sk-SK"/>
        </w:rPr>
        <w:t>8</w:t>
      </w:r>
      <w:r w:rsidR="00C731B7">
        <w:rPr>
          <w:rFonts w:eastAsia="Times New Roman" w:cstheme="minorHAnsi"/>
          <w:sz w:val="21"/>
          <w:szCs w:val="21"/>
          <w:lang w:eastAsia="sk-SK"/>
        </w:rPr>
        <w:t>.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potenciálni investori, poskytovatelia úverov a pôžičiek a iní veritelia mohli potrebovať. Títo používatelia musia relevantné informácie získať z iných zdrojov.</w:t>
      </w:r>
    </w:p>
    <w:p w:rsidR="00B00C7C" w:rsidRDefault="008E1291" w:rsidP="00C731B7">
      <w:pPr>
        <w:pStyle w:val="Nadpis5"/>
        <w:rPr>
          <w:rStyle w:val="Siln"/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b/>
          <w:bCs/>
          <w:sz w:val="21"/>
          <w:szCs w:val="21"/>
        </w:rPr>
        <w:t>4.</w:t>
      </w:r>
      <w:r w:rsidR="00C731B7" w:rsidRPr="00C731B7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C731B7">
        <w:rPr>
          <w:rFonts w:asciiTheme="minorHAnsi" w:hAnsiTheme="minorHAnsi" w:cstheme="minorHAnsi"/>
          <w:b/>
          <w:bCs/>
          <w:sz w:val="21"/>
          <w:szCs w:val="21"/>
        </w:rPr>
        <w:t>I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nformácie</w:t>
      </w:r>
      <w:r w:rsidR="00C731B7" w:rsidRPr="00C731B7">
        <w:rPr>
          <w:rStyle w:val="Siln"/>
          <w:rFonts w:asciiTheme="minorHAnsi" w:hAnsiTheme="minorHAnsi" w:cstheme="minorHAnsi"/>
          <w:sz w:val="21"/>
          <w:szCs w:val="21"/>
        </w:rPr>
        <w:t xml:space="preserve"> 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o</w:t>
      </w:r>
      <w:r w:rsidR="00B00C7C">
        <w:rPr>
          <w:rStyle w:val="Siln"/>
          <w:rFonts w:asciiTheme="minorHAnsi" w:hAnsiTheme="minorHAnsi" w:cstheme="minorHAnsi"/>
          <w:sz w:val="21"/>
          <w:szCs w:val="21"/>
        </w:rPr>
        <w:t> 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skupine</w:t>
      </w:r>
    </w:p>
    <w:p w:rsidR="008E1291" w:rsidRPr="00C731B7" w:rsidRDefault="005118B7" w:rsidP="00B00C7C">
      <w:pPr>
        <w:pStyle w:val="Nadpis5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Družstvo</w:t>
      </w:r>
      <w:r w:rsidR="008E1291" w:rsidRPr="00C731B7">
        <w:rPr>
          <w:rFonts w:asciiTheme="minorHAnsi" w:hAnsiTheme="minorHAnsi" w:cstheme="minorHAnsi"/>
          <w:sz w:val="21"/>
          <w:szCs w:val="21"/>
        </w:rPr>
        <w:t xml:space="preserve"> nespĺňa podmienky uvedené v </w:t>
      </w:r>
      <w:hyperlink r:id="rId9" w:tgtFrame="_blank" w:history="1">
        <w:r w:rsidR="008E1291" w:rsidRPr="00C731B7">
          <w:rPr>
            <w:rStyle w:val="Hypertextovprepojenie"/>
            <w:rFonts w:asciiTheme="minorHAnsi" w:hAnsiTheme="minorHAnsi" w:cstheme="minorHAnsi"/>
            <w:color w:val="auto"/>
            <w:sz w:val="21"/>
            <w:szCs w:val="21"/>
          </w:rPr>
          <w:t>§ 22 ods. 10 zákona o účtovníctve</w:t>
        </w:r>
      </w:hyperlink>
      <w:r w:rsidR="008E1291" w:rsidRPr="00C731B7">
        <w:rPr>
          <w:rFonts w:asciiTheme="minorHAnsi" w:hAnsiTheme="minorHAnsi" w:cstheme="minorHAnsi"/>
          <w:sz w:val="21"/>
          <w:szCs w:val="21"/>
        </w:rPr>
        <w:t xml:space="preserve"> definujúce povinnosť zostavenia konsolidovanej účtovnej závierky, a preto spoločnosť nezostavuje konsolidovanú účtovnú závierku za rok 201</w:t>
      </w:r>
      <w:r w:rsidR="00A8397A">
        <w:rPr>
          <w:rFonts w:asciiTheme="minorHAnsi" w:hAnsiTheme="minorHAnsi" w:cstheme="minorHAnsi"/>
          <w:sz w:val="21"/>
          <w:szCs w:val="21"/>
        </w:rPr>
        <w:t>8</w:t>
      </w:r>
      <w:r w:rsidR="008E1291" w:rsidRPr="00C731B7">
        <w:rPr>
          <w:rFonts w:asciiTheme="minorHAnsi" w:hAnsiTheme="minorHAnsi" w:cstheme="minorHAnsi"/>
          <w:sz w:val="21"/>
          <w:szCs w:val="21"/>
        </w:rPr>
        <w:t xml:space="preserve"> a ani sa nezahŕňa do žiadnej konsolidovanej účtovnej závierky.</w:t>
      </w:r>
    </w:p>
    <w:p w:rsidR="00C731B7" w:rsidRPr="00C731B7" w:rsidRDefault="00C731B7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5. Počet zamestnancov</w:t>
      </w:r>
    </w:p>
    <w:p w:rsidR="008E1291" w:rsidRPr="008E1291" w:rsidRDefault="005118B7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eastAsia="Times New Roman" w:cstheme="minorHAnsi"/>
          <w:sz w:val="21"/>
          <w:szCs w:val="21"/>
          <w:lang w:eastAsia="sk-SK"/>
        </w:rPr>
        <w:t>Družstvo zamestnávalo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 v bežnom účtovnom období </w:t>
      </w:r>
      <w:r>
        <w:rPr>
          <w:rFonts w:eastAsia="Times New Roman" w:cstheme="minorHAnsi"/>
          <w:sz w:val="21"/>
          <w:szCs w:val="21"/>
          <w:lang w:eastAsia="sk-SK"/>
        </w:rPr>
        <w:t>9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 zamestnancov; v bezprostredne </w:t>
      </w:r>
      <w:r w:rsidR="00CC3C26" w:rsidRPr="00C731B7">
        <w:rPr>
          <w:rFonts w:eastAsia="Times New Roman" w:cstheme="minorHAnsi"/>
          <w:sz w:val="21"/>
          <w:szCs w:val="21"/>
          <w:lang w:eastAsia="sk-SK"/>
        </w:rPr>
        <w:t>p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redchádzajúcom účtovnom období </w:t>
      </w:r>
      <w:r w:rsidR="00A8397A">
        <w:rPr>
          <w:rFonts w:eastAsia="Times New Roman" w:cstheme="minorHAnsi"/>
          <w:sz w:val="21"/>
          <w:szCs w:val="21"/>
          <w:lang w:eastAsia="sk-SK"/>
        </w:rPr>
        <w:t>9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 zamestnancov.</w:t>
      </w:r>
    </w:p>
    <w:p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6. </w:t>
      </w:r>
      <w:r w:rsidR="00394A20" w:rsidRPr="00C731B7">
        <w:rPr>
          <w:rFonts w:eastAsia="Times New Roman" w:cstheme="minorHAnsi"/>
          <w:b/>
          <w:bCs/>
          <w:sz w:val="21"/>
          <w:szCs w:val="21"/>
          <w:lang w:eastAsia="sk-SK"/>
        </w:rPr>
        <w:t>Schválenie audítora</w:t>
      </w:r>
    </w:p>
    <w:p w:rsidR="00394A20" w:rsidRDefault="005118B7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eastAsia="Times New Roman" w:cstheme="minorHAnsi"/>
          <w:sz w:val="21"/>
          <w:szCs w:val="21"/>
          <w:lang w:eastAsia="sk-SK"/>
        </w:rPr>
        <w:t>Družstvu</w:t>
      </w:r>
      <w:r w:rsidR="00394A20" w:rsidRPr="00C731B7">
        <w:rPr>
          <w:rFonts w:eastAsia="Times New Roman" w:cstheme="minorHAnsi"/>
          <w:sz w:val="21"/>
          <w:szCs w:val="21"/>
          <w:lang w:eastAsia="sk-SK"/>
        </w:rPr>
        <w:t xml:space="preserve"> každoročne na základe Zmluvy o poskytnutí audítorských služieb vykonáva overenie účtovnej závierky audítor JURA audit, s. r. o. audítorská spoločnosť. </w:t>
      </w:r>
    </w:p>
    <w:p w:rsidR="00C731B7" w:rsidRPr="008E1291" w:rsidRDefault="00C731B7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</w:p>
    <w:p w:rsidR="00394A20" w:rsidRPr="00C731B7" w:rsidRDefault="00394A20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</w:p>
    <w:p w:rsidR="004673F2" w:rsidRPr="004673F2" w:rsidRDefault="004673F2" w:rsidP="00C731B7">
      <w:pPr>
        <w:spacing w:after="0" w:line="240" w:lineRule="auto"/>
        <w:jc w:val="both"/>
        <w:outlineLvl w:val="4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lastRenderedPageBreak/>
        <w:t>C. INFORMÁCIE O PRIJATÝCH POSTUPOCH</w:t>
      </w:r>
    </w:p>
    <w:p w:rsidR="00CC3C26" w:rsidRPr="00C731B7" w:rsidRDefault="00CC3C26" w:rsidP="006876B9">
      <w:pPr>
        <w:autoSpaceDE w:val="0"/>
        <w:autoSpaceDN w:val="0"/>
        <w:adjustRightInd w:val="0"/>
        <w:spacing w:after="0" w:line="240" w:lineRule="auto"/>
        <w:ind w:left="708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Východiská pre zostavenia účtovnej závierky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 xml:space="preserve">Účtovná závierka bola zostavená za predpokladu, že </w:t>
      </w:r>
      <w:r w:rsidR="005118B7">
        <w:rPr>
          <w:rFonts w:cstheme="minorHAnsi"/>
          <w:sz w:val="21"/>
          <w:szCs w:val="21"/>
        </w:rPr>
        <w:t>družstvo</w:t>
      </w:r>
      <w:r w:rsidRPr="00C731B7">
        <w:rPr>
          <w:rFonts w:cstheme="minorHAnsi"/>
          <w:sz w:val="21"/>
          <w:szCs w:val="21"/>
        </w:rPr>
        <w:t xml:space="preserve"> bude nepretržite pokračovať vo svojej činnosti (</w:t>
      </w:r>
      <w:proofErr w:type="spellStart"/>
      <w:r w:rsidRPr="00C731B7">
        <w:rPr>
          <w:rFonts w:cstheme="minorHAnsi"/>
          <w:sz w:val="21"/>
          <w:szCs w:val="21"/>
        </w:rPr>
        <w:t>going</w:t>
      </w:r>
      <w:proofErr w:type="spellEnd"/>
      <w:r w:rsidR="00C731B7" w:rsidRPr="00C731B7">
        <w:rPr>
          <w:rFonts w:cstheme="minorHAnsi"/>
          <w:sz w:val="21"/>
          <w:szCs w:val="21"/>
        </w:rPr>
        <w:t xml:space="preserve"> </w:t>
      </w:r>
      <w:proofErr w:type="spellStart"/>
      <w:r w:rsidRPr="00C731B7">
        <w:rPr>
          <w:rFonts w:cstheme="minorHAnsi"/>
          <w:sz w:val="21"/>
          <w:szCs w:val="21"/>
        </w:rPr>
        <w:t>concern</w:t>
      </w:r>
      <w:proofErr w:type="spellEnd"/>
      <w:r w:rsidRPr="00C731B7">
        <w:rPr>
          <w:rFonts w:cstheme="minorHAnsi"/>
          <w:sz w:val="21"/>
          <w:szCs w:val="21"/>
        </w:rPr>
        <w:t>).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Účtovné zásady a účtovné metódy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Účtovné metódy a všeobecné účtovné zásady boli účtovnou jednotkou konzistentne aplikované počas celého účtovného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obdobia.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5118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Družstvo</w:t>
      </w:r>
      <w:r w:rsidR="00CC3C26" w:rsidRPr="00C731B7">
        <w:rPr>
          <w:rFonts w:cstheme="minorHAnsi"/>
          <w:sz w:val="21"/>
          <w:szCs w:val="21"/>
        </w:rPr>
        <w:t xml:space="preserve"> uplatňuje účtovné princípy a postupy účtovania v súlade so zákonom o účtovníctve a s postupmi účtovania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="00CC3C26" w:rsidRPr="00C731B7">
        <w:rPr>
          <w:rFonts w:cstheme="minorHAnsi"/>
          <w:sz w:val="21"/>
          <w:szCs w:val="21"/>
        </w:rPr>
        <w:t xml:space="preserve">pre podnikateľov, ktoré platia v Slovenskej republike. 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v peňažných jednotkách slovenskej meny,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t. j. v eurách.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na základe dodržania časovej a vecnej súvislosti nákladov a výnosov.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Za základ sa berú všetky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náklady a výnosy, ktoré sa vzťahujú na účtovné obdobie bez ohľadu na dátum ich platenia.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Pri oceňovaní majetku a záväzkov sa uplatňuje zásada opatrnosti, t. j. berú sa za základ všetky riziká, straty a zníženia hodnoty, ktoré sa týkajú majetku a záväzkov a ktoré sú známe ku dňu, ku ktorému sa zostavuje účtovná závierka.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Moment zaúčtovania výnosov – výnosy sa účtujú pri splnení dodacích podmienok, nakoľko v tomto okamihu prechádzajú na odberateľa významné riziká a vlastnícke práva.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Dlhodobé a krátkodobé pohľadávky, záväzky, úvery a pôžičky –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</w:t>
      </w:r>
    </w:p>
    <w:p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385EDF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Spôsob ocenenia jednotlivých zložiek majetku a</w:t>
      </w:r>
      <w:r w:rsidR="00385EDF">
        <w:rPr>
          <w:rFonts w:cstheme="minorHAnsi"/>
          <w:b/>
          <w:sz w:val="21"/>
          <w:szCs w:val="21"/>
        </w:rPr>
        <w:t> </w:t>
      </w:r>
      <w:r w:rsidRPr="00C731B7">
        <w:rPr>
          <w:rFonts w:cstheme="minorHAnsi"/>
          <w:b/>
          <w:sz w:val="21"/>
          <w:szCs w:val="21"/>
        </w:rPr>
        <w:t>záväzkov</w:t>
      </w:r>
    </w:p>
    <w:p w:rsidR="00385EDF" w:rsidRPr="00385EDF" w:rsidRDefault="00385EDF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385EDF">
        <w:rPr>
          <w:rFonts w:cstheme="minorHAnsi"/>
          <w:b/>
          <w:bCs/>
          <w:sz w:val="21"/>
          <w:szCs w:val="21"/>
        </w:rPr>
        <w:t>Dlhodobý nehmotný majetok a dlhodobý hmotný majetok</w:t>
      </w:r>
    </w:p>
    <w:p w:rsidR="00C731B7" w:rsidRPr="00C731B7" w:rsidRDefault="00C731B7" w:rsidP="0069666C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Dlhodobý majetok nakupovaný sa oceňuje obstarávacou cenou, ktorá zahŕňa cenu obstarania a náklady súvisiace s ob</w:t>
      </w:r>
      <w:r w:rsidR="0069666C">
        <w:rPr>
          <w:rFonts w:asciiTheme="minorHAnsi" w:hAnsiTheme="minorHAnsi" w:cstheme="minorHAnsi"/>
          <w:color w:val="auto"/>
          <w:sz w:val="21"/>
          <w:szCs w:val="21"/>
        </w:rPr>
        <w:t>staraním ( doprava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>, montáž, poistné a pod.). Súčasťou obstarávacej ceny dlhodobého majetku nie sú úroky z úverov, ktoré vznikli do momentu uvedenia dlhodobého majetku do používania.</w:t>
      </w:r>
    </w:p>
    <w:p w:rsidR="005118B7" w:rsidRDefault="005118B7" w:rsidP="0069666C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="00C731B7"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k 31.12.201</w:t>
      </w:r>
      <w:r w:rsidR="00C30DAF">
        <w:rPr>
          <w:rFonts w:asciiTheme="minorHAnsi" w:hAnsiTheme="minorHAnsi" w:cstheme="minorHAnsi"/>
          <w:color w:val="auto"/>
          <w:sz w:val="21"/>
          <w:szCs w:val="21"/>
        </w:rPr>
        <w:t>8</w:t>
      </w:r>
      <w:r w:rsidR="00C731B7"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eviduje v dlhodobom hmotnom majetku </w:t>
      </w:r>
      <w:r w:rsidR="0069666C">
        <w:rPr>
          <w:rFonts w:asciiTheme="minorHAnsi" w:hAnsiTheme="minorHAnsi" w:cstheme="minorHAnsi"/>
          <w:color w:val="auto"/>
          <w:sz w:val="21"/>
          <w:szCs w:val="21"/>
        </w:rPr>
        <w:t xml:space="preserve">nasledovné nehnuteľnosti </w:t>
      </w:r>
      <w:r>
        <w:rPr>
          <w:rFonts w:asciiTheme="minorHAnsi" w:hAnsiTheme="minorHAnsi" w:cstheme="minorHAnsi"/>
          <w:color w:val="auto"/>
          <w:sz w:val="21"/>
          <w:szCs w:val="21"/>
        </w:rPr>
        <w:t xml:space="preserve">administratívne budovy, ktoré od 01.01.2015 účtovne a daňovo </w:t>
      </w:r>
      <w:r w:rsidR="0069666C">
        <w:rPr>
          <w:rFonts w:asciiTheme="minorHAnsi" w:hAnsiTheme="minorHAnsi" w:cstheme="minorHAnsi"/>
          <w:color w:val="auto"/>
          <w:sz w:val="21"/>
          <w:szCs w:val="21"/>
        </w:rPr>
        <w:t>odpisuje 40 rokov rovnomerne:</w:t>
      </w:r>
    </w:p>
    <w:p w:rsidR="0069666C" w:rsidRDefault="0069666C" w:rsidP="0069666C">
      <w:pPr>
        <w:pStyle w:val="Odsekzoznamu"/>
        <w:numPr>
          <w:ilvl w:val="0"/>
          <w:numId w:val="11"/>
        </w:numPr>
      </w:pPr>
      <w:r>
        <w:t>administratívna budova – Dunajská ul. č. 52, Bratislava</w:t>
      </w:r>
    </w:p>
    <w:p w:rsidR="0069666C" w:rsidRDefault="0069666C" w:rsidP="0069666C">
      <w:pPr>
        <w:pStyle w:val="Odsekzoznamu"/>
        <w:numPr>
          <w:ilvl w:val="0"/>
          <w:numId w:val="11"/>
        </w:numPr>
      </w:pPr>
      <w:r>
        <w:t>administratívna budova – Dunajská ul. č. 68, Bratislava</w:t>
      </w:r>
    </w:p>
    <w:p w:rsidR="0069666C" w:rsidRDefault="0069666C" w:rsidP="0069666C">
      <w:pPr>
        <w:pStyle w:val="Odsekzoznamu"/>
        <w:numPr>
          <w:ilvl w:val="0"/>
          <w:numId w:val="11"/>
        </w:numPr>
        <w:jc w:val="both"/>
      </w:pPr>
      <w:r>
        <w:t xml:space="preserve">administratívna budova – </w:t>
      </w:r>
      <w:proofErr w:type="spellStart"/>
      <w:r>
        <w:t>Grosslingova</w:t>
      </w:r>
      <w:proofErr w:type="spellEnd"/>
      <w:r>
        <w:t xml:space="preserve"> ul. č. 51, Bratislava</w:t>
      </w:r>
    </w:p>
    <w:p w:rsidR="0069666C" w:rsidRDefault="0069666C" w:rsidP="0069666C">
      <w:pPr>
        <w:jc w:val="both"/>
      </w:pPr>
      <w:r>
        <w:t>Okrem vyššie uvedených nehnuteľností eviduje družstvo v dlhodobom hmotnom majetku klimatizačné jednotky (počet 4 ks), rok obstarania 2011,2014,2015,2016 doba odpisovania 12 rokov, rovnomerný odpis.</w:t>
      </w:r>
    </w:p>
    <w:p w:rsidR="004512D5" w:rsidRDefault="004512D5" w:rsidP="0069666C">
      <w:pPr>
        <w:jc w:val="both"/>
      </w:pPr>
      <w:r>
        <w:t xml:space="preserve">V roku 2018 družstvo obstaralo nasledovné osobné motorové vozidlá </w:t>
      </w:r>
      <w:r w:rsidRPr="004512D5">
        <w:t xml:space="preserve">BMW 320d </w:t>
      </w:r>
      <w:proofErr w:type="spellStart"/>
      <w:r w:rsidRPr="004512D5">
        <w:t>xDrive</w:t>
      </w:r>
      <w:proofErr w:type="spellEnd"/>
      <w:r>
        <w:t xml:space="preserve">, zaradené v mesiaci 2/2018 a </w:t>
      </w:r>
      <w:r w:rsidRPr="004512D5">
        <w:t xml:space="preserve">Mercedes </w:t>
      </w:r>
      <w:proofErr w:type="spellStart"/>
      <w:r w:rsidRPr="004512D5">
        <w:t>Benz</w:t>
      </w:r>
      <w:proofErr w:type="spellEnd"/>
      <w:r>
        <w:t xml:space="preserve"> zaradené v mesiaci 12/2018. Účtovne a daňovo odpisuje 4 roky od doby zaradenia do užívania.</w:t>
      </w:r>
    </w:p>
    <w:p w:rsidR="0069666C" w:rsidRDefault="004512D5" w:rsidP="0069666C">
      <w:pPr>
        <w:jc w:val="both"/>
      </w:pPr>
      <w:r>
        <w:t xml:space="preserve">V roku 2018 družstvo pokračuje v odpisovaní </w:t>
      </w:r>
      <w:r w:rsidR="0069666C">
        <w:t>drobn</w:t>
      </w:r>
      <w:r w:rsidR="00A8397A">
        <w:t>ého</w:t>
      </w:r>
      <w:r w:rsidR="0069666C">
        <w:t xml:space="preserve"> dlhodob</w:t>
      </w:r>
      <w:r w:rsidR="00A8397A">
        <w:t>ého</w:t>
      </w:r>
      <w:r w:rsidR="0069666C">
        <w:t xml:space="preserve"> hmotn</w:t>
      </w:r>
      <w:r w:rsidR="00A8397A">
        <w:t>ého</w:t>
      </w:r>
      <w:r w:rsidR="0069666C">
        <w:t xml:space="preserve"> majet</w:t>
      </w:r>
      <w:r w:rsidR="00A8397A">
        <w:t>ku</w:t>
      </w:r>
      <w:r w:rsidR="0069666C">
        <w:t>, ktorý obstaralo v roku 2017 za účelom zariadenia administratívnej budovy Dunajská ul.</w:t>
      </w:r>
      <w:r w:rsidR="009E0188">
        <w:t xml:space="preserve"> </w:t>
      </w:r>
      <w:r w:rsidR="0069666C">
        <w:t xml:space="preserve">č. 68, BA  </w:t>
      </w:r>
      <w:r w:rsidR="0069666C">
        <w:lastRenderedPageBreak/>
        <w:t>kancelárskym nábytkom, kobercami pre nových nájomcov. Dobu odpisovania tohto dlhodobého drobného hmotného majetku družstvo určilo na 36 mesiacov t. j. 3 roky od zaradenia do užívania.</w:t>
      </w:r>
    </w:p>
    <w:p w:rsidR="00C731B7" w:rsidRPr="00C731B7" w:rsidRDefault="0069666C" w:rsidP="00C731B7">
      <w:pPr>
        <w:pStyle w:val="Nadpis2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="00C731B7"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v priebehu bežného ani bezprostredne predchádzajúce</w:t>
      </w:r>
      <w:r>
        <w:rPr>
          <w:rFonts w:asciiTheme="minorHAnsi" w:hAnsiTheme="minorHAnsi" w:cstheme="minorHAnsi"/>
          <w:color w:val="auto"/>
          <w:sz w:val="21"/>
          <w:szCs w:val="21"/>
        </w:rPr>
        <w:t>ho účtovného obdobia nevlastnilo</w:t>
      </w:r>
      <w:r w:rsidR="00C731B7"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žiadny dlhodobý nehmotný majetok.</w:t>
      </w:r>
    </w:p>
    <w:p w:rsidR="00C731B7" w:rsidRDefault="0069666C" w:rsidP="00C731B7">
      <w:pPr>
        <w:pStyle w:val="Nadpis2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="00C731B7"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v bežnom účtovnom období, ani v bezprostredne predchádzajú</w:t>
      </w:r>
      <w:r>
        <w:rPr>
          <w:rFonts w:asciiTheme="minorHAnsi" w:hAnsiTheme="minorHAnsi" w:cstheme="minorHAnsi"/>
          <w:color w:val="auto"/>
          <w:sz w:val="21"/>
          <w:szCs w:val="21"/>
        </w:rPr>
        <w:t>com účtovnom období nevynaložilo</w:t>
      </w:r>
      <w:r w:rsidR="00C731B7"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žiadne náklady na výskum a vývoj.</w:t>
      </w:r>
    </w:p>
    <w:p w:rsidR="0069666C" w:rsidRDefault="0069666C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</w:p>
    <w:p w:rsidR="00385EDF" w:rsidRDefault="00C731B7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385EDF">
        <w:rPr>
          <w:rFonts w:asciiTheme="minorHAnsi" w:hAnsiTheme="minorHAnsi" w:cstheme="minorHAnsi"/>
          <w:b/>
          <w:color w:val="auto"/>
          <w:sz w:val="21"/>
          <w:szCs w:val="21"/>
        </w:rPr>
        <w:t>Dlhodobý finančný majetok</w:t>
      </w:r>
    </w:p>
    <w:p w:rsidR="00873BBC" w:rsidRDefault="00873BBC" w:rsidP="003C0C15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MEDIAL, družstvo je materská jednotka spoločnosti :</w:t>
      </w:r>
    </w:p>
    <w:p w:rsidR="00C731B7" w:rsidRDefault="00873BBC" w:rsidP="003C0C15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 xml:space="preserve">MEDIAL ŠENK, s. r. o., Bratislava, 75% podiel na ZI a na hlasovacích právach. </w:t>
      </w:r>
    </w:p>
    <w:p w:rsidR="00873BBC" w:rsidRDefault="00873BBC" w:rsidP="003C0C15">
      <w:pPr>
        <w:spacing w:after="0" w:line="240" w:lineRule="auto"/>
        <w:jc w:val="both"/>
      </w:pPr>
      <w:r>
        <w:t>MEDIAL CA</w:t>
      </w:r>
      <w:r w:rsidR="00131D55">
        <w:t>PITA</w:t>
      </w:r>
      <w:r>
        <w:t>L, s. r. o., Bratislava, 60% podiel na ZI a hlasovacích právach.</w:t>
      </w:r>
    </w:p>
    <w:p w:rsidR="00873BBC" w:rsidRDefault="00873BBC" w:rsidP="003C0C15">
      <w:pPr>
        <w:jc w:val="both"/>
      </w:pPr>
      <w:r>
        <w:t>K 31.12.201</w:t>
      </w:r>
      <w:r w:rsidR="00C30DAF">
        <w:t>8</w:t>
      </w:r>
      <w:r>
        <w:t xml:space="preserve"> družstvo oceňuje podiely metódou vlastného imania § 14 ods. 12) Opatrenie MF SR</w:t>
      </w:r>
    </w:p>
    <w:p w:rsidR="00291789" w:rsidRDefault="00291789" w:rsidP="003C0C15">
      <w:pPr>
        <w:jc w:val="both"/>
      </w:pPr>
      <w:r>
        <w:t>Družstvo 25.05.2017 obstaralo dlhopis</w:t>
      </w:r>
      <w:r w:rsidR="003C0C15">
        <w:t>, ktorý drží do doby splatnosti 22.12.2019.</w:t>
      </w:r>
    </w:p>
    <w:p w:rsidR="003C0C15" w:rsidRDefault="003C0C15" w:rsidP="003C0C15">
      <w:pPr>
        <w:jc w:val="both"/>
      </w:pPr>
      <w:r>
        <w:t>V dlhodobom finančnom majetku družstvo eviduje dlhodobú pôžičku spolu s úrokmi k pôžičke splatné pri jej splatnosti, poskytnuté dcérskej spoločnosti MEDIAL CAPITAL, s. r. o..</w:t>
      </w:r>
    </w:p>
    <w:p w:rsidR="00A24A07" w:rsidRDefault="00A24A07" w:rsidP="003C0C15">
      <w:pPr>
        <w:jc w:val="both"/>
      </w:pPr>
      <w:r>
        <w:t>V roku 2018 bol vysporiadaný členský podiel družstva v COOP Produkt Slovensko, v ktorom členstvo MEDIAL, družstva skončilo v roku 2012.</w:t>
      </w:r>
    </w:p>
    <w:p w:rsidR="00385EDF" w:rsidRDefault="00873BBC" w:rsidP="00291789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>
        <w:rPr>
          <w:rFonts w:asciiTheme="minorHAnsi" w:hAnsiTheme="minorHAnsi" w:cstheme="minorHAnsi"/>
          <w:b/>
          <w:color w:val="auto"/>
          <w:sz w:val="21"/>
          <w:szCs w:val="21"/>
        </w:rPr>
        <w:t>Z</w:t>
      </w:r>
      <w:r w:rsidR="00385EDF" w:rsidRPr="00385EDF">
        <w:rPr>
          <w:rFonts w:asciiTheme="minorHAnsi" w:hAnsiTheme="minorHAnsi" w:cstheme="minorHAnsi"/>
          <w:b/>
          <w:color w:val="auto"/>
          <w:sz w:val="21"/>
          <w:szCs w:val="21"/>
        </w:rPr>
        <w:t>ásoby obstarané kúpou</w:t>
      </w:r>
    </w:p>
    <w:p w:rsidR="00291789" w:rsidRDefault="00B00C7C" w:rsidP="003C0C15">
      <w:pPr>
        <w:pStyle w:val="Nadpis1"/>
        <w:spacing w:before="0" w:line="240" w:lineRule="auto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Nakúpený</w:t>
      </w:r>
      <w:r w:rsidR="0077183D" w:rsidRPr="00CF3D8E">
        <w:rPr>
          <w:rFonts w:asciiTheme="minorHAnsi" w:hAnsiTheme="minorHAnsi" w:cstheme="minorHAnsi"/>
          <w:color w:val="auto"/>
          <w:sz w:val="21"/>
          <w:szCs w:val="21"/>
        </w:rPr>
        <w:t xml:space="preserve"> materiál – obstarávacou cenou odchýlka podľa podielu súčtu stavu a</w:t>
      </w:r>
      <w:r w:rsidR="00291789">
        <w:rPr>
          <w:rFonts w:asciiTheme="minorHAnsi" w:hAnsiTheme="minorHAnsi" w:cstheme="minorHAnsi"/>
          <w:color w:val="auto"/>
          <w:sz w:val="21"/>
          <w:szCs w:val="21"/>
        </w:rPr>
        <w:t> </w:t>
      </w:r>
      <w:r w:rsidR="0077183D" w:rsidRPr="00CF3D8E">
        <w:rPr>
          <w:rFonts w:asciiTheme="minorHAnsi" w:hAnsiTheme="minorHAnsi" w:cstheme="minorHAnsi"/>
          <w:color w:val="auto"/>
          <w:sz w:val="21"/>
          <w:szCs w:val="21"/>
        </w:rPr>
        <w:t>prírastku</w:t>
      </w:r>
      <w:r w:rsidR="00291789">
        <w:rPr>
          <w:rFonts w:asciiTheme="minorHAnsi" w:hAnsiTheme="minorHAnsi" w:cstheme="minorHAnsi"/>
          <w:color w:val="auto"/>
          <w:sz w:val="21"/>
          <w:szCs w:val="21"/>
        </w:rPr>
        <w:t>.</w:t>
      </w:r>
    </w:p>
    <w:p w:rsidR="00291789" w:rsidRDefault="00873BBC" w:rsidP="003C0C15">
      <w:pPr>
        <w:pStyle w:val="Nadpis1"/>
        <w:spacing w:before="0" w:line="240" w:lineRule="auto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="0077183D" w:rsidRPr="00CF3D8E">
        <w:rPr>
          <w:rFonts w:asciiTheme="minorHAnsi" w:hAnsiTheme="minorHAnsi" w:cstheme="minorHAnsi"/>
          <w:color w:val="auto"/>
          <w:sz w:val="21"/>
          <w:szCs w:val="21"/>
        </w:rPr>
        <w:t xml:space="preserve"> na</w:t>
      </w:r>
      <w:r w:rsidR="00385EDF" w:rsidRPr="00CF3D8E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77183D" w:rsidRPr="00CF3D8E">
        <w:rPr>
          <w:rFonts w:asciiTheme="minorHAnsi" w:hAnsiTheme="minorHAnsi" w:cstheme="minorHAnsi"/>
          <w:color w:val="auto"/>
          <w:sz w:val="21"/>
          <w:szCs w:val="21"/>
        </w:rPr>
        <w:t>uvedenej pol</w:t>
      </w:r>
      <w:r>
        <w:rPr>
          <w:rFonts w:asciiTheme="minorHAnsi" w:hAnsiTheme="minorHAnsi" w:cstheme="minorHAnsi"/>
          <w:color w:val="auto"/>
          <w:sz w:val="21"/>
          <w:szCs w:val="21"/>
        </w:rPr>
        <w:t>ožke v priebehu roka účtovalo o nákup</w:t>
      </w:r>
      <w:r w:rsidR="00291789">
        <w:rPr>
          <w:rFonts w:asciiTheme="minorHAnsi" w:hAnsiTheme="minorHAnsi" w:cstheme="minorHAnsi"/>
          <w:color w:val="auto"/>
          <w:sz w:val="21"/>
          <w:szCs w:val="21"/>
        </w:rPr>
        <w:t>e</w:t>
      </w:r>
      <w:r>
        <w:rPr>
          <w:rFonts w:asciiTheme="minorHAnsi" w:hAnsiTheme="minorHAnsi" w:cstheme="minorHAnsi"/>
          <w:color w:val="auto"/>
          <w:sz w:val="21"/>
          <w:szCs w:val="21"/>
        </w:rPr>
        <w:t xml:space="preserve"> kancelárskych potrieb: </w:t>
      </w:r>
      <w:r w:rsidR="00291789">
        <w:rPr>
          <w:rFonts w:asciiTheme="minorHAnsi" w:hAnsiTheme="minorHAnsi" w:cstheme="minorHAnsi"/>
          <w:color w:val="auto"/>
          <w:sz w:val="21"/>
          <w:szCs w:val="21"/>
        </w:rPr>
        <w:t xml:space="preserve">papier, </w:t>
      </w:r>
    </w:p>
    <w:p w:rsidR="00291789" w:rsidRDefault="00291789" w:rsidP="003C0C15">
      <w:pPr>
        <w:pStyle w:val="Nadpis1"/>
        <w:spacing w:before="0" w:line="240" w:lineRule="auto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 xml:space="preserve">tonery do tlačiarní. </w:t>
      </w:r>
    </w:p>
    <w:p w:rsidR="00385EDF" w:rsidRPr="006D417E" w:rsidRDefault="00291789" w:rsidP="006D417E">
      <w:pPr>
        <w:pStyle w:val="Nadpis1"/>
        <w:spacing w:before="0" w:line="240" w:lineRule="auto"/>
        <w:rPr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K 31.12.201</w:t>
      </w:r>
      <w:r w:rsidR="00C30DAF">
        <w:rPr>
          <w:rFonts w:asciiTheme="minorHAnsi" w:hAnsiTheme="minorHAnsi" w:cstheme="minorHAnsi"/>
          <w:color w:val="auto"/>
          <w:sz w:val="21"/>
          <w:szCs w:val="21"/>
        </w:rPr>
        <w:t>8</w:t>
      </w:r>
      <w:r>
        <w:rPr>
          <w:rFonts w:asciiTheme="minorHAnsi" w:hAnsiTheme="minorHAnsi" w:cstheme="minorHAnsi"/>
          <w:color w:val="auto"/>
          <w:sz w:val="21"/>
          <w:szCs w:val="21"/>
        </w:rPr>
        <w:t xml:space="preserve"> eviduje ako končený zostatok ne</w:t>
      </w:r>
      <w:r w:rsidR="006D417E">
        <w:rPr>
          <w:rFonts w:asciiTheme="minorHAnsi" w:hAnsiTheme="minorHAnsi" w:cstheme="minorHAnsi"/>
          <w:color w:val="auto"/>
          <w:sz w:val="21"/>
          <w:szCs w:val="21"/>
        </w:rPr>
        <w:t>spotrebované</w:t>
      </w:r>
      <w:r>
        <w:rPr>
          <w:rFonts w:asciiTheme="minorHAnsi" w:hAnsiTheme="minorHAnsi" w:cstheme="minorHAnsi"/>
          <w:color w:val="auto"/>
          <w:sz w:val="21"/>
          <w:szCs w:val="21"/>
        </w:rPr>
        <w:t xml:space="preserve"> tonery do tlačiarní a </w:t>
      </w:r>
      <w:r w:rsidRPr="006D417E">
        <w:rPr>
          <w:color w:val="auto"/>
          <w:sz w:val="21"/>
          <w:szCs w:val="21"/>
        </w:rPr>
        <w:t>nespotrebované PHM z vyúčtovania nákupu a spotreby k 31.12.201</w:t>
      </w:r>
      <w:r w:rsidR="00C30DAF" w:rsidRPr="006D417E">
        <w:rPr>
          <w:color w:val="auto"/>
          <w:sz w:val="21"/>
          <w:szCs w:val="21"/>
        </w:rPr>
        <w:t>8</w:t>
      </w:r>
      <w:r w:rsidRPr="006D417E">
        <w:rPr>
          <w:color w:val="auto"/>
          <w:sz w:val="21"/>
          <w:szCs w:val="21"/>
        </w:rPr>
        <w:t>.</w:t>
      </w:r>
    </w:p>
    <w:p w:rsidR="00B11367" w:rsidRDefault="00B11367" w:rsidP="003C0C15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</w:p>
    <w:p w:rsidR="003C0C15" w:rsidRPr="003C0C15" w:rsidRDefault="003C0C15" w:rsidP="003C0C15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3C0C15">
        <w:rPr>
          <w:rFonts w:asciiTheme="minorHAnsi" w:hAnsiTheme="minorHAnsi" w:cstheme="minorHAnsi"/>
          <w:b/>
          <w:color w:val="auto"/>
          <w:sz w:val="21"/>
          <w:szCs w:val="21"/>
        </w:rPr>
        <w:t>Zásoby vytvorené vlastnou činnosťou.</w:t>
      </w:r>
    </w:p>
    <w:p w:rsidR="003C0C15" w:rsidRPr="00CF3D8E" w:rsidRDefault="003C0C15" w:rsidP="003C0C15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Pr="00CF3D8E">
        <w:rPr>
          <w:rFonts w:asciiTheme="minorHAnsi" w:hAnsiTheme="minorHAnsi" w:cstheme="minorHAnsi"/>
          <w:color w:val="auto"/>
          <w:sz w:val="21"/>
          <w:szCs w:val="21"/>
        </w:rPr>
        <w:t xml:space="preserve"> na uvedenej položke v priebehu roka </w:t>
      </w:r>
      <w:r>
        <w:rPr>
          <w:rFonts w:asciiTheme="minorHAnsi" w:hAnsiTheme="minorHAnsi" w:cstheme="minorHAnsi"/>
          <w:color w:val="auto"/>
          <w:sz w:val="21"/>
          <w:szCs w:val="21"/>
        </w:rPr>
        <w:t>neúčtovalo</w:t>
      </w:r>
      <w:r w:rsidRPr="00CF3D8E">
        <w:rPr>
          <w:rFonts w:asciiTheme="minorHAnsi" w:hAnsiTheme="minorHAnsi" w:cstheme="minorHAnsi"/>
          <w:color w:val="auto"/>
          <w:sz w:val="21"/>
          <w:szCs w:val="21"/>
        </w:rPr>
        <w:t>.</w:t>
      </w:r>
    </w:p>
    <w:p w:rsidR="003C0C15" w:rsidRPr="00CF3D8E" w:rsidRDefault="003C0C15" w:rsidP="003C0C15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Zásoby obstarané iným spôsobom.</w:t>
      </w:r>
    </w:p>
    <w:p w:rsidR="003C0C15" w:rsidRPr="00CF3D8E" w:rsidRDefault="003C0C15" w:rsidP="003C0C15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Pr="00CF3D8E">
        <w:rPr>
          <w:rFonts w:asciiTheme="minorHAnsi" w:hAnsiTheme="minorHAnsi" w:cstheme="minorHAnsi"/>
          <w:color w:val="auto"/>
          <w:sz w:val="21"/>
          <w:szCs w:val="21"/>
        </w:rPr>
        <w:t xml:space="preserve"> na uvedenej po</w:t>
      </w:r>
      <w:r>
        <w:rPr>
          <w:rFonts w:asciiTheme="minorHAnsi" w:hAnsiTheme="minorHAnsi" w:cstheme="minorHAnsi"/>
          <w:color w:val="auto"/>
          <w:sz w:val="21"/>
          <w:szCs w:val="21"/>
        </w:rPr>
        <w:t>ložke v priebehu roka neúčtovalo</w:t>
      </w:r>
      <w:r w:rsidRPr="00CF3D8E">
        <w:rPr>
          <w:rFonts w:asciiTheme="minorHAnsi" w:hAnsiTheme="minorHAnsi" w:cstheme="minorHAnsi"/>
          <w:color w:val="auto"/>
          <w:sz w:val="21"/>
          <w:szCs w:val="21"/>
        </w:rPr>
        <w:t>.</w:t>
      </w:r>
    </w:p>
    <w:p w:rsidR="003C0C15" w:rsidRPr="00CF3D8E" w:rsidRDefault="003C0C15" w:rsidP="003C0C15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Zákazková výroba a zákazková výstavba nehnuteľnosti.</w:t>
      </w:r>
    </w:p>
    <w:p w:rsidR="003C0C15" w:rsidRPr="00CF3D8E" w:rsidRDefault="003C0C15" w:rsidP="003C0C15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Pr="00CF3D8E">
        <w:rPr>
          <w:rFonts w:asciiTheme="minorHAnsi" w:hAnsiTheme="minorHAnsi" w:cstheme="minorHAnsi"/>
          <w:color w:val="auto"/>
          <w:sz w:val="21"/>
          <w:szCs w:val="21"/>
        </w:rPr>
        <w:t xml:space="preserve"> na uvedenej po</w:t>
      </w:r>
      <w:r>
        <w:rPr>
          <w:rFonts w:asciiTheme="minorHAnsi" w:hAnsiTheme="minorHAnsi" w:cstheme="minorHAnsi"/>
          <w:color w:val="auto"/>
          <w:sz w:val="21"/>
          <w:szCs w:val="21"/>
        </w:rPr>
        <w:t>ložke v priebehu roka neúčtovalo</w:t>
      </w:r>
      <w:r w:rsidRPr="00CF3D8E">
        <w:rPr>
          <w:rFonts w:asciiTheme="minorHAnsi" w:hAnsiTheme="minorHAnsi" w:cstheme="minorHAnsi"/>
          <w:color w:val="auto"/>
          <w:sz w:val="21"/>
          <w:szCs w:val="21"/>
        </w:rPr>
        <w:t>.</w:t>
      </w:r>
    </w:p>
    <w:p w:rsidR="003C0C15" w:rsidRPr="00C731B7" w:rsidRDefault="003C0C15" w:rsidP="003C0C15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Pohľadávky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Pohľadávky</w:t>
      </w:r>
      <w:proofErr w:type="spellEnd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3C0C15" w:rsidRDefault="003C0C15" w:rsidP="003C0C15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Finančné účty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Finančné účty tvorí peňažná hotovosť, zostatky na bankových účtoch a oceňujú sa menovitou hodnotou.</w:t>
      </w:r>
    </w:p>
    <w:p w:rsidR="003C0C15" w:rsidRPr="00C731B7" w:rsidRDefault="003C0C15" w:rsidP="003C0C15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N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áklady budúcich období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Náklady budúcich období sa vykazujú vo výške, ktorá je potrebná na dodržanie zásady vecnej a časovej súvislosti s účtovným obdobím.</w:t>
      </w:r>
    </w:p>
    <w:p w:rsidR="003C0C15" w:rsidRDefault="003C0C15" w:rsidP="003C0C15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Záväzky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Záväzky</w:t>
      </w:r>
      <w:proofErr w:type="spellEnd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B11367" w:rsidRDefault="00B11367" w:rsidP="00B11367">
      <w:pPr>
        <w:spacing w:line="240" w:lineRule="auto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3C0C15" w:rsidRPr="00C731B7" w:rsidRDefault="003C0C15" w:rsidP="003C0C15">
      <w:pPr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lastRenderedPageBreak/>
        <w:t>Rezervy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r w:rsidRPr="00C731B7">
        <w:rPr>
          <w:rFonts w:eastAsia="Times New Roman" w:cstheme="minorHAnsi"/>
          <w:sz w:val="21"/>
          <w:szCs w:val="21"/>
          <w:lang w:eastAsia="sk-SK"/>
        </w:rPr>
        <w:t xml:space="preserve"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</w:t>
      </w:r>
      <w:r w:rsidR="009E0188" w:rsidRPr="00C731B7">
        <w:rPr>
          <w:rFonts w:eastAsia="Times New Roman" w:cstheme="minorHAnsi"/>
          <w:sz w:val="21"/>
          <w:szCs w:val="21"/>
          <w:lang w:eastAsia="sk-SK"/>
        </w:rPr>
        <w:t>dňu,</w:t>
      </w:r>
      <w:r w:rsidR="009E0188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="009E0188" w:rsidRPr="00C731B7">
        <w:rPr>
          <w:rFonts w:eastAsia="Times New Roman" w:cstheme="minorHAnsi"/>
          <w:sz w:val="21"/>
          <w:szCs w:val="21"/>
          <w:lang w:eastAsia="sk-SK"/>
        </w:rPr>
        <w:t>ku</w:t>
      </w:r>
      <w:r w:rsidR="009E0188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="009E0188" w:rsidRPr="00C731B7">
        <w:rPr>
          <w:rFonts w:eastAsia="Times New Roman" w:cstheme="minorHAnsi"/>
          <w:sz w:val="21"/>
          <w:szCs w:val="21"/>
          <w:lang w:eastAsia="sk-SK"/>
        </w:rPr>
        <w:t>ktoré</w:t>
      </w:r>
      <w:r w:rsidR="009E0188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="009E0188" w:rsidRPr="00C731B7">
        <w:rPr>
          <w:rFonts w:eastAsia="Times New Roman" w:cstheme="minorHAnsi"/>
          <w:sz w:val="21"/>
          <w:szCs w:val="21"/>
          <w:lang w:eastAsia="sk-SK"/>
        </w:rPr>
        <w:t>mu</w:t>
      </w:r>
      <w:r w:rsidR="009E0188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="009E0188" w:rsidRPr="00C731B7">
        <w:rPr>
          <w:rFonts w:eastAsia="Times New Roman" w:cstheme="minorHAnsi"/>
          <w:sz w:val="21"/>
          <w:szCs w:val="21"/>
          <w:lang w:eastAsia="sk-SK"/>
        </w:rPr>
        <w:t>sa zostavuje účtovná závierka.</w:t>
      </w:r>
    </w:p>
    <w:p w:rsidR="003C0C15" w:rsidRDefault="003C0C15" w:rsidP="003C0C15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Nevyfakturované dodávky majetku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Rezervy na nevyfakturované dodávky majetku sa vykazujú s vplyvom na výsle</w:t>
      </w:r>
      <w:r w:rsidR="006D417E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dok hospodárenia a oceňujú sa v odhadovanej prípadne v presnej výške záväzku, pokiaľ družstvo disponuje ku dňu podania daňového priznania a účtovnej závierky došlými faktúrami, zmluvami, ktoré sa týkajú nevyfakturovanej dodávky.</w:t>
      </w:r>
    </w:p>
    <w:p w:rsidR="003C0C15" w:rsidRDefault="003C0C15" w:rsidP="003C0C15">
      <w:pPr>
        <w:autoSpaceDE w:val="0"/>
        <w:autoSpaceDN w:val="0"/>
        <w:adjustRightInd w:val="0"/>
        <w:spacing w:after="0" w:line="240" w:lineRule="auto"/>
        <w:rPr>
          <w:rFonts w:ascii="TTBFo00" w:hAnsi="TTBFo00" w:cs="TTBFo00"/>
          <w:sz w:val="18"/>
          <w:szCs w:val="18"/>
        </w:rPr>
      </w:pPr>
    </w:p>
    <w:p w:rsidR="003C0C15" w:rsidRPr="00C51F2D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Odložené dane</w:t>
      </w:r>
    </w:p>
    <w:p w:rsidR="003C0C1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Družstvo </w:t>
      </w:r>
      <w:r w:rsidR="00B11367">
        <w:rPr>
          <w:rFonts w:cstheme="minorHAnsi"/>
          <w:sz w:val="21"/>
          <w:szCs w:val="21"/>
        </w:rPr>
        <w:t>účtuje o odloženej dani z príjmov § 10 postupy účtovania (povinnosť overenia účtovnej závierky audítorom)</w:t>
      </w:r>
    </w:p>
    <w:p w:rsidR="00B11367" w:rsidRDefault="00B11367" w:rsidP="00B1136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Odložená daň - záväzok (vyššie daňové odpisy dlhodobého hmotného majetku ako účtovné)</w:t>
      </w:r>
    </w:p>
    <w:p w:rsidR="00B11367" w:rsidRDefault="00B11367" w:rsidP="00B1136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Odložená daň – pohľadávka (tvorba rezervy daňovo neuznanej k 31.12.201</w:t>
      </w:r>
      <w:r w:rsidR="00C30DAF">
        <w:rPr>
          <w:rFonts w:cstheme="minorHAnsi"/>
          <w:sz w:val="21"/>
          <w:szCs w:val="21"/>
        </w:rPr>
        <w:t>8</w:t>
      </w:r>
      <w:r>
        <w:rPr>
          <w:rFonts w:cstheme="minorHAnsi"/>
          <w:sz w:val="21"/>
          <w:szCs w:val="21"/>
        </w:rPr>
        <w:t>, rezerva na audit za rok 201</w:t>
      </w:r>
      <w:r w:rsidR="00C30DAF">
        <w:rPr>
          <w:rFonts w:cstheme="minorHAnsi"/>
          <w:sz w:val="21"/>
          <w:szCs w:val="21"/>
        </w:rPr>
        <w:t>8</w:t>
      </w:r>
      <w:r>
        <w:rPr>
          <w:rFonts w:cstheme="minorHAnsi"/>
          <w:sz w:val="21"/>
          <w:szCs w:val="21"/>
        </w:rPr>
        <w:t>, rezerva na spracovanie účtovnej  závierky, daňového priznania za rok 201</w:t>
      </w:r>
      <w:r w:rsidR="00C30DAF">
        <w:rPr>
          <w:rFonts w:cstheme="minorHAnsi"/>
          <w:sz w:val="21"/>
          <w:szCs w:val="21"/>
        </w:rPr>
        <w:t>8</w:t>
      </w:r>
      <w:r w:rsidR="006D417E">
        <w:rPr>
          <w:rFonts w:cstheme="minorHAnsi"/>
          <w:sz w:val="21"/>
          <w:szCs w:val="21"/>
        </w:rPr>
        <w:t xml:space="preserve"> a</w:t>
      </w:r>
      <w:r w:rsidR="00A8397A">
        <w:rPr>
          <w:rFonts w:cstheme="minorHAnsi"/>
          <w:sz w:val="21"/>
          <w:szCs w:val="21"/>
        </w:rPr>
        <w:t> zostatok neumorenej</w:t>
      </w:r>
      <w:r w:rsidR="006D417E">
        <w:rPr>
          <w:rFonts w:cstheme="minorHAnsi"/>
          <w:sz w:val="21"/>
          <w:szCs w:val="21"/>
        </w:rPr>
        <w:t xml:space="preserve"> </w:t>
      </w:r>
      <w:r w:rsidR="00A8397A">
        <w:rPr>
          <w:rFonts w:cstheme="minorHAnsi"/>
          <w:sz w:val="21"/>
          <w:szCs w:val="21"/>
        </w:rPr>
        <w:t xml:space="preserve">časti </w:t>
      </w:r>
      <w:r w:rsidR="006D417E">
        <w:rPr>
          <w:rFonts w:cstheme="minorHAnsi"/>
          <w:sz w:val="21"/>
          <w:szCs w:val="21"/>
        </w:rPr>
        <w:t>daňovej straty za rok 2017 k 31.12.2018)</w:t>
      </w:r>
    </w:p>
    <w:p w:rsidR="003C0C1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3C0C15" w:rsidRPr="00C51F2D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Výdavky budúcich období a výnosy budúcich období</w:t>
      </w:r>
    </w:p>
    <w:p w:rsidR="003C0C1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Výdavky budúcich období a výnosy budúcich období sa vykazujú vo výške, ktorá je potrebná na dodržanie zásady vecnej a časovej súvislosti s účtovným obdobím.</w:t>
      </w:r>
    </w:p>
    <w:p w:rsidR="003C0C15" w:rsidRPr="00CF3D8E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3C0C15" w:rsidRPr="00C51F2D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Dotácie</w:t>
      </w:r>
    </w:p>
    <w:p w:rsidR="003C0C15" w:rsidRDefault="00B11367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Družstvo</w:t>
      </w:r>
      <w:r w:rsidR="003C0C15" w:rsidRPr="00CF3D8E">
        <w:rPr>
          <w:rFonts w:cstheme="minorHAnsi"/>
          <w:sz w:val="21"/>
          <w:szCs w:val="21"/>
        </w:rPr>
        <w:t xml:space="preserve"> na uvedenej pol</w:t>
      </w:r>
      <w:r>
        <w:rPr>
          <w:rFonts w:cstheme="minorHAnsi"/>
          <w:sz w:val="21"/>
          <w:szCs w:val="21"/>
        </w:rPr>
        <w:t>ožke v priebehu roka neúčtovalo.</w:t>
      </w:r>
    </w:p>
    <w:p w:rsidR="003C0C15" w:rsidRPr="00CF3D8E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3C0C15" w:rsidRPr="00C51F2D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Cudzia mena</w:t>
      </w:r>
    </w:p>
    <w:p w:rsidR="003C0C15" w:rsidRPr="00CF3D8E" w:rsidRDefault="003C0C15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Majetok a záväzky vyjadrené v cudzej mene sa prepočítavajú na eurá referenčným výmenným kurzom určeným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a vyhláseným Európskou centrálnou bankou (ECB) alebo Národnou bankou Slovenska (NBS) v deň predchádzajúci dňu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uskutočnenia účtovného prípadu a v deň, ku ktorému sa zostavuje účtovná závierka. Prijaté a poskytnuté preddavky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v cudzej mene sa ku dňu, ku ktorému sa zostavuje účtovná závierka, neprepočítavajú. Pri kúpe a predaji cudzej meny za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menu euro a pri prevode peňažných prostriedkov z účtu zriadeného v cudzej mene na účet zriadený v eurách a z</w:t>
      </w:r>
      <w:r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účtu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zriadeného v eurách na účet zriadený v cudzej mene sa použil kurz, za ktorý boli tieto hodnoty nakúpené alebo predané.</w:t>
      </w:r>
    </w:p>
    <w:p w:rsidR="003C0C15" w:rsidRDefault="003C0C15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Ak sa predaj alebo kúpa cudzej meny uskutoční za iný kurz ako ponúka komerčná banka v kurzovom lístku, použije sa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kurz, ktorý komerčná banka v deň vysporiadania obchodu ponúka v kurzovom lístku. Ak sa kúpa alebo predaj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neuskutočňuje s komerčnou bankou, použije sa referenčný výmenný kurz určený a vyhlásený ECB alebo NBS v</w:t>
      </w:r>
      <w:r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deň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predchádzajúci dňu vysporiadania obchodu.</w:t>
      </w:r>
    </w:p>
    <w:p w:rsidR="00A24A07" w:rsidRDefault="00A24A07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A24A0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A24A07">
        <w:rPr>
          <w:rFonts w:cstheme="minorHAnsi"/>
          <w:b/>
          <w:sz w:val="21"/>
          <w:szCs w:val="21"/>
        </w:rPr>
        <w:t>Výnosy</w:t>
      </w:r>
    </w:p>
    <w:p w:rsidR="00A24A0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Tržby za služby neobsahujú daň z pridanej hodnoty. Sú tiež znížené o zľavy a zrážky (rabaty, bonusy, skontá, dobropisy a pod.), bez ohľadu na to, či zákazník mal vopred na zľavu nárok alebo či ide o dodatočne uznanú zľavu.</w:t>
      </w:r>
      <w:r>
        <w:rPr>
          <w:rFonts w:eastAsia="Times New Roman" w:cstheme="minorHAnsi"/>
          <w:sz w:val="21"/>
          <w:szCs w:val="21"/>
          <w:lang w:eastAsia="sk-SK"/>
        </w:rPr>
        <w:t xml:space="preserve"> T</w:t>
      </w:r>
      <w:r w:rsidRPr="00C731B7">
        <w:rPr>
          <w:rFonts w:eastAsia="Times New Roman" w:cstheme="minorHAnsi"/>
          <w:sz w:val="21"/>
          <w:szCs w:val="21"/>
          <w:lang w:eastAsia="sk-SK"/>
        </w:rPr>
        <w:t>ržby z predaja služieb sa vykazujú v účtovnom období, v ktorom boli služby poskytnuté.</w:t>
      </w:r>
    </w:p>
    <w:p w:rsidR="00A24A0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</w:p>
    <w:p w:rsidR="00A24A0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Porovnateľné údaje</w:t>
      </w:r>
    </w:p>
    <w:p w:rsidR="00A24A07" w:rsidRPr="00C731B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Ak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:rsidR="00A24A07" w:rsidRDefault="00A24A07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A24A07" w:rsidRDefault="00A24A07" w:rsidP="003C0C1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Oprava</w:t>
      </w:r>
      <w:r>
        <w:rPr>
          <w:rFonts w:eastAsia="Times New Roman" w:cstheme="minorHAnsi"/>
          <w:b/>
          <w:bCs/>
          <w:sz w:val="21"/>
          <w:szCs w:val="21"/>
          <w:lang w:eastAsia="sk-SK"/>
        </w:rPr>
        <w:t xml:space="preserve"> chýb minulých období</w:t>
      </w:r>
    </w:p>
    <w:p w:rsidR="00A24A07" w:rsidRDefault="00A24A07" w:rsidP="003C0C1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Ak Spoločnosť zistí v bežnom účtovnom období významnú chybu týkajúcu sa minulých účtovných období, opraví túto chybu na účtoch 428 – Nerozdelený zisk minulých rokov a 429 – Neuhradená strata minulých rokov, t. j. bez vplyvu na výsledok hospodárenia v bežnom účtovnom období.</w:t>
      </w:r>
    </w:p>
    <w:p w:rsidR="00A24A07" w:rsidRDefault="00A24A07" w:rsidP="003C0C1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</w:p>
    <w:p w:rsidR="00A24A07" w:rsidRPr="00C731B7" w:rsidRDefault="00A24A07" w:rsidP="00A24A07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lastRenderedPageBreak/>
        <w:t>Opravy nevýznamných chýb</w:t>
      </w:r>
      <w:r w:rsidRPr="00A24A0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minulých účtovných období sa účtujú v bežnom účtovnom období na príslušný nákladový alebo výnosový účet.</w:t>
      </w:r>
    </w:p>
    <w:p w:rsidR="00A24A07" w:rsidRDefault="00A24A07" w:rsidP="00A24A07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V roku 201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8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MEDIAL, družstvo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neúčtoval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o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o oprave významných chýb minulých období.</w:t>
      </w:r>
    </w:p>
    <w:p w:rsidR="003C0C15" w:rsidRDefault="003C0C15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3C0C15" w:rsidRPr="00C731B7" w:rsidRDefault="003C0C15" w:rsidP="003C0C15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D. INFORMÁCIE K POLOŽKÁM SÚVAHY a VÝKAZU ZISKOV a STRÁT</w:t>
      </w:r>
    </w:p>
    <w:p w:rsidR="003C0C15" w:rsidRPr="001F3342" w:rsidRDefault="003C0C15" w:rsidP="003C0C15">
      <w:pPr>
        <w:pStyle w:val="Nadpis1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Záväzky</w:t>
      </w:r>
    </w:p>
    <w:p w:rsidR="003C0C15" w:rsidRPr="001F3342" w:rsidRDefault="003C0C15" w:rsidP="003C0C15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Štruktúra záväzkov podľa zostatkovej doby splatnosti je uvedená v nasledujúcom prehľade:</w:t>
      </w:r>
    </w:p>
    <w:p w:rsidR="003C0C15" w:rsidRPr="001F3342" w:rsidRDefault="003C0C15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tbl>
      <w:tblPr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4161"/>
        <w:gridCol w:w="1720"/>
        <w:gridCol w:w="933"/>
        <w:gridCol w:w="1717"/>
      </w:tblGrid>
      <w:tr w:rsidR="003C0C15" w:rsidRPr="00C731B7" w:rsidTr="00B11367">
        <w:trPr>
          <w:tblCellSpacing w:w="0" w:type="dxa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C30DAF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31. 12. 201</w:t>
            </w:r>
            <w:r w:rsidR="00C30DAF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8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C30DAF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31. 12. 201</w:t>
            </w:r>
            <w:r w:rsidR="00C30DAF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7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</w:tr>
      <w:tr w:rsidR="003C0C15" w:rsidRPr="00C731B7" w:rsidTr="00B11367">
        <w:trPr>
          <w:tblCellSpacing w:w="0" w:type="dxa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16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po splatnosti</w:t>
            </w:r>
          </w:p>
        </w:tc>
        <w:tc>
          <w:tcPr>
            <w:tcW w:w="1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93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71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0</w:t>
            </w:r>
          </w:p>
        </w:tc>
      </w:tr>
      <w:tr w:rsidR="003C0C15" w:rsidRPr="00C731B7" w:rsidTr="00B11367">
        <w:trPr>
          <w:tblCellSpacing w:w="0" w:type="dxa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do 1 roka</w:t>
            </w:r>
            <w:r w:rsidR="00B1136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z 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C30DAF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</w:t>
            </w:r>
            <w:r w:rsidR="00C30DAF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12 293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450615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 w:rsidR="00C30DAF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14 61</w:t>
            </w:r>
            <w:r w:rsidR="0045061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9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</w:p>
        </w:tc>
      </w:tr>
      <w:tr w:rsidR="005C40BA" w:rsidRPr="00C731B7" w:rsidTr="005C40BA">
        <w:trPr>
          <w:trHeight w:val="841"/>
          <w:tblCellSpacing w:w="0" w:type="dxa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C731B7" w:rsidRDefault="005C40BA" w:rsidP="005C40B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40BA" w:rsidRPr="005C40BA" w:rsidRDefault="005C40BA" w:rsidP="005C40BA">
            <w:pPr>
              <w:rPr>
                <w:lang w:eastAsia="sk-SK"/>
              </w:rPr>
            </w:pPr>
            <w:r w:rsidRPr="00C731B7">
              <w:rPr>
                <w:rFonts w:eastAsia="Times New Roman" w:cstheme="minorHAnsi"/>
                <w:sz w:val="21"/>
                <w:szCs w:val="21"/>
                <w:lang w:eastAsia="sk-SK"/>
              </w:rPr>
              <w:t xml:space="preserve">Záväzky so zostatkovou dobou splatnosti </w:t>
            </w:r>
            <w:r>
              <w:rPr>
                <w:rFonts w:eastAsia="Times New Roman" w:cstheme="minorHAnsi"/>
                <w:sz w:val="21"/>
                <w:szCs w:val="21"/>
                <w:lang w:eastAsia="sk-SK"/>
              </w:rPr>
              <w:t>1 až 5</w:t>
            </w:r>
            <w:r w:rsidRPr="00C731B7">
              <w:rPr>
                <w:rFonts w:eastAsia="Times New Roman" w:cstheme="minorHAnsi"/>
                <w:sz w:val="21"/>
                <w:szCs w:val="21"/>
                <w:lang w:eastAsia="sk-SK"/>
              </w:rPr>
              <w:t xml:space="preserve"> rok</w:t>
            </w:r>
            <w:r>
              <w:rPr>
                <w:rFonts w:eastAsia="Times New Roman" w:cstheme="minorHAnsi"/>
                <w:sz w:val="21"/>
                <w:szCs w:val="21"/>
                <w:lang w:eastAsia="sk-SK"/>
              </w:rPr>
              <w:t>ov z 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40BA" w:rsidRPr="00C731B7" w:rsidRDefault="005C40BA" w:rsidP="00C30DAF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</w:t>
            </w:r>
            <w:r w:rsidR="00C30DAF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19 620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        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40BA" w:rsidRPr="00C731B7" w:rsidRDefault="005C40BA" w:rsidP="005C40B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40BA" w:rsidRPr="00C731B7" w:rsidRDefault="005C40BA" w:rsidP="00C30DAF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</w:t>
            </w:r>
            <w:r w:rsidR="00C30DAF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25 631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</w:p>
        </w:tc>
      </w:tr>
      <w:tr w:rsidR="005C40BA" w:rsidRPr="00C731B7" w:rsidTr="00B11367">
        <w:trPr>
          <w:tblCellSpacing w:w="0" w:type="dxa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C731B7" w:rsidRDefault="005C40BA" w:rsidP="005C40B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C731B7" w:rsidRDefault="005C40BA" w:rsidP="005C40B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dlhšou ako 5 rokov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z obchodného styku                                           </w:t>
            </w:r>
          </w:p>
        </w:tc>
        <w:tc>
          <w:tcPr>
            <w:tcW w:w="1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C731B7" w:rsidRDefault="005C40BA" w:rsidP="005C40B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C731B7" w:rsidRDefault="005C40BA" w:rsidP="005C40B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</w:p>
        </w:tc>
        <w:tc>
          <w:tcPr>
            <w:tcW w:w="171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C731B7" w:rsidRDefault="005C40BA" w:rsidP="005C40B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0</w:t>
            </w:r>
          </w:p>
        </w:tc>
      </w:tr>
      <w:tr w:rsidR="005C40BA" w:rsidRPr="004673F2" w:rsidTr="00B11367">
        <w:trPr>
          <w:tblCellSpacing w:w="0" w:type="dxa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4673F2" w:rsidRDefault="005C40BA" w:rsidP="005C40BA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4673F2" w:rsidRDefault="005C40BA" w:rsidP="005C40BA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>Záväzky spolu</w:t>
            </w:r>
            <w:r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 xml:space="preserve"> z 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C40BA" w:rsidRPr="004673F2" w:rsidRDefault="00C30DAF" w:rsidP="00C30DAF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31 913 </w:t>
            </w:r>
            <w:r w:rsidR="005C40BA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       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4673F2" w:rsidRDefault="005C40BA" w:rsidP="005C40BA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  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C40BA" w:rsidRPr="004673F2" w:rsidRDefault="005C40BA" w:rsidP="00C30DAF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</w:t>
            </w:r>
            <w:r w:rsidR="00C30DAF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40 250</w:t>
            </w:r>
          </w:p>
        </w:tc>
      </w:tr>
    </w:tbl>
    <w:p w:rsidR="003C0C15" w:rsidRDefault="003C0C15" w:rsidP="003C0C15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:rsidR="00A24A07" w:rsidRDefault="00A24A07" w:rsidP="003C0C15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3C0C15" w:rsidRPr="00737CEB" w:rsidRDefault="003C0C15" w:rsidP="003C0C15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E. INFORMÁCIE O INÝCH AKTÍVACH a INÝCH PASÍVACH</w:t>
      </w:r>
    </w:p>
    <w:p w:rsidR="003C0C15" w:rsidRPr="004673F2" w:rsidRDefault="003C0C15" w:rsidP="003C0C15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Podmienené záväzky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="009E0188">
        <w:rPr>
          <w:rFonts w:eastAsia="Times New Roman" w:cstheme="minorHAnsi"/>
          <w:color w:val="505050"/>
          <w:sz w:val="21"/>
          <w:szCs w:val="21"/>
          <w:lang w:eastAsia="sk-SK"/>
        </w:rPr>
        <w:t>Družstvo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nevykazuje žiadne podmienené záväzky, ktoré sa nesledujú v bežnom účtovníctve a neuvádzajú sa v súvahe.</w:t>
      </w:r>
    </w:p>
    <w:p w:rsidR="003C0C15" w:rsidRPr="004673F2" w:rsidRDefault="003C0C15" w:rsidP="003C0C15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Ostatné finančné povinnosti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Ostatné finančné povinnosti, ktoré sa nesledujú v bežnom účtovníctve a neuvádzajú v súvahe: </w:t>
      </w:r>
      <w:r w:rsidR="009E0188">
        <w:rPr>
          <w:rFonts w:eastAsia="Times New Roman" w:cstheme="minorHAnsi"/>
          <w:color w:val="505050"/>
          <w:sz w:val="21"/>
          <w:szCs w:val="21"/>
          <w:lang w:eastAsia="sk-SK"/>
        </w:rPr>
        <w:t>družstvo</w:t>
      </w:r>
      <w:r w:rsidRPr="00737CEB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nevykazuje žiadne.</w:t>
      </w:r>
    </w:p>
    <w:p w:rsidR="003C0C15" w:rsidRPr="004673F2" w:rsidRDefault="003C0C15" w:rsidP="003C0C15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Prenajatý majetok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="009E0188">
        <w:rPr>
          <w:rFonts w:eastAsia="Times New Roman" w:cstheme="minorHAnsi"/>
          <w:color w:val="505050"/>
          <w:sz w:val="21"/>
          <w:szCs w:val="21"/>
          <w:lang w:eastAsia="sk-SK"/>
        </w:rPr>
        <w:t>Družstvo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</w:t>
      </w:r>
      <w:r w:rsidR="009E0188">
        <w:rPr>
          <w:rFonts w:eastAsia="Times New Roman" w:cstheme="minorHAnsi"/>
          <w:color w:val="505050"/>
          <w:sz w:val="21"/>
          <w:szCs w:val="21"/>
          <w:lang w:eastAsia="sk-SK"/>
        </w:rPr>
        <w:t>nemá prenajatý majetok.</w:t>
      </w:r>
    </w:p>
    <w:p w:rsidR="00A24A07" w:rsidRDefault="00A24A07" w:rsidP="003C0C15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3C0C15" w:rsidRPr="004673F2" w:rsidRDefault="003C0C15" w:rsidP="003C0C15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F. INFORMÁCIE O SKUTOČNOSTIACH, KTORÉ NASTALI PO DNI, KU KTORÉMU SA ZOSTAVUJE ÚČTOVNÁ ZÁVIERKA, DO DŇA ZOSTAVENIA ÚČTOVNEJ ZÁVIERKY</w:t>
      </w:r>
    </w:p>
    <w:p w:rsidR="001211DD" w:rsidRDefault="001211DD" w:rsidP="003C0C15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1211DD" w:rsidRDefault="001211DD" w:rsidP="001211DD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>
        <w:rPr>
          <w:rFonts w:eastAsia="Times New Roman" w:cstheme="minorHAnsi"/>
          <w:color w:val="505050"/>
          <w:sz w:val="21"/>
          <w:szCs w:val="21"/>
          <w:lang w:eastAsia="sk-SK"/>
        </w:rPr>
        <w:t>Dňa 25.03.2019 bola zostavená a podaná na finančnú správu  SR riadna neschválená účtovná závierka k 31.12.2018. Po jej podaní sa dňa 4. 4.2019 zistilo, že v nej chýba k 31.12.2018 zaúčtovanie splatnej dane vyčíslenej  v daňovom priznaní k dani z príjmov právnickej osoby za zdaňovacie obdobie rok 2018.</w:t>
      </w:r>
      <w:r w:rsidR="00BC1D3A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Z tohto dôvodu boli k 31.12.2018 otvorené účtovné knihy a bola doplnená splatná daň, ktorá má koncový dopad na  výsledok hospodárenia za rok 2018. Táto účtovná závierka bola dňa 09.05.2019 schválená výročnou členskou schôdzou družstva.</w:t>
      </w:r>
      <w:bookmarkStart w:id="0" w:name="_GoBack"/>
      <w:bookmarkEnd w:id="0"/>
    </w:p>
    <w:p w:rsidR="001211DD" w:rsidRDefault="001211DD" w:rsidP="001211DD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5C40BA" w:rsidRDefault="005C40BA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5C40BA" w:rsidRDefault="005C40BA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5C40BA" w:rsidRDefault="005C40BA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5C40BA" w:rsidRDefault="005C40BA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737CEB" w:rsidRPr="00737CEB" w:rsidRDefault="00737CEB" w:rsidP="00737CEB">
      <w:pPr>
        <w:jc w:val="both"/>
        <w:rPr>
          <w:rFonts w:cstheme="minorHAnsi"/>
        </w:rPr>
      </w:pPr>
    </w:p>
    <w:p w:rsidR="00737CEB" w:rsidRDefault="00737CEB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sectPr w:rsidR="00737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BB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BC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BD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BF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61FB7"/>
    <w:multiLevelType w:val="multilevel"/>
    <w:tmpl w:val="AA5C1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609"/>
    <w:multiLevelType w:val="multilevel"/>
    <w:tmpl w:val="2572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42CE4"/>
    <w:multiLevelType w:val="hybridMultilevel"/>
    <w:tmpl w:val="6D20E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72E4C"/>
    <w:multiLevelType w:val="multilevel"/>
    <w:tmpl w:val="A4BE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E648AF"/>
    <w:multiLevelType w:val="multilevel"/>
    <w:tmpl w:val="4D029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4A3915"/>
    <w:multiLevelType w:val="hybridMultilevel"/>
    <w:tmpl w:val="27D21FF6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DA3E76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831B1B"/>
    <w:multiLevelType w:val="hybridMultilevel"/>
    <w:tmpl w:val="429836C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106C5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347058"/>
    <w:multiLevelType w:val="hybridMultilevel"/>
    <w:tmpl w:val="3990AA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61824"/>
    <w:multiLevelType w:val="multilevel"/>
    <w:tmpl w:val="BD6ED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F2"/>
    <w:rsid w:val="000F0F5F"/>
    <w:rsid w:val="001211DD"/>
    <w:rsid w:val="00131D55"/>
    <w:rsid w:val="001F3342"/>
    <w:rsid w:val="00291789"/>
    <w:rsid w:val="00333849"/>
    <w:rsid w:val="00385EDF"/>
    <w:rsid w:val="00394A20"/>
    <w:rsid w:val="003C0C15"/>
    <w:rsid w:val="00424157"/>
    <w:rsid w:val="00450615"/>
    <w:rsid w:val="004512D5"/>
    <w:rsid w:val="004673F2"/>
    <w:rsid w:val="005118B7"/>
    <w:rsid w:val="00573421"/>
    <w:rsid w:val="00576F63"/>
    <w:rsid w:val="005C40BA"/>
    <w:rsid w:val="006876B9"/>
    <w:rsid w:val="0069666C"/>
    <w:rsid w:val="006D417E"/>
    <w:rsid w:val="00737CEB"/>
    <w:rsid w:val="0077183D"/>
    <w:rsid w:val="00873BBC"/>
    <w:rsid w:val="008E1291"/>
    <w:rsid w:val="009E0188"/>
    <w:rsid w:val="00A242EF"/>
    <w:rsid w:val="00A24A07"/>
    <w:rsid w:val="00A8397A"/>
    <w:rsid w:val="00B00C7C"/>
    <w:rsid w:val="00B11367"/>
    <w:rsid w:val="00B324EB"/>
    <w:rsid w:val="00B46708"/>
    <w:rsid w:val="00BC0297"/>
    <w:rsid w:val="00BC1D3A"/>
    <w:rsid w:val="00C30DAF"/>
    <w:rsid w:val="00C358AB"/>
    <w:rsid w:val="00C51F2D"/>
    <w:rsid w:val="00C731B7"/>
    <w:rsid w:val="00CC3C26"/>
    <w:rsid w:val="00CF3D8E"/>
    <w:rsid w:val="00EB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3D828-5D6A-4AAD-91CA-E311CC3B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31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31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y"/>
    <w:link w:val="Nadpis5Char"/>
    <w:uiPriority w:val="9"/>
    <w:qFormat/>
    <w:rsid w:val="004673F2"/>
    <w:pPr>
      <w:spacing w:after="0" w:line="240" w:lineRule="auto"/>
      <w:outlineLvl w:val="4"/>
    </w:pPr>
    <w:rPr>
      <w:rFonts w:ascii="inherit" w:eastAsia="Times New Roman" w:hAnsi="inherit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4673F2"/>
    <w:rPr>
      <w:rFonts w:ascii="inherit" w:eastAsia="Times New Roman" w:hAnsi="inherit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673F2"/>
    <w:rPr>
      <w:strike w:val="0"/>
      <w:dstrike w:val="0"/>
      <w:color w:val="F19601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4673F2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673F2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73421"/>
    <w:pPr>
      <w:ind w:left="720"/>
      <w:contextualSpacing/>
    </w:pPr>
  </w:style>
  <w:style w:type="character" w:customStyle="1" w:styleId="ra">
    <w:name w:val="ra"/>
    <w:basedOn w:val="Predvolenpsmoodseku"/>
    <w:rsid w:val="00573421"/>
  </w:style>
  <w:style w:type="character" w:customStyle="1" w:styleId="Nadpis1Char">
    <w:name w:val="Nadpis 1 Char"/>
    <w:basedOn w:val="Predvolenpsmoodseku"/>
    <w:link w:val="Nadpis1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3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form/goto.ashx?t=26&amp;p=1020274&amp;f=3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anovecentrum.sk/form/goto.ashx?t=26&amp;p=1020274&amp;f=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anovecentrum.sk/form/goto.ashx?t=27&amp;p=2802187&amp;f=2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form/goto.ashx?t=27&amp;p=2802464&amp;f=3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96446-DE09-4750-B210-4FBD54142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2088</Words>
  <Characters>11905</Characters>
  <Application>Microsoft Office Word</Application>
  <DocSecurity>0</DocSecurity>
  <Lines>99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Andrejka</dc:creator>
  <cp:keywords/>
  <dc:description/>
  <cp:lastModifiedBy>Andrejka</cp:lastModifiedBy>
  <cp:revision>5</cp:revision>
  <cp:lastPrinted>2019-03-23T16:53:00Z</cp:lastPrinted>
  <dcterms:created xsi:type="dcterms:W3CDTF">2019-02-28T09:13:00Z</dcterms:created>
  <dcterms:modified xsi:type="dcterms:W3CDTF">2019-05-14T12:01:00Z</dcterms:modified>
</cp:coreProperties>
</file>