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AF" w:rsidRPr="001E343A" w:rsidRDefault="003767F3">
      <w:pPr>
        <w:pStyle w:val="Nadpis1"/>
        <w:spacing w:before="71"/>
        <w:ind w:left="3712" w:right="4354"/>
        <w:jc w:val="center"/>
        <w:rPr>
          <w:lang w:val="sk-SK"/>
        </w:rPr>
      </w:pPr>
      <w:r w:rsidRPr="001E343A">
        <w:rPr>
          <w:lang w:val="sk-SK"/>
        </w:rPr>
        <w:t>Poznámky k 31.12.</w:t>
      </w:r>
      <w:r w:rsidR="001E343A" w:rsidRPr="001E343A">
        <w:rPr>
          <w:lang w:val="sk-SK"/>
        </w:rPr>
        <w:t>2017</w:t>
      </w:r>
    </w:p>
    <w:p w:rsidR="00507AAF" w:rsidRPr="001E343A" w:rsidRDefault="003767F3">
      <w:pPr>
        <w:tabs>
          <w:tab w:val="left" w:pos="6773"/>
        </w:tabs>
        <w:spacing w:before="141" w:line="360" w:lineRule="auto"/>
        <w:ind w:left="2664" w:right="3221" w:hanging="2"/>
        <w:jc w:val="center"/>
        <w:rPr>
          <w:b/>
          <w:sz w:val="24"/>
          <w:lang w:val="sk-SK"/>
        </w:rPr>
      </w:pPr>
      <w:r w:rsidRPr="001E343A">
        <w:rPr>
          <w:b/>
          <w:sz w:val="24"/>
          <w:lang w:val="sk-SK"/>
        </w:rPr>
        <w:t>ako</w:t>
      </w:r>
      <w:r w:rsidRPr="001E343A">
        <w:rPr>
          <w:b/>
          <w:spacing w:val="-17"/>
          <w:sz w:val="24"/>
          <w:lang w:val="sk-SK"/>
        </w:rPr>
        <w:t xml:space="preserve"> </w:t>
      </w:r>
      <w:r w:rsidRPr="001E343A">
        <w:rPr>
          <w:b/>
          <w:sz w:val="24"/>
          <w:lang w:val="sk-SK"/>
        </w:rPr>
        <w:t>súčasť</w:t>
      </w:r>
      <w:r w:rsidRPr="001E343A">
        <w:rPr>
          <w:b/>
          <w:spacing w:val="-17"/>
          <w:sz w:val="24"/>
          <w:lang w:val="sk-SK"/>
        </w:rPr>
        <w:t xml:space="preserve"> </w:t>
      </w:r>
      <w:r w:rsidRPr="001E343A">
        <w:rPr>
          <w:b/>
          <w:sz w:val="24"/>
          <w:lang w:val="sk-SK"/>
        </w:rPr>
        <w:t>konsolidovanej</w:t>
      </w:r>
      <w:r w:rsidRPr="001E343A">
        <w:rPr>
          <w:b/>
          <w:spacing w:val="-17"/>
          <w:sz w:val="24"/>
          <w:lang w:val="sk-SK"/>
        </w:rPr>
        <w:t xml:space="preserve"> </w:t>
      </w:r>
      <w:r w:rsidRPr="001E343A">
        <w:rPr>
          <w:b/>
          <w:sz w:val="24"/>
          <w:lang w:val="sk-SK"/>
        </w:rPr>
        <w:t>účtovnej</w:t>
      </w:r>
      <w:r w:rsidRPr="001E343A">
        <w:rPr>
          <w:b/>
          <w:spacing w:val="-19"/>
          <w:sz w:val="24"/>
          <w:lang w:val="sk-SK"/>
        </w:rPr>
        <w:t xml:space="preserve"> </w:t>
      </w:r>
      <w:r w:rsidRPr="001E343A">
        <w:rPr>
          <w:b/>
          <w:sz w:val="24"/>
          <w:lang w:val="sk-SK"/>
        </w:rPr>
        <w:t xml:space="preserve">závierky </w:t>
      </w:r>
      <w:bookmarkStart w:id="0" w:name="_GoBack"/>
      <w:bookmarkEnd w:id="0"/>
      <w:r w:rsidRPr="001E343A">
        <w:rPr>
          <w:b/>
          <w:sz w:val="24"/>
          <w:lang w:val="sk-SK"/>
        </w:rPr>
        <w:t>účtovnej jednotky</w:t>
      </w:r>
      <w:r w:rsidRPr="001E343A">
        <w:rPr>
          <w:b/>
          <w:spacing w:val="-29"/>
          <w:sz w:val="24"/>
          <w:lang w:val="sk-SK"/>
        </w:rPr>
        <w:t xml:space="preserve"> </w:t>
      </w:r>
      <w:r w:rsidRPr="001E343A">
        <w:rPr>
          <w:b/>
          <w:sz w:val="24"/>
          <w:lang w:val="sk-SK"/>
        </w:rPr>
        <w:t>verejnej</w:t>
      </w:r>
      <w:r w:rsidRPr="001E343A">
        <w:rPr>
          <w:b/>
          <w:spacing w:val="-14"/>
          <w:sz w:val="24"/>
          <w:lang w:val="sk-SK"/>
        </w:rPr>
        <w:t xml:space="preserve"> </w:t>
      </w:r>
      <w:r w:rsidRPr="001E343A">
        <w:rPr>
          <w:b/>
          <w:sz w:val="24"/>
          <w:lang w:val="sk-SK"/>
        </w:rPr>
        <w:t>správy</w:t>
      </w:r>
      <w:r w:rsidR="001E343A">
        <w:rPr>
          <w:b/>
          <w:sz w:val="24"/>
          <w:lang w:val="sk-SK"/>
        </w:rPr>
        <w:t xml:space="preserve"> o</w:t>
      </w:r>
      <w:r w:rsidRPr="001E343A">
        <w:rPr>
          <w:b/>
          <w:w w:val="95"/>
          <w:sz w:val="24"/>
          <w:lang w:val="sk-SK"/>
        </w:rPr>
        <w:t xml:space="preserve">bce </w:t>
      </w:r>
      <w:r w:rsidRPr="001E343A">
        <w:rPr>
          <w:b/>
          <w:sz w:val="24"/>
          <w:lang w:val="sk-SK"/>
        </w:rPr>
        <w:t>Vlčany</w:t>
      </w:r>
    </w:p>
    <w:p w:rsidR="00507AAF" w:rsidRPr="001E343A" w:rsidRDefault="00507AAF">
      <w:pPr>
        <w:pStyle w:val="Zkladntext"/>
        <w:spacing w:before="4"/>
        <w:rPr>
          <w:b/>
          <w:sz w:val="27"/>
          <w:lang w:val="sk-SK"/>
        </w:rPr>
      </w:pPr>
    </w:p>
    <w:p w:rsidR="00507AAF" w:rsidRPr="001E343A" w:rsidRDefault="003767F3">
      <w:pPr>
        <w:spacing w:before="93"/>
        <w:ind w:left="132"/>
        <w:rPr>
          <w:b/>
          <w:sz w:val="24"/>
          <w:lang w:val="sk-SK"/>
        </w:rPr>
      </w:pPr>
      <w:r w:rsidRPr="001E343A">
        <w:rPr>
          <w:b/>
          <w:sz w:val="24"/>
          <w:lang w:val="sk-SK"/>
        </w:rPr>
        <w:t>VŠEOBECNÉ ÚDAJE</w:t>
      </w:r>
    </w:p>
    <w:p w:rsidR="00507AAF" w:rsidRPr="001E343A" w:rsidRDefault="00507AAF">
      <w:pPr>
        <w:pStyle w:val="Zkladntext"/>
        <w:spacing w:before="6"/>
        <w:rPr>
          <w:b/>
          <w:sz w:val="11"/>
          <w:lang w:val="sk-SK"/>
        </w:rPr>
      </w:pPr>
    </w:p>
    <w:tbl>
      <w:tblPr>
        <w:tblStyle w:val="TableNormal"/>
        <w:tblW w:w="0" w:type="auto"/>
        <w:tblInd w:w="1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5479"/>
      </w:tblGrid>
      <w:tr w:rsidR="00507AAF" w:rsidRPr="001E343A">
        <w:trPr>
          <w:trHeight w:val="419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spacing w:before="6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Názov konsolidujúcej účtovnej jednotky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spacing w:before="6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Obec Vlčany</w:t>
            </w:r>
          </w:p>
        </w:tc>
      </w:tr>
      <w:tr w:rsidR="00507AAF" w:rsidRPr="001E343A">
        <w:trPr>
          <w:trHeight w:val="417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spacing w:before="6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Sídlo konsolidujúcej účtovnej jednotky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spacing w:before="6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925 84 Vlčany 944</w:t>
            </w:r>
          </w:p>
        </w:tc>
      </w:tr>
      <w:tr w:rsidR="00507AAF" w:rsidRPr="001E343A">
        <w:trPr>
          <w:trHeight w:val="835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spacing w:before="6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Dátum založenia, vzniku konsolidujúcej</w:t>
            </w:r>
          </w:p>
          <w:p w:rsidR="00507AAF" w:rsidRPr="001E343A" w:rsidRDefault="003767F3">
            <w:pPr>
              <w:pStyle w:val="TableParagraph"/>
              <w:spacing w:before="139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účtovnej jednotky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spacing w:before="6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Založená v roku 1990 zákonom 369/1990 Zb.</w:t>
            </w:r>
          </w:p>
          <w:p w:rsidR="00507AAF" w:rsidRPr="001E343A" w:rsidRDefault="003767F3">
            <w:pPr>
              <w:pStyle w:val="TableParagraph"/>
              <w:spacing w:before="139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o obecnom zriadení</w:t>
            </w:r>
          </w:p>
        </w:tc>
      </w:tr>
    </w:tbl>
    <w:p w:rsidR="00507AAF" w:rsidRPr="001E343A" w:rsidRDefault="00507AAF">
      <w:pPr>
        <w:pStyle w:val="Zkladntext"/>
        <w:spacing w:before="7"/>
        <w:rPr>
          <w:b/>
          <w:sz w:val="35"/>
          <w:lang w:val="sk-SK"/>
        </w:rPr>
      </w:pPr>
    </w:p>
    <w:p w:rsidR="00507AAF" w:rsidRPr="001E343A" w:rsidRDefault="003767F3">
      <w:pPr>
        <w:pStyle w:val="Zkladntext"/>
        <w:ind w:left="132"/>
        <w:rPr>
          <w:lang w:val="sk-SK"/>
        </w:rPr>
      </w:pPr>
      <w:r w:rsidRPr="001E343A">
        <w:rPr>
          <w:lang w:val="sk-SK"/>
        </w:rPr>
        <w:t>Starostom obce je Ing. Gyula Iván.</w:t>
      </w:r>
    </w:p>
    <w:p w:rsidR="00507AAF" w:rsidRPr="001E343A" w:rsidRDefault="00507AAF">
      <w:pPr>
        <w:pStyle w:val="Zkladntext"/>
        <w:rPr>
          <w:sz w:val="26"/>
          <w:lang w:val="sk-SK"/>
        </w:rPr>
      </w:pPr>
    </w:p>
    <w:p w:rsidR="00507AAF" w:rsidRPr="001E343A" w:rsidRDefault="00507AAF">
      <w:pPr>
        <w:pStyle w:val="Zkladntext"/>
        <w:spacing w:before="7"/>
        <w:rPr>
          <w:sz w:val="22"/>
          <w:lang w:val="sk-SK"/>
        </w:rPr>
      </w:pPr>
    </w:p>
    <w:p w:rsidR="00507AAF" w:rsidRPr="001E343A" w:rsidRDefault="003767F3">
      <w:pPr>
        <w:pStyle w:val="Nadpis1"/>
        <w:spacing w:line="360" w:lineRule="auto"/>
        <w:ind w:right="974"/>
        <w:rPr>
          <w:lang w:val="sk-SK"/>
        </w:rPr>
      </w:pPr>
      <w:r w:rsidRPr="001E343A">
        <w:rPr>
          <w:lang w:val="sk-SK"/>
        </w:rPr>
        <w:t>Identifikačné</w:t>
      </w:r>
      <w:r w:rsidRPr="001E343A">
        <w:rPr>
          <w:spacing w:val="-16"/>
          <w:lang w:val="sk-SK"/>
        </w:rPr>
        <w:t xml:space="preserve"> </w:t>
      </w:r>
      <w:r w:rsidRPr="001E343A">
        <w:rPr>
          <w:lang w:val="sk-SK"/>
        </w:rPr>
        <w:t>údaje</w:t>
      </w:r>
      <w:r w:rsidRPr="001E343A">
        <w:rPr>
          <w:spacing w:val="-18"/>
          <w:lang w:val="sk-SK"/>
        </w:rPr>
        <w:t xml:space="preserve"> </w:t>
      </w:r>
      <w:r w:rsidRPr="001E343A">
        <w:rPr>
          <w:lang w:val="sk-SK"/>
        </w:rPr>
        <w:t>o</w:t>
      </w:r>
      <w:r w:rsidRPr="001E343A">
        <w:rPr>
          <w:spacing w:val="-18"/>
          <w:lang w:val="sk-SK"/>
        </w:rPr>
        <w:t xml:space="preserve"> </w:t>
      </w:r>
      <w:r w:rsidRPr="001E343A">
        <w:rPr>
          <w:lang w:val="sk-SK"/>
        </w:rPr>
        <w:t>konsolidovaných</w:t>
      </w:r>
      <w:r w:rsidRPr="001E343A">
        <w:rPr>
          <w:spacing w:val="25"/>
          <w:lang w:val="sk-SK"/>
        </w:rPr>
        <w:t xml:space="preserve"> </w:t>
      </w:r>
      <w:r w:rsidRPr="001E343A">
        <w:rPr>
          <w:lang w:val="sk-SK"/>
        </w:rPr>
        <w:t>účtovných</w:t>
      </w:r>
      <w:r w:rsidRPr="001E343A">
        <w:rPr>
          <w:spacing w:val="24"/>
          <w:lang w:val="sk-SK"/>
        </w:rPr>
        <w:t xml:space="preserve"> </w:t>
      </w:r>
      <w:r w:rsidRPr="001E343A">
        <w:rPr>
          <w:lang w:val="sk-SK"/>
        </w:rPr>
        <w:t>jednotkách</w:t>
      </w:r>
      <w:r w:rsidRPr="001E343A">
        <w:rPr>
          <w:spacing w:val="-18"/>
          <w:lang w:val="sk-SK"/>
        </w:rPr>
        <w:t xml:space="preserve"> </w:t>
      </w:r>
      <w:r w:rsidRPr="001E343A">
        <w:rPr>
          <w:lang w:val="sk-SK"/>
        </w:rPr>
        <w:t>–</w:t>
      </w:r>
      <w:r w:rsidRPr="001E343A">
        <w:rPr>
          <w:spacing w:val="-18"/>
          <w:lang w:val="sk-SK"/>
        </w:rPr>
        <w:t xml:space="preserve"> </w:t>
      </w:r>
      <w:r w:rsidRPr="001E343A">
        <w:rPr>
          <w:lang w:val="sk-SK"/>
        </w:rPr>
        <w:t>rozpočtových</w:t>
      </w:r>
      <w:r w:rsidRPr="001E343A">
        <w:rPr>
          <w:spacing w:val="-21"/>
          <w:lang w:val="sk-SK"/>
        </w:rPr>
        <w:t xml:space="preserve"> </w:t>
      </w:r>
      <w:r w:rsidRPr="001E343A">
        <w:rPr>
          <w:lang w:val="sk-SK"/>
        </w:rPr>
        <w:t>organizáciách v zriaďovateľskej pôsobnosti konsolidujúcej účtovnej</w:t>
      </w:r>
      <w:r w:rsidRPr="001E343A">
        <w:rPr>
          <w:spacing w:val="-9"/>
          <w:lang w:val="sk-SK"/>
        </w:rPr>
        <w:t xml:space="preserve"> </w:t>
      </w:r>
      <w:r w:rsidRPr="001E343A">
        <w:rPr>
          <w:lang w:val="sk-SK"/>
        </w:rPr>
        <w:t>jednotky</w:t>
      </w:r>
    </w:p>
    <w:tbl>
      <w:tblPr>
        <w:tblStyle w:val="TableNormal"/>
        <w:tblW w:w="0" w:type="auto"/>
        <w:tblInd w:w="1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5479"/>
      </w:tblGrid>
      <w:tr w:rsidR="00507AAF" w:rsidRPr="001E343A">
        <w:trPr>
          <w:trHeight w:val="419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Názov konsolidovanej účtovnej jednotky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Základná škola s materskou školou</w:t>
            </w:r>
          </w:p>
        </w:tc>
      </w:tr>
      <w:tr w:rsidR="00507AAF" w:rsidRPr="001E343A">
        <w:trPr>
          <w:trHeight w:val="415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Sídlo konsolidovanej účtovnej jednotky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925 84 Vlčany, s. č. 1547</w:t>
            </w:r>
          </w:p>
        </w:tc>
      </w:tr>
      <w:tr w:rsidR="00507AAF" w:rsidRPr="001E343A">
        <w:trPr>
          <w:trHeight w:val="837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spacing w:before="2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Dátum založenia konsolidovanej účtovnej</w:t>
            </w:r>
          </w:p>
          <w:p w:rsidR="00507AAF" w:rsidRPr="001E343A" w:rsidRDefault="003767F3">
            <w:pPr>
              <w:pStyle w:val="TableParagraph"/>
              <w:spacing w:before="137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jednotky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spacing w:before="2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2004</w:t>
            </w:r>
          </w:p>
        </w:tc>
      </w:tr>
    </w:tbl>
    <w:p w:rsidR="00507AAF" w:rsidRPr="001E343A" w:rsidRDefault="00507AAF">
      <w:pPr>
        <w:pStyle w:val="Zkladntext"/>
        <w:rPr>
          <w:b/>
          <w:sz w:val="20"/>
          <w:lang w:val="sk-SK"/>
        </w:rPr>
      </w:pPr>
    </w:p>
    <w:p w:rsidR="00507AAF" w:rsidRPr="001E343A" w:rsidRDefault="00507AAF">
      <w:pPr>
        <w:pStyle w:val="Zkladntext"/>
        <w:spacing w:before="2"/>
        <w:rPr>
          <w:b/>
          <w:sz w:val="15"/>
          <w:lang w:val="sk-SK"/>
        </w:rPr>
      </w:pPr>
    </w:p>
    <w:tbl>
      <w:tblPr>
        <w:tblStyle w:val="TableNormal"/>
        <w:tblW w:w="0" w:type="auto"/>
        <w:tblInd w:w="1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5479"/>
      </w:tblGrid>
      <w:tr w:rsidR="00507AAF" w:rsidRPr="001E343A">
        <w:trPr>
          <w:trHeight w:val="419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spacing w:before="6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Názov konsolidovanej účtovnej jednotky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spacing w:before="6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Základná škola s materskou školou s VJM</w:t>
            </w:r>
          </w:p>
        </w:tc>
      </w:tr>
      <w:tr w:rsidR="00507AAF" w:rsidRPr="001E343A">
        <w:trPr>
          <w:trHeight w:val="417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spacing w:before="6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Sídlo konsolidovanej účtovnej jednotky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spacing w:before="6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925 84 Vlčany, s. č. 1547</w:t>
            </w:r>
          </w:p>
        </w:tc>
      </w:tr>
      <w:tr w:rsidR="00507AAF" w:rsidRPr="001E343A">
        <w:trPr>
          <w:trHeight w:val="835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spacing w:before="8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Dátum založenia konsolidovanej účtovnej</w:t>
            </w:r>
          </w:p>
          <w:p w:rsidR="00507AAF" w:rsidRPr="001E343A" w:rsidRDefault="003767F3">
            <w:pPr>
              <w:pStyle w:val="TableParagraph"/>
              <w:spacing w:before="135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jednotky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spacing w:before="8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2004</w:t>
            </w:r>
          </w:p>
        </w:tc>
      </w:tr>
    </w:tbl>
    <w:p w:rsidR="00507AAF" w:rsidRPr="001E343A" w:rsidRDefault="00507AAF">
      <w:pPr>
        <w:pStyle w:val="Zkladntext"/>
        <w:spacing w:before="5"/>
        <w:rPr>
          <w:b/>
          <w:sz w:val="36"/>
          <w:lang w:val="sk-SK"/>
        </w:rPr>
      </w:pPr>
    </w:p>
    <w:p w:rsidR="00507AAF" w:rsidRPr="001E343A" w:rsidRDefault="003767F3">
      <w:pPr>
        <w:spacing w:line="360" w:lineRule="auto"/>
        <w:ind w:left="132" w:right="1861"/>
        <w:rPr>
          <w:b/>
          <w:sz w:val="24"/>
          <w:lang w:val="sk-SK"/>
        </w:rPr>
      </w:pPr>
      <w:r w:rsidRPr="001E343A">
        <w:rPr>
          <w:b/>
          <w:sz w:val="24"/>
          <w:lang w:val="sk-SK"/>
        </w:rPr>
        <w:t>Identifikačné údaje o konsolidovanej účtovnej jednotke – príspevkovej organizácii v zriaďovateľskej pôsobnosti konsolidujúcej účtovnej</w:t>
      </w:r>
      <w:r w:rsidRPr="001E343A">
        <w:rPr>
          <w:b/>
          <w:spacing w:val="-16"/>
          <w:sz w:val="24"/>
          <w:lang w:val="sk-SK"/>
        </w:rPr>
        <w:t xml:space="preserve"> </w:t>
      </w:r>
      <w:r w:rsidRPr="001E343A">
        <w:rPr>
          <w:b/>
          <w:sz w:val="24"/>
          <w:lang w:val="sk-SK"/>
        </w:rPr>
        <w:t>jednotky</w:t>
      </w:r>
    </w:p>
    <w:tbl>
      <w:tblPr>
        <w:tblStyle w:val="TableNormal"/>
        <w:tblW w:w="0" w:type="auto"/>
        <w:tblInd w:w="1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5479"/>
      </w:tblGrid>
      <w:tr w:rsidR="00507AAF" w:rsidRPr="001E343A">
        <w:trPr>
          <w:trHeight w:val="419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Názov konsolidovanej účtovnej jednotky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Podnik verejnoprospešných služieb obce Vlčany</w:t>
            </w:r>
          </w:p>
        </w:tc>
      </w:tr>
      <w:tr w:rsidR="00507AAF" w:rsidRPr="001E343A">
        <w:trPr>
          <w:trHeight w:val="417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spacing w:line="274" w:lineRule="exact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Sídlo konsolidovanej účtovnej jednotky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spacing w:line="274" w:lineRule="exact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925 84 Vlčany, s. č. 944</w:t>
            </w:r>
          </w:p>
        </w:tc>
      </w:tr>
      <w:tr w:rsidR="00507AAF" w:rsidRPr="001E343A">
        <w:trPr>
          <w:trHeight w:val="835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Dátum založenia konsolidovanej účtovnej</w:t>
            </w:r>
          </w:p>
          <w:p w:rsidR="00507AAF" w:rsidRPr="001E343A" w:rsidRDefault="003767F3">
            <w:pPr>
              <w:pStyle w:val="TableParagraph"/>
              <w:spacing w:before="134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jednotky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01.01.2007</w:t>
            </w:r>
          </w:p>
        </w:tc>
      </w:tr>
    </w:tbl>
    <w:p w:rsidR="00507AAF" w:rsidRPr="001E343A" w:rsidRDefault="00507AAF">
      <w:pPr>
        <w:pStyle w:val="Zkladntext"/>
        <w:spacing w:before="8"/>
        <w:rPr>
          <w:b/>
          <w:sz w:val="35"/>
          <w:lang w:val="sk-SK"/>
        </w:rPr>
      </w:pPr>
    </w:p>
    <w:p w:rsidR="00507AAF" w:rsidRPr="001E343A" w:rsidRDefault="003767F3">
      <w:pPr>
        <w:ind w:left="132"/>
        <w:rPr>
          <w:b/>
          <w:sz w:val="24"/>
          <w:lang w:val="sk-SK"/>
        </w:rPr>
      </w:pPr>
      <w:r w:rsidRPr="001E343A">
        <w:rPr>
          <w:b/>
          <w:sz w:val="24"/>
          <w:lang w:val="sk-SK"/>
        </w:rPr>
        <w:t>Identifikačné údaje o konsolidovaných účtovných jednotkách – obchodných spoločnostiach</w:t>
      </w:r>
    </w:p>
    <w:p w:rsidR="00507AAF" w:rsidRPr="001E343A" w:rsidRDefault="00507AAF">
      <w:pPr>
        <w:pStyle w:val="Zkladntext"/>
        <w:spacing w:before="6"/>
        <w:rPr>
          <w:b/>
          <w:sz w:val="11"/>
          <w:lang w:val="sk-SK"/>
        </w:rPr>
      </w:pPr>
    </w:p>
    <w:tbl>
      <w:tblPr>
        <w:tblStyle w:val="TableNormal"/>
        <w:tblW w:w="0" w:type="auto"/>
        <w:tblInd w:w="1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5479"/>
      </w:tblGrid>
      <w:tr w:rsidR="00507AAF" w:rsidRPr="001E343A">
        <w:trPr>
          <w:trHeight w:val="419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spacing w:before="6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Obchodné meno konsolidovanej účtovnej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spacing w:before="6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ČOV VLČANY – NEDED spol. s r. o.</w:t>
            </w:r>
          </w:p>
        </w:tc>
      </w:tr>
    </w:tbl>
    <w:p w:rsidR="00507AAF" w:rsidRPr="001E343A" w:rsidRDefault="00507AAF">
      <w:pPr>
        <w:rPr>
          <w:sz w:val="24"/>
          <w:lang w:val="sk-SK"/>
        </w:rPr>
        <w:sectPr w:rsidR="00507AAF" w:rsidRPr="001E343A">
          <w:footerReference w:type="default" r:id="rId7"/>
          <w:type w:val="continuous"/>
          <w:pgSz w:w="11900" w:h="16840"/>
          <w:pgMar w:top="1200" w:right="380" w:bottom="940" w:left="1000" w:header="708" w:footer="752" w:gutter="0"/>
          <w:pgNumType w:start="1"/>
          <w:cols w:space="708"/>
        </w:sectPr>
      </w:pPr>
    </w:p>
    <w:tbl>
      <w:tblPr>
        <w:tblStyle w:val="TableNormal"/>
        <w:tblW w:w="0" w:type="auto"/>
        <w:tblInd w:w="1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5479"/>
      </w:tblGrid>
      <w:tr w:rsidR="00507AAF" w:rsidRPr="001E343A">
        <w:trPr>
          <w:trHeight w:val="415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spacing w:line="274" w:lineRule="exact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lastRenderedPageBreak/>
              <w:t>jednotky</w:t>
            </w:r>
          </w:p>
        </w:tc>
        <w:tc>
          <w:tcPr>
            <w:tcW w:w="5479" w:type="dxa"/>
          </w:tcPr>
          <w:p w:rsidR="00507AAF" w:rsidRPr="001E343A" w:rsidRDefault="00507AAF">
            <w:pPr>
              <w:pStyle w:val="TableParagraph"/>
              <w:ind w:left="0"/>
              <w:rPr>
                <w:lang w:val="sk-SK"/>
              </w:rPr>
            </w:pPr>
          </w:p>
        </w:tc>
      </w:tr>
      <w:tr w:rsidR="00507AAF" w:rsidRPr="001E343A">
        <w:trPr>
          <w:trHeight w:val="419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Sídlo konsolidovanej účtovnej jednotky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925 84 Vlčany 944</w:t>
            </w:r>
          </w:p>
        </w:tc>
      </w:tr>
      <w:tr w:rsidR="00507AAF" w:rsidRPr="001E343A">
        <w:trPr>
          <w:trHeight w:val="832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spacing w:line="274" w:lineRule="exact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Dátum založenia konsolidovanej účtovnej</w:t>
            </w:r>
          </w:p>
          <w:p w:rsidR="00507AAF" w:rsidRPr="001E343A" w:rsidRDefault="003767F3">
            <w:pPr>
              <w:pStyle w:val="TableParagraph"/>
              <w:spacing w:before="139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jednotky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spacing w:line="274" w:lineRule="exact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23.11.1998</w:t>
            </w:r>
          </w:p>
        </w:tc>
      </w:tr>
      <w:tr w:rsidR="00507AAF" w:rsidRPr="001E343A">
        <w:trPr>
          <w:trHeight w:val="1660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spacing w:line="360" w:lineRule="auto"/>
              <w:ind w:right="155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Podiel konsolidujúcej účtovnej jednotky mesta na základnom imaní, hlasovacích právach konsolidovanej účtovnej jednotky (obchodnej</w:t>
            </w:r>
          </w:p>
          <w:p w:rsidR="00507AAF" w:rsidRPr="001E343A" w:rsidRDefault="003767F3">
            <w:pPr>
              <w:pStyle w:val="TableParagraph"/>
              <w:spacing w:line="272" w:lineRule="exact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spoločnosti)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spacing w:line="274" w:lineRule="exact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50 %</w:t>
            </w:r>
          </w:p>
        </w:tc>
      </w:tr>
    </w:tbl>
    <w:p w:rsidR="00507AAF" w:rsidRPr="001E343A" w:rsidRDefault="00507AAF">
      <w:pPr>
        <w:pStyle w:val="Zkladntext"/>
        <w:rPr>
          <w:b/>
          <w:sz w:val="20"/>
          <w:lang w:val="sk-SK"/>
        </w:rPr>
      </w:pPr>
    </w:p>
    <w:p w:rsidR="00507AAF" w:rsidRPr="001E343A" w:rsidRDefault="00507AAF">
      <w:pPr>
        <w:pStyle w:val="Zkladntext"/>
        <w:rPr>
          <w:b/>
          <w:sz w:val="20"/>
          <w:lang w:val="sk-SK"/>
        </w:rPr>
      </w:pPr>
    </w:p>
    <w:p w:rsidR="00507AAF" w:rsidRPr="001E343A" w:rsidRDefault="00507AAF">
      <w:pPr>
        <w:pStyle w:val="Zkladntext"/>
        <w:spacing w:before="5"/>
        <w:rPr>
          <w:b/>
          <w:sz w:val="26"/>
          <w:lang w:val="sk-SK"/>
        </w:rPr>
      </w:pPr>
    </w:p>
    <w:p w:rsidR="00507AAF" w:rsidRPr="001E343A" w:rsidRDefault="003767F3">
      <w:pPr>
        <w:spacing w:before="62"/>
        <w:ind w:left="132"/>
        <w:jc w:val="both"/>
        <w:rPr>
          <w:b/>
          <w:i/>
          <w:sz w:val="24"/>
          <w:lang w:val="sk-SK"/>
        </w:rPr>
      </w:pPr>
      <w:r w:rsidRPr="001E343A">
        <w:rPr>
          <w:b/>
          <w:i/>
          <w:sz w:val="24"/>
          <w:lang w:val="sk-SK"/>
        </w:rPr>
        <w:t>Informácie o zamestnancoch konsolidovaného celku</w:t>
      </w:r>
    </w:p>
    <w:p w:rsidR="00507AAF" w:rsidRPr="001E343A" w:rsidRDefault="00507AAF">
      <w:pPr>
        <w:pStyle w:val="Zkladntext"/>
        <w:spacing w:before="6"/>
        <w:rPr>
          <w:b/>
          <w:i/>
          <w:sz w:val="11"/>
          <w:lang w:val="sk-SK"/>
        </w:rPr>
      </w:pPr>
    </w:p>
    <w:tbl>
      <w:tblPr>
        <w:tblStyle w:val="TableNormal"/>
        <w:tblW w:w="0" w:type="auto"/>
        <w:tblInd w:w="1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3"/>
        <w:gridCol w:w="5479"/>
      </w:tblGrid>
      <w:tr w:rsidR="00507AAF" w:rsidRPr="001E343A">
        <w:trPr>
          <w:trHeight w:val="1243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spacing w:before="6" w:line="357" w:lineRule="auto"/>
              <w:ind w:right="155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Priemerný počet zamestnancov konsolidovaného celku počas účtovného</w:t>
            </w:r>
          </w:p>
          <w:p w:rsidR="00507AAF" w:rsidRPr="001E343A" w:rsidRDefault="003767F3">
            <w:pPr>
              <w:pStyle w:val="TableParagraph"/>
              <w:spacing w:before="1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obdobia</w:t>
            </w:r>
          </w:p>
        </w:tc>
        <w:tc>
          <w:tcPr>
            <w:tcW w:w="5479" w:type="dxa"/>
          </w:tcPr>
          <w:p w:rsidR="00507AAF" w:rsidRPr="001E343A" w:rsidRDefault="003767F3" w:rsidP="001E343A">
            <w:pPr>
              <w:pStyle w:val="TableParagraph"/>
              <w:spacing w:before="6"/>
              <w:ind w:left="230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1</w:t>
            </w:r>
            <w:r w:rsidR="001E343A" w:rsidRPr="001E343A">
              <w:rPr>
                <w:sz w:val="24"/>
                <w:lang w:val="sk-SK"/>
              </w:rPr>
              <w:t>1</w:t>
            </w:r>
            <w:r w:rsidRPr="001E343A">
              <w:rPr>
                <w:sz w:val="24"/>
                <w:lang w:val="sk-SK"/>
              </w:rPr>
              <w:t>7,9</w:t>
            </w:r>
          </w:p>
        </w:tc>
      </w:tr>
      <w:tr w:rsidR="00507AAF" w:rsidRPr="001E343A">
        <w:trPr>
          <w:trHeight w:val="419"/>
        </w:trPr>
        <w:tc>
          <w:tcPr>
            <w:tcW w:w="4783" w:type="dxa"/>
          </w:tcPr>
          <w:p w:rsidR="00507AAF" w:rsidRPr="001E343A" w:rsidRDefault="003767F3">
            <w:pPr>
              <w:pStyle w:val="TableParagraph"/>
              <w:spacing w:before="8"/>
              <w:ind w:left="170"/>
              <w:rPr>
                <w:sz w:val="24"/>
                <w:lang w:val="sk-SK"/>
              </w:rPr>
            </w:pPr>
            <w:r w:rsidRPr="001E343A">
              <w:rPr>
                <w:sz w:val="24"/>
                <w:lang w:val="sk-SK"/>
              </w:rPr>
              <w:t>z toho : Počet vedúcich zamestnancov</w:t>
            </w:r>
          </w:p>
        </w:tc>
        <w:tc>
          <w:tcPr>
            <w:tcW w:w="5479" w:type="dxa"/>
          </w:tcPr>
          <w:p w:rsidR="00507AAF" w:rsidRPr="001E343A" w:rsidRDefault="003767F3">
            <w:pPr>
              <w:pStyle w:val="TableParagraph"/>
              <w:spacing w:before="8"/>
              <w:rPr>
                <w:sz w:val="24"/>
                <w:lang w:val="sk-SK"/>
              </w:rPr>
            </w:pPr>
            <w:r w:rsidRPr="001E343A">
              <w:rPr>
                <w:w w:val="99"/>
                <w:sz w:val="24"/>
                <w:lang w:val="sk-SK"/>
              </w:rPr>
              <w:t>8</w:t>
            </w:r>
          </w:p>
        </w:tc>
      </w:tr>
    </w:tbl>
    <w:p w:rsidR="00507AAF" w:rsidRPr="001E343A" w:rsidRDefault="00507AAF">
      <w:pPr>
        <w:pStyle w:val="Zkladntext"/>
        <w:spacing w:before="9"/>
        <w:rPr>
          <w:b/>
          <w:i/>
          <w:sz w:val="35"/>
          <w:lang w:val="sk-SK"/>
        </w:rPr>
      </w:pPr>
    </w:p>
    <w:p w:rsidR="00507AAF" w:rsidRPr="001E343A" w:rsidRDefault="003767F3">
      <w:pPr>
        <w:pStyle w:val="Zkladntext"/>
        <w:ind w:left="132"/>
        <w:jc w:val="both"/>
        <w:rPr>
          <w:lang w:val="sk-SK"/>
        </w:rPr>
      </w:pPr>
      <w:r w:rsidRPr="001E343A">
        <w:rPr>
          <w:lang w:val="sk-SK"/>
        </w:rPr>
        <w:t>Konsolidovaný celok sa v roku 201</w:t>
      </w:r>
      <w:r w:rsidR="001E343A" w:rsidRPr="001E343A">
        <w:rPr>
          <w:lang w:val="sk-SK"/>
        </w:rPr>
        <w:t>7</w:t>
      </w:r>
      <w:r w:rsidRPr="001E343A">
        <w:rPr>
          <w:lang w:val="sk-SK"/>
        </w:rPr>
        <w:t xml:space="preserve"> oproti minulým účtovným obdobiam nezmenil.</w:t>
      </w:r>
    </w:p>
    <w:p w:rsidR="00507AAF" w:rsidRPr="001E343A" w:rsidRDefault="00507AAF">
      <w:pPr>
        <w:pStyle w:val="Zkladntext"/>
        <w:rPr>
          <w:sz w:val="26"/>
          <w:lang w:val="sk-SK"/>
        </w:rPr>
      </w:pPr>
    </w:p>
    <w:p w:rsidR="00507AAF" w:rsidRPr="001E343A" w:rsidRDefault="00507AAF">
      <w:pPr>
        <w:pStyle w:val="Zkladntext"/>
        <w:rPr>
          <w:sz w:val="22"/>
          <w:lang w:val="sk-SK"/>
        </w:rPr>
      </w:pPr>
    </w:p>
    <w:p w:rsidR="00507AAF" w:rsidRPr="001E343A" w:rsidRDefault="003767F3">
      <w:pPr>
        <w:pStyle w:val="Zkladntext"/>
        <w:ind w:left="132"/>
        <w:jc w:val="both"/>
        <w:rPr>
          <w:lang w:val="sk-SK"/>
        </w:rPr>
      </w:pPr>
      <w:r w:rsidRPr="001E343A">
        <w:rPr>
          <w:lang w:val="sk-SK"/>
        </w:rPr>
        <w:t>Prehľad o účtovných jednotkách konsolidovaného celku je uvedený v prílohe, v tabuľkovej časti</w:t>
      </w:r>
    </w:p>
    <w:p w:rsidR="00507AAF" w:rsidRPr="001E343A" w:rsidRDefault="003767F3">
      <w:pPr>
        <w:spacing w:before="135"/>
        <w:ind w:left="132"/>
        <w:jc w:val="both"/>
        <w:rPr>
          <w:sz w:val="24"/>
          <w:lang w:val="sk-SK"/>
        </w:rPr>
      </w:pPr>
      <w:r w:rsidRPr="001E343A">
        <w:rPr>
          <w:i/>
          <w:sz w:val="24"/>
          <w:lang w:val="sk-SK"/>
        </w:rPr>
        <w:t>Poznámok</w:t>
      </w:r>
      <w:r w:rsidRPr="001E343A">
        <w:rPr>
          <w:sz w:val="24"/>
          <w:lang w:val="sk-SK"/>
        </w:rPr>
        <w:t>.</w:t>
      </w:r>
    </w:p>
    <w:p w:rsidR="00507AAF" w:rsidRPr="001E343A" w:rsidRDefault="00507AAF">
      <w:pPr>
        <w:pStyle w:val="Zkladntext"/>
        <w:rPr>
          <w:sz w:val="28"/>
          <w:lang w:val="sk-SK"/>
        </w:rPr>
      </w:pPr>
    </w:p>
    <w:p w:rsidR="00507AAF" w:rsidRPr="001E343A" w:rsidRDefault="003767F3">
      <w:pPr>
        <w:pStyle w:val="Zkladntext"/>
        <w:spacing w:before="230" w:line="360" w:lineRule="auto"/>
        <w:ind w:left="132" w:right="758"/>
        <w:jc w:val="both"/>
        <w:rPr>
          <w:lang w:val="sk-SK"/>
        </w:rPr>
      </w:pPr>
      <w:r w:rsidRPr="001E343A">
        <w:rPr>
          <w:lang w:val="sk-SK"/>
        </w:rPr>
        <w:t>Konsolidovaná účtovná závierka k 31. decembru 201</w:t>
      </w:r>
      <w:r w:rsidR="001E343A" w:rsidRPr="001E343A">
        <w:rPr>
          <w:lang w:val="sk-SK"/>
        </w:rPr>
        <w:t>7</w:t>
      </w:r>
      <w:r w:rsidRPr="001E343A">
        <w:rPr>
          <w:lang w:val="sk-SK"/>
        </w:rPr>
        <w:t xml:space="preserve"> je zostavená ako riadna konsolidovaná účtovná závierka podľa zákona č. 431/2002 Z. z. o účtovníctve v znení neskorších predpisov, za účtovné obdobie od 1. januára 201</w:t>
      </w:r>
      <w:r w:rsidR="001E343A" w:rsidRPr="001E343A">
        <w:rPr>
          <w:lang w:val="sk-SK"/>
        </w:rPr>
        <w:t>7</w:t>
      </w:r>
      <w:r w:rsidRPr="001E343A">
        <w:rPr>
          <w:lang w:val="sk-SK"/>
        </w:rPr>
        <w:t xml:space="preserve"> do 31. decembra 201</w:t>
      </w:r>
      <w:r w:rsidR="001E343A" w:rsidRPr="001E343A">
        <w:rPr>
          <w:lang w:val="sk-SK"/>
        </w:rPr>
        <w:t>7</w:t>
      </w:r>
      <w:r w:rsidRPr="001E343A">
        <w:rPr>
          <w:lang w:val="sk-SK"/>
        </w:rPr>
        <w:t>.</w:t>
      </w:r>
    </w:p>
    <w:p w:rsidR="00507AAF" w:rsidRPr="001E343A" w:rsidRDefault="00507AAF">
      <w:pPr>
        <w:pStyle w:val="Zkladntext"/>
        <w:spacing w:before="9"/>
        <w:rPr>
          <w:sz w:val="35"/>
          <w:lang w:val="sk-SK"/>
        </w:rPr>
      </w:pPr>
    </w:p>
    <w:p w:rsidR="00507AAF" w:rsidRPr="001E343A" w:rsidRDefault="003767F3">
      <w:pPr>
        <w:pStyle w:val="Zkladntext"/>
        <w:ind w:left="132"/>
        <w:rPr>
          <w:lang w:val="sk-SK"/>
        </w:rPr>
      </w:pPr>
      <w:r w:rsidRPr="001E343A">
        <w:rPr>
          <w:lang w:val="sk-SK"/>
        </w:rPr>
        <w:t xml:space="preserve">Konsolidujúca </w:t>
      </w:r>
      <w:r w:rsidRPr="001E343A">
        <w:rPr>
          <w:lang w:val="sk-SK"/>
        </w:rPr>
        <w:t>účtovná jednotka je súčasťou súhrnného celku verejnej správy Slovenskej republiky.</w:t>
      </w:r>
    </w:p>
    <w:p w:rsidR="00507AAF" w:rsidRPr="001E343A" w:rsidRDefault="00507AAF">
      <w:pPr>
        <w:pStyle w:val="Zkladntext"/>
        <w:rPr>
          <w:sz w:val="26"/>
          <w:lang w:val="sk-SK"/>
        </w:rPr>
      </w:pPr>
    </w:p>
    <w:p w:rsidR="00507AAF" w:rsidRPr="001E343A" w:rsidRDefault="00507AAF">
      <w:pPr>
        <w:pStyle w:val="Zkladntext"/>
        <w:rPr>
          <w:sz w:val="22"/>
          <w:lang w:val="sk-SK"/>
        </w:rPr>
      </w:pPr>
    </w:p>
    <w:p w:rsidR="00507AAF" w:rsidRPr="001E343A" w:rsidRDefault="003767F3">
      <w:pPr>
        <w:pStyle w:val="Zkladntext"/>
        <w:tabs>
          <w:tab w:val="left" w:pos="9084"/>
        </w:tabs>
        <w:spacing w:line="360" w:lineRule="auto"/>
        <w:ind w:left="132" w:right="684"/>
        <w:rPr>
          <w:lang w:val="sk-SK"/>
        </w:rPr>
      </w:pPr>
      <w:r w:rsidRPr="001E343A">
        <w:rPr>
          <w:lang w:val="sk-SK"/>
        </w:rPr>
        <w:t>Konsolidovaná  účtovná  závierka  bola  zostavená  za  predpokladu</w:t>
      </w:r>
      <w:r w:rsidRPr="001E343A">
        <w:rPr>
          <w:spacing w:val="-27"/>
          <w:lang w:val="sk-SK"/>
        </w:rPr>
        <w:t xml:space="preserve"> </w:t>
      </w:r>
      <w:r w:rsidRPr="001E343A">
        <w:rPr>
          <w:lang w:val="sk-SK"/>
        </w:rPr>
        <w:t>nepretržitého</w:t>
      </w:r>
      <w:r w:rsidRPr="001E343A">
        <w:rPr>
          <w:spacing w:val="47"/>
          <w:lang w:val="sk-SK"/>
        </w:rPr>
        <w:t xml:space="preserve"> </w:t>
      </w:r>
      <w:r w:rsidRPr="001E343A">
        <w:rPr>
          <w:lang w:val="sk-SK"/>
        </w:rPr>
        <w:t>trvania</w:t>
      </w:r>
      <w:r w:rsidRPr="001E343A">
        <w:rPr>
          <w:lang w:val="sk-SK"/>
        </w:rPr>
        <w:tab/>
      </w:r>
      <w:r w:rsidRPr="001E343A">
        <w:rPr>
          <w:w w:val="95"/>
          <w:lang w:val="sk-SK"/>
        </w:rPr>
        <w:t xml:space="preserve">činnosti </w:t>
      </w:r>
      <w:r w:rsidRPr="001E343A">
        <w:rPr>
          <w:lang w:val="sk-SK"/>
        </w:rPr>
        <w:t>v súlade so zákonom o účtovníctve a nadväzujúcimi právnymi</w:t>
      </w:r>
      <w:r w:rsidRPr="001E343A">
        <w:rPr>
          <w:spacing w:val="-25"/>
          <w:lang w:val="sk-SK"/>
        </w:rPr>
        <w:t xml:space="preserve"> </w:t>
      </w:r>
      <w:r w:rsidRPr="001E343A">
        <w:rPr>
          <w:lang w:val="sk-SK"/>
        </w:rPr>
        <w:t>predpismi.</w:t>
      </w:r>
    </w:p>
    <w:p w:rsidR="00507AAF" w:rsidRPr="001E343A" w:rsidRDefault="00507AAF">
      <w:pPr>
        <w:pStyle w:val="Zkladntext"/>
        <w:spacing w:before="8"/>
        <w:rPr>
          <w:sz w:val="35"/>
          <w:lang w:val="sk-SK"/>
        </w:rPr>
      </w:pPr>
    </w:p>
    <w:p w:rsidR="00507AAF" w:rsidRPr="001E343A" w:rsidRDefault="003767F3">
      <w:pPr>
        <w:pStyle w:val="Zkladntext"/>
        <w:ind w:left="132"/>
        <w:rPr>
          <w:lang w:val="sk-SK"/>
        </w:rPr>
      </w:pPr>
      <w:r w:rsidRPr="001E343A">
        <w:rPr>
          <w:lang w:val="sk-SK"/>
        </w:rPr>
        <w:t>Úč</w:t>
      </w:r>
      <w:r w:rsidRPr="001E343A">
        <w:rPr>
          <w:lang w:val="sk-SK"/>
        </w:rPr>
        <w:t>tovné metódy a všeobecné účtovné zásady boli účtovnou jednotkou konzistentne aplikované.</w:t>
      </w:r>
    </w:p>
    <w:p w:rsidR="00507AAF" w:rsidRPr="001E343A" w:rsidRDefault="00507AAF">
      <w:pPr>
        <w:pStyle w:val="Zkladntext"/>
        <w:rPr>
          <w:sz w:val="26"/>
          <w:lang w:val="sk-SK"/>
        </w:rPr>
      </w:pPr>
    </w:p>
    <w:p w:rsidR="00507AAF" w:rsidRPr="001E343A" w:rsidRDefault="00507AAF">
      <w:pPr>
        <w:pStyle w:val="Zkladntext"/>
        <w:rPr>
          <w:sz w:val="22"/>
          <w:lang w:val="sk-SK"/>
        </w:rPr>
      </w:pPr>
    </w:p>
    <w:p w:rsidR="00507AAF" w:rsidRPr="001E343A" w:rsidRDefault="003767F3">
      <w:pPr>
        <w:pStyle w:val="Zkladntext"/>
        <w:spacing w:line="360" w:lineRule="auto"/>
        <w:ind w:left="132" w:right="974"/>
        <w:rPr>
          <w:lang w:val="sk-SK"/>
        </w:rPr>
      </w:pPr>
      <w:r w:rsidRPr="001E343A">
        <w:rPr>
          <w:lang w:val="sk-SK"/>
        </w:rPr>
        <w:t>Medzi účtovnými jednotkami konsolidovaného celku neboli uskutočnené transakcie z dôvodu predaja majetku.</w:t>
      </w:r>
    </w:p>
    <w:p w:rsidR="00507AAF" w:rsidRPr="001E343A" w:rsidRDefault="00507AAF">
      <w:pPr>
        <w:spacing w:line="360" w:lineRule="auto"/>
        <w:rPr>
          <w:lang w:val="sk-SK"/>
        </w:rPr>
        <w:sectPr w:rsidR="00507AAF" w:rsidRPr="001E343A">
          <w:pgSz w:w="11900" w:h="16840"/>
          <w:pgMar w:top="860" w:right="380" w:bottom="940" w:left="1000" w:header="0" w:footer="752" w:gutter="0"/>
          <w:cols w:space="708"/>
        </w:sectPr>
      </w:pPr>
    </w:p>
    <w:p w:rsidR="00507AAF" w:rsidRPr="001E343A" w:rsidRDefault="003767F3">
      <w:pPr>
        <w:pStyle w:val="Nadpis1"/>
        <w:spacing w:before="78" w:line="357" w:lineRule="auto"/>
        <w:ind w:right="772"/>
        <w:jc w:val="both"/>
        <w:rPr>
          <w:lang w:val="sk-SK"/>
        </w:rPr>
      </w:pPr>
      <w:r w:rsidRPr="001E343A">
        <w:rPr>
          <w:lang w:val="sk-SK"/>
        </w:rPr>
        <w:lastRenderedPageBreak/>
        <w:t>Informácie o metódach oceňovania použitých</w:t>
      </w:r>
      <w:r w:rsidRPr="001E343A">
        <w:rPr>
          <w:lang w:val="sk-SK"/>
        </w:rPr>
        <w:t xml:space="preserve"> pri ocenení jednotlivých položiek konsolidovanej účtovnej závierky:</w:t>
      </w:r>
    </w:p>
    <w:p w:rsidR="00507AAF" w:rsidRPr="001E343A" w:rsidRDefault="00507AAF">
      <w:pPr>
        <w:pStyle w:val="Zkladntext"/>
        <w:spacing w:before="4"/>
        <w:rPr>
          <w:b/>
          <w:sz w:val="35"/>
          <w:lang w:val="sk-SK"/>
        </w:rPr>
      </w:pPr>
    </w:p>
    <w:p w:rsidR="00507AAF" w:rsidRPr="001E343A" w:rsidRDefault="003767F3">
      <w:pPr>
        <w:pStyle w:val="Zkladntext"/>
        <w:spacing w:line="360" w:lineRule="auto"/>
        <w:ind w:left="132" w:right="773"/>
        <w:jc w:val="both"/>
        <w:rPr>
          <w:lang w:val="sk-SK"/>
        </w:rPr>
      </w:pPr>
      <w:r w:rsidRPr="001E343A">
        <w:rPr>
          <w:u w:val="single"/>
          <w:lang w:val="sk-SK"/>
        </w:rPr>
        <w:t>Dlhodobý</w:t>
      </w:r>
      <w:r w:rsidRPr="001E343A">
        <w:rPr>
          <w:spacing w:val="-17"/>
          <w:u w:val="single"/>
          <w:lang w:val="sk-SK"/>
        </w:rPr>
        <w:t xml:space="preserve"> </w:t>
      </w:r>
      <w:r w:rsidRPr="001E343A">
        <w:rPr>
          <w:u w:val="single"/>
          <w:lang w:val="sk-SK"/>
        </w:rPr>
        <w:t>majetok</w:t>
      </w:r>
      <w:r w:rsidRPr="001E343A">
        <w:rPr>
          <w:spacing w:val="-6"/>
          <w:lang w:val="sk-SK"/>
        </w:rPr>
        <w:t xml:space="preserve"> </w:t>
      </w:r>
      <w:r w:rsidRPr="001E343A">
        <w:rPr>
          <w:lang w:val="sk-SK"/>
        </w:rPr>
        <w:t>obstaraný</w:t>
      </w:r>
      <w:r w:rsidRPr="001E343A">
        <w:rPr>
          <w:spacing w:val="-16"/>
          <w:lang w:val="sk-SK"/>
        </w:rPr>
        <w:t xml:space="preserve"> </w:t>
      </w:r>
      <w:r w:rsidRPr="001E343A">
        <w:rPr>
          <w:lang w:val="sk-SK"/>
        </w:rPr>
        <w:t>kúpou</w:t>
      </w:r>
      <w:r w:rsidRPr="001E343A">
        <w:rPr>
          <w:spacing w:val="-7"/>
          <w:lang w:val="sk-SK"/>
        </w:rPr>
        <w:t xml:space="preserve"> </w:t>
      </w:r>
      <w:r w:rsidRPr="001E343A">
        <w:rPr>
          <w:lang w:val="sk-SK"/>
        </w:rPr>
        <w:t>sa</w:t>
      </w:r>
      <w:r w:rsidRPr="001E343A">
        <w:rPr>
          <w:spacing w:val="-9"/>
          <w:lang w:val="sk-SK"/>
        </w:rPr>
        <w:t xml:space="preserve"> </w:t>
      </w:r>
      <w:r w:rsidRPr="001E343A">
        <w:rPr>
          <w:lang w:val="sk-SK"/>
        </w:rPr>
        <w:t>oceňuje</w:t>
      </w:r>
      <w:r w:rsidRPr="001E343A">
        <w:rPr>
          <w:spacing w:val="-12"/>
          <w:lang w:val="sk-SK"/>
        </w:rPr>
        <w:t xml:space="preserve"> </w:t>
      </w:r>
      <w:r w:rsidRPr="001E343A">
        <w:rPr>
          <w:lang w:val="sk-SK"/>
        </w:rPr>
        <w:t>obstarávacou</w:t>
      </w:r>
      <w:r w:rsidRPr="001E343A">
        <w:rPr>
          <w:spacing w:val="-8"/>
          <w:lang w:val="sk-SK"/>
        </w:rPr>
        <w:t xml:space="preserve"> </w:t>
      </w:r>
      <w:r w:rsidRPr="001E343A">
        <w:rPr>
          <w:lang w:val="sk-SK"/>
        </w:rPr>
        <w:t>cenou,</w:t>
      </w:r>
      <w:r w:rsidRPr="001E343A">
        <w:rPr>
          <w:spacing w:val="-8"/>
          <w:lang w:val="sk-SK"/>
        </w:rPr>
        <w:t xml:space="preserve"> </w:t>
      </w:r>
      <w:r w:rsidRPr="001E343A">
        <w:rPr>
          <w:lang w:val="sk-SK"/>
        </w:rPr>
        <w:t>ktorá</w:t>
      </w:r>
      <w:r w:rsidRPr="001E343A">
        <w:rPr>
          <w:spacing w:val="-9"/>
          <w:lang w:val="sk-SK"/>
        </w:rPr>
        <w:t xml:space="preserve"> </w:t>
      </w:r>
      <w:r w:rsidRPr="001E343A">
        <w:rPr>
          <w:lang w:val="sk-SK"/>
        </w:rPr>
        <w:t>zahrňuje</w:t>
      </w:r>
      <w:r w:rsidRPr="001E343A">
        <w:rPr>
          <w:spacing w:val="-10"/>
          <w:lang w:val="sk-SK"/>
        </w:rPr>
        <w:t xml:space="preserve"> </w:t>
      </w:r>
      <w:r w:rsidRPr="001E343A">
        <w:rPr>
          <w:lang w:val="sk-SK"/>
        </w:rPr>
        <w:t>cenu</w:t>
      </w:r>
      <w:r w:rsidRPr="001E343A">
        <w:rPr>
          <w:spacing w:val="-8"/>
          <w:lang w:val="sk-SK"/>
        </w:rPr>
        <w:t xml:space="preserve"> </w:t>
      </w:r>
      <w:r w:rsidRPr="001E343A">
        <w:rPr>
          <w:lang w:val="sk-SK"/>
        </w:rPr>
        <w:t>obstarania</w:t>
      </w:r>
      <w:r w:rsidRPr="001E343A">
        <w:rPr>
          <w:spacing w:val="-9"/>
          <w:lang w:val="sk-SK"/>
        </w:rPr>
        <w:t xml:space="preserve"> </w:t>
      </w:r>
      <w:r w:rsidRPr="001E343A">
        <w:rPr>
          <w:lang w:val="sk-SK"/>
        </w:rPr>
        <w:t>a náklady súvisiace s obstaraním (clo, prepravu, montáž, poistné a pod.). O zľave z ceny, ktorú poskytol</w:t>
      </w:r>
      <w:r w:rsidRPr="001E343A">
        <w:rPr>
          <w:spacing w:val="-7"/>
          <w:lang w:val="sk-SK"/>
        </w:rPr>
        <w:t xml:space="preserve"> </w:t>
      </w:r>
      <w:r w:rsidRPr="001E343A">
        <w:rPr>
          <w:lang w:val="sk-SK"/>
        </w:rPr>
        <w:t>dodávateľ</w:t>
      </w:r>
      <w:r w:rsidRPr="001E343A">
        <w:rPr>
          <w:spacing w:val="-6"/>
          <w:lang w:val="sk-SK"/>
        </w:rPr>
        <w:t xml:space="preserve"> </w:t>
      </w:r>
      <w:r w:rsidRPr="001E343A">
        <w:rPr>
          <w:lang w:val="sk-SK"/>
        </w:rPr>
        <w:t>k</w:t>
      </w:r>
      <w:r w:rsidRPr="001E343A">
        <w:rPr>
          <w:spacing w:val="-4"/>
          <w:lang w:val="sk-SK"/>
        </w:rPr>
        <w:t xml:space="preserve"> </w:t>
      </w:r>
      <w:r w:rsidRPr="001E343A">
        <w:rPr>
          <w:lang w:val="sk-SK"/>
        </w:rPr>
        <w:t>majetku</w:t>
      </w:r>
      <w:r w:rsidRPr="001E343A">
        <w:rPr>
          <w:spacing w:val="-5"/>
          <w:lang w:val="sk-SK"/>
        </w:rPr>
        <w:t xml:space="preserve"> </w:t>
      </w:r>
      <w:r w:rsidRPr="001E343A">
        <w:rPr>
          <w:lang w:val="sk-SK"/>
        </w:rPr>
        <w:t>sa</w:t>
      </w:r>
      <w:r w:rsidRPr="001E343A">
        <w:rPr>
          <w:spacing w:val="-7"/>
          <w:lang w:val="sk-SK"/>
        </w:rPr>
        <w:t xml:space="preserve"> </w:t>
      </w:r>
      <w:r w:rsidRPr="001E343A">
        <w:rPr>
          <w:lang w:val="sk-SK"/>
        </w:rPr>
        <w:t>následne</w:t>
      </w:r>
      <w:r w:rsidRPr="001E343A">
        <w:rPr>
          <w:spacing w:val="-5"/>
          <w:lang w:val="sk-SK"/>
        </w:rPr>
        <w:t xml:space="preserve"> </w:t>
      </w:r>
      <w:r w:rsidRPr="001E343A">
        <w:rPr>
          <w:lang w:val="sk-SK"/>
        </w:rPr>
        <w:t>zníži</w:t>
      </w:r>
      <w:r w:rsidRPr="001E343A">
        <w:rPr>
          <w:spacing w:val="-6"/>
          <w:lang w:val="sk-SK"/>
        </w:rPr>
        <w:t xml:space="preserve"> </w:t>
      </w:r>
      <w:r w:rsidRPr="001E343A">
        <w:rPr>
          <w:lang w:val="sk-SK"/>
        </w:rPr>
        <w:t>obstarávacia</w:t>
      </w:r>
      <w:r w:rsidRPr="001E343A">
        <w:rPr>
          <w:spacing w:val="-4"/>
          <w:lang w:val="sk-SK"/>
        </w:rPr>
        <w:t xml:space="preserve"> </w:t>
      </w:r>
      <w:r w:rsidRPr="001E343A">
        <w:rPr>
          <w:lang w:val="sk-SK"/>
        </w:rPr>
        <w:t>cena</w:t>
      </w:r>
      <w:r w:rsidRPr="001E343A">
        <w:rPr>
          <w:spacing w:val="-7"/>
          <w:lang w:val="sk-SK"/>
        </w:rPr>
        <w:t xml:space="preserve"> </w:t>
      </w:r>
      <w:r w:rsidRPr="001E343A">
        <w:rPr>
          <w:lang w:val="sk-SK"/>
        </w:rPr>
        <w:t>predmetného</w:t>
      </w:r>
      <w:r w:rsidRPr="001E343A">
        <w:rPr>
          <w:spacing w:val="-4"/>
          <w:lang w:val="sk-SK"/>
        </w:rPr>
        <w:t xml:space="preserve"> </w:t>
      </w:r>
      <w:r w:rsidRPr="001E343A">
        <w:rPr>
          <w:lang w:val="sk-SK"/>
        </w:rPr>
        <w:t>majetku.</w:t>
      </w:r>
    </w:p>
    <w:p w:rsidR="00507AAF" w:rsidRPr="001E343A" w:rsidRDefault="00507AAF">
      <w:pPr>
        <w:pStyle w:val="Zkladntext"/>
        <w:rPr>
          <w:sz w:val="36"/>
          <w:lang w:val="sk-SK"/>
        </w:rPr>
      </w:pPr>
    </w:p>
    <w:p w:rsidR="00507AAF" w:rsidRPr="001E343A" w:rsidRDefault="003767F3">
      <w:pPr>
        <w:pStyle w:val="Zkladntext"/>
        <w:spacing w:line="360" w:lineRule="auto"/>
        <w:ind w:left="132" w:right="645"/>
        <w:jc w:val="both"/>
        <w:rPr>
          <w:lang w:val="sk-SK"/>
        </w:rPr>
      </w:pPr>
      <w:r w:rsidRPr="001E343A">
        <w:rPr>
          <w:lang w:val="sk-SK"/>
        </w:rPr>
        <w:t>Dlhodobý majetok vytvorený vlastnou činnosťou sa oceňuje vlastnými nákladmi. Za vlastné náklady s a považujú všetky priame náklady vynaložené na výrobu alebo inú činnosť a všetky nepriame náklady vzťahujúce sa na výrobu. Majetok vytvorený vlastnou činnosťo</w:t>
      </w:r>
      <w:r w:rsidRPr="001E343A">
        <w:rPr>
          <w:lang w:val="sk-SK"/>
        </w:rPr>
        <w:t xml:space="preserve">u by sa ocenil reprodukčnou obstarávacou cenou v prípade, ak </w:t>
      </w:r>
      <w:r w:rsidRPr="001E343A">
        <w:rPr>
          <w:spacing w:val="3"/>
          <w:lang w:val="sk-SK"/>
        </w:rPr>
        <w:t xml:space="preserve">by </w:t>
      </w:r>
      <w:r w:rsidRPr="001E343A">
        <w:rPr>
          <w:lang w:val="sk-SK"/>
        </w:rPr>
        <w:t>vlastné náklady boli vyššie  ako  reprodukčná  obstarávacia cena tohto</w:t>
      </w:r>
      <w:r w:rsidRPr="001E343A">
        <w:rPr>
          <w:spacing w:val="-2"/>
          <w:lang w:val="sk-SK"/>
        </w:rPr>
        <w:t xml:space="preserve"> </w:t>
      </w:r>
      <w:r w:rsidRPr="001E343A">
        <w:rPr>
          <w:lang w:val="sk-SK"/>
        </w:rPr>
        <w:t>majetku.</w:t>
      </w:r>
    </w:p>
    <w:p w:rsidR="00507AAF" w:rsidRPr="001E343A" w:rsidRDefault="00507AAF">
      <w:pPr>
        <w:pStyle w:val="Zkladntext"/>
        <w:spacing w:before="9"/>
        <w:rPr>
          <w:sz w:val="35"/>
          <w:lang w:val="sk-SK"/>
        </w:rPr>
      </w:pPr>
    </w:p>
    <w:p w:rsidR="00507AAF" w:rsidRPr="001E343A" w:rsidRDefault="003767F3">
      <w:pPr>
        <w:pStyle w:val="Zkladntext"/>
        <w:spacing w:line="360" w:lineRule="auto"/>
        <w:ind w:left="132" w:right="722"/>
        <w:jc w:val="both"/>
        <w:rPr>
          <w:lang w:val="sk-SK"/>
        </w:rPr>
      </w:pPr>
      <w:r w:rsidRPr="001E343A">
        <w:rPr>
          <w:lang w:val="sk-SK"/>
        </w:rPr>
        <w:t>Dlhodobý majetok nadobudnutý bezodplatným prevodom pri splynutí, zlúčení, rozdelení alebo pri prevode správy sa</w:t>
      </w:r>
      <w:r w:rsidRPr="001E343A">
        <w:rPr>
          <w:lang w:val="sk-SK"/>
        </w:rPr>
        <w:t xml:space="preserve"> oceňuje cenou, v ktorej sa doteraz viedol v účtovníctve. Ak cenu nie je možné zistiť, oceňuje sa reprodukčnou obstarávacou cenou. Dlhodobý nehmotný a hmotný majetok obstaraný iným spôsobom (napr. bezodplatne nadobudnutý majetok, delimitovaný, novo zistený</w:t>
      </w:r>
      <w:r w:rsidRPr="001E343A">
        <w:rPr>
          <w:lang w:val="sk-SK"/>
        </w:rPr>
        <w:t xml:space="preserve"> majetok pri inventarizácii) sa oceňuje reprodukčnou obstarávacou cenou. Reprodukčnou obstarávacou cenou cena, za ktorú by sa majetok obstaral v čase, keď sa o ňom účtuje.</w:t>
      </w:r>
    </w:p>
    <w:p w:rsidR="00507AAF" w:rsidRPr="001E343A" w:rsidRDefault="00507AAF">
      <w:pPr>
        <w:pStyle w:val="Zkladntext"/>
        <w:spacing w:before="4"/>
        <w:rPr>
          <w:sz w:val="35"/>
          <w:lang w:val="sk-SK"/>
        </w:rPr>
      </w:pPr>
    </w:p>
    <w:p w:rsidR="00507AAF" w:rsidRPr="001E343A" w:rsidRDefault="003767F3">
      <w:pPr>
        <w:pStyle w:val="Zkladntext"/>
        <w:spacing w:line="360" w:lineRule="auto"/>
        <w:ind w:left="132" w:right="684"/>
        <w:rPr>
          <w:lang w:val="sk-SK"/>
        </w:rPr>
      </w:pPr>
      <w:r w:rsidRPr="001E343A">
        <w:rPr>
          <w:lang w:val="sk-SK"/>
        </w:rPr>
        <w:t>Odpisy dlhodobého nehmotného majetku a dlhodobého hmotného majetku sú stanovené tak</w:t>
      </w:r>
      <w:r w:rsidRPr="001E343A">
        <w:rPr>
          <w:lang w:val="sk-SK"/>
        </w:rPr>
        <w:t>, že sa vychádza z predpokladanej doby jeho užívania a predpokladaného priebehu jeho opotrebenia. Odpisovať sa začína odo dňa jeho zaradenia do používania. Účtovné odpisy sa zaokrúhľujú na celé eurá nahor. Metóda odpisovania sa používa lineárna.</w:t>
      </w:r>
    </w:p>
    <w:p w:rsidR="00507AAF" w:rsidRPr="001E343A" w:rsidRDefault="00507AAF">
      <w:pPr>
        <w:pStyle w:val="Zkladntext"/>
        <w:spacing w:before="1"/>
        <w:rPr>
          <w:sz w:val="36"/>
          <w:lang w:val="sk-SK"/>
        </w:rPr>
      </w:pPr>
    </w:p>
    <w:p w:rsidR="00507AAF" w:rsidRPr="001E343A" w:rsidRDefault="003767F3">
      <w:pPr>
        <w:pStyle w:val="Zkladntext"/>
        <w:spacing w:line="357" w:lineRule="auto"/>
        <w:ind w:left="132" w:right="773"/>
        <w:jc w:val="both"/>
        <w:rPr>
          <w:lang w:val="sk-SK"/>
        </w:rPr>
      </w:pPr>
      <w:r w:rsidRPr="001E343A">
        <w:rPr>
          <w:u w:val="single"/>
          <w:lang w:val="sk-SK"/>
        </w:rPr>
        <w:t>Cenné pap</w:t>
      </w:r>
      <w:r w:rsidRPr="001E343A">
        <w:rPr>
          <w:u w:val="single"/>
          <w:lang w:val="sk-SK"/>
        </w:rPr>
        <w:t>iere a podiely</w:t>
      </w:r>
      <w:r w:rsidRPr="001E343A">
        <w:rPr>
          <w:lang w:val="sk-SK"/>
        </w:rPr>
        <w:t xml:space="preserve"> sa oceňujú pri ich nadobudnutí obstarávacími cenami,</w:t>
      </w:r>
      <w:r w:rsidRPr="001E343A">
        <w:rPr>
          <w:spacing w:val="52"/>
          <w:lang w:val="sk-SK"/>
        </w:rPr>
        <w:t xml:space="preserve"> </w:t>
      </w:r>
      <w:r w:rsidRPr="001E343A">
        <w:rPr>
          <w:lang w:val="sk-SK"/>
        </w:rPr>
        <w:t>t.j.</w:t>
      </w:r>
      <w:r w:rsidR="001E343A">
        <w:rPr>
          <w:lang w:val="sk-SK"/>
        </w:rPr>
        <w:t xml:space="preserve"> </w:t>
      </w:r>
      <w:r w:rsidRPr="001E343A">
        <w:rPr>
          <w:lang w:val="sk-SK"/>
        </w:rPr>
        <w:t>vrátane nákladov súvisiacich s obstaraním.</w:t>
      </w:r>
    </w:p>
    <w:p w:rsidR="00507AAF" w:rsidRPr="001E343A" w:rsidRDefault="00507AAF">
      <w:pPr>
        <w:pStyle w:val="Zkladntext"/>
        <w:spacing w:before="2"/>
        <w:rPr>
          <w:sz w:val="36"/>
          <w:lang w:val="sk-SK"/>
        </w:rPr>
      </w:pPr>
    </w:p>
    <w:p w:rsidR="00507AAF" w:rsidRPr="001E343A" w:rsidRDefault="003767F3">
      <w:pPr>
        <w:pStyle w:val="Zkladntext"/>
        <w:spacing w:line="360" w:lineRule="auto"/>
        <w:ind w:left="132" w:right="756"/>
        <w:jc w:val="both"/>
        <w:rPr>
          <w:lang w:val="sk-SK"/>
        </w:rPr>
      </w:pPr>
      <w:r w:rsidRPr="001E343A">
        <w:rPr>
          <w:u w:val="single"/>
          <w:lang w:val="sk-SK"/>
        </w:rPr>
        <w:t xml:space="preserve">Zásoby </w:t>
      </w:r>
      <w:r w:rsidRPr="001E343A">
        <w:rPr>
          <w:lang w:val="sk-SK"/>
        </w:rPr>
        <w:t>nakupované sa oceňujú obstarávacou cenou, ktorá zahrňuje cenu obstarania a náklady súvisiace s obstaraním (clo, prepravu a pod.) zníž</w:t>
      </w:r>
      <w:r w:rsidRPr="001E343A">
        <w:rPr>
          <w:lang w:val="sk-SK"/>
        </w:rPr>
        <w:t>ené o zľavy z ceny.</w:t>
      </w:r>
    </w:p>
    <w:p w:rsidR="00507AAF" w:rsidRPr="001E343A" w:rsidRDefault="003767F3">
      <w:pPr>
        <w:pStyle w:val="Zkladntext"/>
        <w:spacing w:line="360" w:lineRule="auto"/>
        <w:ind w:left="132" w:right="646"/>
        <w:jc w:val="both"/>
        <w:rPr>
          <w:lang w:val="sk-SK"/>
        </w:rPr>
      </w:pPr>
      <w:r w:rsidRPr="001E343A">
        <w:rPr>
          <w:lang w:val="sk-SK"/>
        </w:rPr>
        <w:t>Zásoby vytvorené vlastnou činnosťou sa oceňujú vlastnými nákladmi. Vlastné náklady sú priame náklady (priamy materiál, priame mzdy a ostatné priame náklady) a časť nepriamych nákladov bezprostredne súvisiacich s vytvorením zásob vlastno</w:t>
      </w:r>
      <w:r w:rsidRPr="001E343A">
        <w:rPr>
          <w:lang w:val="sk-SK"/>
        </w:rPr>
        <w:t>u činnosťou (výrobná réžia). Výrobná réžia sa do vlastných nákladov zahrňuje v závislosti od stupňa rozpracovanosti týchto zásob.</w:t>
      </w:r>
    </w:p>
    <w:p w:rsidR="00507AAF" w:rsidRPr="001E343A" w:rsidRDefault="00507AAF">
      <w:pPr>
        <w:spacing w:line="360" w:lineRule="auto"/>
        <w:jc w:val="both"/>
        <w:rPr>
          <w:lang w:val="sk-SK"/>
        </w:rPr>
        <w:sectPr w:rsidR="00507AAF" w:rsidRPr="001E343A">
          <w:pgSz w:w="11900" w:h="16840"/>
          <w:pgMar w:top="780" w:right="380" w:bottom="940" w:left="1000" w:header="0" w:footer="752" w:gutter="0"/>
          <w:cols w:space="708"/>
        </w:sectPr>
      </w:pPr>
    </w:p>
    <w:p w:rsidR="00507AAF" w:rsidRPr="001E343A" w:rsidRDefault="003767F3">
      <w:pPr>
        <w:pStyle w:val="Zkladntext"/>
        <w:spacing w:before="71" w:line="360" w:lineRule="auto"/>
        <w:ind w:left="132" w:right="722"/>
        <w:jc w:val="both"/>
        <w:rPr>
          <w:lang w:val="sk-SK"/>
        </w:rPr>
      </w:pPr>
      <w:r w:rsidRPr="001E343A">
        <w:rPr>
          <w:lang w:val="sk-SK"/>
        </w:rPr>
        <w:lastRenderedPageBreak/>
        <w:t xml:space="preserve">Zásoby nadobudnuté bezodplatne (darovaním a delimitáciou), prebytky zásob, odpad a zvyškové produkty sa oceňujú reprodukčnou obstarávacou cenou, čo je cena, za ktorú </w:t>
      </w:r>
      <w:r w:rsidRPr="001E343A">
        <w:rPr>
          <w:spacing w:val="3"/>
          <w:lang w:val="sk-SK"/>
        </w:rPr>
        <w:t xml:space="preserve">by </w:t>
      </w:r>
      <w:r w:rsidRPr="001E343A">
        <w:rPr>
          <w:lang w:val="sk-SK"/>
        </w:rPr>
        <w:t>sa majetok obstaral v čase, keď sa o ňom</w:t>
      </w:r>
      <w:r w:rsidRPr="001E343A">
        <w:rPr>
          <w:spacing w:val="-3"/>
          <w:lang w:val="sk-SK"/>
        </w:rPr>
        <w:t xml:space="preserve"> </w:t>
      </w:r>
      <w:r w:rsidRPr="001E343A">
        <w:rPr>
          <w:lang w:val="sk-SK"/>
        </w:rPr>
        <w:t>účtuje.</w:t>
      </w:r>
    </w:p>
    <w:p w:rsidR="00507AAF" w:rsidRPr="001E343A" w:rsidRDefault="003767F3">
      <w:pPr>
        <w:pStyle w:val="Zkladntext"/>
        <w:spacing w:line="270" w:lineRule="exact"/>
        <w:ind w:left="132"/>
        <w:rPr>
          <w:lang w:val="sk-SK"/>
        </w:rPr>
      </w:pPr>
      <w:r w:rsidRPr="001E343A">
        <w:rPr>
          <w:lang w:val="sk-SK"/>
        </w:rPr>
        <w:t xml:space="preserve">Novozistené zásoby pri inventarizácii </w:t>
      </w:r>
      <w:r w:rsidRPr="001E343A">
        <w:rPr>
          <w:lang w:val="sk-SK"/>
        </w:rPr>
        <w:t>sa oceňujú reprodukčnou obstarávacou cenou.</w:t>
      </w:r>
    </w:p>
    <w:p w:rsidR="00507AAF" w:rsidRPr="001E343A" w:rsidRDefault="00507AAF">
      <w:pPr>
        <w:pStyle w:val="Zkladntext"/>
        <w:rPr>
          <w:sz w:val="26"/>
          <w:lang w:val="sk-SK"/>
        </w:rPr>
      </w:pPr>
    </w:p>
    <w:p w:rsidR="00507AAF" w:rsidRPr="001E343A" w:rsidRDefault="00507AAF">
      <w:pPr>
        <w:pStyle w:val="Zkladntext"/>
        <w:spacing w:before="2"/>
        <w:rPr>
          <w:sz w:val="22"/>
          <w:lang w:val="sk-SK"/>
        </w:rPr>
      </w:pPr>
    </w:p>
    <w:p w:rsidR="00507AAF" w:rsidRPr="001E343A" w:rsidRDefault="003767F3">
      <w:pPr>
        <w:pStyle w:val="Zkladntext"/>
        <w:spacing w:line="360" w:lineRule="auto"/>
        <w:ind w:left="132" w:right="646"/>
        <w:jc w:val="both"/>
        <w:rPr>
          <w:lang w:val="sk-SK"/>
        </w:rPr>
      </w:pPr>
      <w:r w:rsidRPr="001E343A">
        <w:rPr>
          <w:u w:val="single"/>
          <w:lang w:val="sk-SK"/>
        </w:rPr>
        <w:t>Pohľadávky p</w:t>
      </w:r>
      <w:r w:rsidRPr="001E343A">
        <w:rPr>
          <w:lang w:val="sk-SK"/>
        </w:rPr>
        <w:t xml:space="preserve">ri ich vzniku sa oceňujú menovitou hodnotou. Pohľadávky pri odplatnom nadobudnutí sa oceňujú obstarávacou cenou, t.j. vrátane nákladov súvisiacich s obstaraním. Toto ocenenie sa znižuje o pochybné, </w:t>
      </w:r>
      <w:r w:rsidRPr="001E343A">
        <w:rPr>
          <w:lang w:val="sk-SK"/>
        </w:rPr>
        <w:t>nedobytným pohľadávky a o pohľadávky, pri ktorých existuje riziko nevymožiteľnosti.</w:t>
      </w:r>
    </w:p>
    <w:p w:rsidR="00507AAF" w:rsidRPr="001E343A" w:rsidRDefault="00507AAF">
      <w:pPr>
        <w:pStyle w:val="Zkladntext"/>
        <w:spacing w:before="3"/>
        <w:rPr>
          <w:sz w:val="35"/>
          <w:lang w:val="sk-SK"/>
        </w:rPr>
      </w:pPr>
    </w:p>
    <w:p w:rsidR="00507AAF" w:rsidRPr="001E343A" w:rsidRDefault="003767F3">
      <w:pPr>
        <w:pStyle w:val="Zkladntext"/>
        <w:spacing w:before="1"/>
        <w:ind w:left="132"/>
        <w:jc w:val="both"/>
        <w:rPr>
          <w:lang w:val="sk-SK"/>
        </w:rPr>
      </w:pPr>
      <w:r w:rsidRPr="001E343A">
        <w:rPr>
          <w:u w:val="single"/>
          <w:lang w:val="sk-SK"/>
        </w:rPr>
        <w:t>Peňažné prostriedky a ceniny</w:t>
      </w:r>
      <w:r w:rsidRPr="001E343A">
        <w:rPr>
          <w:lang w:val="sk-SK"/>
        </w:rPr>
        <w:t xml:space="preserve"> sa oceňujú menovitou hodnotou.</w:t>
      </w:r>
    </w:p>
    <w:p w:rsidR="00507AAF" w:rsidRPr="001E343A" w:rsidRDefault="00507AAF">
      <w:pPr>
        <w:pStyle w:val="Zkladntext"/>
        <w:rPr>
          <w:sz w:val="20"/>
          <w:lang w:val="sk-SK"/>
        </w:rPr>
      </w:pPr>
    </w:p>
    <w:p w:rsidR="00507AAF" w:rsidRPr="001E343A" w:rsidRDefault="00507AAF">
      <w:pPr>
        <w:pStyle w:val="Zkladntext"/>
        <w:spacing w:before="2"/>
        <w:rPr>
          <w:sz w:val="20"/>
          <w:lang w:val="sk-SK"/>
        </w:rPr>
      </w:pPr>
    </w:p>
    <w:p w:rsidR="00507AAF" w:rsidRPr="001E343A" w:rsidRDefault="003767F3">
      <w:pPr>
        <w:pStyle w:val="Zkladntext"/>
        <w:spacing w:before="90" w:line="360" w:lineRule="auto"/>
        <w:ind w:left="132" w:right="773"/>
        <w:jc w:val="both"/>
        <w:rPr>
          <w:lang w:val="sk-SK"/>
        </w:rPr>
      </w:pPr>
      <w:r w:rsidRPr="001E343A">
        <w:rPr>
          <w:u w:val="single"/>
          <w:lang w:val="sk-SK"/>
        </w:rPr>
        <w:t>Rezervy</w:t>
      </w:r>
      <w:r w:rsidRPr="001E343A">
        <w:rPr>
          <w:lang w:val="sk-SK"/>
        </w:rPr>
        <w:t xml:space="preserve"> sú záväzky s neurčitým časovým vymedzením alebo výškou a oceňujú sa v očakávanej výške záväzku alebo </w:t>
      </w:r>
      <w:r w:rsidRPr="001E343A">
        <w:rPr>
          <w:lang w:val="sk-SK"/>
        </w:rPr>
        <w:t>poistno-matematickými metódami.</w:t>
      </w:r>
    </w:p>
    <w:p w:rsidR="00507AAF" w:rsidRPr="001E343A" w:rsidRDefault="00507AAF">
      <w:pPr>
        <w:pStyle w:val="Zkladntext"/>
        <w:spacing w:before="1"/>
        <w:rPr>
          <w:sz w:val="36"/>
          <w:lang w:val="sk-SK"/>
        </w:rPr>
      </w:pPr>
    </w:p>
    <w:p w:rsidR="00507AAF" w:rsidRPr="001E343A" w:rsidRDefault="003767F3">
      <w:pPr>
        <w:pStyle w:val="Zkladntext"/>
        <w:spacing w:line="360" w:lineRule="auto"/>
        <w:ind w:left="132" w:right="763"/>
        <w:jc w:val="both"/>
        <w:rPr>
          <w:lang w:val="sk-SK"/>
        </w:rPr>
      </w:pPr>
      <w:r w:rsidRPr="001E343A">
        <w:rPr>
          <w:u w:val="single"/>
          <w:lang w:val="sk-SK"/>
        </w:rPr>
        <w:t>Záväzky</w:t>
      </w:r>
      <w:r w:rsidRPr="001E343A">
        <w:rPr>
          <w:lang w:val="sk-SK"/>
        </w:rPr>
        <w:t xml:space="preserve"> sa pri ich vzniku oceňujú menovitou hodnotou a pri ich prevzatí sa oceňujú obstarávacou cenou.</w:t>
      </w:r>
    </w:p>
    <w:p w:rsidR="00507AAF" w:rsidRPr="001E343A" w:rsidRDefault="00507AAF">
      <w:pPr>
        <w:pStyle w:val="Zkladntext"/>
        <w:spacing w:before="8"/>
        <w:rPr>
          <w:sz w:val="35"/>
          <w:lang w:val="sk-SK"/>
        </w:rPr>
      </w:pPr>
    </w:p>
    <w:p w:rsidR="00507AAF" w:rsidRPr="001E343A" w:rsidRDefault="003767F3">
      <w:pPr>
        <w:pStyle w:val="Zkladntext"/>
        <w:spacing w:line="360" w:lineRule="auto"/>
        <w:ind w:left="132" w:right="773"/>
        <w:jc w:val="both"/>
        <w:rPr>
          <w:lang w:val="sk-SK"/>
        </w:rPr>
      </w:pPr>
      <w:r w:rsidRPr="001E343A">
        <w:rPr>
          <w:lang w:val="sk-SK"/>
        </w:rPr>
        <w:t xml:space="preserve">Účty </w:t>
      </w:r>
      <w:r w:rsidRPr="001E343A">
        <w:rPr>
          <w:u w:val="single"/>
          <w:lang w:val="sk-SK"/>
        </w:rPr>
        <w:t>časového rozlíšenia aktív a pasív</w:t>
      </w:r>
      <w:r w:rsidRPr="001E343A">
        <w:rPr>
          <w:lang w:val="sk-SK"/>
        </w:rPr>
        <w:t xml:space="preserve"> sú vykázané vo výške, ktorá je potrebná na dodržanie zásady vecnej a časovej súv</w:t>
      </w:r>
      <w:r w:rsidRPr="001E343A">
        <w:rPr>
          <w:lang w:val="sk-SK"/>
        </w:rPr>
        <w:t>islosti s účtovným obdobím.</w:t>
      </w:r>
    </w:p>
    <w:p w:rsidR="00507AAF" w:rsidRPr="001E343A" w:rsidRDefault="00507AAF">
      <w:pPr>
        <w:pStyle w:val="Zkladntext"/>
        <w:rPr>
          <w:sz w:val="26"/>
          <w:lang w:val="sk-SK"/>
        </w:rPr>
      </w:pPr>
    </w:p>
    <w:p w:rsidR="00507AAF" w:rsidRPr="001E343A" w:rsidRDefault="00507AAF">
      <w:pPr>
        <w:pStyle w:val="Zkladntext"/>
        <w:rPr>
          <w:sz w:val="26"/>
          <w:lang w:val="sk-SK"/>
        </w:rPr>
      </w:pPr>
    </w:p>
    <w:p w:rsidR="00507AAF" w:rsidRPr="001E343A" w:rsidRDefault="00507AAF">
      <w:pPr>
        <w:pStyle w:val="Zkladntext"/>
        <w:spacing w:before="10"/>
        <w:rPr>
          <w:sz w:val="20"/>
          <w:lang w:val="sk-SK"/>
        </w:rPr>
      </w:pPr>
    </w:p>
    <w:p w:rsidR="00507AAF" w:rsidRPr="001E343A" w:rsidRDefault="003767F3">
      <w:pPr>
        <w:pStyle w:val="Nadpis1"/>
        <w:rPr>
          <w:lang w:val="sk-SK"/>
        </w:rPr>
      </w:pPr>
      <w:r w:rsidRPr="001E343A">
        <w:rPr>
          <w:lang w:val="sk-SK"/>
        </w:rPr>
        <w:t>INFORMÁCIE O METÓDACH A POSTUPOCH KONSOLIDÁCIE</w:t>
      </w:r>
    </w:p>
    <w:p w:rsidR="00507AAF" w:rsidRPr="001E343A" w:rsidRDefault="00507AAF">
      <w:pPr>
        <w:pStyle w:val="Zkladntext"/>
        <w:rPr>
          <w:b/>
          <w:sz w:val="26"/>
          <w:lang w:val="sk-SK"/>
        </w:rPr>
      </w:pPr>
    </w:p>
    <w:p w:rsidR="00507AAF" w:rsidRPr="001E343A" w:rsidRDefault="00507AAF">
      <w:pPr>
        <w:pStyle w:val="Zkladntext"/>
        <w:spacing w:before="1"/>
        <w:rPr>
          <w:b/>
          <w:sz w:val="21"/>
          <w:lang w:val="sk-SK"/>
        </w:rPr>
      </w:pPr>
    </w:p>
    <w:p w:rsidR="00507AAF" w:rsidRPr="001E343A" w:rsidRDefault="003767F3">
      <w:pPr>
        <w:pStyle w:val="Zkladntext"/>
        <w:spacing w:before="1" w:line="360" w:lineRule="auto"/>
        <w:ind w:left="132" w:right="722"/>
        <w:jc w:val="both"/>
        <w:rPr>
          <w:lang w:val="sk-SK"/>
        </w:rPr>
      </w:pPr>
      <w:r w:rsidRPr="001E343A">
        <w:rPr>
          <w:lang w:val="sk-SK"/>
        </w:rPr>
        <w:t>Konsolidovaná    účtovná    závierka    Obce     Vlčany     bola   zostavená  v súlade   so   zákonom č. 431/2002 Z. z. o účtovníctve v znení neskorších predpisov v súlade s Opatrením Ministerstva financií Slovenskej republiky zo dňa 17. decembra 2008 č. M</w:t>
      </w:r>
      <w:r w:rsidRPr="001E343A">
        <w:rPr>
          <w:lang w:val="sk-SK"/>
        </w:rPr>
        <w:t xml:space="preserve">F/27526/2008 – 31, ktorým sa ustanovujú podrobnosti  o metódach  a postupoch  konsolidácie  vo  verejnej  správe  a podrobnosti o usporiadaní a označovaní položiek konsolidovanej účtovnej závierky vo verejnej správe v znení neskorších predpisov, konkrétne </w:t>
      </w:r>
      <w:r w:rsidRPr="001E343A">
        <w:rPr>
          <w:lang w:val="sk-SK"/>
        </w:rPr>
        <w:t>metódou úplnej konsolidácie a v prípade obchodnej spoločnosti metódou vlastného</w:t>
      </w:r>
      <w:r w:rsidRPr="001E343A">
        <w:rPr>
          <w:spacing w:val="-1"/>
          <w:lang w:val="sk-SK"/>
        </w:rPr>
        <w:t xml:space="preserve"> </w:t>
      </w:r>
      <w:r w:rsidRPr="001E343A">
        <w:rPr>
          <w:lang w:val="sk-SK"/>
        </w:rPr>
        <w:t>imania.</w:t>
      </w:r>
    </w:p>
    <w:p w:rsidR="00507AAF" w:rsidRPr="001E343A" w:rsidRDefault="00507AAF">
      <w:pPr>
        <w:spacing w:line="360" w:lineRule="auto"/>
        <w:jc w:val="both"/>
        <w:rPr>
          <w:lang w:val="sk-SK"/>
        </w:rPr>
        <w:sectPr w:rsidR="00507AAF" w:rsidRPr="001E343A">
          <w:pgSz w:w="11900" w:h="16840"/>
          <w:pgMar w:top="780" w:right="380" w:bottom="940" w:left="1000" w:header="0" w:footer="752" w:gutter="0"/>
          <w:cols w:space="708"/>
        </w:sectPr>
      </w:pPr>
    </w:p>
    <w:p w:rsidR="00507AAF" w:rsidRPr="001E343A" w:rsidRDefault="003767F3">
      <w:pPr>
        <w:pStyle w:val="Nadpis1"/>
        <w:spacing w:before="78"/>
        <w:rPr>
          <w:lang w:val="sk-SK"/>
        </w:rPr>
      </w:pPr>
      <w:r w:rsidRPr="001E343A">
        <w:rPr>
          <w:lang w:val="sk-SK"/>
        </w:rPr>
        <w:lastRenderedPageBreak/>
        <w:t>INFORMÁCIE O ÚDAJOCH AKTÍV A PASÍV</w:t>
      </w:r>
    </w:p>
    <w:p w:rsidR="00507AAF" w:rsidRPr="001E343A" w:rsidRDefault="00507AAF">
      <w:pPr>
        <w:pStyle w:val="Zkladntext"/>
        <w:rPr>
          <w:b/>
          <w:sz w:val="26"/>
          <w:lang w:val="sk-SK"/>
        </w:rPr>
      </w:pPr>
    </w:p>
    <w:p w:rsidR="00507AAF" w:rsidRPr="001E343A" w:rsidRDefault="00507AAF">
      <w:pPr>
        <w:pStyle w:val="Zkladntext"/>
        <w:spacing w:before="2"/>
        <w:rPr>
          <w:b/>
          <w:sz w:val="21"/>
          <w:lang w:val="sk-SK"/>
        </w:rPr>
      </w:pPr>
    </w:p>
    <w:p w:rsidR="00507AAF" w:rsidRPr="001E343A" w:rsidRDefault="003767F3">
      <w:pPr>
        <w:pStyle w:val="Zkladntext"/>
        <w:ind w:left="132"/>
        <w:rPr>
          <w:lang w:val="sk-SK"/>
        </w:rPr>
      </w:pPr>
      <w:r w:rsidRPr="001E343A">
        <w:rPr>
          <w:lang w:val="sk-SK"/>
        </w:rPr>
        <w:t>Prehľad pohybu dlhodobého nehmotného a dlhodobého hmotného majetku od 1. januára 201</w:t>
      </w:r>
      <w:r w:rsidR="001E343A" w:rsidRPr="001E343A">
        <w:rPr>
          <w:lang w:val="sk-SK"/>
        </w:rPr>
        <w:t>7</w:t>
      </w:r>
      <w:r w:rsidRPr="001E343A">
        <w:rPr>
          <w:lang w:val="sk-SK"/>
        </w:rPr>
        <w:t xml:space="preserve"> do</w:t>
      </w:r>
    </w:p>
    <w:p w:rsidR="00507AAF" w:rsidRPr="001E343A" w:rsidRDefault="003767F3">
      <w:pPr>
        <w:pStyle w:val="Zkladntext"/>
        <w:spacing w:before="134"/>
        <w:ind w:left="132"/>
        <w:rPr>
          <w:i/>
          <w:lang w:val="sk-SK"/>
        </w:rPr>
      </w:pPr>
      <w:r w:rsidRPr="001E343A">
        <w:rPr>
          <w:lang w:val="sk-SK"/>
        </w:rPr>
        <w:t>31. decembra 201</w:t>
      </w:r>
      <w:r w:rsidR="001E343A" w:rsidRPr="001E343A">
        <w:rPr>
          <w:lang w:val="sk-SK"/>
        </w:rPr>
        <w:t xml:space="preserve">7 </w:t>
      </w:r>
      <w:r w:rsidRPr="001E343A">
        <w:rPr>
          <w:lang w:val="sk-SK"/>
        </w:rPr>
        <w:t xml:space="preserve"> je uve</w:t>
      </w:r>
      <w:r w:rsidRPr="001E343A">
        <w:rPr>
          <w:lang w:val="sk-SK"/>
        </w:rPr>
        <w:t xml:space="preserve">dený v tabuľkovej časti </w:t>
      </w:r>
      <w:r w:rsidRPr="001E343A">
        <w:rPr>
          <w:i/>
          <w:lang w:val="sk-SK"/>
        </w:rPr>
        <w:t>Poznámok.</w:t>
      </w:r>
    </w:p>
    <w:p w:rsidR="00507AAF" w:rsidRPr="001E343A" w:rsidRDefault="00507AAF">
      <w:pPr>
        <w:pStyle w:val="Zkladntext"/>
        <w:rPr>
          <w:i/>
          <w:sz w:val="28"/>
          <w:lang w:val="sk-SK"/>
        </w:rPr>
      </w:pPr>
    </w:p>
    <w:p w:rsidR="00507AAF" w:rsidRPr="001E343A" w:rsidRDefault="003767F3">
      <w:pPr>
        <w:pStyle w:val="Zkladntext"/>
        <w:tabs>
          <w:tab w:val="left" w:pos="2047"/>
          <w:tab w:val="left" w:pos="3154"/>
          <w:tab w:val="left" w:pos="4507"/>
          <w:tab w:val="left" w:pos="4927"/>
          <w:tab w:val="left" w:pos="6279"/>
          <w:tab w:val="left" w:pos="7812"/>
          <w:tab w:val="left" w:pos="8777"/>
          <w:tab w:val="left" w:pos="9228"/>
        </w:tabs>
        <w:spacing w:before="230" w:line="357" w:lineRule="auto"/>
        <w:ind w:left="132" w:right="736"/>
        <w:rPr>
          <w:lang w:val="sk-SK"/>
        </w:rPr>
      </w:pPr>
      <w:r w:rsidRPr="001E343A">
        <w:rPr>
          <w:lang w:val="sk-SK"/>
        </w:rPr>
        <w:t>Najvýznamnejšou</w:t>
      </w:r>
      <w:r w:rsidRPr="001E343A">
        <w:rPr>
          <w:lang w:val="sk-SK"/>
        </w:rPr>
        <w:tab/>
        <w:t>položkou</w:t>
      </w:r>
      <w:r w:rsidRPr="001E343A">
        <w:rPr>
          <w:lang w:val="sk-SK"/>
        </w:rPr>
        <w:tab/>
        <w:t>pohľadávok</w:t>
      </w:r>
      <w:r w:rsidRPr="001E343A">
        <w:rPr>
          <w:lang w:val="sk-SK"/>
        </w:rPr>
        <w:tab/>
        <w:t>sú</w:t>
      </w:r>
      <w:r w:rsidRPr="001E343A">
        <w:rPr>
          <w:lang w:val="sk-SK"/>
        </w:rPr>
        <w:tab/>
        <w:t>pohľadávky</w:t>
      </w:r>
      <w:r w:rsidRPr="001E343A">
        <w:rPr>
          <w:lang w:val="sk-SK"/>
        </w:rPr>
        <w:tab/>
        <w:t>z</w:t>
      </w:r>
      <w:r w:rsidRPr="001E343A">
        <w:rPr>
          <w:spacing w:val="-3"/>
          <w:lang w:val="sk-SK"/>
        </w:rPr>
        <w:t xml:space="preserve"> </w:t>
      </w:r>
      <w:r w:rsidRPr="001E343A">
        <w:rPr>
          <w:lang w:val="sk-SK"/>
        </w:rPr>
        <w:t>daňových</w:t>
      </w:r>
      <w:r w:rsidRPr="001E343A">
        <w:rPr>
          <w:lang w:val="sk-SK"/>
        </w:rPr>
        <w:tab/>
        <w:t>príjmov</w:t>
      </w:r>
      <w:r w:rsidRPr="001E343A">
        <w:rPr>
          <w:lang w:val="sk-SK"/>
        </w:rPr>
        <w:tab/>
        <w:t>vo</w:t>
      </w:r>
      <w:r w:rsidRPr="001E343A">
        <w:rPr>
          <w:lang w:val="sk-SK"/>
        </w:rPr>
        <w:tab/>
      </w:r>
      <w:r w:rsidRPr="001E343A">
        <w:rPr>
          <w:w w:val="95"/>
          <w:lang w:val="sk-SK"/>
        </w:rPr>
        <w:t xml:space="preserve">výške </w:t>
      </w:r>
      <w:r w:rsidR="001E343A" w:rsidRPr="001E343A">
        <w:rPr>
          <w:lang w:val="sk-SK"/>
        </w:rPr>
        <w:t>35 671,98</w:t>
      </w:r>
      <w:r w:rsidRPr="001E343A">
        <w:rPr>
          <w:lang w:val="sk-SK"/>
        </w:rPr>
        <w:t xml:space="preserve"> eur (v roku 201</w:t>
      </w:r>
      <w:r w:rsidR="001E343A" w:rsidRPr="001E343A">
        <w:rPr>
          <w:lang w:val="sk-SK"/>
        </w:rPr>
        <w:t>6</w:t>
      </w:r>
      <w:r w:rsidRPr="001E343A">
        <w:rPr>
          <w:lang w:val="sk-SK"/>
        </w:rPr>
        <w:t xml:space="preserve"> to bolo </w:t>
      </w:r>
      <w:r w:rsidR="001E343A" w:rsidRPr="001E343A">
        <w:rPr>
          <w:lang w:val="sk-SK"/>
        </w:rPr>
        <w:t>33 617,56</w:t>
      </w:r>
      <w:r w:rsidR="001E343A" w:rsidRPr="001E343A">
        <w:rPr>
          <w:lang w:val="sk-SK"/>
        </w:rPr>
        <w:t xml:space="preserve"> </w:t>
      </w:r>
      <w:r w:rsidRPr="001E343A">
        <w:rPr>
          <w:lang w:val="sk-SK"/>
        </w:rPr>
        <w:t>eur).</w:t>
      </w:r>
    </w:p>
    <w:p w:rsidR="00507AAF" w:rsidRPr="001E343A" w:rsidRDefault="00507AAF">
      <w:pPr>
        <w:pStyle w:val="Zkladntext"/>
        <w:spacing w:before="2"/>
        <w:rPr>
          <w:sz w:val="36"/>
          <w:lang w:val="sk-SK"/>
        </w:rPr>
      </w:pPr>
    </w:p>
    <w:p w:rsidR="00507AAF" w:rsidRPr="001E343A" w:rsidRDefault="003767F3">
      <w:pPr>
        <w:pStyle w:val="Zkladntext"/>
        <w:spacing w:before="1" w:line="360" w:lineRule="auto"/>
        <w:ind w:left="132" w:right="751"/>
        <w:jc w:val="both"/>
        <w:rPr>
          <w:lang w:val="sk-SK"/>
        </w:rPr>
      </w:pPr>
      <w:r w:rsidRPr="001E343A">
        <w:rPr>
          <w:lang w:val="sk-SK"/>
        </w:rPr>
        <w:t>Ako finančný majetok sú vykázané peňažné prostriedky v pokladnici a účty v bankách, pričo</w:t>
      </w:r>
      <w:r w:rsidRPr="001E343A">
        <w:rPr>
          <w:lang w:val="sk-SK"/>
        </w:rPr>
        <w:t xml:space="preserve">m významnú časť tvoria účty s dobou viazanosti dlhšou ako jeden rok v sume </w:t>
      </w:r>
      <w:r w:rsidR="001E343A" w:rsidRPr="001E343A">
        <w:rPr>
          <w:lang w:val="sk-SK"/>
        </w:rPr>
        <w:t>729 015,23</w:t>
      </w:r>
      <w:r w:rsidRPr="001E343A">
        <w:rPr>
          <w:lang w:val="sk-SK"/>
        </w:rPr>
        <w:t xml:space="preserve"> eur (v roku 201</w:t>
      </w:r>
      <w:r w:rsidR="001E343A" w:rsidRPr="001E343A">
        <w:rPr>
          <w:lang w:val="sk-SK"/>
        </w:rPr>
        <w:t>6</w:t>
      </w:r>
      <w:r w:rsidRPr="001E343A">
        <w:rPr>
          <w:lang w:val="sk-SK"/>
        </w:rPr>
        <w:t xml:space="preserve"> to bolo </w:t>
      </w:r>
      <w:r w:rsidR="001E343A" w:rsidRPr="001E343A">
        <w:rPr>
          <w:lang w:val="sk-SK"/>
        </w:rPr>
        <w:t xml:space="preserve">526 168,82 </w:t>
      </w:r>
      <w:r w:rsidRPr="001E343A">
        <w:rPr>
          <w:lang w:val="sk-SK"/>
        </w:rPr>
        <w:t>eur).</w:t>
      </w:r>
    </w:p>
    <w:p w:rsidR="00507AAF" w:rsidRPr="001E343A" w:rsidRDefault="00507AAF">
      <w:pPr>
        <w:pStyle w:val="Zkladntext"/>
        <w:spacing w:before="9"/>
        <w:rPr>
          <w:sz w:val="35"/>
          <w:lang w:val="sk-SK"/>
        </w:rPr>
      </w:pPr>
    </w:p>
    <w:p w:rsidR="00507AAF" w:rsidRPr="001E343A" w:rsidRDefault="003767F3">
      <w:pPr>
        <w:pStyle w:val="Zkladntext"/>
        <w:ind w:left="132"/>
        <w:rPr>
          <w:lang w:val="sk-SK"/>
        </w:rPr>
      </w:pPr>
      <w:r w:rsidRPr="001E343A">
        <w:rPr>
          <w:lang w:val="sk-SK"/>
        </w:rPr>
        <w:t>Prehľad záväzkov podľa splatnosti je uvedený v tabuľkovej časti.</w:t>
      </w:r>
    </w:p>
    <w:p w:rsidR="00507AAF" w:rsidRPr="001E343A" w:rsidRDefault="00507AAF">
      <w:pPr>
        <w:pStyle w:val="Zkladntext"/>
        <w:rPr>
          <w:sz w:val="26"/>
          <w:lang w:val="sk-SK"/>
        </w:rPr>
      </w:pPr>
    </w:p>
    <w:p w:rsidR="00507AAF" w:rsidRPr="001E343A" w:rsidRDefault="00507AAF">
      <w:pPr>
        <w:pStyle w:val="Zkladntext"/>
        <w:spacing w:before="9"/>
        <w:rPr>
          <w:sz w:val="22"/>
          <w:lang w:val="sk-SK"/>
        </w:rPr>
      </w:pPr>
    </w:p>
    <w:p w:rsidR="00507AAF" w:rsidRPr="001E343A" w:rsidRDefault="003767F3">
      <w:pPr>
        <w:pStyle w:val="Nadpis1"/>
        <w:rPr>
          <w:lang w:val="sk-SK"/>
        </w:rPr>
      </w:pPr>
      <w:r w:rsidRPr="001E343A">
        <w:rPr>
          <w:lang w:val="sk-SK"/>
        </w:rPr>
        <w:t>INFORMÁCIE O VÝNOSOCH A NÁKLADOCH</w:t>
      </w:r>
    </w:p>
    <w:p w:rsidR="00507AAF" w:rsidRPr="001E343A" w:rsidRDefault="00507AAF">
      <w:pPr>
        <w:pStyle w:val="Zkladntext"/>
        <w:rPr>
          <w:b/>
          <w:sz w:val="26"/>
          <w:lang w:val="sk-SK"/>
        </w:rPr>
      </w:pPr>
    </w:p>
    <w:p w:rsidR="00507AAF" w:rsidRPr="001E343A" w:rsidRDefault="00507AAF">
      <w:pPr>
        <w:pStyle w:val="Zkladntext"/>
        <w:spacing w:before="2"/>
        <w:rPr>
          <w:b/>
          <w:sz w:val="21"/>
          <w:lang w:val="sk-SK"/>
        </w:rPr>
      </w:pPr>
    </w:p>
    <w:p w:rsidR="00507AAF" w:rsidRPr="001E343A" w:rsidRDefault="003767F3">
      <w:pPr>
        <w:pStyle w:val="Zkladntext"/>
        <w:spacing w:line="360" w:lineRule="auto"/>
        <w:ind w:left="118" w:right="974" w:firstLine="14"/>
        <w:rPr>
          <w:lang w:val="sk-SK"/>
        </w:rPr>
      </w:pPr>
      <w:r w:rsidRPr="001E343A">
        <w:rPr>
          <w:lang w:val="sk-SK"/>
        </w:rPr>
        <w:t>Z hľadiska kvantity sú najvýznamnejšími nákladmi osobné náklady vo výške 1</w:t>
      </w:r>
      <w:r w:rsidR="001E343A">
        <w:rPr>
          <w:lang w:val="sk-SK"/>
        </w:rPr>
        <w:t> 509 663,11</w:t>
      </w:r>
      <w:r w:rsidRPr="001E343A">
        <w:rPr>
          <w:lang w:val="sk-SK"/>
        </w:rPr>
        <w:t xml:space="preserve"> eur (v roku 201</w:t>
      </w:r>
      <w:r w:rsidR="001E343A" w:rsidRPr="001E343A">
        <w:rPr>
          <w:lang w:val="sk-SK"/>
        </w:rPr>
        <w:t>6</w:t>
      </w:r>
      <w:r w:rsidR="001E343A">
        <w:rPr>
          <w:lang w:val="sk-SK"/>
        </w:rPr>
        <w:t xml:space="preserve"> </w:t>
      </w:r>
      <w:r w:rsidR="001E343A" w:rsidRPr="001E343A">
        <w:rPr>
          <w:lang w:val="sk-SK"/>
        </w:rPr>
        <w:t xml:space="preserve"> </w:t>
      </w:r>
      <w:r w:rsidRPr="001E343A">
        <w:rPr>
          <w:lang w:val="sk-SK"/>
        </w:rPr>
        <w:t xml:space="preserve">to bolo </w:t>
      </w:r>
      <w:r w:rsidR="001E343A" w:rsidRPr="001E343A">
        <w:rPr>
          <w:lang w:val="sk-SK"/>
        </w:rPr>
        <w:t xml:space="preserve">1 422 406,10 </w:t>
      </w:r>
      <w:r w:rsidRPr="001E343A">
        <w:rPr>
          <w:lang w:val="sk-SK"/>
        </w:rPr>
        <w:t xml:space="preserve"> eur).</w:t>
      </w:r>
    </w:p>
    <w:p w:rsidR="00507AAF" w:rsidRPr="001E343A" w:rsidRDefault="00507AAF">
      <w:pPr>
        <w:pStyle w:val="Zkladntext"/>
        <w:spacing w:before="2"/>
        <w:rPr>
          <w:sz w:val="36"/>
          <w:lang w:val="sk-SK"/>
        </w:rPr>
      </w:pPr>
    </w:p>
    <w:p w:rsidR="00507AAF" w:rsidRPr="001E343A" w:rsidRDefault="003767F3">
      <w:pPr>
        <w:pStyle w:val="Zkladntext"/>
        <w:spacing w:line="360" w:lineRule="auto"/>
        <w:ind w:left="118" w:right="722" w:firstLine="14"/>
        <w:jc w:val="both"/>
        <w:rPr>
          <w:lang w:val="sk-SK"/>
        </w:rPr>
      </w:pPr>
      <w:r w:rsidRPr="001E343A">
        <w:rPr>
          <w:lang w:val="sk-SK"/>
        </w:rPr>
        <w:t xml:space="preserve">Najvýznamnejšími výnosmi sú daňové  výnosy  vo  výške  </w:t>
      </w:r>
      <w:r w:rsidR="001E343A">
        <w:rPr>
          <w:lang w:val="sk-SK"/>
        </w:rPr>
        <w:t>1 022 535,02</w:t>
      </w:r>
      <w:r w:rsidRPr="001E343A">
        <w:rPr>
          <w:lang w:val="sk-SK"/>
        </w:rPr>
        <w:t xml:space="preserve">  eur  (v  roku  201</w:t>
      </w:r>
      <w:r w:rsidR="001E343A">
        <w:rPr>
          <w:lang w:val="sk-SK"/>
        </w:rPr>
        <w:t>6</w:t>
      </w:r>
      <w:r w:rsidRPr="001E343A">
        <w:rPr>
          <w:lang w:val="sk-SK"/>
        </w:rPr>
        <w:t xml:space="preserve">  to  bolo </w:t>
      </w:r>
      <w:r w:rsidR="001E343A">
        <w:rPr>
          <w:lang w:val="sk-SK"/>
        </w:rPr>
        <w:t xml:space="preserve">1 048 140,27 </w:t>
      </w:r>
      <w:r w:rsidRPr="001E343A">
        <w:rPr>
          <w:lang w:val="sk-SK"/>
        </w:rPr>
        <w:t>eur) a výnosy z</w:t>
      </w:r>
      <w:r w:rsidRPr="001E343A">
        <w:rPr>
          <w:lang w:val="sk-SK"/>
        </w:rPr>
        <w:t xml:space="preserve">o zúčtovania transferov bežných aj kapitálových od subjektov verejnej správy  vrátane  štátneho  rozpočtu,  a  to  vo  výške    </w:t>
      </w:r>
      <w:r w:rsidR="001E343A">
        <w:rPr>
          <w:lang w:val="sk-SK"/>
        </w:rPr>
        <w:t>1 195 046,37</w:t>
      </w:r>
      <w:r w:rsidRPr="001E343A">
        <w:rPr>
          <w:lang w:val="sk-SK"/>
        </w:rPr>
        <w:t xml:space="preserve">    eur    (v    roku    201</w:t>
      </w:r>
      <w:r w:rsidR="001E343A">
        <w:rPr>
          <w:lang w:val="sk-SK"/>
        </w:rPr>
        <w:t xml:space="preserve">6 </w:t>
      </w:r>
      <w:r w:rsidRPr="001E343A">
        <w:rPr>
          <w:lang w:val="sk-SK"/>
        </w:rPr>
        <w:t xml:space="preserve"> to bolo </w:t>
      </w:r>
      <w:r w:rsidR="001E343A">
        <w:rPr>
          <w:lang w:val="sk-SK"/>
        </w:rPr>
        <w:t>1 123 503,59</w:t>
      </w:r>
      <w:r w:rsidRPr="001E343A">
        <w:rPr>
          <w:spacing w:val="52"/>
          <w:lang w:val="sk-SK"/>
        </w:rPr>
        <w:t xml:space="preserve"> </w:t>
      </w:r>
      <w:r w:rsidRPr="001E343A">
        <w:rPr>
          <w:lang w:val="sk-SK"/>
        </w:rPr>
        <w:t>eur).</w:t>
      </w:r>
    </w:p>
    <w:p w:rsidR="00507AAF" w:rsidRPr="001E343A" w:rsidRDefault="00507AAF">
      <w:pPr>
        <w:pStyle w:val="Zkladntext"/>
        <w:spacing w:before="3"/>
        <w:rPr>
          <w:sz w:val="36"/>
          <w:lang w:val="sk-SK"/>
        </w:rPr>
      </w:pPr>
    </w:p>
    <w:p w:rsidR="00507AAF" w:rsidRPr="001E343A" w:rsidRDefault="003767F3">
      <w:pPr>
        <w:pStyle w:val="Nadpis1"/>
        <w:tabs>
          <w:tab w:val="left" w:pos="2115"/>
          <w:tab w:val="left" w:pos="3171"/>
          <w:tab w:val="left" w:pos="4414"/>
          <w:tab w:val="left" w:pos="4951"/>
          <w:tab w:val="left" w:pos="5645"/>
          <w:tab w:val="left" w:pos="6207"/>
          <w:tab w:val="left" w:pos="7651"/>
          <w:tab w:val="left" w:pos="8158"/>
        </w:tabs>
        <w:spacing w:line="360" w:lineRule="auto"/>
        <w:ind w:left="118" w:right="949" w:firstLine="14"/>
        <w:rPr>
          <w:lang w:val="sk-SK"/>
        </w:rPr>
      </w:pPr>
      <w:r w:rsidRPr="001E343A">
        <w:rPr>
          <w:lang w:val="sk-SK"/>
        </w:rPr>
        <w:t>SKUTOČNOSTI,</w:t>
      </w:r>
      <w:r w:rsidRPr="001E343A">
        <w:rPr>
          <w:lang w:val="sk-SK"/>
        </w:rPr>
        <w:tab/>
        <w:t>KTORÉ</w:t>
      </w:r>
      <w:r w:rsidRPr="001E343A">
        <w:rPr>
          <w:lang w:val="sk-SK"/>
        </w:rPr>
        <w:tab/>
        <w:t>NASTALI</w:t>
      </w:r>
      <w:r w:rsidRPr="001E343A">
        <w:rPr>
          <w:lang w:val="sk-SK"/>
        </w:rPr>
        <w:tab/>
        <w:t>PO</w:t>
      </w:r>
      <w:r w:rsidRPr="001E343A">
        <w:rPr>
          <w:lang w:val="sk-SK"/>
        </w:rPr>
        <w:tab/>
        <w:t>DNI,</w:t>
      </w:r>
      <w:r w:rsidRPr="001E343A">
        <w:rPr>
          <w:lang w:val="sk-SK"/>
        </w:rPr>
        <w:tab/>
        <w:t>KU</w:t>
      </w:r>
      <w:r w:rsidRPr="001E343A">
        <w:rPr>
          <w:lang w:val="sk-SK"/>
        </w:rPr>
        <w:tab/>
        <w:t>KTORÉMU</w:t>
      </w:r>
      <w:r w:rsidRPr="001E343A">
        <w:rPr>
          <w:lang w:val="sk-SK"/>
        </w:rPr>
        <w:tab/>
        <w:t>SA</w:t>
      </w:r>
      <w:r w:rsidRPr="001E343A">
        <w:rPr>
          <w:lang w:val="sk-SK"/>
        </w:rPr>
        <w:tab/>
      </w:r>
      <w:r w:rsidRPr="001E343A">
        <w:rPr>
          <w:w w:val="95"/>
          <w:lang w:val="sk-SK"/>
        </w:rPr>
        <w:t>ZOSTAVUJE</w:t>
      </w:r>
      <w:r w:rsidRPr="001E343A">
        <w:rPr>
          <w:w w:val="95"/>
          <w:lang w:val="sk-SK"/>
        </w:rPr>
        <w:t xml:space="preserve"> </w:t>
      </w:r>
      <w:r w:rsidRPr="001E343A">
        <w:rPr>
          <w:lang w:val="sk-SK"/>
        </w:rPr>
        <w:t>KONSOLIDOVANA ÚČTOVNÁ ZÁVIERKA, DO DŇA JEJ</w:t>
      </w:r>
      <w:r w:rsidRPr="001E343A">
        <w:rPr>
          <w:spacing w:val="13"/>
          <w:lang w:val="sk-SK"/>
        </w:rPr>
        <w:t xml:space="preserve"> </w:t>
      </w:r>
      <w:r w:rsidRPr="001E343A">
        <w:rPr>
          <w:lang w:val="sk-SK"/>
        </w:rPr>
        <w:t>ZOSTAVENIA</w:t>
      </w:r>
    </w:p>
    <w:p w:rsidR="00507AAF" w:rsidRPr="001E343A" w:rsidRDefault="00507AAF">
      <w:pPr>
        <w:pStyle w:val="Zkladntext"/>
        <w:spacing w:before="1"/>
        <w:rPr>
          <w:b/>
          <w:sz w:val="35"/>
          <w:lang w:val="sk-SK"/>
        </w:rPr>
      </w:pPr>
    </w:p>
    <w:p w:rsidR="00507AAF" w:rsidRPr="001E343A" w:rsidRDefault="003767F3">
      <w:pPr>
        <w:pStyle w:val="Zkladntext"/>
        <w:spacing w:line="360" w:lineRule="auto"/>
        <w:ind w:left="132"/>
        <w:rPr>
          <w:lang w:val="sk-SK"/>
        </w:rPr>
      </w:pPr>
      <w:r w:rsidRPr="001E343A">
        <w:rPr>
          <w:lang w:val="sk-SK"/>
        </w:rPr>
        <w:t>Po 31. decembri 201</w:t>
      </w:r>
      <w:r w:rsidR="001E343A">
        <w:rPr>
          <w:lang w:val="sk-SK"/>
        </w:rPr>
        <w:t>7</w:t>
      </w:r>
      <w:r w:rsidRPr="001E343A">
        <w:rPr>
          <w:lang w:val="sk-SK"/>
        </w:rPr>
        <w:t xml:space="preserve"> nenastali také udalosti, ktoré by si vyžadovali zverejnenie alebo vykázanie v konsolidovanej účtovnej závierke za rok 201</w:t>
      </w:r>
      <w:r w:rsidR="001E343A">
        <w:rPr>
          <w:lang w:val="sk-SK"/>
        </w:rPr>
        <w:t>7</w:t>
      </w:r>
      <w:r w:rsidRPr="001E343A">
        <w:rPr>
          <w:lang w:val="sk-SK"/>
        </w:rPr>
        <w:t>.</w:t>
      </w:r>
    </w:p>
    <w:sectPr w:rsidR="00507AAF" w:rsidRPr="001E343A">
      <w:pgSz w:w="11900" w:h="16840"/>
      <w:pgMar w:top="780" w:right="380" w:bottom="940" w:left="1000" w:header="0" w:footer="75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7F3" w:rsidRDefault="003767F3">
      <w:r>
        <w:separator/>
      </w:r>
    </w:p>
  </w:endnote>
  <w:endnote w:type="continuationSeparator" w:id="0">
    <w:p w:rsidR="003767F3" w:rsidRDefault="0037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AAF" w:rsidRDefault="001E343A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3722370</wp:posOffset>
              </wp:positionH>
              <wp:positionV relativeFrom="page">
                <wp:posOffset>10064115</wp:posOffset>
              </wp:positionV>
              <wp:extent cx="111760" cy="177800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7AAF" w:rsidRDefault="003767F3">
                          <w:pPr>
                            <w:spacing w:before="29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5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343A">
                            <w:rPr>
                              <w:noProof/>
                              <w:w w:val="95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pt;margin-top:792.45pt;width:8.8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" filled="f" stroked="f">
              <v:textbox inset="0,0,0,0">
                <w:txbxContent>
                  <w:p w:rsidR="00507AAF" w:rsidRDefault="003767F3">
                    <w:pPr>
                      <w:spacing w:before="29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5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E343A">
                      <w:rPr>
                        <w:noProof/>
                        <w:w w:val="95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7F3" w:rsidRDefault="003767F3">
      <w:r>
        <w:separator/>
      </w:r>
    </w:p>
  </w:footnote>
  <w:footnote w:type="continuationSeparator" w:id="0">
    <w:p w:rsidR="003767F3" w:rsidRDefault="003767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AF"/>
    <w:rsid w:val="001E343A"/>
    <w:rsid w:val="003767F3"/>
    <w:rsid w:val="0050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1"/>
    <w:qFormat/>
    <w:pPr>
      <w:ind w:left="132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1"/>
    <w:qFormat/>
    <w:pPr>
      <w:ind w:left="132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konsol. poznámky text</vt:lpstr>
    </vt:vector>
  </TitlesOfParts>
  <Company/>
  <LinksUpToDate>false</LinksUpToDate>
  <CharactersWithSpaces>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konsol. poznámky text</dc:title>
  <dc:creator>0bec Vlcany</dc:creator>
  <cp:lastModifiedBy>0bec Vlčany</cp:lastModifiedBy>
  <cp:revision>2</cp:revision>
  <dcterms:created xsi:type="dcterms:W3CDTF">2018-08-10T07:23:00Z</dcterms:created>
  <dcterms:modified xsi:type="dcterms:W3CDTF">2018-08-10T07:23:00Z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2017-06-23T00:00:00Z</vt:filetime>
  </property>
  <property fmtid="{D5CDD505-2E9C-101B-9397-08002B2CF9AE}" pid="3" name="Creator">
    <vt:lpwstr>PDFCreator 2.4.0.213</vt:lpwstr>
  </property>
  <property fmtid="{D5CDD505-2E9C-101B-9397-08002B2CF9AE}" pid="4" name="LastSaved">
    <vt:filetime>2018-06-20T00:00:00Z</vt:filetime>
  </property>
</Properties>
</file>