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62239" w:rsidRPr="00462239" w:rsidRDefault="00462239" w:rsidP="00C95A68">
      <w:pPr>
        <w:pStyle w:val="Odsekzoznamu1"/>
        <w:numPr>
          <w:ilvl w:val="0"/>
          <w:numId w:val="37"/>
        </w:numPr>
        <w:ind w:right="-468"/>
        <w:jc w:val="both"/>
        <w:rPr>
          <w:rFonts w:ascii="Arial Narrow" w:hAnsi="Arial Narrow"/>
          <w:bCs/>
          <w:sz w:val="18"/>
          <w:szCs w:val="18"/>
        </w:rPr>
      </w:pPr>
      <w:r w:rsidRPr="00462239">
        <w:rPr>
          <w:rFonts w:ascii="Arial Narrow" w:hAnsi="Arial Narrow"/>
          <w:b/>
          <w:bCs/>
          <w:sz w:val="18"/>
          <w:szCs w:val="18"/>
        </w:rPr>
        <w:t>Poznámky obsahujú tieto informácie o účtovnej jednotke:</w:t>
      </w:r>
    </w:p>
    <w:p w:rsidR="00462239" w:rsidRPr="00462239" w:rsidRDefault="00462239" w:rsidP="00462239">
      <w:pPr>
        <w:ind w:left="360" w:right="-468"/>
        <w:rPr>
          <w:rFonts w:ascii="Arial Narrow" w:hAnsi="Arial Narrow"/>
          <w:b/>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obchodné meno a sídlo účtovnej jednotky, dátum jej založenia a dátum jej vzniku,</w:t>
      </w:r>
    </w:p>
    <w:p w:rsidR="003B2828" w:rsidRDefault="003B2828" w:rsidP="003B2828">
      <w:pPr>
        <w:ind w:left="928" w:right="-468"/>
        <w:rPr>
          <w:rFonts w:ascii="Arial Narrow" w:hAnsi="Arial Narrow"/>
          <w:bCs/>
          <w:sz w:val="18"/>
          <w:szCs w:val="18"/>
        </w:rPr>
      </w:pPr>
    </w:p>
    <w:tbl>
      <w:tblPr>
        <w:tblW w:w="0" w:type="auto"/>
        <w:tblInd w:w="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5"/>
        <w:gridCol w:w="5685"/>
      </w:tblGrid>
      <w:tr w:rsidR="003B2828" w:rsidTr="00452840">
        <w:tc>
          <w:tcPr>
            <w:tcW w:w="3433" w:type="dxa"/>
            <w:shd w:val="clear" w:color="auto" w:fill="auto"/>
          </w:tcPr>
          <w:p w:rsidR="003B2828" w:rsidRPr="00102F2F" w:rsidRDefault="003B2828" w:rsidP="00102F2F">
            <w:pPr>
              <w:ind w:right="-468"/>
              <w:rPr>
                <w:rFonts w:ascii="Arial Narrow" w:hAnsi="Arial Narrow"/>
                <w:bCs/>
                <w:sz w:val="18"/>
                <w:szCs w:val="18"/>
              </w:rPr>
            </w:pPr>
            <w:r w:rsidRPr="00102F2F">
              <w:rPr>
                <w:rFonts w:ascii="Arial Narrow" w:hAnsi="Arial Narrow"/>
                <w:bCs/>
                <w:sz w:val="18"/>
                <w:szCs w:val="18"/>
              </w:rPr>
              <w:t>Obchodné meno</w:t>
            </w:r>
          </w:p>
        </w:tc>
        <w:tc>
          <w:tcPr>
            <w:tcW w:w="5833" w:type="dxa"/>
            <w:shd w:val="clear" w:color="auto" w:fill="auto"/>
            <w:vAlign w:val="center"/>
          </w:tcPr>
          <w:p w:rsidR="003B2828" w:rsidRPr="00685729" w:rsidRDefault="00F9737E" w:rsidP="00452840">
            <w:pPr>
              <w:ind w:right="-468"/>
              <w:rPr>
                <w:rFonts w:ascii="Arial Narrow" w:hAnsi="Arial Narrow"/>
                <w:bCs/>
                <w:color w:val="FF0000"/>
                <w:sz w:val="18"/>
                <w:szCs w:val="18"/>
              </w:rPr>
            </w:pPr>
            <w:r>
              <w:rPr>
                <w:sz w:val="16"/>
                <w:szCs w:val="16"/>
              </w:rPr>
              <w:t>TAL COMPANY, s.r.o.</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Sídlo účtovnej jednotky</w:t>
            </w:r>
          </w:p>
        </w:tc>
        <w:tc>
          <w:tcPr>
            <w:tcW w:w="5833" w:type="dxa"/>
            <w:shd w:val="clear" w:color="auto" w:fill="auto"/>
            <w:vAlign w:val="center"/>
          </w:tcPr>
          <w:p w:rsidR="00685729" w:rsidRPr="00685729" w:rsidRDefault="00F9737E" w:rsidP="00452840">
            <w:pPr>
              <w:ind w:right="-468"/>
              <w:rPr>
                <w:rFonts w:ascii="Arial Narrow" w:hAnsi="Arial Narrow"/>
                <w:bCs/>
                <w:color w:val="FF0000"/>
                <w:sz w:val="18"/>
                <w:szCs w:val="18"/>
              </w:rPr>
            </w:pPr>
            <w:r>
              <w:rPr>
                <w:sz w:val="16"/>
                <w:szCs w:val="16"/>
              </w:rPr>
              <w:t>Bánovská cesta 10, 10,</w:t>
            </w:r>
          </w:p>
        </w:tc>
      </w:tr>
      <w:tr w:rsidR="00685729" w:rsidTr="00452840">
        <w:tc>
          <w:tcPr>
            <w:tcW w:w="3433" w:type="dxa"/>
            <w:shd w:val="clear" w:color="auto" w:fill="auto"/>
          </w:tcPr>
          <w:p w:rsidR="00685729" w:rsidRPr="00102F2F" w:rsidRDefault="00685729" w:rsidP="00102F2F">
            <w:pPr>
              <w:ind w:right="-468"/>
              <w:rPr>
                <w:rFonts w:ascii="Arial Narrow" w:hAnsi="Arial Narrow"/>
                <w:bCs/>
                <w:sz w:val="18"/>
                <w:szCs w:val="18"/>
              </w:rPr>
            </w:pPr>
            <w:r w:rsidRPr="00102F2F">
              <w:rPr>
                <w:rFonts w:ascii="Arial Narrow" w:hAnsi="Arial Narrow"/>
                <w:bCs/>
                <w:sz w:val="18"/>
                <w:szCs w:val="18"/>
              </w:rPr>
              <w:t>Dátum jej založenia a dátum jej vzniku</w:t>
            </w:r>
          </w:p>
        </w:tc>
        <w:tc>
          <w:tcPr>
            <w:tcW w:w="5833" w:type="dxa"/>
            <w:shd w:val="clear" w:color="auto" w:fill="auto"/>
            <w:vAlign w:val="center"/>
          </w:tcPr>
          <w:p w:rsidR="00685729" w:rsidRPr="00102F2F" w:rsidRDefault="002F2849" w:rsidP="00452840">
            <w:pPr>
              <w:ind w:right="-468"/>
              <w:rPr>
                <w:rFonts w:ascii="Arial Narrow" w:hAnsi="Arial Narrow"/>
                <w:bCs/>
                <w:sz w:val="18"/>
                <w:szCs w:val="18"/>
              </w:rPr>
            </w:pPr>
            <w:r>
              <w:rPr>
                <w:rFonts w:ascii="Arial Narrow" w:hAnsi="Arial Narrow"/>
                <w:bCs/>
                <w:sz w:val="18"/>
                <w:szCs w:val="18"/>
              </w:rPr>
              <w:t>27.08.2010</w:t>
            </w:r>
          </w:p>
        </w:tc>
      </w:tr>
    </w:tbl>
    <w:p w:rsidR="003B2828" w:rsidRPr="00462239" w:rsidRDefault="003B2828" w:rsidP="003B2828">
      <w:pPr>
        <w:ind w:left="928" w:right="-468"/>
        <w:rPr>
          <w:rFonts w:ascii="Arial Narrow" w:hAnsi="Arial Narrow"/>
          <w:bCs/>
          <w:sz w:val="18"/>
          <w:szCs w:val="18"/>
        </w:rPr>
      </w:pPr>
    </w:p>
    <w:p w:rsid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opis hospodárskej  činnosti účtovnej jednotky,</w:t>
      </w:r>
    </w:p>
    <w:p w:rsidR="003B2828" w:rsidRDefault="003B2828" w:rsidP="003B2828">
      <w:pPr>
        <w:ind w:left="928" w:right="-468"/>
        <w:rPr>
          <w:rFonts w:ascii="Arial Narrow" w:hAnsi="Arial Narrow"/>
          <w:bCs/>
          <w:sz w:val="18"/>
          <w:szCs w:val="18"/>
        </w:rPr>
      </w:pPr>
    </w:p>
    <w:p w:rsidR="00462239" w:rsidRPr="003B2828" w:rsidRDefault="00462239" w:rsidP="00462239">
      <w:pPr>
        <w:numPr>
          <w:ilvl w:val="0"/>
          <w:numId w:val="9"/>
        </w:numPr>
        <w:ind w:right="-468"/>
        <w:jc w:val="both"/>
        <w:rPr>
          <w:rFonts w:ascii="Arial Narrow" w:hAnsi="Arial Narrow"/>
          <w:bCs/>
          <w:sz w:val="18"/>
          <w:szCs w:val="18"/>
        </w:rPr>
      </w:pPr>
      <w:r w:rsidRPr="003B2828">
        <w:rPr>
          <w:rFonts w:ascii="Arial Narrow" w:hAnsi="Arial Narrow" w:cs="Arial"/>
          <w:sz w:val="18"/>
          <w:szCs w:val="18"/>
        </w:rPr>
        <w:t>priemerný prepočítaný počet zamestnancov účtovnej jednotky počas účtovného obdobia, počet zamestnancov účtovnej jednotky ku dňu, ku ktorému sa zostavuje účtovná závierka, z toho počet vedúcich zamestnancov, ktorými sa rozumejú vedúci zamestnanci v priamej riadiacej pôsobnosti štatutárneho orgánu alebo člena štatutárneho orgánu a vedúci zamestnanci, ktorí sú v priamej riadiacej pôsobnosti tohto vedúceho zamestnanca,</w:t>
      </w:r>
    </w:p>
    <w:p w:rsidR="00C95A68" w:rsidRDefault="00C95A68" w:rsidP="00C95A68">
      <w:pPr>
        <w:ind w:left="928" w:right="-468"/>
        <w:jc w:val="both"/>
        <w:rPr>
          <w:rFonts w:ascii="Arial Narrow" w:hAnsi="Arial Narrow" w:cs="Arial"/>
          <w:b/>
          <w:sz w:val="18"/>
          <w:szCs w:val="18"/>
        </w:rPr>
      </w:pPr>
    </w:p>
    <w:p w:rsidR="00C95A68" w:rsidRPr="003B2828" w:rsidRDefault="00C95A68" w:rsidP="00C95A68">
      <w:pPr>
        <w:rPr>
          <w:rFonts w:ascii="Arial Narrow" w:hAnsi="Arial Narrow"/>
          <w:b/>
          <w:sz w:val="18"/>
          <w:szCs w:val="18"/>
        </w:rPr>
      </w:pPr>
      <w:r w:rsidRPr="003B2828">
        <w:rPr>
          <w:rFonts w:ascii="Arial Narrow" w:hAnsi="Arial Narrow"/>
          <w:b/>
          <w:sz w:val="18"/>
          <w:szCs w:val="18"/>
        </w:rPr>
        <w:t>1. Informácie k časti A. písm. c) prílohy č. 3 o počte zamestnancov</w:t>
      </w:r>
    </w:p>
    <w:p w:rsidR="00C95A68" w:rsidRPr="003B2828" w:rsidRDefault="00C95A68" w:rsidP="00C95A68">
      <w:pPr>
        <w:ind w:left="928" w:right="-468"/>
        <w:jc w:val="both"/>
        <w:rPr>
          <w:rFonts w:ascii="Arial Narrow" w:hAnsi="Arial Narrow"/>
          <w:b/>
          <w:bCs/>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47"/>
        <w:gridCol w:w="2897"/>
        <w:gridCol w:w="3104"/>
      </w:tblGrid>
      <w:tr w:rsidR="00C95A68" w:rsidRPr="003B2828">
        <w:trPr>
          <w:jc w:val="center"/>
        </w:trPr>
        <w:tc>
          <w:tcPr>
            <w:tcW w:w="3646" w:type="dxa"/>
            <w:tcBorders>
              <w:top w:val="single" w:sz="12" w:space="0" w:color="auto"/>
              <w:bottom w:val="nil"/>
              <w:right w:val="single" w:sz="12" w:space="0" w:color="auto"/>
            </w:tcBorders>
            <w:vAlign w:val="center"/>
          </w:tcPr>
          <w:p w:rsidR="00C95A68" w:rsidRPr="003B2828" w:rsidRDefault="00C95A68" w:rsidP="003B2828">
            <w:pPr>
              <w:pStyle w:val="TopHeader"/>
              <w:ind w:left="644"/>
              <w:jc w:val="left"/>
              <w:rPr>
                <w:sz w:val="18"/>
                <w:szCs w:val="18"/>
              </w:rPr>
            </w:pPr>
            <w:r w:rsidRPr="003B2828">
              <w:rPr>
                <w:sz w:val="18"/>
                <w:szCs w:val="18"/>
              </w:rPr>
              <w:t>Názov položky</w:t>
            </w:r>
          </w:p>
        </w:tc>
        <w:tc>
          <w:tcPr>
            <w:tcW w:w="2677" w:type="dxa"/>
            <w:tcBorders>
              <w:top w:val="single" w:sz="12" w:space="0" w:color="auto"/>
              <w:left w:val="single" w:sz="12" w:space="0" w:color="auto"/>
              <w:bottom w:val="nil"/>
              <w:right w:val="single" w:sz="12" w:space="0" w:color="auto"/>
            </w:tcBorders>
            <w:vAlign w:val="center"/>
          </w:tcPr>
          <w:p w:rsidR="00C95A68" w:rsidRPr="003B2828" w:rsidRDefault="00C95A68" w:rsidP="00C95A68">
            <w:pPr>
              <w:pStyle w:val="TopHeader"/>
              <w:rPr>
                <w:sz w:val="18"/>
                <w:szCs w:val="18"/>
              </w:rPr>
            </w:pPr>
            <w:r w:rsidRPr="003B2828">
              <w:rPr>
                <w:sz w:val="18"/>
                <w:szCs w:val="18"/>
              </w:rPr>
              <w:t>Bežné účtovné obdobie</w:t>
            </w:r>
          </w:p>
        </w:tc>
        <w:tc>
          <w:tcPr>
            <w:tcW w:w="2868" w:type="dxa"/>
            <w:tcBorders>
              <w:top w:val="single" w:sz="12" w:space="0" w:color="auto"/>
              <w:left w:val="single" w:sz="12" w:space="0" w:color="auto"/>
              <w:bottom w:val="nil"/>
            </w:tcBorders>
            <w:vAlign w:val="center"/>
          </w:tcPr>
          <w:p w:rsidR="00C95A68" w:rsidRPr="003B2828" w:rsidRDefault="00C95A68" w:rsidP="00C95A68">
            <w:pPr>
              <w:pStyle w:val="TopHeader"/>
              <w:rPr>
                <w:sz w:val="18"/>
                <w:szCs w:val="18"/>
              </w:rPr>
            </w:pPr>
            <w:r w:rsidRPr="003B2828">
              <w:rPr>
                <w:sz w:val="18"/>
                <w:szCs w:val="18"/>
              </w:rPr>
              <w:t>Bezprostredne predchádzajúce účtovné obdobie</w:t>
            </w:r>
          </w:p>
        </w:tc>
      </w:tr>
      <w:tr w:rsidR="00C95A68" w:rsidRPr="003B2828">
        <w:trPr>
          <w:jc w:val="center"/>
        </w:trPr>
        <w:tc>
          <w:tcPr>
            <w:tcW w:w="3646" w:type="dxa"/>
            <w:tcBorders>
              <w:top w:val="single" w:sz="12" w:space="0" w:color="auto"/>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Priemerný prepočítaný počet zamestnancov</w:t>
            </w:r>
          </w:p>
        </w:tc>
        <w:tc>
          <w:tcPr>
            <w:tcW w:w="2677" w:type="dxa"/>
            <w:tcBorders>
              <w:top w:val="single" w:sz="12" w:space="0" w:color="auto"/>
              <w:left w:val="single" w:sz="12" w:space="0" w:color="auto"/>
              <w:right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1,666</w:t>
            </w:r>
          </w:p>
        </w:tc>
        <w:tc>
          <w:tcPr>
            <w:tcW w:w="2868" w:type="dxa"/>
            <w:tcBorders>
              <w:top w:val="single" w:sz="12" w:space="0" w:color="auto"/>
              <w:left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2</w:t>
            </w:r>
          </w:p>
        </w:tc>
      </w:tr>
      <w:tr w:rsidR="00C95A68" w:rsidRPr="003B2828">
        <w:trPr>
          <w:trHeight w:val="285"/>
          <w:jc w:val="center"/>
        </w:trPr>
        <w:tc>
          <w:tcPr>
            <w:tcW w:w="3646" w:type="dxa"/>
            <w:tcBorders>
              <w:right w:val="single" w:sz="12" w:space="0" w:color="auto"/>
            </w:tcBorders>
            <w:vAlign w:val="center"/>
          </w:tcPr>
          <w:p w:rsidR="00C95A68" w:rsidRPr="003B2828" w:rsidRDefault="00C95A68" w:rsidP="00C95A68">
            <w:pPr>
              <w:rPr>
                <w:rFonts w:ascii="Arial Narrow" w:hAnsi="Arial Narrow" w:cs="Arial"/>
                <w:sz w:val="18"/>
                <w:szCs w:val="18"/>
              </w:rPr>
            </w:pPr>
            <w:r w:rsidRPr="003B2828">
              <w:rPr>
                <w:rFonts w:ascii="Arial Narrow" w:hAnsi="Arial Narrow" w:cs="Arial"/>
                <w:sz w:val="18"/>
                <w:szCs w:val="18"/>
              </w:rPr>
              <w:t>Stav zamestnancov ku dňu, ku ktorému sa zostavuje účtovná závierka, z toho:</w:t>
            </w:r>
          </w:p>
        </w:tc>
        <w:tc>
          <w:tcPr>
            <w:tcW w:w="2677" w:type="dxa"/>
            <w:tcBorders>
              <w:left w:val="single" w:sz="12" w:space="0" w:color="auto"/>
              <w:right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2</w:t>
            </w:r>
          </w:p>
        </w:tc>
      </w:tr>
      <w:tr w:rsidR="00C95A68" w:rsidRPr="003B2828">
        <w:trPr>
          <w:trHeight w:val="285"/>
          <w:jc w:val="center"/>
        </w:trPr>
        <w:tc>
          <w:tcPr>
            <w:tcW w:w="3646" w:type="dxa"/>
            <w:tcBorders>
              <w:bottom w:val="single" w:sz="12" w:space="0" w:color="auto"/>
              <w:right w:val="single" w:sz="12" w:space="0" w:color="auto"/>
            </w:tcBorders>
            <w:vAlign w:val="center"/>
          </w:tcPr>
          <w:p w:rsidR="00C95A68" w:rsidRPr="003B2828" w:rsidRDefault="00C95A68" w:rsidP="00C95A68">
            <w:pPr>
              <w:rPr>
                <w:rFonts w:ascii="Arial Narrow" w:hAnsi="Arial Narrow" w:cs="Arial"/>
                <w:sz w:val="18"/>
                <w:szCs w:val="18"/>
                <w:highlight w:val="green"/>
              </w:rPr>
            </w:pPr>
            <w:r w:rsidRPr="003B2828">
              <w:rPr>
                <w:rFonts w:ascii="Arial Narrow" w:hAnsi="Arial Narrow" w:cs="Arial"/>
                <w:sz w:val="18"/>
                <w:szCs w:val="18"/>
              </w:rPr>
              <w:t>počet vedúcich zamestnancov</w:t>
            </w:r>
          </w:p>
        </w:tc>
        <w:tc>
          <w:tcPr>
            <w:tcW w:w="2677" w:type="dxa"/>
            <w:tcBorders>
              <w:left w:val="single" w:sz="12" w:space="0" w:color="auto"/>
              <w:bottom w:val="single" w:sz="12" w:space="0" w:color="auto"/>
              <w:right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1</w:t>
            </w:r>
          </w:p>
        </w:tc>
        <w:tc>
          <w:tcPr>
            <w:tcW w:w="2868" w:type="dxa"/>
            <w:tcBorders>
              <w:left w:val="single" w:sz="12" w:space="0" w:color="auto"/>
              <w:bottom w:val="single" w:sz="12" w:space="0" w:color="auto"/>
            </w:tcBorders>
            <w:vAlign w:val="center"/>
          </w:tcPr>
          <w:p w:rsidR="00C95A68" w:rsidRPr="001153FA" w:rsidRDefault="002F2849" w:rsidP="003B2828">
            <w:pPr>
              <w:pStyle w:val="Value"/>
              <w:jc w:val="center"/>
              <w:rPr>
                <w:sz w:val="18"/>
                <w:szCs w:val="18"/>
                <w:lang w:val="sk-SK" w:eastAsia="en-US"/>
              </w:rPr>
            </w:pPr>
            <w:r>
              <w:rPr>
                <w:sz w:val="18"/>
                <w:szCs w:val="18"/>
                <w:lang w:val="sk-SK" w:eastAsia="en-US"/>
              </w:rPr>
              <w:t>2</w:t>
            </w:r>
            <w:bookmarkStart w:id="0" w:name="_GoBack"/>
            <w:bookmarkEnd w:id="0"/>
          </w:p>
        </w:tc>
      </w:tr>
    </w:tbl>
    <w:p w:rsidR="00C95A68" w:rsidRPr="003B2828" w:rsidRDefault="00C95A68" w:rsidP="00C95A68">
      <w:pPr>
        <w:pStyle w:val="Nzov"/>
        <w:spacing w:before="0" w:beforeAutospacing="0" w:after="0"/>
        <w:jc w:val="left"/>
        <w:rPr>
          <w:sz w:val="18"/>
          <w:szCs w:val="18"/>
        </w:rPr>
      </w:pPr>
    </w:p>
    <w:p w:rsidR="00462239" w:rsidRPr="00462239" w:rsidRDefault="00462239" w:rsidP="00462239">
      <w:pPr>
        <w:numPr>
          <w:ilvl w:val="0"/>
          <w:numId w:val="9"/>
        </w:numPr>
        <w:ind w:right="-468"/>
        <w:jc w:val="both"/>
        <w:rPr>
          <w:rFonts w:ascii="Arial Narrow" w:hAnsi="Arial Narrow"/>
          <w:bCs/>
          <w:sz w:val="18"/>
          <w:szCs w:val="18"/>
        </w:rPr>
      </w:pPr>
      <w:r w:rsidRPr="00462239">
        <w:rPr>
          <w:rFonts w:ascii="Arial Narrow" w:hAnsi="Arial Narrow"/>
          <w:bCs/>
          <w:sz w:val="18"/>
          <w:szCs w:val="18"/>
        </w:rPr>
        <w:t xml:space="preserve">údaj či je účtovná jednotka neobmedzene ručiacim spoločníkom v iných účtovných jednotkách s uvedením obchodného mena a sídla takejto účtovnej jednotky; uvádzajú sa aj iné významné údaje týkajúce sa tohto ručenia,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 xml:space="preserve">právny dôvod na zostavenie účtovnej závierky, </w:t>
      </w:r>
    </w:p>
    <w:p w:rsidR="00462239" w:rsidRPr="00462239" w:rsidRDefault="00462239" w:rsidP="00462239">
      <w:pPr>
        <w:numPr>
          <w:ilvl w:val="0"/>
          <w:numId w:val="9"/>
        </w:numPr>
        <w:ind w:right="-468"/>
        <w:rPr>
          <w:rFonts w:ascii="Arial Narrow" w:hAnsi="Arial Narrow"/>
          <w:bCs/>
          <w:sz w:val="18"/>
          <w:szCs w:val="18"/>
        </w:rPr>
      </w:pPr>
      <w:r w:rsidRPr="00462239">
        <w:rPr>
          <w:rFonts w:ascii="Arial Narrow" w:hAnsi="Arial Narrow"/>
          <w:bCs/>
          <w:sz w:val="18"/>
          <w:szCs w:val="18"/>
        </w:rPr>
        <w:t>dátum schválenia účtovnej závierky za bezprostredne  predchádzajúce účtovné  obdobie príslušným orgánom účtovnej jednotky.</w:t>
      </w:r>
    </w:p>
    <w:p w:rsidR="00462239" w:rsidRPr="00462239" w:rsidRDefault="00462239" w:rsidP="00462239">
      <w:pPr>
        <w:ind w:right="-468"/>
        <w:rPr>
          <w:rFonts w:ascii="Arial Narrow" w:hAnsi="Arial Narrow"/>
          <w:bCs/>
          <w:sz w:val="18"/>
          <w:szCs w:val="18"/>
        </w:rPr>
      </w:pPr>
    </w:p>
    <w:p w:rsidR="003B2828" w:rsidRPr="003B2828" w:rsidRDefault="003B2828" w:rsidP="003B2828">
      <w:pPr>
        <w:pStyle w:val="Odsekzoznamu1"/>
        <w:ind w:left="720"/>
        <w:rPr>
          <w:sz w:val="21"/>
          <w:szCs w:val="21"/>
        </w:rPr>
      </w:pPr>
    </w:p>
    <w:p w:rsidR="00462239" w:rsidRPr="00462239" w:rsidRDefault="00462239" w:rsidP="00462239">
      <w:pPr>
        <w:ind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Ak je účtovná jednotka súčasťou konsolidovaného celku poznámky obsahujú aj tieto  informácie:</w:t>
      </w:r>
    </w:p>
    <w:p w:rsidR="00462239" w:rsidRPr="00462239" w:rsidRDefault="00462239" w:rsidP="00462239">
      <w:pPr>
        <w:ind w:left="360" w:right="-468"/>
        <w:rPr>
          <w:rFonts w:ascii="Arial Narrow" w:hAnsi="Arial Narrow"/>
          <w:bCs/>
          <w:sz w:val="18"/>
          <w:szCs w:val="18"/>
        </w:rPr>
      </w:pP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všetky skupiny účtovných jednotiek konsolidovaného celku, pre ktorú je účtovná jednotka  konsolidovanou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ktorá zostavuje konsolidovanú účtovnú závierku za tú skupinu účtovných jednotiek  konsolidovaného celku, ktorého súčasťou  je aj účtovná jednotka; uvádza sa aj obchodné meno a sídlo účtovnej jednotky, ktorá je bezprostredne konsolidujúcou účtovnou jednotkou,</w:t>
      </w:r>
    </w:p>
    <w:p w:rsidR="00462239" w:rsidRPr="00462239" w:rsidRDefault="00462239" w:rsidP="00462239">
      <w:pPr>
        <w:numPr>
          <w:ilvl w:val="0"/>
          <w:numId w:val="7"/>
        </w:numPr>
        <w:ind w:right="-468"/>
        <w:jc w:val="both"/>
        <w:rPr>
          <w:rFonts w:ascii="Arial Narrow" w:hAnsi="Arial Narrow"/>
          <w:bCs/>
          <w:sz w:val="18"/>
          <w:szCs w:val="18"/>
        </w:rPr>
      </w:pPr>
      <w:r w:rsidRPr="00462239">
        <w:rPr>
          <w:rFonts w:ascii="Arial Narrow" w:hAnsi="Arial Narrow"/>
          <w:bCs/>
          <w:sz w:val="18"/>
          <w:szCs w:val="18"/>
        </w:rPr>
        <w:t>obchodné meno a  sídlo  konsolidujúcej účtovnej jednotky, v ktorej sú  prístupné konsolidované účtovné závierky a adresa príslušného registrového súdu, ktorý vedie obchodný register, v ktorom sa uložia tieto konsolidované účtovné závierky,</w:t>
      </w:r>
    </w:p>
    <w:p w:rsidR="00462239" w:rsidRPr="00462239" w:rsidRDefault="00462239" w:rsidP="00AA4D36">
      <w:pPr>
        <w:numPr>
          <w:ilvl w:val="0"/>
          <w:numId w:val="7"/>
        </w:numPr>
        <w:ind w:right="-468"/>
        <w:jc w:val="both"/>
        <w:rPr>
          <w:rFonts w:ascii="Arial Narrow" w:hAnsi="Arial Narrow" w:cs="Arial"/>
          <w:sz w:val="18"/>
          <w:szCs w:val="18"/>
        </w:rPr>
      </w:pPr>
      <w:r w:rsidRPr="00462239">
        <w:rPr>
          <w:rFonts w:ascii="Arial Narrow" w:hAnsi="Arial Narrow" w:cs="Arial"/>
          <w:sz w:val="18"/>
          <w:szCs w:val="18"/>
        </w:rPr>
        <w:t>údaj, či je materská účtovná jednotka oslobodená od povinnosti zostaviť konsolidovanú účtovnú závierku a konsolidovanú výročnú správu podľa § 22 zákona, pričom sa uvádza</w:t>
      </w:r>
    </w:p>
    <w:p w:rsid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8 zákona  obchodné meno a sídlo materskej účtovnej jednotky zostavujúcej konsolidovanú účtovnú závierku podľa osobitných predpisov</w:t>
      </w:r>
      <w:r w:rsidRPr="00AA4D36">
        <w:rPr>
          <w:rStyle w:val="Odkaznapoznmkupodiarou"/>
          <w:rFonts w:ascii="Arial Narrow" w:hAnsi="Arial Narrow" w:cs="Arial"/>
          <w:sz w:val="18"/>
          <w:szCs w:val="18"/>
        </w:rPr>
        <w:footnoteReference w:customMarkFollows="1" w:id="1"/>
        <w:t>1ca</w:t>
      </w:r>
      <w:r w:rsidRPr="00AA4D36">
        <w:rPr>
          <w:rFonts w:ascii="Arial Narrow" w:hAnsi="Arial Narrow" w:cs="Arial"/>
          <w:sz w:val="18"/>
          <w:szCs w:val="18"/>
          <w:vertAlign w:val="superscript"/>
        </w:rPr>
        <w:t>)</w:t>
      </w:r>
      <w:r w:rsidRPr="00AA4D36">
        <w:rPr>
          <w:rFonts w:ascii="Arial Narrow" w:hAnsi="Arial Narrow" w:cs="Arial"/>
          <w:sz w:val="18"/>
          <w:szCs w:val="18"/>
        </w:rPr>
        <w:t>, do ktorej je zahrnovaná účtovná jednotka a všetky jej dcérske účtovné jednotky,</w:t>
      </w:r>
    </w:p>
    <w:p w:rsidR="00462239" w:rsidRPr="00AA4D36" w:rsidRDefault="00462239" w:rsidP="00AA4D36">
      <w:pPr>
        <w:pStyle w:val="Odsekzoznamu1"/>
        <w:numPr>
          <w:ilvl w:val="1"/>
          <w:numId w:val="7"/>
        </w:numPr>
        <w:tabs>
          <w:tab w:val="left" w:pos="993"/>
        </w:tabs>
        <w:ind w:right="-468"/>
        <w:jc w:val="both"/>
        <w:rPr>
          <w:rFonts w:ascii="Arial Narrow" w:hAnsi="Arial Narrow" w:cs="Arial"/>
          <w:sz w:val="18"/>
          <w:szCs w:val="18"/>
        </w:rPr>
      </w:pPr>
      <w:r w:rsidRPr="00AA4D36">
        <w:rPr>
          <w:rFonts w:ascii="Arial Narrow" w:hAnsi="Arial Narrow" w:cs="Arial"/>
          <w:sz w:val="18"/>
          <w:szCs w:val="18"/>
        </w:rPr>
        <w:t>pri oslobodení podľa § 22 ods. 12 zákona obchodné meno a sídlo dcérskych účtovných jednotiek.</w:t>
      </w:r>
    </w:p>
    <w:p w:rsidR="00462239" w:rsidRPr="00462239" w:rsidRDefault="00462239" w:rsidP="00462239">
      <w:pPr>
        <w:ind w:left="1004" w:right="-468"/>
        <w:jc w:val="both"/>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poznámkach sa uvádzajú ďalšie informácie o:</w:t>
      </w:r>
    </w:p>
    <w:p w:rsidR="00462239" w:rsidRPr="00462239" w:rsidRDefault="00462239" w:rsidP="00462239">
      <w:pPr>
        <w:ind w:right="-468"/>
        <w:jc w:val="both"/>
        <w:rPr>
          <w:rFonts w:ascii="Arial Narrow" w:hAnsi="Arial Narrow"/>
          <w:b/>
          <w:bCs/>
          <w:sz w:val="18"/>
          <w:szCs w:val="18"/>
        </w:rPr>
      </w:pP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použitých účtovných zásadách a účtovných metódach,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aktív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údajoch vykázaných na strane pasív súvahy,</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výnosoch,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nákladoch,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daniach z príjmov,</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údajoch na podsúvahových účtoch,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iných aktívach a  iných pasívach,</w:t>
      </w:r>
    </w:p>
    <w:p w:rsidR="00462239" w:rsidRPr="00462239" w:rsidRDefault="00462239" w:rsidP="00462239">
      <w:pPr>
        <w:numPr>
          <w:ilvl w:val="0"/>
          <w:numId w:val="18"/>
        </w:numPr>
        <w:ind w:right="-468"/>
        <w:jc w:val="both"/>
        <w:rPr>
          <w:rFonts w:ascii="Arial Narrow" w:hAnsi="Arial Narrow"/>
          <w:bCs/>
          <w:sz w:val="18"/>
          <w:szCs w:val="18"/>
        </w:rPr>
      </w:pPr>
      <w:r w:rsidRPr="00462239">
        <w:rPr>
          <w:rFonts w:ascii="Arial Narrow" w:hAnsi="Arial Narrow"/>
          <w:bCs/>
          <w:sz w:val="18"/>
          <w:szCs w:val="18"/>
        </w:rPr>
        <w:t>spriaznených osobách,</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skutočnostiach, ktoré nastali medzi dňom, ku ktorému sa zostavuje účtovná závierka a dňom jej zostavenia,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zmien vlastného imania,</w:t>
      </w:r>
    </w:p>
    <w:p w:rsidR="00462239" w:rsidRPr="00462239" w:rsidRDefault="00462239" w:rsidP="00462239">
      <w:pPr>
        <w:numPr>
          <w:ilvl w:val="0"/>
          <w:numId w:val="18"/>
        </w:numPr>
        <w:ind w:right="-468"/>
        <w:jc w:val="both"/>
        <w:rPr>
          <w:rFonts w:ascii="Arial Narrow" w:hAnsi="Arial Narrow"/>
          <w:b/>
          <w:bCs/>
          <w:sz w:val="18"/>
          <w:szCs w:val="18"/>
        </w:rPr>
      </w:pPr>
      <w:r w:rsidRPr="00462239">
        <w:rPr>
          <w:rFonts w:ascii="Arial Narrow" w:hAnsi="Arial Narrow"/>
          <w:bCs/>
          <w:sz w:val="18"/>
          <w:szCs w:val="18"/>
        </w:rPr>
        <w:t>prehľade peňažných tokov.</w:t>
      </w:r>
    </w:p>
    <w:p w:rsidR="00462239" w:rsidRPr="00462239" w:rsidRDefault="00462239" w:rsidP="00462239">
      <w:pPr>
        <w:ind w:right="-468"/>
        <w:jc w:val="both"/>
        <w:rPr>
          <w:rFonts w:ascii="Arial Narrow" w:hAnsi="Arial Narrow"/>
          <w:bCs/>
          <w:sz w:val="18"/>
          <w:szCs w:val="18"/>
        </w:rPr>
      </w:pPr>
    </w:p>
    <w:p w:rsidR="00462239" w:rsidRPr="00462239" w:rsidRDefault="00462239" w:rsidP="00462239">
      <w:pPr>
        <w:ind w:right="-468"/>
        <w:jc w:val="both"/>
        <w:rPr>
          <w:rFonts w:ascii="Arial Narrow" w:hAnsi="Arial Narrow"/>
          <w:b/>
          <w:bCs/>
          <w:sz w:val="18"/>
          <w:szCs w:val="18"/>
        </w:rPr>
      </w:pPr>
    </w:p>
    <w:p w:rsidR="00462239" w:rsidRPr="00462239" w:rsidRDefault="00462239" w:rsidP="00003A88">
      <w:pPr>
        <w:pStyle w:val="Odsekzoznamu1"/>
        <w:keepNext/>
        <w:numPr>
          <w:ilvl w:val="0"/>
          <w:numId w:val="47"/>
        </w:numPr>
        <w:ind w:left="357" w:right="-471" w:hanging="357"/>
        <w:jc w:val="both"/>
        <w:rPr>
          <w:rFonts w:ascii="Arial Narrow" w:hAnsi="Arial Narrow"/>
          <w:b/>
          <w:bCs/>
          <w:sz w:val="18"/>
          <w:szCs w:val="18"/>
        </w:rPr>
      </w:pPr>
      <w:r w:rsidRPr="00462239">
        <w:rPr>
          <w:rFonts w:ascii="Arial Narrow" w:hAnsi="Arial Narrow"/>
          <w:b/>
          <w:bCs/>
          <w:sz w:val="18"/>
          <w:szCs w:val="18"/>
        </w:rPr>
        <w:t>V časti o použitých účtovných zásadách a účtovných metódach sa uvádzajú informácie o</w:t>
      </w:r>
    </w:p>
    <w:p w:rsidR="00462239" w:rsidRPr="00462239" w:rsidRDefault="00462239" w:rsidP="00462239">
      <w:pPr>
        <w:ind w:right="-468"/>
        <w:jc w:val="both"/>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 xml:space="preserve">splnení   predpokladu, že účtovná jednotka bude nepretržite  pokračovať vo svojej činnosti,  </w:t>
      </w:r>
    </w:p>
    <w:p w:rsidR="00462239" w:rsidRPr="00462239" w:rsidRDefault="00462239" w:rsidP="00462239">
      <w:pPr>
        <w:numPr>
          <w:ilvl w:val="0"/>
          <w:numId w:val="22"/>
        </w:numPr>
        <w:ind w:right="-468"/>
        <w:jc w:val="both"/>
        <w:rPr>
          <w:rFonts w:ascii="Arial Narrow" w:hAnsi="Arial Narrow"/>
          <w:bCs/>
          <w:sz w:val="18"/>
          <w:szCs w:val="18"/>
        </w:rPr>
      </w:pPr>
      <w:r w:rsidRPr="00462239">
        <w:rPr>
          <w:rFonts w:ascii="Arial Narrow" w:hAnsi="Arial Narrow"/>
          <w:bCs/>
          <w:sz w:val="18"/>
          <w:szCs w:val="18"/>
        </w:rPr>
        <w:t>zmenách účtovných zásad a zmenách účtovných metód, s uvedením  dôvodu ich uplatnenia a ich vplyvu na hodnotu majetku, záväzkov, vlastného imania a výsledku hospodárenia  účtovnej jednotky,</w:t>
      </w:r>
    </w:p>
    <w:p w:rsidR="00462239" w:rsidRPr="00462239" w:rsidRDefault="00462239" w:rsidP="00462239">
      <w:pPr>
        <w:numPr>
          <w:ilvl w:val="0"/>
          <w:numId w:val="22"/>
        </w:numPr>
        <w:ind w:right="-468"/>
        <w:rPr>
          <w:rFonts w:ascii="Arial Narrow" w:hAnsi="Arial Narrow"/>
          <w:bCs/>
          <w:sz w:val="18"/>
          <w:szCs w:val="18"/>
        </w:rPr>
      </w:pPr>
      <w:r w:rsidRPr="00462239">
        <w:rPr>
          <w:rFonts w:ascii="Arial Narrow" w:hAnsi="Arial Narrow"/>
          <w:bCs/>
          <w:sz w:val="18"/>
          <w:szCs w:val="18"/>
        </w:rPr>
        <w:t xml:space="preserve">spôsobe oceňovania jednotlivých zložiek  majetku a záväzkov v členení na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nehmotný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hmotný majetok obstaraný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dlhodobý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kúpou,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vytvorené vlastnou činnosťou,</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zásoby obstarané iným spôsobom,</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zákazkovú výrobu a </w:t>
      </w:r>
      <w:r w:rsidRPr="00462239">
        <w:rPr>
          <w:rFonts w:ascii="Arial Narrow" w:hAnsi="Arial Narrow" w:cs="Arial"/>
          <w:sz w:val="18"/>
          <w:szCs w:val="18"/>
        </w:rPr>
        <w:t>zákazkovú výstavbu nehnuteľnosti určenej na predaj,</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pohľadávky,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krátkodobý finančný majetok,</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aktív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záväzky, vrátane rezerv, dlhopisov, pôžičiek a úverov,</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časové rozlíšenie na strane pasív súvahy,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deriváty,</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a záväzky zabezpečené derivátmi,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 xml:space="preserve">prenajatý  majetok a majetok obstaraný na základe  zmluvy o kúpe prenajatej veci,  </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majetok obstaraný v privatizácii,</w:t>
      </w:r>
    </w:p>
    <w:p w:rsidR="00462239" w:rsidRPr="00462239" w:rsidRDefault="00462239" w:rsidP="00462239">
      <w:pPr>
        <w:numPr>
          <w:ilvl w:val="1"/>
          <w:numId w:val="2"/>
        </w:numPr>
        <w:ind w:right="-468"/>
        <w:rPr>
          <w:rFonts w:ascii="Arial Narrow" w:hAnsi="Arial Narrow"/>
          <w:bCs/>
          <w:sz w:val="18"/>
          <w:szCs w:val="18"/>
        </w:rPr>
      </w:pPr>
      <w:r w:rsidRPr="00462239">
        <w:rPr>
          <w:rFonts w:ascii="Arial Narrow" w:hAnsi="Arial Narrow"/>
          <w:bCs/>
          <w:sz w:val="18"/>
          <w:szCs w:val="18"/>
        </w:rPr>
        <w:t>daň z príjmov splatnú za bežné účtovné obdobie a za zdaňovacie obdobie (ďalej len „splatná daň z príjmov“) a daň z príjmov odloženú do budúcich účtovných období a zdaňovacích období (ďalej len „odložená daň z príjmov“),</w:t>
      </w:r>
    </w:p>
    <w:p w:rsidR="00462239" w:rsidRPr="00462239" w:rsidRDefault="00462239" w:rsidP="00462239">
      <w:pPr>
        <w:pStyle w:val="Nadpis1"/>
        <w:numPr>
          <w:ilvl w:val="0"/>
          <w:numId w:val="22"/>
        </w:numPr>
        <w:jc w:val="both"/>
        <w:rPr>
          <w:rFonts w:ascii="Arial Narrow" w:hAnsi="Arial Narrow"/>
          <w:b w:val="0"/>
          <w:sz w:val="18"/>
          <w:szCs w:val="18"/>
        </w:rPr>
      </w:pPr>
      <w:r w:rsidRPr="00462239">
        <w:rPr>
          <w:rFonts w:ascii="Arial Narrow" w:hAnsi="Arial Narrow"/>
          <w:b w:val="0"/>
          <w:sz w:val="18"/>
          <w:szCs w:val="18"/>
        </w:rPr>
        <w:t>tvorbe odpisového plánu pre dlhodobý majetok, pričom sa uvádza doba odpisovania, sadzby odpisov a odpisové  metódy pre účtovné odpisy,</w:t>
      </w:r>
    </w:p>
    <w:p w:rsidR="00462239" w:rsidRPr="00462239" w:rsidRDefault="00462239" w:rsidP="00462239">
      <w:pPr>
        <w:pStyle w:val="Nadpis2"/>
        <w:numPr>
          <w:ilvl w:val="0"/>
          <w:numId w:val="22"/>
        </w:numPr>
        <w:jc w:val="both"/>
        <w:rPr>
          <w:rFonts w:ascii="Arial Narrow" w:hAnsi="Arial Narrow"/>
          <w:sz w:val="18"/>
          <w:szCs w:val="18"/>
        </w:rPr>
      </w:pPr>
      <w:r w:rsidRPr="00462239">
        <w:rPr>
          <w:rFonts w:ascii="Arial Narrow" w:hAnsi="Arial Narrow"/>
          <w:b w:val="0"/>
          <w:sz w:val="18"/>
          <w:szCs w:val="18"/>
        </w:rPr>
        <w:t>dotáciách  poskytnutých na obstaranie majetku s uvedením zložky majetku a ich ocenenia</w:t>
      </w:r>
      <w:r w:rsidRPr="00462239">
        <w:rPr>
          <w:rFonts w:ascii="Arial Narrow" w:hAnsi="Arial Narrow"/>
          <w:sz w:val="18"/>
          <w:szCs w:val="18"/>
        </w:rPr>
        <w:t>.</w:t>
      </w:r>
    </w:p>
    <w:p w:rsidR="00462239" w:rsidRPr="00003A88" w:rsidRDefault="00003A88" w:rsidP="00003A88">
      <w:pPr>
        <w:numPr>
          <w:ilvl w:val="0"/>
          <w:numId w:val="22"/>
        </w:numPr>
        <w:ind w:right="-468"/>
        <w:rPr>
          <w:rFonts w:ascii="Arial Narrow" w:hAnsi="Arial Narrow"/>
          <w:bCs/>
          <w:sz w:val="18"/>
          <w:szCs w:val="18"/>
        </w:rPr>
      </w:pPr>
      <w:r w:rsidRPr="00003A88">
        <w:rPr>
          <w:rFonts w:ascii="Arial Narrow" w:hAnsi="Arial Narrow"/>
          <w:sz w:val="18"/>
          <w:szCs w:val="18"/>
        </w:rPr>
        <w:t>oprave významných chýb minulých účtovných období účtovanej v bežnom účtovnom období s uvedením sumy vplyvu na nerozdelený zisk minulých rokov alebo na neuhradenú stratu minulých rokov; súčasne môže účtovná jednotka uviesť aj informácie o oprave nevýznamných chýb minulých účtovných období účtovanej v bežnom účtovnom období s uvedením sumy vplyvu na výsledok hospodárenia bežného účtovného obdobia</w:t>
      </w:r>
    </w:p>
    <w:p w:rsidR="00003A88" w:rsidRPr="00003A88" w:rsidRDefault="00003A88" w:rsidP="00003A88">
      <w:pPr>
        <w:ind w:left="1004" w:right="-468"/>
        <w:rPr>
          <w:rFonts w:ascii="Arial Narrow" w:hAnsi="Arial Narrow"/>
          <w:bCs/>
          <w:sz w:val="18"/>
          <w:szCs w:val="18"/>
        </w:rPr>
      </w:pPr>
    </w:p>
    <w:p w:rsidR="00462239" w:rsidRPr="00462239" w:rsidRDefault="00462239" w:rsidP="00003A88">
      <w:pPr>
        <w:pStyle w:val="Odsekzoznamu1"/>
        <w:numPr>
          <w:ilvl w:val="0"/>
          <w:numId w:val="47"/>
        </w:numPr>
        <w:ind w:right="-468"/>
        <w:jc w:val="both"/>
        <w:rPr>
          <w:rFonts w:ascii="Arial Narrow" w:hAnsi="Arial Narrow"/>
          <w:bCs/>
          <w:sz w:val="18"/>
          <w:szCs w:val="18"/>
        </w:rPr>
      </w:pPr>
      <w:r w:rsidRPr="00462239">
        <w:rPr>
          <w:rFonts w:ascii="Arial Narrow" w:hAnsi="Arial Narrow"/>
          <w:b/>
          <w:bCs/>
          <w:sz w:val="18"/>
          <w:szCs w:val="18"/>
        </w:rPr>
        <w:t>V časti</w:t>
      </w:r>
      <w:r w:rsidRPr="00462239">
        <w:rPr>
          <w:rFonts w:ascii="Arial Narrow" w:hAnsi="Arial Narrow"/>
          <w:bCs/>
          <w:sz w:val="18"/>
          <w:szCs w:val="18"/>
        </w:rPr>
        <w:t xml:space="preserve"> </w:t>
      </w:r>
      <w:r w:rsidRPr="00462239">
        <w:rPr>
          <w:rFonts w:ascii="Arial Narrow" w:hAnsi="Arial Narrow"/>
          <w:b/>
          <w:bCs/>
          <w:sz w:val="18"/>
          <w:szCs w:val="18"/>
        </w:rPr>
        <w:t>o údajoch vykázaných na  strane aktív súvahy sa uvádzajú informácie o</w:t>
      </w: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dlhodobom nehmotnom majetku  a dlhodobom hmotnom majetku za bežné účtovné obdobie, a to </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 pohybe  dlhodobého majetku podľa  zložiek tohto majetku v členení podľa jednotlivých položiek súvahy; uvádza sa  ocenenie  tohto majetku na začiatku bežného účtovného obdobia, prírastky, úbytky a presuny  tohto majetku  a stav na konci bežného účtovného obdobia,</w:t>
      </w:r>
    </w:p>
    <w:p w:rsidR="00462239" w:rsidRP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prehľad oprávok a opravných položiek podľa  jednotlivých zložiek dlhodobého majetku v členení podľa jednotlivých položiek súvahy; uvádza sa stav oprávok a opravných položiek na začiatku bežného  účtovného obdobia, ich prírastky, úbytky a presuny počas bežného účtovného obdobia a stav na konci bežného účtovného obdobia,</w:t>
      </w:r>
    </w:p>
    <w:p w:rsidR="00462239" w:rsidRDefault="00462239" w:rsidP="00462239">
      <w:pPr>
        <w:numPr>
          <w:ilvl w:val="0"/>
          <w:numId w:val="3"/>
        </w:numPr>
        <w:ind w:right="-468"/>
        <w:jc w:val="both"/>
        <w:rPr>
          <w:rFonts w:ascii="Arial Narrow" w:hAnsi="Arial Narrow"/>
          <w:bCs/>
          <w:sz w:val="18"/>
          <w:szCs w:val="18"/>
        </w:rPr>
      </w:pPr>
      <w:r w:rsidRPr="00462239">
        <w:rPr>
          <w:rFonts w:ascii="Arial Narrow" w:hAnsi="Arial Narrow"/>
          <w:bCs/>
          <w:sz w:val="18"/>
          <w:szCs w:val="18"/>
        </w:rPr>
        <w:t xml:space="preserve">prehľad o zostatkových hodnotách dlhodobého majetku na začiatku účtovného obdobia a na konci účtovného obdobia, </w:t>
      </w:r>
    </w:p>
    <w:p w:rsidR="001E4409" w:rsidRDefault="001E4409" w:rsidP="001E4409">
      <w:pPr>
        <w:ind w:right="-468"/>
        <w:jc w:val="both"/>
        <w:rPr>
          <w:rFonts w:ascii="Arial Narrow" w:hAnsi="Arial Narrow"/>
          <w:bCs/>
          <w:sz w:val="18"/>
          <w:szCs w:val="18"/>
        </w:rPr>
      </w:pPr>
    </w:p>
    <w:p w:rsidR="001E4409" w:rsidRPr="00AA4D36" w:rsidRDefault="001E4409" w:rsidP="001E4409">
      <w:pPr>
        <w:pStyle w:val="Nzov"/>
        <w:spacing w:before="0" w:beforeAutospacing="0" w:after="0"/>
        <w:jc w:val="left"/>
        <w:rPr>
          <w:sz w:val="18"/>
          <w:szCs w:val="18"/>
        </w:rPr>
      </w:pPr>
      <w:r w:rsidRPr="00AA4D36">
        <w:rPr>
          <w:sz w:val="18"/>
          <w:szCs w:val="18"/>
        </w:rPr>
        <w:t>3. Informácie k časti F. písm. a) prílohy č. 3 o dlhodobom nehmotnom majetku</w:t>
      </w:r>
    </w:p>
    <w:p w:rsidR="001E4409" w:rsidRPr="00AA4D36" w:rsidRDefault="001E4409" w:rsidP="001E4409">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000" w:firstRow="0" w:lastRow="0" w:firstColumn="0" w:lastColumn="0" w:noHBand="0" w:noVBand="0"/>
      </w:tblPr>
      <w:tblGrid>
        <w:gridCol w:w="1991"/>
        <w:gridCol w:w="987"/>
        <w:gridCol w:w="779"/>
        <w:gridCol w:w="972"/>
        <w:gridCol w:w="1015"/>
        <w:gridCol w:w="7"/>
        <w:gridCol w:w="941"/>
        <w:gridCol w:w="34"/>
        <w:gridCol w:w="35"/>
        <w:gridCol w:w="15"/>
        <w:gridCol w:w="699"/>
        <w:gridCol w:w="1245"/>
        <w:gridCol w:w="1228"/>
      </w:tblGrid>
      <w:tr w:rsidR="001E4409" w:rsidRPr="00AA4D36" w:rsidTr="00FB54F8">
        <w:trPr>
          <w:trHeight w:val="334"/>
          <w:jc w:val="center"/>
        </w:trPr>
        <w:tc>
          <w:tcPr>
            <w:tcW w:w="2009"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8025" w:type="dxa"/>
            <w:gridSpan w:val="12"/>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1E4409" w:rsidRPr="00AA4D36" w:rsidTr="00FB54F8">
        <w:trPr>
          <w:trHeight w:val="1124"/>
          <w:jc w:val="center"/>
        </w:trPr>
        <w:tc>
          <w:tcPr>
            <w:tcW w:w="2009"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5"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Aktivova</w:t>
            </w:r>
            <w:r w:rsidR="001E4409" w:rsidRPr="00AA4D36">
              <w:rPr>
                <w:rFonts w:ascii="Arial Narrow" w:hAnsi="Arial Narrow" w:cs="Arial Narrow"/>
                <w:b/>
                <w:bCs/>
                <w:sz w:val="18"/>
                <w:szCs w:val="18"/>
              </w:rPr>
              <w:t>né náklady na vývoj</w:t>
            </w:r>
          </w:p>
        </w:tc>
        <w:tc>
          <w:tcPr>
            <w:tcW w:w="78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80" w:type="dxa"/>
            <w:tcBorders>
              <w:top w:val="single" w:sz="12" w:space="0" w:color="auto"/>
              <w:left w:val="single" w:sz="12" w:space="0" w:color="auto"/>
              <w:bottom w:val="single" w:sz="4" w:space="0" w:color="auto"/>
              <w:right w:val="single" w:sz="12" w:space="0" w:color="auto"/>
            </w:tcBorders>
            <w:vAlign w:val="center"/>
          </w:tcPr>
          <w:p w:rsidR="001E4409" w:rsidRPr="00AA4D36" w:rsidRDefault="009D0544" w:rsidP="00C63E24">
            <w:pPr>
              <w:autoSpaceDE w:val="0"/>
              <w:autoSpaceDN w:val="0"/>
              <w:adjustRightInd w:val="0"/>
              <w:jc w:val="center"/>
              <w:rPr>
                <w:rFonts w:ascii="Arial Narrow" w:hAnsi="Arial Narrow" w:cs="Arial Narrow"/>
                <w:b/>
                <w:bCs/>
                <w:sz w:val="18"/>
                <w:szCs w:val="18"/>
              </w:rPr>
            </w:pPr>
            <w:r>
              <w:rPr>
                <w:rFonts w:ascii="Arial Narrow" w:hAnsi="Arial Narrow" w:cs="Arial Narrow"/>
                <w:b/>
                <w:bCs/>
                <w:sz w:val="18"/>
                <w:szCs w:val="18"/>
              </w:rPr>
              <w:t>Oceniteľ</w:t>
            </w:r>
            <w:r w:rsidR="001E4409" w:rsidRPr="00AA4D36">
              <w:rPr>
                <w:rFonts w:ascii="Arial Narrow" w:hAnsi="Arial Narrow" w:cs="Arial Narrow"/>
                <w:b/>
                <w:bCs/>
                <w:sz w:val="18"/>
                <w:szCs w:val="18"/>
              </w:rPr>
              <w:t>né práva</w:t>
            </w:r>
          </w:p>
        </w:tc>
        <w:tc>
          <w:tcPr>
            <w:tcW w:w="1031"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9" w:type="dxa"/>
            <w:gridSpan w:val="4"/>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9"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FB54F8">
        <w:trPr>
          <w:trHeight w:val="80"/>
          <w:jc w:val="center"/>
        </w:trPr>
        <w:tc>
          <w:tcPr>
            <w:tcW w:w="200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8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31"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9" w:type="dxa"/>
            <w:gridSpan w:val="4"/>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9"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685729">
        <w:trPr>
          <w:trHeight w:val="266"/>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5D33BB" w:rsidRPr="00AA4D36" w:rsidTr="005F3464">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156A13" w:rsidRDefault="00F9737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9737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156A13" w:rsidRDefault="00F9737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E32BE">
            <w:pPr>
              <w:jc w:val="right"/>
              <w:rPr>
                <w:color w:val="000000"/>
                <w:sz w:val="16"/>
                <w:szCs w:val="16"/>
              </w:rPr>
            </w:pPr>
            <w:r>
              <w:rPr>
                <w:sz w:val="16"/>
                <w:szCs w:val="16"/>
              </w:rPr>
              <w:t>0</w:t>
            </w:r>
            <w:r w:rsidR="005D33BB" w:rsidRPr="00497323">
              <w:rPr>
                <w:color w:val="000000"/>
                <w:sz w:val="16"/>
                <w:szCs w:val="16"/>
              </w:rPr>
              <w:t> </w:t>
            </w: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D33BB" w:rsidRPr="00685729" w:rsidRDefault="005D33BB" w:rsidP="004E32BE">
            <w:pPr>
              <w:pStyle w:val="Value"/>
              <w:rPr>
                <w:color w:val="FF0000"/>
                <w:sz w:val="18"/>
                <w:szCs w:val="18"/>
                <w:lang w:val="sk-SK" w:eastAsia="en-US"/>
              </w:rPr>
            </w:pPr>
          </w:p>
        </w:tc>
        <w:tc>
          <w:tcPr>
            <w:tcW w:w="949"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9"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5F3464">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F9737E" w:rsidP="00482ED8">
            <w:pPr>
              <w:jc w:val="right"/>
              <w:rPr>
                <w:color w:val="000000"/>
                <w:sz w:val="16"/>
                <w:szCs w:val="16"/>
              </w:rPr>
            </w:pPr>
            <w:r>
              <w:rPr>
                <w:sz w:val="16"/>
                <w:szCs w:val="16"/>
              </w:rPr>
              <w:t>0</w:t>
            </w:r>
            <w:r w:rsidR="005D33BB"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987871" w:rsidRDefault="00F9737E" w:rsidP="00482ED8">
            <w:pPr>
              <w:jc w:val="right"/>
              <w:rPr>
                <w:color w:val="000000"/>
                <w:sz w:val="16"/>
                <w:szCs w:val="16"/>
              </w:rPr>
            </w:pPr>
            <w:r>
              <w:rPr>
                <w:sz w:val="16"/>
                <w:szCs w:val="16"/>
              </w:rPr>
              <w:t>0</w:t>
            </w:r>
            <w:r w:rsidR="005D33BB" w:rsidRPr="00987871">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D33BB" w:rsidRPr="00987871" w:rsidRDefault="00F9737E" w:rsidP="004E32BE">
            <w:pPr>
              <w:pStyle w:val="Value"/>
              <w:rPr>
                <w:sz w:val="18"/>
                <w:szCs w:val="18"/>
                <w:lang w:val="sk-SK" w:eastAsia="en-US"/>
              </w:rPr>
            </w:pPr>
            <w:r>
              <w:rPr>
                <w:sz w:val="16"/>
                <w:szCs w:val="16"/>
              </w:rPr>
              <w:t>0</w:t>
            </w:r>
          </w:p>
        </w:tc>
        <w:tc>
          <w:tcPr>
            <w:tcW w:w="949" w:type="dxa"/>
            <w:tcBorders>
              <w:top w:val="single" w:sz="6" w:space="0" w:color="auto"/>
              <w:left w:val="single" w:sz="6" w:space="0" w:color="auto"/>
              <w:bottom w:val="single" w:sz="12"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789"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F9737E" w:rsidP="00482ED8">
            <w:pPr>
              <w:jc w:val="right"/>
              <w:rPr>
                <w:color w:val="000000"/>
                <w:sz w:val="16"/>
                <w:szCs w:val="16"/>
              </w:rPr>
            </w:pPr>
            <w:r>
              <w:rPr>
                <w:sz w:val="16"/>
                <w:szCs w:val="16"/>
              </w:rPr>
              <w:t>0</w:t>
            </w:r>
            <w:r w:rsidR="005D33BB"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5D33BB" w:rsidRDefault="005D33BB" w:rsidP="00C63E24">
            <w:pPr>
              <w:autoSpaceDE w:val="0"/>
              <w:autoSpaceDN w:val="0"/>
              <w:adjustRightInd w:val="0"/>
              <w:rPr>
                <w:rFonts w:ascii="Arial Narrow" w:hAnsi="Arial Narrow" w:cs="Arial Narrow"/>
                <w:b/>
                <w:sz w:val="18"/>
                <w:szCs w:val="18"/>
              </w:rPr>
            </w:pPr>
            <w:r w:rsidRPr="005D33BB">
              <w:rPr>
                <w:rFonts w:ascii="Arial Narrow" w:hAnsi="Arial Narrow" w:cs="Arial Narrow"/>
                <w:b/>
                <w:sz w:val="18"/>
                <w:szCs w:val="18"/>
              </w:rPr>
              <w:t>Oprávky</w:t>
            </w:r>
          </w:p>
        </w:tc>
      </w:tr>
      <w:tr w:rsidR="005F3464"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F3464" w:rsidRPr="00156A13" w:rsidRDefault="00F9737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9737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12"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9737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737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F3464" w:rsidRPr="00156A13" w:rsidRDefault="00F9737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737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6"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F3464" w:rsidRPr="00497323" w:rsidRDefault="005F3464"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r>
      <w:tr w:rsidR="005F3464"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F3464" w:rsidRPr="00AA4D36" w:rsidRDefault="005F346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F3464" w:rsidRPr="00156A13" w:rsidRDefault="00F9737E" w:rsidP="00482ED8">
            <w:pPr>
              <w:jc w:val="right"/>
              <w:rPr>
                <w:color w:val="000000"/>
                <w:sz w:val="16"/>
                <w:szCs w:val="16"/>
              </w:rPr>
            </w:pPr>
            <w:r>
              <w:rPr>
                <w:sz w:val="16"/>
                <w:szCs w:val="16"/>
              </w:rPr>
              <w:t>0</w:t>
            </w:r>
            <w:r w:rsidR="005F3464"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1031"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9737E" w:rsidP="00A326ED">
            <w:pPr>
              <w:jc w:val="right"/>
              <w:rPr>
                <w:color w:val="000000"/>
                <w:sz w:val="16"/>
                <w:szCs w:val="16"/>
              </w:rPr>
            </w:pPr>
            <w:r>
              <w:rPr>
                <w:sz w:val="16"/>
                <w:szCs w:val="16"/>
              </w:rPr>
              <w:t>0</w:t>
            </w:r>
            <w:r w:rsidR="005F3464" w:rsidRPr="00497323">
              <w:rPr>
                <w:color w:val="000000"/>
                <w:sz w:val="16"/>
                <w:szCs w:val="16"/>
              </w:rPr>
              <w:t> </w:t>
            </w:r>
          </w:p>
        </w:tc>
        <w:tc>
          <w:tcPr>
            <w:tcW w:w="983" w:type="dxa"/>
            <w:gridSpan w:val="2"/>
            <w:tcBorders>
              <w:top w:val="single" w:sz="6" w:space="0" w:color="auto"/>
              <w:left w:val="single" w:sz="6" w:space="0" w:color="auto"/>
              <w:bottom w:val="single" w:sz="12" w:space="0" w:color="auto"/>
              <w:right w:val="single" w:sz="6"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c>
          <w:tcPr>
            <w:tcW w:w="755" w:type="dxa"/>
            <w:gridSpan w:val="3"/>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F3464" w:rsidRPr="00497323" w:rsidRDefault="005F3464"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F3464" w:rsidRPr="00497323" w:rsidRDefault="00F9737E" w:rsidP="00482ED8">
            <w:pPr>
              <w:jc w:val="right"/>
              <w:rPr>
                <w:color w:val="000000"/>
                <w:sz w:val="16"/>
                <w:szCs w:val="16"/>
              </w:rPr>
            </w:pPr>
            <w:r>
              <w:rPr>
                <w:sz w:val="16"/>
                <w:szCs w:val="16"/>
              </w:rPr>
              <w:t>0</w:t>
            </w:r>
            <w:r w:rsidR="005F3464" w:rsidRPr="00497323">
              <w:rPr>
                <w:color w:val="000000"/>
                <w:sz w:val="16"/>
                <w:szCs w:val="16"/>
              </w:rPr>
              <w:t> </w:t>
            </w: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5D33BB"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FB54F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8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720" w:type="dxa"/>
            <w:gridSpan w:val="2"/>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497323" w:rsidRDefault="005D33BB" w:rsidP="00482ED8">
            <w:pPr>
              <w:jc w:val="right"/>
              <w:rPr>
                <w:color w:val="000000"/>
                <w:sz w:val="16"/>
                <w:szCs w:val="16"/>
              </w:rPr>
            </w:pPr>
            <w:r w:rsidRPr="00497323">
              <w:rPr>
                <w:color w:val="000000"/>
                <w:sz w:val="16"/>
                <w:szCs w:val="16"/>
              </w:rPr>
              <w:t> </w:t>
            </w:r>
          </w:p>
        </w:tc>
      </w:tr>
      <w:tr w:rsidR="005D33BB" w:rsidRPr="00AA4D36" w:rsidTr="00482ED8">
        <w:trPr>
          <w:trHeight w:val="278"/>
          <w:jc w:val="center"/>
        </w:trPr>
        <w:tc>
          <w:tcPr>
            <w:tcW w:w="2009" w:type="dxa"/>
            <w:tcBorders>
              <w:top w:val="single" w:sz="6" w:space="0" w:color="auto"/>
              <w:left w:val="single" w:sz="12" w:space="0" w:color="auto"/>
              <w:bottom w:val="single" w:sz="6"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5" w:type="dxa"/>
            <w:tcBorders>
              <w:top w:val="single" w:sz="6" w:space="0" w:color="auto"/>
              <w:left w:val="single" w:sz="12"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86" w:type="dxa"/>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980"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4"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025" w:type="dxa"/>
            <w:gridSpan w:val="4"/>
            <w:tcBorders>
              <w:top w:val="single" w:sz="6" w:space="0" w:color="auto"/>
              <w:left w:val="single" w:sz="6" w:space="0" w:color="auto"/>
              <w:bottom w:val="single" w:sz="6" w:space="0" w:color="auto"/>
              <w:right w:val="single" w:sz="6" w:space="0" w:color="auto"/>
            </w:tcBorders>
            <w:vAlign w:val="center"/>
          </w:tcPr>
          <w:p w:rsidR="005D33BB" w:rsidRPr="00497323" w:rsidRDefault="005D33BB" w:rsidP="00482ED8">
            <w:pPr>
              <w:rPr>
                <w:b/>
                <w:bCs/>
                <w:color w:val="000000"/>
                <w:sz w:val="16"/>
                <w:szCs w:val="16"/>
              </w:rPr>
            </w:pPr>
          </w:p>
        </w:tc>
        <w:tc>
          <w:tcPr>
            <w:tcW w:w="720" w:type="dxa"/>
            <w:gridSpan w:val="2"/>
            <w:tcBorders>
              <w:top w:val="single" w:sz="6" w:space="0" w:color="auto"/>
              <w:left w:val="single" w:sz="6" w:space="0" w:color="auto"/>
              <w:bottom w:val="single" w:sz="6" w:space="0" w:color="auto"/>
              <w:right w:val="single" w:sz="6" w:space="0" w:color="auto"/>
            </w:tcBorders>
          </w:tcPr>
          <w:p w:rsidR="005D33BB" w:rsidRPr="001153FA" w:rsidRDefault="005D33BB" w:rsidP="00C63E24">
            <w:pPr>
              <w:pStyle w:val="Value"/>
              <w:rPr>
                <w:sz w:val="18"/>
                <w:szCs w:val="18"/>
                <w:lang w:val="sk-SK" w:eastAsia="en-US"/>
              </w:rPr>
            </w:pPr>
          </w:p>
        </w:tc>
        <w:tc>
          <w:tcPr>
            <w:tcW w:w="1256" w:type="dxa"/>
            <w:tcBorders>
              <w:top w:val="single" w:sz="6" w:space="0" w:color="auto"/>
              <w:left w:val="single" w:sz="6" w:space="0" w:color="auto"/>
              <w:bottom w:val="single" w:sz="6" w:space="0" w:color="auto"/>
              <w:right w:val="single" w:sz="6" w:space="0" w:color="auto"/>
            </w:tcBorders>
            <w:vAlign w:val="center"/>
          </w:tcPr>
          <w:p w:rsidR="005D33BB" w:rsidRPr="001153FA" w:rsidRDefault="005D33BB" w:rsidP="00C63E24">
            <w:pPr>
              <w:pStyle w:val="Value"/>
              <w:rPr>
                <w:sz w:val="18"/>
                <w:szCs w:val="18"/>
                <w:lang w:val="sk-SK" w:eastAsia="en-US"/>
              </w:rPr>
            </w:pPr>
          </w:p>
        </w:tc>
        <w:tc>
          <w:tcPr>
            <w:tcW w:w="1239" w:type="dxa"/>
            <w:tcBorders>
              <w:top w:val="single" w:sz="6" w:space="0" w:color="auto"/>
              <w:left w:val="single" w:sz="6" w:space="0" w:color="auto"/>
              <w:bottom w:val="single" w:sz="6" w:space="0" w:color="auto"/>
              <w:right w:val="single" w:sz="12" w:space="0" w:color="auto"/>
            </w:tcBorders>
            <w:vAlign w:val="center"/>
          </w:tcPr>
          <w:p w:rsidR="005D33BB" w:rsidRPr="001153FA" w:rsidRDefault="005D33BB" w:rsidP="00C63E24">
            <w:pPr>
              <w:pStyle w:val="Value"/>
              <w:rPr>
                <w:sz w:val="18"/>
                <w:szCs w:val="18"/>
                <w:lang w:val="sk-SK" w:eastAsia="en-US"/>
              </w:rPr>
            </w:pPr>
          </w:p>
        </w:tc>
      </w:tr>
      <w:tr w:rsidR="005D33BB" w:rsidRPr="00AA4D36" w:rsidTr="00FB54F8">
        <w:trPr>
          <w:trHeight w:val="278"/>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5D33BB" w:rsidRPr="00156A13" w:rsidRDefault="005D33BB" w:rsidP="00482ED8">
            <w:pPr>
              <w:jc w:val="right"/>
              <w:rPr>
                <w:color w:val="000000"/>
                <w:sz w:val="16"/>
                <w:szCs w:val="16"/>
              </w:rPr>
            </w:pPr>
          </w:p>
        </w:tc>
        <w:tc>
          <w:tcPr>
            <w:tcW w:w="78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980"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024" w:type="dxa"/>
            <w:tcBorders>
              <w:top w:val="single" w:sz="6" w:space="0" w:color="auto"/>
              <w:left w:val="single" w:sz="6" w:space="0" w:color="auto"/>
              <w:bottom w:val="single" w:sz="12" w:space="0" w:color="auto"/>
              <w:right w:val="single" w:sz="6" w:space="0" w:color="auto"/>
            </w:tcBorders>
            <w:vAlign w:val="center"/>
          </w:tcPr>
          <w:p w:rsidR="005D33BB" w:rsidRPr="001153FA" w:rsidRDefault="005D33BB" w:rsidP="00C63E24">
            <w:pPr>
              <w:pStyle w:val="Value"/>
              <w:rPr>
                <w:b/>
                <w:sz w:val="18"/>
                <w:szCs w:val="18"/>
                <w:lang w:val="sk-SK" w:eastAsia="en-US"/>
              </w:rPr>
            </w:pPr>
          </w:p>
        </w:tc>
        <w:tc>
          <w:tcPr>
            <w:tcW w:w="1025" w:type="dxa"/>
            <w:gridSpan w:val="4"/>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720" w:type="dxa"/>
            <w:gridSpan w:val="2"/>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56" w:type="dxa"/>
            <w:tcBorders>
              <w:top w:val="single" w:sz="6" w:space="0" w:color="auto"/>
              <w:left w:val="single" w:sz="6" w:space="0" w:color="auto"/>
              <w:bottom w:val="single" w:sz="12" w:space="0" w:color="auto"/>
              <w:right w:val="single" w:sz="6" w:space="0" w:color="auto"/>
            </w:tcBorders>
            <w:vAlign w:val="center"/>
          </w:tcPr>
          <w:p w:rsidR="005D33BB" w:rsidRPr="00497323" w:rsidRDefault="005D33BB" w:rsidP="00482ED8">
            <w:pPr>
              <w:jc w:val="right"/>
              <w:rPr>
                <w:color w:val="000000"/>
                <w:sz w:val="16"/>
                <w:szCs w:val="16"/>
              </w:rPr>
            </w:pPr>
          </w:p>
        </w:tc>
        <w:tc>
          <w:tcPr>
            <w:tcW w:w="1239" w:type="dxa"/>
            <w:tcBorders>
              <w:top w:val="single" w:sz="6" w:space="0" w:color="auto"/>
              <w:left w:val="single" w:sz="6" w:space="0" w:color="auto"/>
              <w:bottom w:val="single" w:sz="12" w:space="0" w:color="auto"/>
              <w:right w:val="single" w:sz="12" w:space="0" w:color="auto"/>
            </w:tcBorders>
            <w:vAlign w:val="center"/>
          </w:tcPr>
          <w:p w:rsidR="005D33BB" w:rsidRPr="00497323" w:rsidRDefault="005D33BB" w:rsidP="00482ED8">
            <w:pPr>
              <w:jc w:val="right"/>
              <w:rPr>
                <w:color w:val="000000"/>
                <w:sz w:val="16"/>
                <w:szCs w:val="16"/>
              </w:rPr>
            </w:pPr>
          </w:p>
        </w:tc>
      </w:tr>
      <w:tr w:rsidR="005D33BB" w:rsidRPr="00AA4D36" w:rsidTr="00685729">
        <w:trPr>
          <w:trHeight w:val="278"/>
          <w:jc w:val="center"/>
        </w:trPr>
        <w:tc>
          <w:tcPr>
            <w:tcW w:w="10034" w:type="dxa"/>
            <w:gridSpan w:val="13"/>
            <w:tcBorders>
              <w:top w:val="single" w:sz="12" w:space="0" w:color="auto"/>
              <w:left w:val="single" w:sz="12" w:space="0" w:color="auto"/>
              <w:bottom w:val="single" w:sz="12" w:space="0" w:color="auto"/>
              <w:right w:val="single" w:sz="12" w:space="0" w:color="auto"/>
            </w:tcBorders>
            <w:vAlign w:val="center"/>
          </w:tcPr>
          <w:p w:rsidR="005D33BB" w:rsidRPr="00AA4D36" w:rsidRDefault="005D33BB"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CC45A6" w:rsidRPr="00AA4D36" w:rsidTr="00FB54F8">
        <w:trPr>
          <w:trHeight w:val="278"/>
          <w:jc w:val="center"/>
        </w:trPr>
        <w:tc>
          <w:tcPr>
            <w:tcW w:w="2009"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5" w:type="dxa"/>
            <w:tcBorders>
              <w:top w:val="single" w:sz="12" w:space="0" w:color="auto"/>
              <w:left w:val="single" w:sz="12" w:space="0" w:color="auto"/>
              <w:bottom w:val="single" w:sz="6" w:space="0" w:color="auto"/>
              <w:right w:val="single" w:sz="6" w:space="0" w:color="auto"/>
            </w:tcBorders>
            <w:vAlign w:val="center"/>
          </w:tcPr>
          <w:p w:rsidR="00CC45A6" w:rsidRPr="00156A13" w:rsidRDefault="00F9737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12" w:space="0" w:color="auto"/>
              <w:left w:val="single" w:sz="6" w:space="0" w:color="auto"/>
              <w:bottom w:val="single" w:sz="6" w:space="0" w:color="auto"/>
              <w:right w:val="single" w:sz="12"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FB54F8">
        <w:trPr>
          <w:trHeight w:val="290"/>
          <w:jc w:val="center"/>
        </w:trPr>
        <w:tc>
          <w:tcPr>
            <w:tcW w:w="2009" w:type="dxa"/>
            <w:tcBorders>
              <w:top w:val="single" w:sz="6" w:space="0" w:color="auto"/>
              <w:left w:val="single" w:sz="12" w:space="0" w:color="auto"/>
              <w:bottom w:val="single" w:sz="12"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5" w:type="dxa"/>
            <w:tcBorders>
              <w:top w:val="single" w:sz="6" w:space="0" w:color="auto"/>
              <w:left w:val="single" w:sz="12" w:space="0" w:color="auto"/>
              <w:bottom w:val="single" w:sz="12" w:space="0" w:color="auto"/>
              <w:right w:val="single" w:sz="6" w:space="0" w:color="auto"/>
            </w:tcBorders>
            <w:vAlign w:val="center"/>
          </w:tcPr>
          <w:p w:rsidR="00CC45A6" w:rsidRPr="00156A13" w:rsidRDefault="00F9737E" w:rsidP="00482ED8">
            <w:pPr>
              <w:jc w:val="right"/>
              <w:rPr>
                <w:color w:val="000000"/>
                <w:sz w:val="16"/>
                <w:szCs w:val="16"/>
              </w:rPr>
            </w:pPr>
            <w:r>
              <w:rPr>
                <w:sz w:val="16"/>
                <w:szCs w:val="16"/>
              </w:rPr>
              <w:t>0</w:t>
            </w:r>
            <w:r w:rsidR="00CC45A6" w:rsidRPr="00156A13">
              <w:rPr>
                <w:color w:val="000000"/>
                <w:sz w:val="16"/>
                <w:szCs w:val="16"/>
              </w:rPr>
              <w:t> </w:t>
            </w:r>
          </w:p>
        </w:tc>
        <w:tc>
          <w:tcPr>
            <w:tcW w:w="786" w:type="dxa"/>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980" w:type="dxa"/>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24" w:type="dxa"/>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40" w:type="dxa"/>
            <w:gridSpan w:val="5"/>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705" w:type="dxa"/>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56" w:type="dxa"/>
            <w:tcBorders>
              <w:top w:val="single" w:sz="6" w:space="0" w:color="auto"/>
              <w:left w:val="single" w:sz="6" w:space="0" w:color="auto"/>
              <w:bottom w:val="single" w:sz="12"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39" w:type="dxa"/>
            <w:tcBorders>
              <w:top w:val="single" w:sz="6" w:space="0" w:color="auto"/>
              <w:left w:val="single" w:sz="6" w:space="0" w:color="auto"/>
              <w:bottom w:val="single" w:sz="12" w:space="0" w:color="auto"/>
              <w:right w:val="single" w:sz="12"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r>
    </w:tbl>
    <w:p w:rsidR="001E4409" w:rsidRPr="00AA4D36" w:rsidRDefault="001E4409" w:rsidP="001E4409">
      <w:pPr>
        <w:pStyle w:val="Nzov"/>
        <w:spacing w:before="0" w:beforeAutospacing="0" w:after="0"/>
        <w:jc w:val="left"/>
        <w:rPr>
          <w:b w:val="0"/>
          <w:sz w:val="18"/>
          <w:szCs w:val="18"/>
        </w:rPr>
      </w:pPr>
    </w:p>
    <w:p w:rsidR="001E4409" w:rsidRPr="00CE48E0" w:rsidRDefault="001E4409" w:rsidP="001E4409">
      <w:pPr>
        <w:pStyle w:val="Nzov"/>
        <w:spacing w:before="0" w:beforeAutospacing="0" w:after="0"/>
        <w:jc w:val="left"/>
        <w:rPr>
          <w:b w:val="0"/>
          <w:color w:val="FF0000"/>
          <w:sz w:val="18"/>
          <w:szCs w:val="18"/>
          <w:lang w:val="sk-SK"/>
        </w:rPr>
      </w:pPr>
      <w:r w:rsidRPr="00AA4D36">
        <w:rPr>
          <w:b w:val="0"/>
          <w:sz w:val="18"/>
          <w:szCs w:val="18"/>
        </w:rPr>
        <w:t>Tabuľka č. 2</w:t>
      </w:r>
      <w:r w:rsidR="00CE48E0">
        <w:rPr>
          <w:b w:val="0"/>
          <w:sz w:val="18"/>
          <w:szCs w:val="18"/>
          <w:lang w:val="sk-SK"/>
        </w:rPr>
        <w:t xml:space="preserve">  </w:t>
      </w:r>
    </w:p>
    <w:tbl>
      <w:tblPr>
        <w:tblW w:w="4983" w:type="pct"/>
        <w:jc w:val="center"/>
        <w:tblLayout w:type="fixed"/>
        <w:tblCellMar>
          <w:left w:w="28" w:type="dxa"/>
          <w:right w:w="28" w:type="dxa"/>
        </w:tblCellMar>
        <w:tblLook w:val="0000" w:firstRow="0" w:lastRow="0" w:firstColumn="0" w:lastColumn="0" w:noHBand="0" w:noVBand="0"/>
      </w:tblPr>
      <w:tblGrid>
        <w:gridCol w:w="1956"/>
        <w:gridCol w:w="962"/>
        <w:gridCol w:w="761"/>
        <w:gridCol w:w="948"/>
        <w:gridCol w:w="1030"/>
        <w:gridCol w:w="1060"/>
        <w:gridCol w:w="26"/>
        <w:gridCol w:w="761"/>
        <w:gridCol w:w="1214"/>
        <w:gridCol w:w="1196"/>
      </w:tblGrid>
      <w:tr w:rsidR="001E4409" w:rsidRPr="00AA4D36" w:rsidTr="00CC45A6">
        <w:trPr>
          <w:trHeight w:val="334"/>
          <w:jc w:val="center"/>
        </w:trPr>
        <w:tc>
          <w:tcPr>
            <w:tcW w:w="2017" w:type="dxa"/>
            <w:vMerge w:val="restart"/>
            <w:tcBorders>
              <w:top w:val="single" w:sz="12" w:space="0" w:color="auto"/>
              <w:left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nehmotný majetok</w:t>
            </w:r>
          </w:p>
        </w:tc>
        <w:tc>
          <w:tcPr>
            <w:tcW w:w="7983" w:type="dxa"/>
            <w:gridSpan w:val="9"/>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1E4409" w:rsidRPr="00AA4D36" w:rsidTr="00CC45A6">
        <w:trPr>
          <w:trHeight w:val="1124"/>
          <w:jc w:val="center"/>
        </w:trPr>
        <w:tc>
          <w:tcPr>
            <w:tcW w:w="2017" w:type="dxa"/>
            <w:vMerge/>
            <w:tcBorders>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Calibri"/>
                <w:sz w:val="18"/>
                <w:szCs w:val="18"/>
              </w:rPr>
            </w:pPr>
          </w:p>
        </w:tc>
        <w:tc>
          <w:tcPr>
            <w:tcW w:w="99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Aktivova-né náklady na vývoj</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Softvér</w:t>
            </w:r>
          </w:p>
        </w:tc>
        <w:tc>
          <w:tcPr>
            <w:tcW w:w="976"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Oceniteľ-né práva</w:t>
            </w:r>
          </w:p>
        </w:tc>
        <w:tc>
          <w:tcPr>
            <w:tcW w:w="1025"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Goodwill</w:t>
            </w:r>
          </w:p>
        </w:tc>
        <w:tc>
          <w:tcPr>
            <w:tcW w:w="944" w:type="dxa"/>
            <w:gridSpan w:val="2"/>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DNM</w:t>
            </w:r>
          </w:p>
        </w:tc>
        <w:tc>
          <w:tcPr>
            <w:tcW w:w="783"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DNM</w:t>
            </w:r>
          </w:p>
        </w:tc>
        <w:tc>
          <w:tcPr>
            <w:tcW w:w="1250"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DNM</w:t>
            </w:r>
          </w:p>
        </w:tc>
        <w:tc>
          <w:tcPr>
            <w:tcW w:w="1232" w:type="dxa"/>
            <w:tcBorders>
              <w:top w:val="single" w:sz="12" w:space="0" w:color="auto"/>
              <w:left w:val="single" w:sz="12" w:space="0" w:color="auto"/>
              <w:bottom w:val="single" w:sz="4" w:space="0" w:color="auto"/>
              <w:right w:val="single" w:sz="12" w:space="0" w:color="auto"/>
            </w:tcBorders>
            <w:vAlign w:val="center"/>
          </w:tcPr>
          <w:p w:rsidR="001E4409" w:rsidRPr="00AA4D36" w:rsidRDefault="001E4409"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1E4409" w:rsidRPr="00AA4D36" w:rsidTr="00CC45A6">
        <w:trPr>
          <w:trHeight w:val="352"/>
          <w:jc w:val="center"/>
        </w:trPr>
        <w:tc>
          <w:tcPr>
            <w:tcW w:w="2017"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9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976"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1025"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44" w:type="dxa"/>
            <w:gridSpan w:val="2"/>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783"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1250"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232" w:type="dxa"/>
            <w:tcBorders>
              <w:top w:val="single" w:sz="4" w:space="0" w:color="auto"/>
              <w:left w:val="single" w:sz="12" w:space="0" w:color="auto"/>
              <w:bottom w:val="single" w:sz="12" w:space="0" w:color="auto"/>
              <w:right w:val="single" w:sz="12" w:space="0" w:color="auto"/>
            </w:tcBorders>
          </w:tcPr>
          <w:p w:rsidR="001E4409" w:rsidRPr="00AA4D36" w:rsidRDefault="001E4409"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r>
      <w:tr w:rsidR="001E4409" w:rsidRPr="00AA4D36" w:rsidTr="00CC45A6">
        <w:trPr>
          <w:trHeight w:val="266"/>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r w:rsidR="00CE48E0">
              <w:rPr>
                <w:rFonts w:ascii="Arial Narrow" w:hAnsi="Arial Narrow" w:cs="Arial Narrow"/>
                <w:sz w:val="18"/>
                <w:szCs w:val="18"/>
              </w:rPr>
              <w:t xml:space="preserve"> </w:t>
            </w:r>
          </w:p>
        </w:tc>
      </w:tr>
      <w:tr w:rsidR="00CC45A6"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CC45A6" w:rsidRPr="00156A13" w:rsidRDefault="00F9737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9737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r>
      <w:tr w:rsidR="00CC45A6"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CC45A6" w:rsidRPr="00AA4D36" w:rsidRDefault="00CC45A6"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CC45A6" w:rsidRPr="00156A13" w:rsidRDefault="00F9737E" w:rsidP="00482ED8">
            <w:pPr>
              <w:jc w:val="right"/>
              <w:rPr>
                <w:color w:val="000000"/>
                <w:sz w:val="16"/>
                <w:szCs w:val="16"/>
              </w:rPr>
            </w:pPr>
            <w:r>
              <w:rPr>
                <w:sz w:val="16"/>
                <w:szCs w:val="16"/>
              </w:rPr>
              <w:t>0</w:t>
            </w:r>
            <w:r w:rsidR="00CC45A6"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060"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E32BE">
            <w:pPr>
              <w:jc w:val="right"/>
              <w:rPr>
                <w:color w:val="000000"/>
                <w:sz w:val="16"/>
                <w:szCs w:val="16"/>
              </w:rPr>
            </w:pPr>
            <w:r>
              <w:rPr>
                <w:sz w:val="16"/>
                <w:szCs w:val="16"/>
              </w:rPr>
              <w:t>0</w:t>
            </w:r>
            <w:r w:rsidR="00CC45A6" w:rsidRPr="00497323">
              <w:rPr>
                <w:color w:val="000000"/>
                <w:sz w:val="16"/>
                <w:szCs w:val="16"/>
              </w:rPr>
              <w:t> </w:t>
            </w:r>
          </w:p>
        </w:tc>
        <w:tc>
          <w:tcPr>
            <w:tcW w:w="959" w:type="dxa"/>
            <w:gridSpan w:val="2"/>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CC45A6" w:rsidRPr="00497323" w:rsidRDefault="00F9737E" w:rsidP="00482ED8">
            <w:pPr>
              <w:jc w:val="right"/>
              <w:rPr>
                <w:color w:val="000000"/>
                <w:sz w:val="16"/>
                <w:szCs w:val="16"/>
              </w:rPr>
            </w:pPr>
            <w:r>
              <w:rPr>
                <w:sz w:val="16"/>
                <w:szCs w:val="16"/>
              </w:rPr>
              <w:t>0</w:t>
            </w:r>
            <w:r w:rsidR="00CC45A6" w:rsidRPr="00497323">
              <w:rPr>
                <w:color w:val="000000"/>
                <w:sz w:val="16"/>
                <w:szCs w:val="16"/>
              </w:rPr>
              <w:t> </w:t>
            </w: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4E32BE">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482ED8"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9737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987871" w:rsidRDefault="00F9737E" w:rsidP="00482ED8">
            <w:pPr>
              <w:jc w:val="right"/>
              <w:rPr>
                <w:color w:val="000000"/>
                <w:sz w:val="16"/>
                <w:szCs w:val="16"/>
              </w:rPr>
            </w:pPr>
            <w:r>
              <w:rPr>
                <w:sz w:val="16"/>
                <w:szCs w:val="16"/>
              </w:rPr>
              <w:t>0</w:t>
            </w:r>
            <w:r w:rsidR="00482ED8" w:rsidRPr="00987871">
              <w:rPr>
                <w:color w:val="000000"/>
                <w:sz w:val="16"/>
                <w:szCs w:val="16"/>
              </w:rPr>
              <w:t> </w:t>
            </w:r>
          </w:p>
        </w:tc>
        <w:tc>
          <w:tcPr>
            <w:tcW w:w="1060" w:type="dxa"/>
            <w:tcBorders>
              <w:top w:val="single" w:sz="6" w:space="0" w:color="auto"/>
              <w:left w:val="single" w:sz="6" w:space="0" w:color="auto"/>
              <w:bottom w:val="single" w:sz="12" w:space="0" w:color="auto"/>
              <w:right w:val="single" w:sz="6" w:space="0" w:color="auto"/>
            </w:tcBorders>
            <w:vAlign w:val="center"/>
          </w:tcPr>
          <w:p w:rsidR="00482ED8" w:rsidRPr="00987871" w:rsidRDefault="00F9737E" w:rsidP="004E32BE">
            <w:pPr>
              <w:pStyle w:val="Value"/>
              <w:rPr>
                <w:sz w:val="18"/>
                <w:szCs w:val="18"/>
                <w:lang w:val="sk-SK" w:eastAsia="en-US"/>
              </w:rPr>
            </w:pPr>
            <w:r>
              <w:rPr>
                <w:sz w:val="16"/>
                <w:szCs w:val="16"/>
              </w:rPr>
              <w:t>0</w:t>
            </w: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482ED8"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482ED8" w:rsidRPr="00156A13" w:rsidRDefault="00F9737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12"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12"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9737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482ED8" w:rsidRPr="00156A13" w:rsidRDefault="00F9737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6"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50" w:type="dxa"/>
            <w:tcBorders>
              <w:top w:val="single" w:sz="6" w:space="0" w:color="auto"/>
              <w:left w:val="single" w:sz="6" w:space="0" w:color="auto"/>
              <w:bottom w:val="single" w:sz="6" w:space="0" w:color="auto"/>
              <w:right w:val="single" w:sz="6" w:space="0" w:color="auto"/>
            </w:tcBorders>
            <w:vAlign w:val="center"/>
          </w:tcPr>
          <w:p w:rsidR="00482ED8" w:rsidRPr="00497323" w:rsidRDefault="00482ED8" w:rsidP="00482ED8">
            <w:pPr>
              <w:jc w:val="right"/>
              <w:rPr>
                <w:color w:val="000000"/>
                <w:sz w:val="16"/>
                <w:szCs w:val="16"/>
              </w:rPr>
            </w:pPr>
            <w:r w:rsidRPr="00497323">
              <w:rPr>
                <w:color w:val="000000"/>
                <w:sz w:val="16"/>
                <w:szCs w:val="16"/>
              </w:rPr>
              <w:t> </w:t>
            </w:r>
          </w:p>
        </w:tc>
        <w:tc>
          <w:tcPr>
            <w:tcW w:w="1232" w:type="dxa"/>
            <w:tcBorders>
              <w:top w:val="single" w:sz="6" w:space="0" w:color="auto"/>
              <w:left w:val="single" w:sz="6" w:space="0" w:color="auto"/>
              <w:bottom w:val="single" w:sz="6" w:space="0" w:color="auto"/>
              <w:right w:val="single" w:sz="12"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r>
      <w:tr w:rsidR="00482ED8" w:rsidRPr="00AA4D36" w:rsidTr="00CC45A6">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482ED8" w:rsidRPr="00AA4D36" w:rsidRDefault="00482ED8"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482ED8" w:rsidRPr="00156A13" w:rsidRDefault="00F9737E" w:rsidP="00482ED8">
            <w:pPr>
              <w:jc w:val="right"/>
              <w:rPr>
                <w:color w:val="000000"/>
                <w:sz w:val="16"/>
                <w:szCs w:val="16"/>
              </w:rPr>
            </w:pPr>
            <w:r>
              <w:rPr>
                <w:sz w:val="16"/>
                <w:szCs w:val="16"/>
              </w:rPr>
              <w:t>0</w:t>
            </w:r>
            <w:r w:rsidR="00482ED8"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1025" w:type="dxa"/>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944" w:type="dxa"/>
            <w:gridSpan w:val="2"/>
            <w:tcBorders>
              <w:top w:val="single" w:sz="6" w:space="0" w:color="auto"/>
              <w:left w:val="single" w:sz="6" w:space="0" w:color="auto"/>
              <w:bottom w:val="single" w:sz="12" w:space="0" w:color="auto"/>
              <w:right w:val="single" w:sz="6"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50" w:type="dxa"/>
            <w:tcBorders>
              <w:top w:val="single" w:sz="6" w:space="0" w:color="auto"/>
              <w:left w:val="single" w:sz="6" w:space="0" w:color="auto"/>
              <w:bottom w:val="single" w:sz="12" w:space="0" w:color="auto"/>
              <w:right w:val="single" w:sz="6" w:space="0" w:color="auto"/>
            </w:tcBorders>
            <w:vAlign w:val="center"/>
          </w:tcPr>
          <w:p w:rsidR="00482ED8" w:rsidRPr="00497323" w:rsidRDefault="00482ED8" w:rsidP="00482ED8">
            <w:pPr>
              <w:jc w:val="right"/>
              <w:rPr>
                <w:color w:val="000000"/>
                <w:sz w:val="16"/>
                <w:szCs w:val="16"/>
              </w:rPr>
            </w:pPr>
          </w:p>
        </w:tc>
        <w:tc>
          <w:tcPr>
            <w:tcW w:w="1232" w:type="dxa"/>
            <w:tcBorders>
              <w:top w:val="single" w:sz="6" w:space="0" w:color="auto"/>
              <w:left w:val="single" w:sz="6" w:space="0" w:color="auto"/>
              <w:bottom w:val="single" w:sz="12" w:space="0" w:color="auto"/>
              <w:right w:val="single" w:sz="12" w:space="0" w:color="auto"/>
            </w:tcBorders>
            <w:vAlign w:val="center"/>
          </w:tcPr>
          <w:p w:rsidR="00482ED8" w:rsidRPr="00497323" w:rsidRDefault="00F9737E" w:rsidP="00482ED8">
            <w:pPr>
              <w:jc w:val="right"/>
              <w:rPr>
                <w:color w:val="000000"/>
                <w:sz w:val="16"/>
                <w:szCs w:val="16"/>
              </w:rPr>
            </w:pPr>
            <w:r>
              <w:rPr>
                <w:sz w:val="16"/>
                <w:szCs w:val="16"/>
              </w:rPr>
              <w:t>0</w:t>
            </w:r>
            <w:r w:rsidR="00482ED8" w:rsidRPr="00497323">
              <w:rPr>
                <w:color w:val="000000"/>
                <w:sz w:val="16"/>
                <w:szCs w:val="16"/>
              </w:rPr>
              <w:t> </w:t>
            </w: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1E4409" w:rsidRPr="00AA4D36" w:rsidTr="004E32BE">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12"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12"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6"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90" w:type="dxa"/>
            <w:tcBorders>
              <w:top w:val="single" w:sz="6" w:space="0" w:color="auto"/>
              <w:left w:val="single" w:sz="12"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83"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97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06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118" w:type="dxa"/>
            <w:gridSpan w:val="2"/>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766"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50" w:type="dxa"/>
            <w:tcBorders>
              <w:top w:val="single" w:sz="6" w:space="0" w:color="auto"/>
              <w:left w:val="single" w:sz="6" w:space="0" w:color="auto"/>
              <w:bottom w:val="single" w:sz="6" w:space="0" w:color="auto"/>
              <w:right w:val="single" w:sz="6" w:space="0" w:color="auto"/>
            </w:tcBorders>
            <w:vAlign w:val="center"/>
          </w:tcPr>
          <w:p w:rsidR="001E4409" w:rsidRPr="001153FA" w:rsidRDefault="001E4409" w:rsidP="00C63E24">
            <w:pPr>
              <w:pStyle w:val="Value"/>
              <w:rPr>
                <w:sz w:val="18"/>
                <w:szCs w:val="18"/>
                <w:lang w:val="sk-SK" w:eastAsia="en-US"/>
              </w:rPr>
            </w:pPr>
          </w:p>
        </w:tc>
        <w:tc>
          <w:tcPr>
            <w:tcW w:w="1232" w:type="dxa"/>
            <w:tcBorders>
              <w:top w:val="single" w:sz="6" w:space="0" w:color="auto"/>
              <w:left w:val="single" w:sz="6" w:space="0" w:color="auto"/>
              <w:bottom w:val="single" w:sz="6" w:space="0" w:color="auto"/>
              <w:right w:val="single" w:sz="12" w:space="0" w:color="auto"/>
            </w:tcBorders>
            <w:vAlign w:val="center"/>
          </w:tcPr>
          <w:p w:rsidR="001E4409" w:rsidRPr="001153FA" w:rsidRDefault="001E4409" w:rsidP="00C63E24">
            <w:pPr>
              <w:pStyle w:val="Value"/>
              <w:rPr>
                <w:sz w:val="18"/>
                <w:szCs w:val="18"/>
                <w:lang w:val="sk-SK" w:eastAsia="en-US"/>
              </w:rPr>
            </w:pPr>
          </w:p>
        </w:tc>
      </w:tr>
      <w:tr w:rsidR="001E4409" w:rsidRPr="00AA4D36" w:rsidTr="004E32BE">
        <w:trPr>
          <w:trHeight w:val="278"/>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lastRenderedPageBreak/>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83"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97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06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118" w:type="dxa"/>
            <w:gridSpan w:val="2"/>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766"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50" w:type="dxa"/>
            <w:tcBorders>
              <w:top w:val="single" w:sz="6" w:space="0" w:color="auto"/>
              <w:left w:val="single" w:sz="6" w:space="0" w:color="auto"/>
              <w:bottom w:val="single" w:sz="12" w:space="0" w:color="auto"/>
              <w:right w:val="single" w:sz="6" w:space="0" w:color="auto"/>
            </w:tcBorders>
            <w:vAlign w:val="center"/>
          </w:tcPr>
          <w:p w:rsidR="001E4409" w:rsidRPr="001153FA" w:rsidRDefault="001E4409" w:rsidP="00C63E24">
            <w:pPr>
              <w:pStyle w:val="Value"/>
              <w:rPr>
                <w:b/>
                <w:sz w:val="18"/>
                <w:szCs w:val="18"/>
                <w:lang w:val="sk-SK" w:eastAsia="en-US"/>
              </w:rPr>
            </w:pPr>
          </w:p>
        </w:tc>
        <w:tc>
          <w:tcPr>
            <w:tcW w:w="1232" w:type="dxa"/>
            <w:tcBorders>
              <w:top w:val="single" w:sz="6" w:space="0" w:color="auto"/>
              <w:left w:val="single" w:sz="6" w:space="0" w:color="auto"/>
              <w:bottom w:val="single" w:sz="12" w:space="0" w:color="auto"/>
              <w:right w:val="single" w:sz="12" w:space="0" w:color="auto"/>
            </w:tcBorders>
            <w:vAlign w:val="center"/>
          </w:tcPr>
          <w:p w:rsidR="001E4409" w:rsidRPr="001153FA" w:rsidRDefault="001E4409" w:rsidP="00C63E24">
            <w:pPr>
              <w:pStyle w:val="Value"/>
              <w:rPr>
                <w:b/>
                <w:sz w:val="18"/>
                <w:szCs w:val="18"/>
                <w:lang w:val="sk-SK" w:eastAsia="en-US"/>
              </w:rPr>
            </w:pPr>
          </w:p>
        </w:tc>
      </w:tr>
      <w:tr w:rsidR="001E4409" w:rsidRPr="00AA4D36" w:rsidTr="00CC45A6">
        <w:trPr>
          <w:trHeight w:val="278"/>
          <w:jc w:val="center"/>
        </w:trPr>
        <w:tc>
          <w:tcPr>
            <w:tcW w:w="10000" w:type="dxa"/>
            <w:gridSpan w:val="10"/>
            <w:tcBorders>
              <w:top w:val="single" w:sz="12" w:space="0" w:color="auto"/>
              <w:left w:val="single" w:sz="12" w:space="0" w:color="auto"/>
              <w:bottom w:val="single" w:sz="12" w:space="0" w:color="auto"/>
              <w:right w:val="single" w:sz="12" w:space="0" w:color="auto"/>
            </w:tcBorders>
            <w:vAlign w:val="center"/>
          </w:tcPr>
          <w:p w:rsidR="001E4409" w:rsidRPr="00AA4D36" w:rsidRDefault="001E440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2D306D" w:rsidRPr="00AA4D36" w:rsidTr="00CC45A6">
        <w:trPr>
          <w:trHeight w:val="278"/>
          <w:jc w:val="center"/>
        </w:trPr>
        <w:tc>
          <w:tcPr>
            <w:tcW w:w="2017" w:type="dxa"/>
            <w:tcBorders>
              <w:top w:val="single" w:sz="12" w:space="0" w:color="auto"/>
              <w:left w:val="single" w:sz="12" w:space="0" w:color="auto"/>
              <w:bottom w:val="single" w:sz="6"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90" w:type="dxa"/>
            <w:tcBorders>
              <w:top w:val="single" w:sz="12" w:space="0" w:color="auto"/>
              <w:left w:val="single" w:sz="12" w:space="0" w:color="auto"/>
              <w:bottom w:val="single" w:sz="6" w:space="0" w:color="auto"/>
              <w:right w:val="single" w:sz="6" w:space="0" w:color="auto"/>
            </w:tcBorders>
            <w:vAlign w:val="center"/>
          </w:tcPr>
          <w:p w:rsidR="002D306D" w:rsidRPr="00156A13" w:rsidRDefault="00F9737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12" w:space="0" w:color="auto"/>
              <w:left w:val="single" w:sz="6" w:space="0" w:color="auto"/>
              <w:bottom w:val="single" w:sz="6"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12" w:space="0" w:color="auto"/>
              <w:left w:val="single" w:sz="6" w:space="0" w:color="auto"/>
              <w:bottom w:val="single" w:sz="6" w:space="0" w:color="auto"/>
              <w:right w:val="single" w:sz="12"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r>
      <w:tr w:rsidR="002D306D" w:rsidRPr="00AA4D36" w:rsidTr="00CC45A6">
        <w:trPr>
          <w:trHeight w:val="290"/>
          <w:jc w:val="center"/>
        </w:trPr>
        <w:tc>
          <w:tcPr>
            <w:tcW w:w="2017" w:type="dxa"/>
            <w:tcBorders>
              <w:top w:val="single" w:sz="6" w:space="0" w:color="auto"/>
              <w:left w:val="single" w:sz="12" w:space="0" w:color="auto"/>
              <w:bottom w:val="single" w:sz="12" w:space="0" w:color="auto"/>
              <w:right w:val="single" w:sz="12" w:space="0" w:color="auto"/>
            </w:tcBorders>
            <w:vAlign w:val="center"/>
          </w:tcPr>
          <w:p w:rsidR="002D306D" w:rsidRPr="00AA4D36" w:rsidRDefault="002D306D"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90" w:type="dxa"/>
            <w:tcBorders>
              <w:top w:val="single" w:sz="6" w:space="0" w:color="auto"/>
              <w:left w:val="single" w:sz="12" w:space="0" w:color="auto"/>
              <w:bottom w:val="single" w:sz="12" w:space="0" w:color="auto"/>
              <w:right w:val="single" w:sz="6" w:space="0" w:color="auto"/>
            </w:tcBorders>
            <w:vAlign w:val="center"/>
          </w:tcPr>
          <w:p w:rsidR="002D306D" w:rsidRPr="00156A13" w:rsidRDefault="00F9737E" w:rsidP="004E32BE">
            <w:pPr>
              <w:jc w:val="right"/>
              <w:rPr>
                <w:color w:val="000000"/>
                <w:sz w:val="16"/>
                <w:szCs w:val="16"/>
              </w:rPr>
            </w:pPr>
            <w:r>
              <w:rPr>
                <w:sz w:val="16"/>
                <w:szCs w:val="16"/>
              </w:rPr>
              <w:t>0</w:t>
            </w:r>
            <w:r w:rsidR="002D306D" w:rsidRPr="00156A13">
              <w:rPr>
                <w:color w:val="000000"/>
                <w:sz w:val="16"/>
                <w:szCs w:val="16"/>
              </w:rPr>
              <w:t> </w:t>
            </w:r>
          </w:p>
        </w:tc>
        <w:tc>
          <w:tcPr>
            <w:tcW w:w="783" w:type="dxa"/>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976" w:type="dxa"/>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868" w:type="dxa"/>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091" w:type="dxa"/>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793" w:type="dxa"/>
            <w:gridSpan w:val="2"/>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250" w:type="dxa"/>
            <w:tcBorders>
              <w:top w:val="single" w:sz="6" w:space="0" w:color="auto"/>
              <w:left w:val="single" w:sz="6" w:space="0" w:color="auto"/>
              <w:bottom w:val="single" w:sz="12" w:space="0" w:color="auto"/>
              <w:right w:val="single" w:sz="6"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c>
          <w:tcPr>
            <w:tcW w:w="1232" w:type="dxa"/>
            <w:tcBorders>
              <w:top w:val="single" w:sz="6" w:space="0" w:color="auto"/>
              <w:left w:val="single" w:sz="6" w:space="0" w:color="auto"/>
              <w:bottom w:val="single" w:sz="12" w:space="0" w:color="auto"/>
              <w:right w:val="single" w:sz="12" w:space="0" w:color="auto"/>
            </w:tcBorders>
            <w:vAlign w:val="center"/>
          </w:tcPr>
          <w:p w:rsidR="002D306D" w:rsidRPr="00497323" w:rsidRDefault="00F9737E" w:rsidP="004E32BE">
            <w:pPr>
              <w:jc w:val="right"/>
              <w:rPr>
                <w:color w:val="000000"/>
                <w:sz w:val="16"/>
                <w:szCs w:val="16"/>
              </w:rPr>
            </w:pPr>
            <w:r>
              <w:rPr>
                <w:sz w:val="16"/>
                <w:szCs w:val="16"/>
              </w:rPr>
              <w:t>0</w:t>
            </w:r>
            <w:r w:rsidR="002D306D" w:rsidRPr="00497323">
              <w:rPr>
                <w:color w:val="000000"/>
                <w:sz w:val="16"/>
                <w:szCs w:val="16"/>
              </w:rPr>
              <w:t> </w:t>
            </w:r>
          </w:p>
        </w:tc>
      </w:tr>
    </w:tbl>
    <w:p w:rsidR="001E4409" w:rsidRPr="00AA4D36" w:rsidRDefault="001E4409" w:rsidP="001E4409">
      <w:pPr>
        <w:pStyle w:val="Nzov"/>
        <w:keepNext w:val="0"/>
        <w:spacing w:before="0" w:beforeAutospacing="0" w:after="0"/>
        <w:jc w:val="left"/>
        <w:rPr>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5. Informácie k časti F. písm. a) prílohy č. 3 o dlhodobom hmotnom majetku</w:t>
      </w:r>
      <w:r w:rsidRPr="00AA4D36">
        <w:rPr>
          <w:sz w:val="18"/>
          <w:szCs w:val="18"/>
        </w:rPr>
        <w:tab/>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4976" w:type="pct"/>
        <w:jc w:val="center"/>
        <w:tblLayout w:type="fixed"/>
        <w:tblCellMar>
          <w:left w:w="28" w:type="dxa"/>
          <w:right w:w="28" w:type="dxa"/>
        </w:tblCellMar>
        <w:tblLook w:val="0000" w:firstRow="0" w:lastRow="0" w:firstColumn="0" w:lastColumn="0" w:noHBand="0" w:noVBand="0"/>
      </w:tblPr>
      <w:tblGrid>
        <w:gridCol w:w="1633"/>
        <w:gridCol w:w="12"/>
        <w:gridCol w:w="7"/>
        <w:gridCol w:w="890"/>
        <w:gridCol w:w="13"/>
        <w:gridCol w:w="15"/>
        <w:gridCol w:w="12"/>
        <w:gridCol w:w="711"/>
        <w:gridCol w:w="12"/>
        <w:gridCol w:w="15"/>
        <w:gridCol w:w="1156"/>
        <w:gridCol w:w="12"/>
        <w:gridCol w:w="27"/>
        <w:gridCol w:w="30"/>
        <w:gridCol w:w="18"/>
        <w:gridCol w:w="816"/>
        <w:gridCol w:w="11"/>
        <w:gridCol w:w="22"/>
        <w:gridCol w:w="15"/>
        <w:gridCol w:w="22"/>
        <w:gridCol w:w="872"/>
        <w:gridCol w:w="9"/>
        <w:gridCol w:w="15"/>
        <w:gridCol w:w="56"/>
        <w:gridCol w:w="865"/>
        <w:gridCol w:w="22"/>
        <w:gridCol w:w="12"/>
        <w:gridCol w:w="678"/>
        <w:gridCol w:w="15"/>
        <w:gridCol w:w="18"/>
        <w:gridCol w:w="1153"/>
        <w:gridCol w:w="736"/>
      </w:tblGrid>
      <w:tr w:rsidR="00F83C54" w:rsidRPr="00AA4D36" w:rsidTr="00B22369">
        <w:trPr>
          <w:trHeight w:val="145"/>
          <w:tblHeader/>
          <w:jc w:val="center"/>
        </w:trPr>
        <w:tc>
          <w:tcPr>
            <w:tcW w:w="1649"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Dlhodobý hmotný majetok</w:t>
            </w:r>
          </w:p>
        </w:tc>
        <w:tc>
          <w:tcPr>
            <w:tcW w:w="8337" w:type="dxa"/>
            <w:gridSpan w:val="31"/>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Bežné účtovné obdobie</w:t>
            </w:r>
          </w:p>
        </w:tc>
      </w:tr>
      <w:tr w:rsidR="00F83C54" w:rsidRPr="00AA4D36" w:rsidTr="00B22369">
        <w:trPr>
          <w:trHeight w:val="1537"/>
          <w:tblHeader/>
          <w:jc w:val="center"/>
        </w:trPr>
        <w:tc>
          <w:tcPr>
            <w:tcW w:w="1649"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59"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4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35"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1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96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7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3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8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4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59"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44" w:type="dxa"/>
            <w:gridSpan w:val="3"/>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35"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1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96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72"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3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8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318420,27</w:t>
            </w:r>
            <w:r w:rsidR="00B22369" w:rsidRPr="00497323">
              <w:rPr>
                <w:color w:val="000000"/>
                <w:sz w:val="16"/>
                <w:szCs w:val="16"/>
              </w:rPr>
              <w:t> </w:t>
            </w:r>
          </w:p>
        </w:tc>
        <w:tc>
          <w:tcPr>
            <w:tcW w:w="871"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318420,27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0,5</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31517,56</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31517,56</w:t>
            </w:r>
            <w:r w:rsidR="00B22369" w:rsidRPr="00497323">
              <w:rPr>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0,5</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80" w:type="dxa"/>
            <w:gridSpan w:val="7"/>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71"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26"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6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17"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63"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2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80" w:type="dxa"/>
            <w:gridSpan w:val="7"/>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286903,21</w:t>
            </w:r>
            <w:r w:rsidR="00B22369" w:rsidRPr="00497323">
              <w:rPr>
                <w:color w:val="000000"/>
                <w:sz w:val="16"/>
                <w:szCs w:val="16"/>
              </w:rPr>
              <w:t> </w:t>
            </w:r>
          </w:p>
        </w:tc>
        <w:tc>
          <w:tcPr>
            <w:tcW w:w="871"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7"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286903,21</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62" w:type="dxa"/>
            <w:gridSpan w:val="2"/>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4" w:type="dxa"/>
            <w:gridSpan w:val="4"/>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160363,3</w:t>
            </w:r>
            <w:r w:rsidR="00B22369" w:rsidRPr="00497323">
              <w:rPr>
                <w:color w:val="000000"/>
                <w:sz w:val="16"/>
                <w:szCs w:val="16"/>
              </w:rPr>
              <w:t> </w:t>
            </w:r>
          </w:p>
        </w:tc>
        <w:tc>
          <w:tcPr>
            <w:tcW w:w="882"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160363,3</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70112,74</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70112,74</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4" w:type="dxa"/>
            <w:gridSpan w:val="4"/>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31517,7</w:t>
            </w:r>
            <w:r w:rsidR="00B22369" w:rsidRPr="00497323">
              <w:rPr>
                <w:color w:val="000000"/>
                <w:sz w:val="16"/>
                <w:szCs w:val="16"/>
              </w:rPr>
              <w:t> </w:t>
            </w:r>
          </w:p>
        </w:tc>
        <w:tc>
          <w:tcPr>
            <w:tcW w:w="882"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31517,7</w:t>
            </w:r>
            <w:r w:rsidR="00B22369" w:rsidRPr="00497323">
              <w:rPr>
                <w:rFonts w:cs="Calibri"/>
                <w:color w:val="000000"/>
                <w:sz w:val="16"/>
                <w:szCs w:val="16"/>
              </w:rPr>
              <w:t> </w:t>
            </w:r>
          </w:p>
        </w:tc>
      </w:tr>
      <w:tr w:rsidR="00B22369" w:rsidRPr="00AA4D36" w:rsidTr="00F17A90">
        <w:trPr>
          <w:trHeight w:val="278"/>
          <w:tblHeader/>
          <w:jc w:val="center"/>
        </w:trPr>
        <w:tc>
          <w:tcPr>
            <w:tcW w:w="1662" w:type="dxa"/>
            <w:gridSpan w:val="2"/>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4" w:type="dxa"/>
            <w:gridSpan w:val="4"/>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2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198958,34</w:t>
            </w:r>
            <w:r w:rsidR="00B22369" w:rsidRPr="00497323">
              <w:rPr>
                <w:color w:val="000000"/>
                <w:sz w:val="16"/>
                <w:szCs w:val="16"/>
              </w:rPr>
              <w:t> </w:t>
            </w:r>
          </w:p>
        </w:tc>
        <w:tc>
          <w:tcPr>
            <w:tcW w:w="882"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48"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11"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8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198958,34</w:t>
            </w:r>
            <w:r w:rsidR="00B22369" w:rsidRPr="00497323">
              <w:rPr>
                <w:rFonts w:cs="Calibri"/>
                <w:color w:val="000000"/>
                <w:sz w:val="16"/>
                <w:szCs w:val="16"/>
              </w:rPr>
              <w:t> </w:t>
            </w: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49"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32" w:type="dxa"/>
            <w:gridSpan w:val="4"/>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32" w:type="dxa"/>
            <w:gridSpan w:val="4"/>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71" w:type="dxa"/>
            <w:gridSpan w:val="5"/>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31" w:type="dxa"/>
            <w:gridSpan w:val="6"/>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2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65"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96"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9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49"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32" w:type="dxa"/>
            <w:gridSpan w:val="4"/>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71" w:type="dxa"/>
            <w:gridSpan w:val="5"/>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31" w:type="dxa"/>
            <w:gridSpan w:val="6"/>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2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65"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96"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9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9986" w:type="dxa"/>
            <w:gridSpan w:val="32"/>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158056,97</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158056,97</w:t>
            </w:r>
            <w:r w:rsidR="00B22369" w:rsidRPr="00497323">
              <w:rPr>
                <w:rFonts w:cs="Calibri"/>
                <w:color w:val="000000"/>
                <w:sz w:val="16"/>
                <w:szCs w:val="16"/>
              </w:rPr>
              <w:t> </w:t>
            </w:r>
          </w:p>
        </w:tc>
      </w:tr>
      <w:tr w:rsidR="00B22369" w:rsidRPr="00AA4D36" w:rsidTr="00F17A90">
        <w:trPr>
          <w:trHeight w:val="290"/>
          <w:tblHeader/>
          <w:jc w:val="center"/>
        </w:trPr>
        <w:tc>
          <w:tcPr>
            <w:tcW w:w="1670" w:type="dxa"/>
            <w:gridSpan w:val="3"/>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898" w:type="dxa"/>
            <w:tcBorders>
              <w:top w:val="single" w:sz="12"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5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93" w:type="dxa"/>
            <w:gridSpan w:val="3"/>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87944,87</w:t>
            </w:r>
            <w:r w:rsidR="00B22369" w:rsidRPr="00497323">
              <w:rPr>
                <w:color w:val="000000"/>
                <w:sz w:val="16"/>
                <w:szCs w:val="16"/>
              </w:rPr>
              <w:t> </w:t>
            </w:r>
          </w:p>
        </w:tc>
        <w:tc>
          <w:tcPr>
            <w:tcW w:w="91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50"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7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9"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63" w:type="dxa"/>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87944,87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611"/>
        <w:gridCol w:w="904"/>
        <w:gridCol w:w="15"/>
        <w:gridCol w:w="32"/>
        <w:gridCol w:w="767"/>
        <w:gridCol w:w="15"/>
        <w:gridCol w:w="15"/>
        <w:gridCol w:w="1149"/>
        <w:gridCol w:w="15"/>
        <w:gridCol w:w="10"/>
        <w:gridCol w:w="36"/>
        <w:gridCol w:w="920"/>
        <w:gridCol w:w="15"/>
        <w:gridCol w:w="15"/>
        <w:gridCol w:w="933"/>
        <w:gridCol w:w="15"/>
        <w:gridCol w:w="15"/>
        <w:gridCol w:w="31"/>
        <w:gridCol w:w="813"/>
        <w:gridCol w:w="31"/>
        <w:gridCol w:w="690"/>
        <w:gridCol w:w="31"/>
        <w:gridCol w:w="1134"/>
        <w:gridCol w:w="736"/>
      </w:tblGrid>
      <w:tr w:rsidR="00F83C54" w:rsidRPr="00AA4D36" w:rsidTr="00B22369">
        <w:trPr>
          <w:trHeight w:val="145"/>
          <w:tblHeader/>
          <w:jc w:val="center"/>
        </w:trPr>
        <w:tc>
          <w:tcPr>
            <w:tcW w:w="162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lastRenderedPageBreak/>
              <w:t>Dlhodobý hmotný majetok</w:t>
            </w:r>
          </w:p>
        </w:tc>
        <w:tc>
          <w:tcPr>
            <w:tcW w:w="8411" w:type="dxa"/>
            <w:gridSpan w:val="23"/>
            <w:tcBorders>
              <w:top w:val="single" w:sz="12" w:space="0" w:color="auto"/>
              <w:left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Bezprostredne predchádzajúce účtovné obdobie</w:t>
            </w:r>
          </w:p>
        </w:tc>
      </w:tr>
      <w:tr w:rsidR="00F83C54" w:rsidRPr="00AA4D36" w:rsidTr="00B22369">
        <w:trPr>
          <w:trHeight w:val="1537"/>
          <w:tblHeader/>
          <w:jc w:val="center"/>
        </w:trPr>
        <w:tc>
          <w:tcPr>
            <w:tcW w:w="1627" w:type="dxa"/>
            <w:vMerge/>
            <w:tcBorders>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Calibri"/>
                <w:sz w:val="18"/>
                <w:szCs w:val="18"/>
              </w:rPr>
            </w:pPr>
          </w:p>
        </w:tc>
        <w:tc>
          <w:tcPr>
            <w:tcW w:w="961"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Pozemky</w:t>
            </w:r>
          </w:p>
        </w:tc>
        <w:tc>
          <w:tcPr>
            <w:tcW w:w="774"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Stavby</w:t>
            </w:r>
          </w:p>
        </w:tc>
        <w:tc>
          <w:tcPr>
            <w:tcW w:w="1251" w:type="dxa"/>
            <w:gridSpan w:val="6"/>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Samostatné hnuteľné veci a súbory hnuteľných vecí</w:t>
            </w:r>
          </w:p>
        </w:tc>
        <w:tc>
          <w:tcPr>
            <w:tcW w:w="958"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Pesto-vateľské celky</w:t>
            </w:r>
            <w:r w:rsidRPr="00AA4D36">
              <w:rPr>
                <w:rFonts w:ascii="Arial Narrow" w:hAnsi="Arial Narrow" w:cs="Arial Narrow"/>
                <w:b/>
                <w:bCs/>
                <w:sz w:val="18"/>
                <w:szCs w:val="18"/>
              </w:rPr>
              <w:br/>
              <w:t xml:space="preserve"> trvalých porastov</w:t>
            </w:r>
          </w:p>
        </w:tc>
        <w:tc>
          <w:tcPr>
            <w:tcW w:w="1003"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Základné stádo a ťažné zvieratá</w:t>
            </w:r>
          </w:p>
        </w:tc>
        <w:tc>
          <w:tcPr>
            <w:tcW w:w="820"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Ostatný DHM</w:t>
            </w:r>
          </w:p>
        </w:tc>
        <w:tc>
          <w:tcPr>
            <w:tcW w:w="727"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Obsta-rávaný DHM</w:t>
            </w:r>
          </w:p>
        </w:tc>
        <w:tc>
          <w:tcPr>
            <w:tcW w:w="1175"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Poskytnuté preddavky na DHM</w:t>
            </w:r>
          </w:p>
        </w:tc>
        <w:tc>
          <w:tcPr>
            <w:tcW w:w="742"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
                <w:bCs/>
                <w:sz w:val="18"/>
                <w:szCs w:val="18"/>
              </w:rPr>
            </w:pPr>
            <w:r w:rsidRPr="00AA4D36">
              <w:rPr>
                <w:rFonts w:ascii="Arial Narrow" w:hAnsi="Arial Narrow" w:cs="Arial Narrow"/>
                <w:b/>
                <w:bCs/>
                <w:sz w:val="18"/>
                <w:szCs w:val="18"/>
              </w:rPr>
              <w:t>Spolu</w:t>
            </w:r>
          </w:p>
        </w:tc>
      </w:tr>
      <w:tr w:rsidR="00F83C54" w:rsidRPr="00AA4D36" w:rsidTr="00B22369">
        <w:trPr>
          <w:trHeight w:val="155"/>
          <w:tblHeader/>
          <w:jc w:val="center"/>
        </w:trPr>
        <w:tc>
          <w:tcPr>
            <w:tcW w:w="162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a</w:t>
            </w:r>
          </w:p>
        </w:tc>
        <w:tc>
          <w:tcPr>
            <w:tcW w:w="961"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b</w:t>
            </w:r>
          </w:p>
        </w:tc>
        <w:tc>
          <w:tcPr>
            <w:tcW w:w="774"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c</w:t>
            </w:r>
          </w:p>
        </w:tc>
        <w:tc>
          <w:tcPr>
            <w:tcW w:w="1251" w:type="dxa"/>
            <w:gridSpan w:val="6"/>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d</w:t>
            </w:r>
          </w:p>
        </w:tc>
        <w:tc>
          <w:tcPr>
            <w:tcW w:w="958"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e</w:t>
            </w:r>
          </w:p>
        </w:tc>
        <w:tc>
          <w:tcPr>
            <w:tcW w:w="1003"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f</w:t>
            </w:r>
          </w:p>
        </w:tc>
        <w:tc>
          <w:tcPr>
            <w:tcW w:w="820"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g</w:t>
            </w:r>
          </w:p>
        </w:tc>
        <w:tc>
          <w:tcPr>
            <w:tcW w:w="727"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h</w:t>
            </w:r>
          </w:p>
        </w:tc>
        <w:tc>
          <w:tcPr>
            <w:tcW w:w="1175"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i</w:t>
            </w:r>
          </w:p>
        </w:tc>
        <w:tc>
          <w:tcPr>
            <w:tcW w:w="742"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autoSpaceDE w:val="0"/>
              <w:autoSpaceDN w:val="0"/>
              <w:adjustRightInd w:val="0"/>
              <w:jc w:val="center"/>
              <w:rPr>
                <w:rFonts w:ascii="Arial Narrow" w:hAnsi="Arial Narrow" w:cs="Arial Narrow"/>
                <w:bCs/>
                <w:sz w:val="18"/>
                <w:szCs w:val="18"/>
              </w:rPr>
            </w:pPr>
            <w:r w:rsidRPr="00AA4D36">
              <w:rPr>
                <w:rFonts w:ascii="Arial Narrow" w:hAnsi="Arial Narrow" w:cs="Arial Narrow"/>
                <w:bCs/>
                <w:sz w:val="18"/>
                <w:szCs w:val="18"/>
              </w:rPr>
              <w:t>j</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227898,58</w:t>
            </w:r>
            <w:r w:rsidR="00B22369" w:rsidRPr="00497323">
              <w:rPr>
                <w:color w:val="000000"/>
                <w:sz w:val="16"/>
                <w:szCs w:val="16"/>
              </w:rPr>
              <w:t> </w:t>
            </w:r>
          </w:p>
        </w:tc>
        <w:tc>
          <w:tcPr>
            <w:tcW w:w="994"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227898,58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126436,24</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126436,04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252872,28</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35914,55</w:t>
            </w:r>
            <w:r w:rsidR="00B22369" w:rsidRPr="00497323">
              <w:rPr>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126436,04</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162350,59</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200"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994"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003"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820"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27"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200"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318420,27</w:t>
            </w:r>
            <w:r w:rsidR="00B22369" w:rsidRPr="00497323">
              <w:rPr>
                <w:color w:val="000000"/>
                <w:sz w:val="16"/>
                <w:szCs w:val="16"/>
              </w:rPr>
              <w:t> </w:t>
            </w:r>
          </w:p>
        </w:tc>
        <w:tc>
          <w:tcPr>
            <w:tcW w:w="994"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3"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20" w:type="dxa"/>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318420,27</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Oprávky</w:t>
            </w:r>
          </w:p>
        </w:tc>
      </w:tr>
      <w:tr w:rsidR="00B22369" w:rsidRPr="00AA4D36" w:rsidTr="00F17A90">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61" w:type="dxa"/>
            <w:gridSpan w:val="3"/>
            <w:tcBorders>
              <w:top w:val="single" w:sz="12"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137291,2</w:t>
            </w:r>
            <w:r w:rsidR="00B22369" w:rsidRPr="00497323">
              <w:rPr>
                <w:color w:val="000000"/>
                <w:sz w:val="16"/>
                <w:szCs w:val="16"/>
              </w:rPr>
              <w:t> </w:t>
            </w: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12"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12"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12"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137291,2</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58986,65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35914,55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61" w:type="dxa"/>
            <w:gridSpan w:val="3"/>
            <w:tcBorders>
              <w:top w:val="single" w:sz="6" w:space="0" w:color="auto"/>
              <w:left w:val="single" w:sz="12" w:space="0" w:color="auto"/>
              <w:bottom w:val="single" w:sz="6" w:space="0" w:color="auto"/>
              <w:right w:val="single" w:sz="6" w:space="0" w:color="auto"/>
            </w:tcBorders>
            <w:vAlign w:val="center"/>
          </w:tcPr>
          <w:p w:rsidR="00B22369" w:rsidRPr="001153FA" w:rsidRDefault="00B22369" w:rsidP="00F17A90">
            <w:pPr>
              <w:pStyle w:val="Value"/>
              <w:rPr>
                <w:sz w:val="18"/>
                <w:szCs w:val="18"/>
                <w:lang w:val="sk-SK" w:eastAsia="en-US"/>
              </w:rPr>
            </w:pPr>
          </w:p>
        </w:tc>
        <w:tc>
          <w:tcPr>
            <w:tcW w:w="789"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35914,55</w:t>
            </w:r>
            <w:r w:rsidR="00B22369" w:rsidRPr="00497323">
              <w:rPr>
                <w:color w:val="000000"/>
                <w:sz w:val="16"/>
                <w:szCs w:val="16"/>
              </w:rPr>
              <w:t> </w:t>
            </w:r>
          </w:p>
        </w:tc>
        <w:tc>
          <w:tcPr>
            <w:tcW w:w="989" w:type="dxa"/>
            <w:gridSpan w:val="4"/>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6"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6"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6"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58986,65</w:t>
            </w:r>
            <w:r w:rsidR="00B22369" w:rsidRPr="00497323">
              <w:rPr>
                <w:rFonts w:cs="Calibri"/>
                <w:color w:val="000000"/>
                <w:sz w:val="16"/>
                <w:szCs w:val="16"/>
              </w:rPr>
              <w:t> </w:t>
            </w:r>
          </w:p>
        </w:tc>
      </w:tr>
      <w:tr w:rsidR="00B22369" w:rsidRPr="00AA4D36" w:rsidTr="00F17A90">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61" w:type="dxa"/>
            <w:gridSpan w:val="3"/>
            <w:tcBorders>
              <w:top w:val="single" w:sz="6" w:space="0" w:color="auto"/>
              <w:left w:val="single" w:sz="12" w:space="0" w:color="auto"/>
              <w:bottom w:val="single" w:sz="12" w:space="0" w:color="auto"/>
              <w:right w:val="single" w:sz="6" w:space="0" w:color="auto"/>
            </w:tcBorders>
            <w:vAlign w:val="center"/>
          </w:tcPr>
          <w:p w:rsidR="00B22369" w:rsidRPr="001153FA" w:rsidRDefault="00B22369" w:rsidP="00F17A90">
            <w:pPr>
              <w:pStyle w:val="Value"/>
              <w:rPr>
                <w:b/>
                <w:sz w:val="18"/>
                <w:szCs w:val="18"/>
                <w:lang w:val="sk-SK" w:eastAsia="en-US"/>
              </w:rPr>
            </w:pPr>
          </w:p>
        </w:tc>
        <w:tc>
          <w:tcPr>
            <w:tcW w:w="789"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160363,3</w:t>
            </w:r>
            <w:r w:rsidR="00B22369" w:rsidRPr="00497323">
              <w:rPr>
                <w:color w:val="000000"/>
                <w:sz w:val="16"/>
                <w:szCs w:val="16"/>
              </w:rPr>
              <w:t> </w:t>
            </w: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002" w:type="dxa"/>
            <w:gridSpan w:val="5"/>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851" w:type="dxa"/>
            <w:gridSpan w:val="2"/>
            <w:tcBorders>
              <w:top w:val="single" w:sz="6"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1144" w:type="dxa"/>
            <w:tcBorders>
              <w:top w:val="single" w:sz="6" w:space="0" w:color="auto"/>
              <w:left w:val="single" w:sz="6" w:space="0" w:color="auto"/>
              <w:bottom w:val="single" w:sz="12" w:space="0" w:color="auto"/>
              <w:right w:val="single" w:sz="6" w:space="0" w:color="auto"/>
            </w:tcBorders>
            <w:vAlign w:val="center"/>
          </w:tcPr>
          <w:p w:rsidR="00B22369" w:rsidRPr="00497323" w:rsidRDefault="00B22369" w:rsidP="00F17A90">
            <w:pPr>
              <w:jc w:val="right"/>
              <w:rPr>
                <w:rFonts w:cs="Calibri"/>
                <w:color w:val="000000"/>
                <w:sz w:val="16"/>
                <w:szCs w:val="16"/>
              </w:rPr>
            </w:pPr>
            <w:r w:rsidRPr="00497323">
              <w:rPr>
                <w:rFonts w:cs="Calibri"/>
                <w:color w:val="000000"/>
                <w:sz w:val="16"/>
                <w:szCs w:val="16"/>
              </w:rPr>
              <w:t> </w:t>
            </w:r>
          </w:p>
        </w:tc>
        <w:tc>
          <w:tcPr>
            <w:tcW w:w="742" w:type="dxa"/>
            <w:tcBorders>
              <w:top w:val="single" w:sz="6"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160363,3</w:t>
            </w:r>
            <w:r w:rsidR="00B22369" w:rsidRPr="00497323">
              <w:rPr>
                <w:rFonts w:cs="Calibri"/>
                <w:color w:val="000000"/>
                <w:sz w:val="16"/>
                <w:szCs w:val="16"/>
              </w:rPr>
              <w:t> </w:t>
            </w: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B22369">
        <w:trPr>
          <w:trHeight w:val="278"/>
          <w:tblHeader/>
          <w:jc w:val="center"/>
        </w:trPr>
        <w:tc>
          <w:tcPr>
            <w:tcW w:w="1627"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29" w:type="dxa"/>
            <w:gridSpan w:val="2"/>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929" w:type="dxa"/>
            <w:gridSpan w:val="2"/>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75"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9" w:type="dxa"/>
            <w:gridSpan w:val="4"/>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2"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6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5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44"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742"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B22369">
        <w:trPr>
          <w:trHeight w:val="278"/>
          <w:tblHeader/>
          <w:jc w:val="center"/>
        </w:trPr>
        <w:tc>
          <w:tcPr>
            <w:tcW w:w="1627"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29" w:type="dxa"/>
            <w:gridSpan w:val="2"/>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75"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9" w:type="dxa"/>
            <w:gridSpan w:val="4"/>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2"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6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5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44"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742"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B22369">
        <w:trPr>
          <w:trHeight w:val="278"/>
          <w:tblHeader/>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Zostatková hodnota </w:t>
            </w:r>
          </w:p>
        </w:tc>
      </w:tr>
      <w:tr w:rsidR="00B22369" w:rsidRPr="00AA4D36" w:rsidTr="00F17A90">
        <w:trPr>
          <w:trHeight w:val="278"/>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365189,78</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90607,38</w:t>
            </w:r>
            <w:r w:rsidR="00B22369" w:rsidRPr="00497323">
              <w:rPr>
                <w:rFonts w:cs="Calibri"/>
                <w:color w:val="000000"/>
                <w:sz w:val="16"/>
                <w:szCs w:val="16"/>
              </w:rPr>
              <w:t> </w:t>
            </w:r>
          </w:p>
        </w:tc>
      </w:tr>
      <w:tr w:rsidR="00B22369" w:rsidRPr="00AA4D36" w:rsidTr="00F17A90">
        <w:trPr>
          <w:trHeight w:val="290"/>
          <w:tblHeader/>
          <w:jc w:val="center"/>
        </w:trPr>
        <w:tc>
          <w:tcPr>
            <w:tcW w:w="1627" w:type="dxa"/>
            <w:tcBorders>
              <w:top w:val="single" w:sz="12" w:space="0" w:color="auto"/>
              <w:left w:val="single" w:sz="12" w:space="0" w:color="auto"/>
              <w:bottom w:val="single" w:sz="12" w:space="0" w:color="auto"/>
              <w:right w:val="single" w:sz="12" w:space="0" w:color="auto"/>
            </w:tcBorders>
            <w:vAlign w:val="center"/>
          </w:tcPr>
          <w:p w:rsidR="00B22369" w:rsidRPr="00AA4D36" w:rsidRDefault="00B22369"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913" w:type="dxa"/>
            <w:tcBorders>
              <w:top w:val="single" w:sz="12" w:space="0" w:color="auto"/>
              <w:left w:val="single" w:sz="12" w:space="0" w:color="auto"/>
              <w:bottom w:val="single" w:sz="12" w:space="0" w:color="auto"/>
              <w:right w:val="single" w:sz="6" w:space="0" w:color="auto"/>
            </w:tcBorders>
            <w:vAlign w:val="center"/>
          </w:tcPr>
          <w:p w:rsidR="00B22369" w:rsidRPr="00156A13" w:rsidRDefault="00F9737E" w:rsidP="00F17A90">
            <w:pPr>
              <w:jc w:val="right"/>
              <w:rPr>
                <w:color w:val="000000"/>
                <w:sz w:val="16"/>
                <w:szCs w:val="16"/>
              </w:rPr>
            </w:pPr>
            <w:r>
              <w:rPr>
                <w:sz w:val="16"/>
                <w:szCs w:val="16"/>
              </w:rPr>
              <w:t>0</w:t>
            </w:r>
            <w:r w:rsidR="00B22369" w:rsidRPr="00156A13">
              <w:rPr>
                <w:color w:val="000000"/>
                <w:sz w:val="16"/>
                <w:szCs w:val="16"/>
              </w:rPr>
              <w:t> </w:t>
            </w:r>
          </w:p>
        </w:tc>
        <w:tc>
          <w:tcPr>
            <w:tcW w:w="837" w:type="dxa"/>
            <w:gridSpan w:val="4"/>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1175"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478783,57</w:t>
            </w:r>
            <w:r w:rsidR="00B22369" w:rsidRPr="00497323">
              <w:rPr>
                <w:color w:val="000000"/>
                <w:sz w:val="16"/>
                <w:szCs w:val="16"/>
              </w:rPr>
              <w:t> </w:t>
            </w:r>
          </w:p>
        </w:tc>
        <w:tc>
          <w:tcPr>
            <w:tcW w:w="1004"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5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color w:val="000000"/>
                <w:sz w:val="16"/>
                <w:szCs w:val="16"/>
              </w:rPr>
            </w:pPr>
            <w:r>
              <w:rPr>
                <w:sz w:val="16"/>
                <w:szCs w:val="16"/>
              </w:rPr>
              <w:t>0</w:t>
            </w:r>
            <w:r w:rsidR="00B22369" w:rsidRPr="00497323">
              <w:rPr>
                <w:color w:val="000000"/>
                <w:sz w:val="16"/>
                <w:szCs w:val="16"/>
              </w:rPr>
              <w:t> </w:t>
            </w:r>
          </w:p>
        </w:tc>
        <w:tc>
          <w:tcPr>
            <w:tcW w:w="912" w:type="dxa"/>
            <w:gridSpan w:val="5"/>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27" w:type="dxa"/>
            <w:gridSpan w:val="2"/>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1144" w:type="dxa"/>
            <w:tcBorders>
              <w:top w:val="single" w:sz="12" w:space="0" w:color="auto"/>
              <w:left w:val="single" w:sz="6" w:space="0" w:color="auto"/>
              <w:bottom w:val="single" w:sz="12" w:space="0" w:color="auto"/>
              <w:right w:val="single" w:sz="6" w:space="0" w:color="auto"/>
            </w:tcBorders>
            <w:vAlign w:val="center"/>
          </w:tcPr>
          <w:p w:rsidR="00B22369" w:rsidRPr="00497323" w:rsidRDefault="00F9737E" w:rsidP="00F17A90">
            <w:pPr>
              <w:jc w:val="right"/>
              <w:rPr>
                <w:rFonts w:cs="Calibri"/>
                <w:color w:val="000000"/>
                <w:sz w:val="16"/>
                <w:szCs w:val="16"/>
              </w:rPr>
            </w:pPr>
            <w:r>
              <w:rPr>
                <w:sz w:val="16"/>
                <w:szCs w:val="16"/>
              </w:rPr>
              <w:t>0</w:t>
            </w:r>
            <w:r w:rsidR="00B22369" w:rsidRPr="00497323">
              <w:rPr>
                <w:rFonts w:cs="Calibri"/>
                <w:color w:val="000000"/>
                <w:sz w:val="16"/>
                <w:szCs w:val="16"/>
              </w:rPr>
              <w:t> </w:t>
            </w:r>
          </w:p>
        </w:tc>
        <w:tc>
          <w:tcPr>
            <w:tcW w:w="742" w:type="dxa"/>
            <w:tcBorders>
              <w:top w:val="single" w:sz="12" w:space="0" w:color="auto"/>
              <w:left w:val="single" w:sz="6" w:space="0" w:color="auto"/>
              <w:bottom w:val="single" w:sz="12" w:space="0" w:color="auto"/>
              <w:right w:val="single" w:sz="12" w:space="0" w:color="auto"/>
            </w:tcBorders>
            <w:vAlign w:val="center"/>
          </w:tcPr>
          <w:p w:rsidR="00B22369" w:rsidRPr="00497323" w:rsidRDefault="00F9737E" w:rsidP="00F17A90">
            <w:pPr>
              <w:jc w:val="right"/>
              <w:rPr>
                <w:rFonts w:cs="Calibri"/>
                <w:color w:val="000000"/>
                <w:sz w:val="16"/>
                <w:szCs w:val="16"/>
              </w:rPr>
            </w:pPr>
            <w:r>
              <w:rPr>
                <w:sz w:val="16"/>
                <w:szCs w:val="16"/>
              </w:rPr>
              <w:t>158056,97</w:t>
            </w:r>
            <w:r w:rsidR="00B22369" w:rsidRPr="00497323">
              <w:rPr>
                <w:rFonts w:cs="Calibri"/>
                <w:color w:val="000000"/>
                <w:sz w:val="16"/>
                <w:szCs w:val="16"/>
              </w:rPr>
              <w:t> </w:t>
            </w: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spôsobe a výške poistenia dlhodobého nehmotného majetku a dlhodobého hmotného majetku,</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nehmotnom majetku a dlhodobom hmotnom majetku, na ktorý je zriadené záložné právo a o  dlhodobom majetku, pri ktorom má účtovná jednotka obmedzené právo s ním  nakladať,</w:t>
      </w:r>
    </w:p>
    <w:p w:rsidR="00762909" w:rsidRDefault="00762909" w:rsidP="00762909">
      <w:pPr>
        <w:ind w:right="-468"/>
        <w:jc w:val="both"/>
        <w:rPr>
          <w:rFonts w:ascii="Arial Narrow" w:hAnsi="Arial Narrow"/>
          <w:bCs/>
          <w:sz w:val="18"/>
          <w:szCs w:val="18"/>
        </w:rPr>
      </w:pPr>
    </w:p>
    <w:p w:rsidR="00762909" w:rsidRPr="00AA4D36" w:rsidRDefault="00762909" w:rsidP="00762909">
      <w:pPr>
        <w:pStyle w:val="Nzov"/>
        <w:keepNext w:val="0"/>
        <w:spacing w:before="0" w:beforeAutospacing="0" w:after="60"/>
        <w:jc w:val="left"/>
        <w:rPr>
          <w:sz w:val="18"/>
          <w:szCs w:val="18"/>
        </w:rPr>
      </w:pPr>
      <w:r w:rsidRPr="00AA4D36">
        <w:rPr>
          <w:sz w:val="18"/>
          <w:szCs w:val="18"/>
        </w:rPr>
        <w:t>4. Informácie k časti F. písm. c) prílohy č. 3 o dlhodobom nehmotnom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830"/>
        <w:gridCol w:w="3118"/>
      </w:tblGrid>
      <w:tr w:rsidR="00762909" w:rsidRPr="00AA4D36">
        <w:trPr>
          <w:jc w:val="center"/>
        </w:trPr>
        <w:tc>
          <w:tcPr>
            <w:tcW w:w="6210" w:type="dxa"/>
            <w:tcBorders>
              <w:top w:val="single" w:sz="12" w:space="0" w:color="auto"/>
              <w:bottom w:val="nil"/>
              <w:right w:val="single" w:sz="12" w:space="0" w:color="auto"/>
            </w:tcBorders>
            <w:vAlign w:val="center"/>
          </w:tcPr>
          <w:p w:rsidR="00762909" w:rsidRPr="00AA4D36" w:rsidRDefault="00762909" w:rsidP="00C63E24">
            <w:pPr>
              <w:pStyle w:val="TopHeader"/>
              <w:rPr>
                <w:sz w:val="18"/>
                <w:szCs w:val="18"/>
              </w:rPr>
            </w:pPr>
            <w:r w:rsidRPr="00AA4D36">
              <w:rPr>
                <w:sz w:val="18"/>
                <w:szCs w:val="18"/>
              </w:rPr>
              <w:t>Dlhodobý nehmotný majetok</w:t>
            </w:r>
          </w:p>
        </w:tc>
        <w:tc>
          <w:tcPr>
            <w:tcW w:w="2835" w:type="dxa"/>
            <w:tcBorders>
              <w:top w:val="single" w:sz="12" w:space="0" w:color="auto"/>
              <w:left w:val="single" w:sz="12" w:space="0" w:color="auto"/>
              <w:bottom w:val="nil"/>
            </w:tcBorders>
            <w:vAlign w:val="center"/>
          </w:tcPr>
          <w:p w:rsidR="00762909" w:rsidRPr="00AA4D36" w:rsidRDefault="00762909" w:rsidP="00C63E24">
            <w:pPr>
              <w:pStyle w:val="TopHeader"/>
              <w:rPr>
                <w:sz w:val="18"/>
                <w:szCs w:val="18"/>
              </w:rPr>
            </w:pPr>
            <w:r w:rsidRPr="00AA4D36">
              <w:rPr>
                <w:sz w:val="18"/>
                <w:szCs w:val="18"/>
              </w:rPr>
              <w:t>Hodnota za bežné účtovné obdobie</w:t>
            </w:r>
          </w:p>
        </w:tc>
      </w:tr>
      <w:tr w:rsidR="00762909" w:rsidRPr="00AA4D36">
        <w:trPr>
          <w:jc w:val="center"/>
        </w:trPr>
        <w:tc>
          <w:tcPr>
            <w:tcW w:w="6210" w:type="dxa"/>
            <w:tcBorders>
              <w:top w:val="single" w:sz="12" w:space="0" w:color="auto"/>
              <w:right w:val="single" w:sz="12" w:space="0" w:color="auto"/>
            </w:tcBorders>
            <w:vAlign w:val="center"/>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na ktorý je zriadené záložné právo</w:t>
            </w:r>
          </w:p>
        </w:tc>
        <w:tc>
          <w:tcPr>
            <w:tcW w:w="2835" w:type="dxa"/>
            <w:tcBorders>
              <w:top w:val="single" w:sz="12" w:space="0" w:color="auto"/>
              <w:left w:val="single" w:sz="12" w:space="0" w:color="auto"/>
            </w:tcBorders>
            <w:vAlign w:val="center"/>
          </w:tcPr>
          <w:p w:rsidR="00762909" w:rsidRPr="001153FA" w:rsidRDefault="00762909" w:rsidP="00C63E24">
            <w:pPr>
              <w:pStyle w:val="Value"/>
              <w:rPr>
                <w:sz w:val="18"/>
                <w:szCs w:val="18"/>
                <w:lang w:val="sk-SK" w:eastAsia="en-US"/>
              </w:rPr>
            </w:pPr>
          </w:p>
        </w:tc>
      </w:tr>
      <w:tr w:rsidR="00762909" w:rsidRPr="00AA4D36">
        <w:trPr>
          <w:trHeight w:val="330"/>
          <w:jc w:val="center"/>
        </w:trPr>
        <w:tc>
          <w:tcPr>
            <w:tcW w:w="6210" w:type="dxa"/>
            <w:tcBorders>
              <w:bottom w:val="single" w:sz="12" w:space="0" w:color="auto"/>
              <w:right w:val="single" w:sz="12" w:space="0" w:color="auto"/>
            </w:tcBorders>
          </w:tcPr>
          <w:p w:rsidR="00762909" w:rsidRPr="00AA4D36" w:rsidRDefault="00762909" w:rsidP="00C63E24">
            <w:pPr>
              <w:rPr>
                <w:rFonts w:ascii="Arial Narrow" w:hAnsi="Arial Narrow" w:cs="Arial"/>
                <w:sz w:val="18"/>
                <w:szCs w:val="18"/>
              </w:rPr>
            </w:pPr>
            <w:r w:rsidRPr="00AA4D36">
              <w:rPr>
                <w:rFonts w:ascii="Arial Narrow" w:hAnsi="Arial Narrow" w:cs="Arial"/>
                <w:sz w:val="18"/>
                <w:szCs w:val="18"/>
              </w:rPr>
              <w:t>Dlhodobý nehmotný majetok, pri ktorom má účtovná jednotka obmedzené právo s ním nakladať</w:t>
            </w:r>
          </w:p>
        </w:tc>
        <w:tc>
          <w:tcPr>
            <w:tcW w:w="2835" w:type="dxa"/>
            <w:tcBorders>
              <w:left w:val="single" w:sz="12" w:space="0" w:color="auto"/>
              <w:bottom w:val="single" w:sz="12" w:space="0" w:color="auto"/>
            </w:tcBorders>
            <w:vAlign w:val="center"/>
          </w:tcPr>
          <w:p w:rsidR="00762909" w:rsidRPr="001153FA" w:rsidRDefault="00762909" w:rsidP="00C63E24">
            <w:pPr>
              <w:pStyle w:val="Value"/>
              <w:rPr>
                <w:sz w:val="18"/>
                <w:szCs w:val="18"/>
                <w:lang w:val="sk-SK" w:eastAsia="en-US"/>
              </w:rPr>
            </w:pPr>
          </w:p>
        </w:tc>
      </w:tr>
    </w:tbl>
    <w:p w:rsidR="00762909" w:rsidRPr="00AA4D36" w:rsidRDefault="00762909" w:rsidP="00762909">
      <w:pPr>
        <w:pStyle w:val="Nzov"/>
        <w:spacing w:before="0" w:beforeAutospacing="0" w:after="0"/>
        <w:jc w:val="left"/>
        <w:rPr>
          <w:sz w:val="18"/>
          <w:szCs w:val="18"/>
        </w:rPr>
      </w:pPr>
    </w:p>
    <w:p w:rsidR="00F83C54" w:rsidRPr="00AA4D36" w:rsidRDefault="00F83C54" w:rsidP="00F83C54">
      <w:pPr>
        <w:spacing w:after="120"/>
        <w:rPr>
          <w:rFonts w:ascii="Arial Narrow" w:hAnsi="Arial Narrow"/>
          <w:b/>
          <w:sz w:val="18"/>
          <w:szCs w:val="18"/>
        </w:rPr>
      </w:pPr>
      <w:r w:rsidRPr="00AA4D36">
        <w:rPr>
          <w:rFonts w:ascii="Arial Narrow" w:hAnsi="Arial Narrow"/>
          <w:b/>
          <w:sz w:val="18"/>
          <w:szCs w:val="18"/>
        </w:rPr>
        <w:t>6. Informácie k časti F. písm. c) prílohy č. 3 o dlhodobom hmotnom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383"/>
        <w:gridCol w:w="3565"/>
      </w:tblGrid>
      <w:tr w:rsidR="00F83C54" w:rsidRPr="00AA4D36">
        <w:trPr>
          <w:jc w:val="center"/>
        </w:trPr>
        <w:tc>
          <w:tcPr>
            <w:tcW w:w="5882"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hmotný majetok</w:t>
            </w:r>
          </w:p>
        </w:tc>
        <w:tc>
          <w:tcPr>
            <w:tcW w:w="3285"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jc w:val="center"/>
        </w:trPr>
        <w:tc>
          <w:tcPr>
            <w:tcW w:w="5882"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na ktorý je zriadené záložné právo</w:t>
            </w:r>
          </w:p>
        </w:tc>
        <w:tc>
          <w:tcPr>
            <w:tcW w:w="3285"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882"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hmotný majetok, pri ktorom má účtovná jednotka obmedzené právo s ním nakladať</w:t>
            </w:r>
          </w:p>
        </w:tc>
        <w:tc>
          <w:tcPr>
            <w:tcW w:w="3285"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keepNext w:val="0"/>
        <w:spacing w:before="0" w:beforeAutospacing="0" w:after="0"/>
        <w:jc w:val="left"/>
        <w:rPr>
          <w:sz w:val="18"/>
          <w:szCs w:val="18"/>
        </w:rPr>
      </w:pPr>
    </w:p>
    <w:p w:rsidR="00462239" w:rsidRPr="00462239" w:rsidRDefault="00462239" w:rsidP="00AE392C">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majetku, pri ktorom  vlastnícke právo nadobudol veriteľ  zmluvou o zabezpečovacom prevode práva, ale ktorý užíva účtovná jednotka na základe zmluvy o výpožičke,</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nadobudnutom dlhodobom nehnuteľnom majetku alebo prevedenom dlhodobom nehnuteľnom majetku, pri ktorom nebolo vlastnícke právo zapísané vkladom do  katastra nehnuteľností do dňa, ku ktorému sa zostavuje účtovná závierka, pričom účtovná jednotka tento majetok užíva,</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majetku, ktorým je goodwill a o spôsobe výpočtu jeho hodnoty,</w:t>
      </w: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lastRenderedPageBreak/>
        <w:t>údajoch, ktoré sa účtujú na účte 097 – Opravná položka k nadobudnutému majetku,</w:t>
      </w: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výskumnej a vývojovej činnosti  účtovnej jednotky za bežné účtovné obdobie a to v členení na</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náklady na výskum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neaktivované náklady na vývoj vynaložené v bežnom účtovnom období,</w:t>
      </w:r>
    </w:p>
    <w:p w:rsidR="00462239" w:rsidRPr="00462239" w:rsidRDefault="00462239" w:rsidP="00462239">
      <w:pPr>
        <w:numPr>
          <w:ilvl w:val="1"/>
          <w:numId w:val="23"/>
        </w:numPr>
        <w:ind w:right="-468"/>
        <w:rPr>
          <w:rFonts w:ascii="Arial Narrow" w:hAnsi="Arial Narrow"/>
          <w:bCs/>
          <w:sz w:val="18"/>
          <w:szCs w:val="18"/>
        </w:rPr>
      </w:pPr>
      <w:r w:rsidRPr="00462239">
        <w:rPr>
          <w:rFonts w:ascii="Arial Narrow" w:hAnsi="Arial Narrow"/>
          <w:bCs/>
          <w:sz w:val="18"/>
          <w:szCs w:val="18"/>
        </w:rPr>
        <w:t>aktivované náklady na vývoj vynaložené v bežnom účtovnom období,</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štruktúre dlhodobého  finančného   majetku za bežné účtovné obdobie a jeho umiestnení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výsledkoch  hospodárenia  tejto inej účtovnej jednotky,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bCs w:val="0"/>
          <w:kern w:val="0"/>
          <w:sz w:val="18"/>
          <w:szCs w:val="18"/>
        </w:rPr>
        <w:t>9</w:t>
      </w:r>
      <w:r w:rsidRPr="00AA4D36">
        <w:rPr>
          <w:sz w:val="18"/>
          <w:szCs w:val="18"/>
        </w:rPr>
        <w:t>. Informácie k časti F. písm. i) prílohy č. 3 o štruktúre dlhodobého finančného majetku</w:t>
      </w:r>
    </w:p>
    <w:tbl>
      <w:tblPr>
        <w:tblW w:w="5000" w:type="pct"/>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28" w:type="dxa"/>
          <w:right w:w="28" w:type="dxa"/>
        </w:tblCellMar>
        <w:tblLook w:val="0000" w:firstRow="0" w:lastRow="0" w:firstColumn="0" w:lastColumn="0" w:noHBand="0" w:noVBand="0"/>
      </w:tblPr>
      <w:tblGrid>
        <w:gridCol w:w="2075"/>
        <w:gridCol w:w="1365"/>
        <w:gridCol w:w="1627"/>
        <w:gridCol w:w="1627"/>
        <w:gridCol w:w="1627"/>
        <w:gridCol w:w="1627"/>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Obchodné meno a sídlo spoločnosti, v ktorej má ÚJ umiestnený DFM</w:t>
            </w:r>
          </w:p>
        </w:tc>
        <w:tc>
          <w:tcPr>
            <w:tcW w:w="7254" w:type="dxa"/>
            <w:gridSpan w:val="5"/>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trHeight w:val="1394"/>
          <w:jc w:val="center"/>
        </w:trPr>
        <w:tc>
          <w:tcPr>
            <w:tcW w:w="1913" w:type="dxa"/>
            <w:vMerge/>
            <w:tcBorders>
              <w:bottom w:val="single" w:sz="4" w:space="0" w:color="auto"/>
              <w:right w:val="single" w:sz="12" w:space="0" w:color="auto"/>
            </w:tcBorders>
            <w:vAlign w:val="center"/>
          </w:tcPr>
          <w:p w:rsidR="00F83C54" w:rsidRPr="00AA4D36" w:rsidRDefault="00F83C54" w:rsidP="00C63E24">
            <w:pPr>
              <w:pStyle w:val="TopHeader"/>
              <w:rPr>
                <w:sz w:val="18"/>
                <w:szCs w:val="18"/>
              </w:rPr>
            </w:pPr>
          </w:p>
        </w:tc>
        <w:tc>
          <w:tcPr>
            <w:tcW w:w="125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ZI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 ÚJ na hlasovacích právach v %</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Hodnota</w:t>
            </w:r>
            <w:r w:rsidRPr="00AA4D36">
              <w:rPr>
                <w:sz w:val="18"/>
                <w:szCs w:val="18"/>
              </w:rPr>
              <w:br/>
              <w:t> vlastného imania ÚJ, v ktorej má ÚJ umiestnený DFM</w:t>
            </w:r>
          </w:p>
        </w:tc>
        <w:tc>
          <w:tcPr>
            <w:tcW w:w="1499"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 xml:space="preserve">Výsledok hospodárenia ÚJ, v ktorej má ÚJ umiestnený DFM </w:t>
            </w:r>
          </w:p>
        </w:tc>
        <w:tc>
          <w:tcPr>
            <w:tcW w:w="1499" w:type="dxa"/>
            <w:tcBorders>
              <w:top w:val="single" w:sz="12" w:space="0" w:color="auto"/>
              <w:left w:val="single" w:sz="12" w:space="0" w:color="auto"/>
              <w:bottom w:val="single" w:sz="4" w:space="0" w:color="auto"/>
            </w:tcBorders>
            <w:vAlign w:val="center"/>
          </w:tcPr>
          <w:p w:rsidR="00F83C54" w:rsidRPr="00AA4D36" w:rsidRDefault="00F83C54" w:rsidP="00C63E24">
            <w:pPr>
              <w:pStyle w:val="TopHeader"/>
              <w:rPr>
                <w:sz w:val="18"/>
                <w:szCs w:val="18"/>
              </w:rPr>
            </w:pPr>
            <w:r w:rsidRPr="00AA4D36">
              <w:rPr>
                <w:sz w:val="18"/>
                <w:szCs w:val="18"/>
              </w:rPr>
              <w:t>Účtovná hodnota DFM</w:t>
            </w:r>
          </w:p>
        </w:tc>
      </w:tr>
      <w:tr w:rsidR="00F83C54" w:rsidRPr="00AA4D36">
        <w:trPr>
          <w:trHeight w:hRule="exact" w:val="227"/>
          <w:jc w:val="center"/>
        </w:trPr>
        <w:tc>
          <w:tcPr>
            <w:tcW w:w="1913" w:type="dxa"/>
            <w:tcBorders>
              <w:top w:val="single" w:sz="4"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5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499"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499" w:type="dxa"/>
            <w:tcBorders>
              <w:top w:val="single" w:sz="4" w:space="0" w:color="auto"/>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Dcérske účtovné jednotky</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rPr>
                <w:rFonts w:ascii="Arial Narrow" w:hAnsi="Arial Narrow"/>
                <w:sz w:val="18"/>
                <w:szCs w:val="18"/>
              </w:rPr>
            </w:pPr>
            <w:r w:rsidRPr="00AA4D36">
              <w:rPr>
                <w:rFonts w:ascii="Arial Narrow" w:hAnsi="Arial Narrow" w:cs="Arial"/>
                <w:b/>
                <w:sz w:val="18"/>
                <w:szCs w:val="18"/>
              </w:rPr>
              <w:t>Účtovné jednotky s podstatným vplyvom</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 xml:space="preserve">Ostatné realizovateľné CP a podiely </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c>
          <w:tcPr>
            <w:tcW w:w="1499" w:type="dxa"/>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329"/>
          <w:jc w:val="center"/>
        </w:trPr>
        <w:tc>
          <w:tcPr>
            <w:tcW w:w="9167" w:type="dxa"/>
            <w:gridSpan w:val="6"/>
            <w:tcBorders>
              <w:top w:val="single" w:sz="12" w:space="0" w:color="auto"/>
              <w:bottom w:val="single" w:sz="12" w:space="0" w:color="auto"/>
            </w:tcBorders>
            <w:vAlign w:val="center"/>
          </w:tcPr>
          <w:p w:rsidR="00F83C54" w:rsidRPr="00AA4D36" w:rsidRDefault="00F83C54" w:rsidP="00C63E24">
            <w:pPr>
              <w:spacing w:line="360" w:lineRule="auto"/>
              <w:rPr>
                <w:rFonts w:ascii="Arial Narrow" w:hAnsi="Arial Narrow" w:cs="Arial"/>
                <w:sz w:val="18"/>
                <w:szCs w:val="18"/>
              </w:rPr>
            </w:pPr>
            <w:r w:rsidRPr="00AA4D36">
              <w:rPr>
                <w:rFonts w:ascii="Arial Narrow" w:hAnsi="Arial Narrow" w:cs="Arial"/>
                <w:b/>
                <w:sz w:val="18"/>
                <w:szCs w:val="18"/>
              </w:rPr>
              <w:t>Obstarávaný DFM na účely vykonania vplyvu v inej ÚJ</w:t>
            </w:r>
          </w:p>
        </w:tc>
      </w:tr>
      <w:tr w:rsidR="00F83C54" w:rsidRPr="00AA4D36">
        <w:trPr>
          <w:trHeight w:hRule="exact" w:val="329"/>
          <w:jc w:val="center"/>
        </w:trPr>
        <w:tc>
          <w:tcPr>
            <w:tcW w:w="191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hRule="exact" w:val="329"/>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p>
        </w:tc>
        <w:tc>
          <w:tcPr>
            <w:tcW w:w="125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c>
          <w:tcPr>
            <w:tcW w:w="1499" w:type="dxa"/>
            <w:tcBorders>
              <w:bottom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hRule="exact" w:val="612"/>
          <w:jc w:val="center"/>
        </w:trPr>
        <w:tc>
          <w:tcPr>
            <w:tcW w:w="1913" w:type="dxa"/>
            <w:tcBorders>
              <w:top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Dlhodobý finančný majetok spolu</w:t>
            </w:r>
          </w:p>
        </w:tc>
        <w:tc>
          <w:tcPr>
            <w:tcW w:w="1258" w:type="dxa"/>
            <w:tcBorders>
              <w:top w:val="single" w:sz="12" w:space="0" w:color="auto"/>
              <w:left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AA4D36" w:rsidRDefault="00F83C54"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1499" w:type="dxa"/>
            <w:tcBorders>
              <w:top w:val="single" w:sz="12" w:space="0" w:color="auto"/>
              <w:bottom w:val="single" w:sz="12" w:space="0" w:color="auto"/>
            </w:tcBorders>
            <w:vAlign w:val="center"/>
          </w:tcPr>
          <w:p w:rsidR="00F83C54" w:rsidRPr="001153FA" w:rsidRDefault="00F9737E" w:rsidP="00C63E24">
            <w:pPr>
              <w:pStyle w:val="Value"/>
              <w:rPr>
                <w:b/>
                <w:sz w:val="18"/>
                <w:szCs w:val="18"/>
                <w:lang w:val="sk-SK" w:eastAsia="en-US"/>
              </w:rPr>
            </w:pPr>
            <w:r>
              <w:rPr>
                <w:sz w:val="16"/>
                <w:szCs w:val="16"/>
              </w:rPr>
              <w:t>0</w:t>
            </w: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 xml:space="preserve">obstarávacej cene zložiek dlhodobého finančného majetku v členení podľa  jednotlivých položiek súvahy na začiatku bežného účtovného obdobia, prírastky, úbytky a presuny tohto majetku v obstarávacej cene počas bežného účtovného obdobia a stav na konci bežného účtovného obdobia, </w:t>
      </w:r>
    </w:p>
    <w:p w:rsidR="00F83C54" w:rsidRDefault="00F83C54" w:rsidP="00F83C54">
      <w:pPr>
        <w:ind w:left="720" w:right="-468"/>
        <w:jc w:val="both"/>
        <w:rPr>
          <w:rFonts w:ascii="Arial Narrow" w:hAnsi="Arial Narrow"/>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7. Informácie k časti F. písm. j) prílohy č. 3 o dlhodobom finančnom majetku</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30" w:type="dxa"/>
          <w:right w:w="30" w:type="dxa"/>
        </w:tblCellMar>
        <w:tblLook w:val="0000" w:firstRow="0" w:lastRow="0" w:firstColumn="0" w:lastColumn="0" w:noHBand="0" w:noVBand="0"/>
      </w:tblPr>
      <w:tblGrid>
        <w:gridCol w:w="1422"/>
        <w:gridCol w:w="1046"/>
        <w:gridCol w:w="12"/>
        <w:gridCol w:w="1362"/>
        <w:gridCol w:w="51"/>
        <w:gridCol w:w="920"/>
        <w:gridCol w:w="31"/>
        <w:gridCol w:w="17"/>
        <w:gridCol w:w="797"/>
        <w:gridCol w:w="15"/>
        <w:gridCol w:w="801"/>
        <w:gridCol w:w="13"/>
        <w:gridCol w:w="12"/>
        <w:gridCol w:w="972"/>
        <w:gridCol w:w="11"/>
        <w:gridCol w:w="17"/>
        <w:gridCol w:w="821"/>
        <w:gridCol w:w="13"/>
        <w:gridCol w:w="956"/>
        <w:gridCol w:w="659"/>
      </w:tblGrid>
      <w:tr w:rsidR="00F83C54" w:rsidRPr="00AA4D36" w:rsidTr="004A221E">
        <w:trPr>
          <w:trHeight w:val="277"/>
          <w:jc w:val="center"/>
        </w:trPr>
        <w:tc>
          <w:tcPr>
            <w:tcW w:w="1436"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2" w:type="dxa"/>
            <w:gridSpan w:val="19"/>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4A221E">
        <w:trPr>
          <w:trHeight w:val="1393"/>
          <w:jc w:val="center"/>
        </w:trPr>
        <w:tc>
          <w:tcPr>
            <w:tcW w:w="1436"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6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37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67"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21"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1"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8"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8"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4A221E">
        <w:trPr>
          <w:trHeight w:val="195"/>
          <w:jc w:val="center"/>
        </w:trPr>
        <w:tc>
          <w:tcPr>
            <w:tcW w:w="1436"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6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375"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67"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21"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1"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8"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8"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4A221E"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4A221E" w:rsidRPr="00156A13" w:rsidRDefault="00F9737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30000</w:t>
            </w:r>
            <w:r w:rsidR="004A221E" w:rsidRPr="00497323">
              <w:rPr>
                <w:color w:val="000000"/>
                <w:sz w:val="16"/>
                <w:szCs w:val="16"/>
              </w:rPr>
              <w:t> </w:t>
            </w:r>
          </w:p>
        </w:tc>
        <w:tc>
          <w:tcPr>
            <w:tcW w:w="1017" w:type="dxa"/>
            <w:gridSpan w:val="4"/>
            <w:tcBorders>
              <w:top w:val="single" w:sz="12"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4A221E" w:rsidRPr="00497323" w:rsidRDefault="00F9737E" w:rsidP="004A221E">
            <w:pPr>
              <w:jc w:val="right"/>
              <w:rPr>
                <w:rFonts w:cs="Calibri"/>
                <w:color w:val="000000"/>
                <w:sz w:val="16"/>
                <w:szCs w:val="16"/>
              </w:rPr>
            </w:pPr>
            <w:r>
              <w:rPr>
                <w:sz w:val="16"/>
                <w:szCs w:val="16"/>
              </w:rPr>
              <w:t>30000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lastRenderedPageBreak/>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9737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156A13" w:rsidRDefault="00F9737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6" w:type="dxa"/>
            <w:tcBorders>
              <w:top w:val="single" w:sz="6" w:space="0" w:color="auto"/>
              <w:left w:val="single" w:sz="12"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387" w:type="dxa"/>
            <w:gridSpan w:val="2"/>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0"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36"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808"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1017" w:type="dxa"/>
            <w:gridSpan w:val="4"/>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965" w:type="dxa"/>
            <w:tcBorders>
              <w:top w:val="single" w:sz="6" w:space="0" w:color="auto"/>
              <w:left w:val="single" w:sz="6" w:space="0" w:color="auto"/>
              <w:bottom w:val="single" w:sz="6" w:space="0" w:color="auto"/>
              <w:right w:val="single" w:sz="6"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4A221E" w:rsidRPr="00497323" w:rsidRDefault="004A221E" w:rsidP="004A221E">
            <w:pPr>
              <w:jc w:val="right"/>
              <w:rPr>
                <w:rFonts w:cs="Calibri"/>
                <w:color w:val="000000"/>
                <w:sz w:val="16"/>
                <w:szCs w:val="16"/>
              </w:rPr>
            </w:pPr>
            <w:r w:rsidRPr="00497323">
              <w:rPr>
                <w:rFonts w:cs="Calibri"/>
                <w:color w:val="000000"/>
                <w:sz w:val="16"/>
                <w:szCs w:val="16"/>
              </w:rPr>
              <w:t> </w:t>
            </w:r>
          </w:p>
        </w:tc>
      </w:tr>
      <w:tr w:rsidR="004A221E"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4A221E" w:rsidRPr="00AA4D36" w:rsidRDefault="004A221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4A221E" w:rsidRPr="00156A13" w:rsidRDefault="00F9737E" w:rsidP="004A221E">
            <w:pPr>
              <w:jc w:val="right"/>
              <w:rPr>
                <w:color w:val="000000"/>
                <w:sz w:val="16"/>
                <w:szCs w:val="16"/>
              </w:rPr>
            </w:pPr>
            <w:r>
              <w:rPr>
                <w:sz w:val="16"/>
                <w:szCs w:val="16"/>
              </w:rPr>
              <w:t>0</w:t>
            </w:r>
            <w:r w:rsidR="004A221E" w:rsidRPr="00156A13">
              <w:rPr>
                <w:color w:val="000000"/>
                <w:sz w:val="16"/>
                <w:szCs w:val="16"/>
              </w:rPr>
              <w:t> </w:t>
            </w:r>
          </w:p>
        </w:tc>
        <w:tc>
          <w:tcPr>
            <w:tcW w:w="1387" w:type="dxa"/>
            <w:gridSpan w:val="2"/>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1010"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0</w:t>
            </w:r>
            <w:r w:rsidR="004A221E" w:rsidRPr="00497323">
              <w:rPr>
                <w:color w:val="000000"/>
                <w:sz w:val="16"/>
                <w:szCs w:val="16"/>
              </w:rPr>
              <w:t> </w:t>
            </w:r>
          </w:p>
        </w:tc>
        <w:tc>
          <w:tcPr>
            <w:tcW w:w="808" w:type="dxa"/>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color w:val="000000"/>
                <w:sz w:val="16"/>
                <w:szCs w:val="16"/>
              </w:rPr>
            </w:pPr>
            <w:r>
              <w:rPr>
                <w:sz w:val="16"/>
                <w:szCs w:val="16"/>
              </w:rPr>
              <w:t>30000</w:t>
            </w:r>
            <w:r w:rsidR="004A221E" w:rsidRPr="00497323">
              <w:rPr>
                <w:color w:val="000000"/>
                <w:sz w:val="16"/>
                <w:szCs w:val="16"/>
              </w:rPr>
              <w:t> </w:t>
            </w:r>
          </w:p>
        </w:tc>
        <w:tc>
          <w:tcPr>
            <w:tcW w:w="1017" w:type="dxa"/>
            <w:gridSpan w:val="4"/>
            <w:tcBorders>
              <w:top w:val="single" w:sz="6" w:space="0" w:color="auto"/>
              <w:left w:val="single" w:sz="6" w:space="0" w:color="auto"/>
              <w:bottom w:val="single" w:sz="12" w:space="0" w:color="auto"/>
              <w:right w:val="single" w:sz="6" w:space="0" w:color="auto"/>
            </w:tcBorders>
            <w:vAlign w:val="center"/>
          </w:tcPr>
          <w:p w:rsidR="004A221E" w:rsidRPr="00497323" w:rsidRDefault="004A221E" w:rsidP="004A221E">
            <w:pPr>
              <w:jc w:val="right"/>
              <w:rPr>
                <w:rFonts w:cs="Calibri"/>
                <w:color w:val="000000"/>
                <w:sz w:val="16"/>
                <w:szCs w:val="16"/>
              </w:rPr>
            </w:pPr>
          </w:p>
        </w:tc>
        <w:tc>
          <w:tcPr>
            <w:tcW w:w="858" w:type="dxa"/>
            <w:gridSpan w:val="3"/>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4A221E" w:rsidRPr="00497323" w:rsidRDefault="00F9737E" w:rsidP="004A221E">
            <w:pPr>
              <w:jc w:val="right"/>
              <w:rPr>
                <w:rFonts w:cs="Calibri"/>
                <w:color w:val="000000"/>
                <w:sz w:val="16"/>
                <w:szCs w:val="16"/>
              </w:rPr>
            </w:pPr>
            <w:r>
              <w:rPr>
                <w:sz w:val="16"/>
                <w:szCs w:val="16"/>
              </w:rPr>
              <w:t>0</w:t>
            </w:r>
            <w:r w:rsidR="004A221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4A221E" w:rsidRPr="00497323" w:rsidRDefault="00F9737E" w:rsidP="004A221E">
            <w:pPr>
              <w:jc w:val="right"/>
              <w:rPr>
                <w:rFonts w:cs="Calibri"/>
                <w:color w:val="000000"/>
                <w:sz w:val="16"/>
                <w:szCs w:val="16"/>
              </w:rPr>
            </w:pPr>
            <w:r>
              <w:rPr>
                <w:sz w:val="16"/>
                <w:szCs w:val="16"/>
              </w:rPr>
              <w:t>30000</w:t>
            </w:r>
            <w:r w:rsidR="004A221E" w:rsidRPr="00497323">
              <w:rPr>
                <w:rFonts w:cs="Calibri"/>
                <w:color w:val="000000"/>
                <w:sz w:val="16"/>
                <w:szCs w:val="16"/>
              </w:rPr>
              <w:t> </w:t>
            </w: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F83C54"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6"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6"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438"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59"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33"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81"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78" w:type="dxa"/>
            <w:gridSpan w:val="2"/>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rsidTr="004A221E">
        <w:trPr>
          <w:trHeight w:val="278"/>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59"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33"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81"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78" w:type="dxa"/>
            <w:gridSpan w:val="2"/>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F83C54" w:rsidRPr="001153FA" w:rsidRDefault="00F83C54" w:rsidP="00C63E24">
            <w:pPr>
              <w:pStyle w:val="Value"/>
              <w:rPr>
                <w:b/>
                <w:sz w:val="18"/>
                <w:szCs w:val="18"/>
                <w:lang w:val="sk-SK" w:eastAsia="en-US"/>
              </w:rPr>
            </w:pPr>
          </w:p>
        </w:tc>
      </w:tr>
      <w:tr w:rsidR="00F83C54" w:rsidRPr="00AA4D36" w:rsidTr="004A221E">
        <w:trPr>
          <w:trHeight w:val="278"/>
          <w:jc w:val="center"/>
        </w:trPr>
        <w:tc>
          <w:tcPr>
            <w:tcW w:w="10038" w:type="dxa"/>
            <w:gridSpan w:val="20"/>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FB0856" w:rsidRPr="00AA4D36" w:rsidTr="004A221E">
        <w:trPr>
          <w:trHeight w:val="278"/>
          <w:jc w:val="center"/>
        </w:trPr>
        <w:tc>
          <w:tcPr>
            <w:tcW w:w="1436" w:type="dxa"/>
            <w:tcBorders>
              <w:top w:val="single" w:sz="12" w:space="0" w:color="auto"/>
              <w:left w:val="single" w:sz="12" w:space="0" w:color="auto"/>
              <w:bottom w:val="single" w:sz="6"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6" w:type="dxa"/>
            <w:tcBorders>
              <w:top w:val="single" w:sz="12" w:space="0" w:color="auto"/>
              <w:left w:val="single" w:sz="12" w:space="0" w:color="auto"/>
              <w:bottom w:val="single" w:sz="6" w:space="0" w:color="auto"/>
              <w:right w:val="single" w:sz="6" w:space="0" w:color="auto"/>
            </w:tcBorders>
            <w:vAlign w:val="center"/>
          </w:tcPr>
          <w:p w:rsidR="00FB0856" w:rsidRPr="00156A13" w:rsidRDefault="00F9737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30000</w:t>
            </w:r>
            <w:r w:rsidR="00FB0856" w:rsidRPr="00497323">
              <w:rPr>
                <w:color w:val="000000"/>
                <w:sz w:val="16"/>
                <w:szCs w:val="16"/>
              </w:rPr>
              <w:t> </w:t>
            </w:r>
          </w:p>
        </w:tc>
        <w:tc>
          <w:tcPr>
            <w:tcW w:w="981" w:type="dxa"/>
            <w:tcBorders>
              <w:top w:val="single" w:sz="12" w:space="0" w:color="auto"/>
              <w:left w:val="single" w:sz="6" w:space="0" w:color="auto"/>
              <w:bottom w:val="single" w:sz="6"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12" w:space="0" w:color="auto"/>
              <w:left w:val="single" w:sz="6" w:space="0" w:color="auto"/>
              <w:bottom w:val="single" w:sz="6" w:space="0" w:color="auto"/>
              <w:right w:val="single" w:sz="6" w:space="0" w:color="auto"/>
            </w:tcBorders>
            <w:vAlign w:val="center"/>
          </w:tcPr>
          <w:p w:rsidR="00FB0856" w:rsidRPr="00497323" w:rsidRDefault="00F9737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FB0856" w:rsidRPr="00497323" w:rsidRDefault="00F9737E" w:rsidP="00123609">
            <w:pPr>
              <w:jc w:val="right"/>
              <w:rPr>
                <w:rFonts w:cs="Calibri"/>
                <w:color w:val="000000"/>
                <w:sz w:val="16"/>
                <w:szCs w:val="16"/>
              </w:rPr>
            </w:pPr>
            <w:r>
              <w:rPr>
                <w:sz w:val="16"/>
                <w:szCs w:val="16"/>
              </w:rPr>
              <w:t>30000</w:t>
            </w:r>
            <w:r w:rsidR="00FB0856" w:rsidRPr="00497323">
              <w:rPr>
                <w:rFonts w:cs="Calibri"/>
                <w:color w:val="000000"/>
                <w:sz w:val="16"/>
                <w:szCs w:val="16"/>
              </w:rPr>
              <w:t> </w:t>
            </w:r>
          </w:p>
        </w:tc>
      </w:tr>
      <w:tr w:rsidR="00FB0856" w:rsidRPr="00AA4D36" w:rsidTr="004A221E">
        <w:trPr>
          <w:trHeight w:val="290"/>
          <w:jc w:val="center"/>
        </w:trPr>
        <w:tc>
          <w:tcPr>
            <w:tcW w:w="1436" w:type="dxa"/>
            <w:tcBorders>
              <w:top w:val="single" w:sz="6" w:space="0" w:color="auto"/>
              <w:left w:val="single" w:sz="12" w:space="0" w:color="auto"/>
              <w:bottom w:val="single" w:sz="12" w:space="0" w:color="auto"/>
              <w:right w:val="single" w:sz="12" w:space="0" w:color="auto"/>
            </w:tcBorders>
            <w:vAlign w:val="center"/>
          </w:tcPr>
          <w:p w:rsidR="00FB0856" w:rsidRPr="00AA4D36" w:rsidRDefault="00FB0856"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6" w:type="dxa"/>
            <w:tcBorders>
              <w:top w:val="single" w:sz="6" w:space="0" w:color="auto"/>
              <w:left w:val="single" w:sz="12" w:space="0" w:color="auto"/>
              <w:bottom w:val="single" w:sz="12" w:space="0" w:color="auto"/>
              <w:right w:val="single" w:sz="6" w:space="0" w:color="auto"/>
            </w:tcBorders>
            <w:vAlign w:val="center"/>
          </w:tcPr>
          <w:p w:rsidR="00FB0856" w:rsidRPr="00156A13" w:rsidRDefault="00F9737E" w:rsidP="00123609">
            <w:pPr>
              <w:jc w:val="right"/>
              <w:rPr>
                <w:color w:val="000000"/>
                <w:sz w:val="16"/>
                <w:szCs w:val="16"/>
              </w:rPr>
            </w:pPr>
            <w:r>
              <w:rPr>
                <w:sz w:val="16"/>
                <w:szCs w:val="16"/>
              </w:rPr>
              <w:t>0</w:t>
            </w:r>
            <w:r w:rsidR="00FB0856" w:rsidRPr="00156A13">
              <w:rPr>
                <w:color w:val="000000"/>
                <w:sz w:val="16"/>
                <w:szCs w:val="16"/>
              </w:rPr>
              <w:t> </w:t>
            </w:r>
          </w:p>
        </w:tc>
        <w:tc>
          <w:tcPr>
            <w:tcW w:w="1438"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976" w:type="dxa"/>
            <w:gridSpan w:val="3"/>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804" w:type="dxa"/>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0</w:t>
            </w:r>
            <w:r w:rsidR="00FB0856" w:rsidRPr="00497323">
              <w:rPr>
                <w:color w:val="000000"/>
                <w:sz w:val="16"/>
                <w:szCs w:val="16"/>
              </w:rPr>
              <w:t> </w:t>
            </w:r>
          </w:p>
        </w:tc>
        <w:tc>
          <w:tcPr>
            <w:tcW w:w="848"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color w:val="000000"/>
                <w:sz w:val="16"/>
                <w:szCs w:val="16"/>
              </w:rPr>
            </w:pPr>
            <w:r>
              <w:rPr>
                <w:sz w:val="16"/>
                <w:szCs w:val="16"/>
              </w:rPr>
              <w:t>30000</w:t>
            </w:r>
            <w:r w:rsidR="00FB0856" w:rsidRPr="00497323">
              <w:rPr>
                <w:color w:val="000000"/>
                <w:sz w:val="16"/>
                <w:szCs w:val="16"/>
              </w:rPr>
              <w:t> </w:t>
            </w:r>
          </w:p>
        </w:tc>
        <w:tc>
          <w:tcPr>
            <w:tcW w:w="981" w:type="dxa"/>
            <w:tcBorders>
              <w:top w:val="single" w:sz="6" w:space="0" w:color="auto"/>
              <w:left w:val="single" w:sz="6" w:space="0" w:color="auto"/>
              <w:bottom w:val="single" w:sz="12" w:space="0" w:color="auto"/>
              <w:right w:val="single" w:sz="6" w:space="0" w:color="auto"/>
            </w:tcBorders>
            <w:vAlign w:val="center"/>
          </w:tcPr>
          <w:p w:rsidR="00FB0856" w:rsidRPr="00497323" w:rsidRDefault="00FB0856" w:rsidP="00123609">
            <w:pPr>
              <w:jc w:val="right"/>
              <w:rPr>
                <w:rFonts w:cs="Calibri"/>
                <w:color w:val="000000"/>
                <w:sz w:val="16"/>
                <w:szCs w:val="16"/>
              </w:rPr>
            </w:pPr>
          </w:p>
        </w:tc>
        <w:tc>
          <w:tcPr>
            <w:tcW w:w="869" w:type="dxa"/>
            <w:gridSpan w:val="4"/>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965" w:type="dxa"/>
            <w:tcBorders>
              <w:top w:val="single" w:sz="6" w:space="0" w:color="auto"/>
              <w:left w:val="single" w:sz="6" w:space="0" w:color="auto"/>
              <w:bottom w:val="single" w:sz="12" w:space="0" w:color="auto"/>
              <w:right w:val="single" w:sz="6" w:space="0" w:color="auto"/>
            </w:tcBorders>
            <w:vAlign w:val="center"/>
          </w:tcPr>
          <w:p w:rsidR="00FB0856" w:rsidRPr="00497323" w:rsidRDefault="00F9737E" w:rsidP="00123609">
            <w:pPr>
              <w:jc w:val="right"/>
              <w:rPr>
                <w:rFonts w:cs="Calibri"/>
                <w:color w:val="000000"/>
                <w:sz w:val="16"/>
                <w:szCs w:val="16"/>
              </w:rPr>
            </w:pPr>
            <w:r>
              <w:rPr>
                <w:sz w:val="16"/>
                <w:szCs w:val="16"/>
              </w:rPr>
              <w:t>0</w:t>
            </w:r>
            <w:r w:rsidR="00FB0856"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FB0856" w:rsidRPr="00497323" w:rsidRDefault="00F9737E" w:rsidP="00123609">
            <w:pPr>
              <w:jc w:val="right"/>
              <w:rPr>
                <w:rFonts w:cs="Calibri"/>
                <w:color w:val="000000"/>
                <w:sz w:val="16"/>
                <w:szCs w:val="16"/>
              </w:rPr>
            </w:pPr>
            <w:r>
              <w:rPr>
                <w:sz w:val="16"/>
                <w:szCs w:val="16"/>
              </w:rPr>
              <w:t>30000</w:t>
            </w:r>
            <w:r w:rsidR="00FB0856" w:rsidRPr="00497323">
              <w:rPr>
                <w:rFonts w:cs="Calibri"/>
                <w:color w:val="000000"/>
                <w:sz w:val="16"/>
                <w:szCs w:val="16"/>
              </w:rPr>
              <w:t> </w:t>
            </w:r>
          </w:p>
        </w:tc>
      </w:tr>
    </w:tbl>
    <w:p w:rsidR="00F83C54" w:rsidRDefault="00F83C54"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Default="00003A88" w:rsidP="00F83C54">
      <w:pPr>
        <w:rPr>
          <w:rFonts w:ascii="Arial Narrow" w:hAnsi="Arial Narrow"/>
          <w:sz w:val="18"/>
          <w:szCs w:val="18"/>
        </w:rPr>
      </w:pPr>
    </w:p>
    <w:p w:rsidR="00003A88" w:rsidRPr="00AA4D36" w:rsidRDefault="00003A88"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424"/>
        <w:gridCol w:w="1048"/>
        <w:gridCol w:w="32"/>
        <w:gridCol w:w="1370"/>
        <w:gridCol w:w="27"/>
        <w:gridCol w:w="35"/>
        <w:gridCol w:w="854"/>
        <w:gridCol w:w="35"/>
        <w:gridCol w:w="8"/>
        <w:gridCol w:w="12"/>
        <w:gridCol w:w="780"/>
        <w:gridCol w:w="24"/>
        <w:gridCol w:w="13"/>
        <w:gridCol w:w="728"/>
        <w:gridCol w:w="61"/>
        <w:gridCol w:w="24"/>
        <w:gridCol w:w="13"/>
        <w:gridCol w:w="1014"/>
        <w:gridCol w:w="7"/>
        <w:gridCol w:w="15"/>
        <w:gridCol w:w="795"/>
        <w:gridCol w:w="18"/>
        <w:gridCol w:w="952"/>
        <w:gridCol w:w="659"/>
      </w:tblGrid>
      <w:tr w:rsidR="00F83C54" w:rsidRPr="00AA4D36" w:rsidTr="00B80C6E">
        <w:trPr>
          <w:trHeight w:val="340"/>
          <w:jc w:val="center"/>
        </w:trPr>
        <w:tc>
          <w:tcPr>
            <w:tcW w:w="1437" w:type="dxa"/>
            <w:vMerge w:val="restart"/>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8601" w:type="dxa"/>
            <w:gridSpan w:val="23"/>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rsidTr="00B80C6E">
        <w:trPr>
          <w:trHeight w:val="1393"/>
          <w:jc w:val="center"/>
        </w:trPr>
        <w:tc>
          <w:tcPr>
            <w:tcW w:w="1437" w:type="dxa"/>
            <w:vMerge/>
            <w:tcBorders>
              <w:left w:val="single" w:sz="12" w:space="0" w:color="auto"/>
              <w:bottom w:val="single" w:sz="4" w:space="0" w:color="auto"/>
              <w:right w:val="single" w:sz="12" w:space="0" w:color="auto"/>
            </w:tcBorders>
            <w:vAlign w:val="center"/>
          </w:tcPr>
          <w:p w:rsidR="00F83C54" w:rsidRPr="00AA4D36" w:rsidRDefault="00F83C54" w:rsidP="00C63E24">
            <w:pPr>
              <w:pStyle w:val="TopHeader"/>
              <w:rPr>
                <w:rFonts w:cs="Calibri"/>
                <w:sz w:val="18"/>
                <w:szCs w:val="18"/>
              </w:rPr>
            </w:pPr>
          </w:p>
        </w:tc>
        <w:tc>
          <w:tcPr>
            <w:tcW w:w="109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DÚJ</w:t>
            </w:r>
          </w:p>
        </w:tc>
        <w:tc>
          <w:tcPr>
            <w:tcW w:w="1410"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Podielové CP a podiely v spoločnosti s podstatným vplyvom</w:t>
            </w:r>
          </w:p>
        </w:tc>
        <w:tc>
          <w:tcPr>
            <w:tcW w:w="940"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Ostatné dlhodo-bé CP a podiely</w:t>
            </w:r>
          </w:p>
        </w:tc>
        <w:tc>
          <w:tcPr>
            <w:tcW w:w="836"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ÚJ v</w:t>
            </w:r>
            <w:r w:rsidRPr="00AA4D36">
              <w:rPr>
                <w:sz w:val="18"/>
                <w:szCs w:val="18"/>
              </w:rPr>
              <w:br/>
              <w:t> kons.</w:t>
            </w:r>
            <w:r w:rsidRPr="00AA4D36">
              <w:rPr>
                <w:sz w:val="18"/>
                <w:szCs w:val="18"/>
              </w:rPr>
              <w:br/>
              <w:t>celku</w:t>
            </w:r>
          </w:p>
        </w:tc>
        <w:tc>
          <w:tcPr>
            <w:tcW w:w="834" w:type="dxa"/>
            <w:gridSpan w:val="4"/>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Ostatný DFM</w:t>
            </w:r>
          </w:p>
        </w:tc>
        <w:tc>
          <w:tcPr>
            <w:tcW w:w="1023"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Pôžičky s dobou splatnosti najviac jeden rok</w:t>
            </w:r>
          </w:p>
        </w:tc>
        <w:tc>
          <w:tcPr>
            <w:tcW w:w="824" w:type="dxa"/>
            <w:gridSpan w:val="3"/>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Obsta-rávaný DFM</w:t>
            </w:r>
          </w:p>
        </w:tc>
        <w:tc>
          <w:tcPr>
            <w:tcW w:w="979" w:type="dxa"/>
            <w:gridSpan w:val="2"/>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Poskyt-nuté preddav-ky na DFM</w:t>
            </w:r>
          </w:p>
        </w:tc>
        <w:tc>
          <w:tcPr>
            <w:tcW w:w="665" w:type="dxa"/>
            <w:tcBorders>
              <w:top w:val="single" w:sz="12" w:space="0" w:color="auto"/>
              <w:left w:val="single" w:sz="12" w:space="0" w:color="auto"/>
              <w:bottom w:val="single" w:sz="4"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Spolu</w:t>
            </w:r>
          </w:p>
        </w:tc>
      </w:tr>
      <w:tr w:rsidR="00F83C54" w:rsidRPr="00AA4D36" w:rsidTr="00B80C6E">
        <w:trPr>
          <w:trHeight w:val="83"/>
          <w:jc w:val="center"/>
        </w:trPr>
        <w:tc>
          <w:tcPr>
            <w:tcW w:w="1437"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09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410"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940"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836"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834" w:type="dxa"/>
            <w:gridSpan w:val="4"/>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c>
          <w:tcPr>
            <w:tcW w:w="1023" w:type="dxa"/>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g</w:t>
            </w:r>
          </w:p>
        </w:tc>
        <w:tc>
          <w:tcPr>
            <w:tcW w:w="824" w:type="dxa"/>
            <w:gridSpan w:val="3"/>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h</w:t>
            </w:r>
          </w:p>
        </w:tc>
        <w:tc>
          <w:tcPr>
            <w:tcW w:w="979" w:type="dxa"/>
            <w:gridSpan w:val="2"/>
            <w:tcBorders>
              <w:top w:val="single" w:sz="4" w:space="0" w:color="auto"/>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i</w:t>
            </w:r>
          </w:p>
        </w:tc>
        <w:tc>
          <w:tcPr>
            <w:tcW w:w="665" w:type="dxa"/>
            <w:tcBorders>
              <w:top w:val="single" w:sz="4" w:space="0" w:color="auto"/>
              <w:left w:val="single" w:sz="12" w:space="0" w:color="auto"/>
              <w:bottom w:val="single" w:sz="12" w:space="0" w:color="auto"/>
              <w:right w:val="single" w:sz="12" w:space="0" w:color="auto"/>
            </w:tcBorders>
          </w:tcPr>
          <w:p w:rsidR="00F83C54" w:rsidRPr="00AA4D36" w:rsidRDefault="00F83C54" w:rsidP="00C63E24">
            <w:pPr>
              <w:pStyle w:val="TopHeader"/>
              <w:rPr>
                <w:b w:val="0"/>
                <w:sz w:val="18"/>
                <w:szCs w:val="18"/>
              </w:rPr>
            </w:pPr>
            <w:r w:rsidRPr="00AA4D36">
              <w:rPr>
                <w:b w:val="0"/>
                <w:sz w:val="18"/>
                <w:szCs w:val="18"/>
              </w:rPr>
              <w:t>j</w:t>
            </w:r>
          </w:p>
        </w:tc>
      </w:tr>
      <w:tr w:rsidR="00F83C54"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F83C54" w:rsidRPr="00AA4D36" w:rsidRDefault="00F83C54"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Prvotné ocenenie</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1036"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91000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91000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61000</w:t>
            </w:r>
            <w:r w:rsidR="00B80C6E" w:rsidRPr="00497323">
              <w:rPr>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61000</w:t>
            </w:r>
            <w:r w:rsidR="00B80C6E"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Presuny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442"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66" w:type="dxa"/>
            <w:gridSpan w:val="5"/>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1036"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979" w:type="dxa"/>
            <w:gridSpan w:val="2"/>
            <w:tcBorders>
              <w:top w:val="single" w:sz="6"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497323" w:rsidRDefault="00B80C6E" w:rsidP="00123609">
            <w:pPr>
              <w:jc w:val="right"/>
              <w:rPr>
                <w:rFonts w:cs="Calibri"/>
                <w:color w:val="000000"/>
                <w:sz w:val="16"/>
                <w:szCs w:val="16"/>
              </w:rPr>
            </w:pPr>
            <w:r w:rsidRPr="00497323">
              <w:rPr>
                <w:rFonts w:cs="Calibri"/>
                <w:color w:val="000000"/>
                <w:sz w:val="16"/>
                <w:szCs w:val="16"/>
              </w:rPr>
              <w:t> </w:t>
            </w: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4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66"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30000</w:t>
            </w:r>
            <w:r w:rsidR="00B80C6E" w:rsidRPr="00497323">
              <w:rPr>
                <w:color w:val="000000"/>
                <w:sz w:val="16"/>
                <w:szCs w:val="16"/>
              </w:rPr>
              <w:t> </w:t>
            </w:r>
          </w:p>
        </w:tc>
        <w:tc>
          <w:tcPr>
            <w:tcW w:w="1036"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24"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Opravné položky</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w:t>
            </w:r>
          </w:p>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12"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Prírastky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Úbytky</w:t>
            </w:r>
          </w:p>
        </w:tc>
        <w:tc>
          <w:tcPr>
            <w:tcW w:w="1058" w:type="dxa"/>
            <w:tcBorders>
              <w:top w:val="single" w:sz="6" w:space="0" w:color="auto"/>
              <w:left w:val="single" w:sz="12"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477"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97"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07" w:type="dxa"/>
            <w:gridSpan w:val="3"/>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34" w:type="dxa"/>
            <w:gridSpan w:val="4"/>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1082" w:type="dxa"/>
            <w:gridSpan w:val="5"/>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820" w:type="dxa"/>
            <w:gridSpan w:val="2"/>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961" w:type="dxa"/>
            <w:tcBorders>
              <w:top w:val="single" w:sz="6" w:space="0" w:color="auto"/>
              <w:left w:val="single" w:sz="6" w:space="0" w:color="auto"/>
              <w:bottom w:val="single" w:sz="6" w:space="0" w:color="auto"/>
              <w:right w:val="single" w:sz="6" w:space="0" w:color="auto"/>
            </w:tcBorders>
            <w:vAlign w:val="center"/>
          </w:tcPr>
          <w:p w:rsidR="00B80C6E" w:rsidRPr="001153FA" w:rsidRDefault="00B80C6E" w:rsidP="00123609">
            <w:pPr>
              <w:pStyle w:val="Value"/>
              <w:rPr>
                <w:sz w:val="18"/>
                <w:szCs w:val="18"/>
                <w:lang w:val="sk-SK" w:eastAsia="en-US"/>
              </w:rPr>
            </w:pPr>
          </w:p>
        </w:tc>
        <w:tc>
          <w:tcPr>
            <w:tcW w:w="665" w:type="dxa"/>
            <w:tcBorders>
              <w:top w:val="single" w:sz="6" w:space="0" w:color="auto"/>
              <w:left w:val="single" w:sz="6" w:space="0" w:color="auto"/>
              <w:bottom w:val="single" w:sz="6" w:space="0" w:color="auto"/>
              <w:right w:val="single" w:sz="12" w:space="0" w:color="auto"/>
            </w:tcBorders>
            <w:vAlign w:val="center"/>
          </w:tcPr>
          <w:p w:rsidR="00B80C6E" w:rsidRPr="001153FA" w:rsidRDefault="00B80C6E" w:rsidP="00123609">
            <w:pPr>
              <w:pStyle w:val="Value"/>
              <w:rPr>
                <w:sz w:val="18"/>
                <w:szCs w:val="18"/>
                <w:lang w:val="sk-SK" w:eastAsia="en-US"/>
              </w:rPr>
            </w:pPr>
          </w:p>
        </w:tc>
      </w:tr>
      <w:tr w:rsidR="00B80C6E" w:rsidRPr="00AA4D36" w:rsidTr="00B80C6E">
        <w:trPr>
          <w:trHeight w:val="278"/>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477"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97"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07" w:type="dxa"/>
            <w:gridSpan w:val="3"/>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34" w:type="dxa"/>
            <w:gridSpan w:val="4"/>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1082" w:type="dxa"/>
            <w:gridSpan w:val="5"/>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820" w:type="dxa"/>
            <w:gridSpan w:val="2"/>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961" w:type="dxa"/>
            <w:tcBorders>
              <w:top w:val="single" w:sz="6" w:space="0" w:color="auto"/>
              <w:left w:val="single" w:sz="6" w:space="0" w:color="auto"/>
              <w:bottom w:val="single" w:sz="12" w:space="0" w:color="auto"/>
              <w:right w:val="single" w:sz="6" w:space="0" w:color="auto"/>
            </w:tcBorders>
            <w:vAlign w:val="center"/>
          </w:tcPr>
          <w:p w:rsidR="00B80C6E" w:rsidRPr="001153FA" w:rsidRDefault="00B80C6E" w:rsidP="00123609">
            <w:pPr>
              <w:pStyle w:val="Value"/>
              <w:rPr>
                <w:b/>
                <w:sz w:val="18"/>
                <w:szCs w:val="18"/>
                <w:lang w:val="sk-SK" w:eastAsia="en-US"/>
              </w:rPr>
            </w:pP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1153FA" w:rsidRDefault="00B80C6E" w:rsidP="00123609">
            <w:pPr>
              <w:pStyle w:val="Value"/>
              <w:rPr>
                <w:b/>
                <w:sz w:val="18"/>
                <w:szCs w:val="18"/>
                <w:lang w:val="sk-SK" w:eastAsia="en-US"/>
              </w:rPr>
            </w:pPr>
          </w:p>
        </w:tc>
      </w:tr>
      <w:tr w:rsidR="00B80C6E" w:rsidRPr="00AA4D36" w:rsidTr="00B80C6E">
        <w:trPr>
          <w:trHeight w:val="278"/>
          <w:jc w:val="center"/>
        </w:trPr>
        <w:tc>
          <w:tcPr>
            <w:tcW w:w="10038" w:type="dxa"/>
            <w:gridSpan w:val="24"/>
            <w:tcBorders>
              <w:top w:val="single" w:sz="12"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sz w:val="18"/>
                <w:szCs w:val="18"/>
              </w:rPr>
            </w:pPr>
            <w:r w:rsidRPr="00AA4D36">
              <w:rPr>
                <w:rFonts w:ascii="Arial Narrow" w:hAnsi="Arial Narrow" w:cs="Arial Narrow"/>
                <w:sz w:val="18"/>
                <w:szCs w:val="18"/>
              </w:rPr>
              <w:t>Účtovná hodnota </w:t>
            </w:r>
          </w:p>
        </w:tc>
      </w:tr>
      <w:tr w:rsidR="00B80C6E" w:rsidRPr="00AA4D36" w:rsidTr="00B80C6E">
        <w:trPr>
          <w:trHeight w:val="278"/>
          <w:jc w:val="center"/>
        </w:trPr>
        <w:tc>
          <w:tcPr>
            <w:tcW w:w="1437" w:type="dxa"/>
            <w:tcBorders>
              <w:top w:val="single" w:sz="12" w:space="0" w:color="auto"/>
              <w:left w:val="single" w:sz="12" w:space="0" w:color="auto"/>
              <w:bottom w:val="single" w:sz="6"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začiatku účtovného obdobia</w:t>
            </w:r>
          </w:p>
        </w:tc>
        <w:tc>
          <w:tcPr>
            <w:tcW w:w="1058" w:type="dxa"/>
            <w:tcBorders>
              <w:top w:val="single" w:sz="12" w:space="0" w:color="auto"/>
              <w:left w:val="single" w:sz="12" w:space="0" w:color="auto"/>
              <w:bottom w:val="single" w:sz="6"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1129" w:type="dxa"/>
            <w:gridSpan w:val="5"/>
            <w:tcBorders>
              <w:top w:val="single" w:sz="12" w:space="0" w:color="auto"/>
              <w:left w:val="single" w:sz="6" w:space="0" w:color="auto"/>
              <w:bottom w:val="single" w:sz="6"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12" w:space="0" w:color="auto"/>
              <w:left w:val="single" w:sz="6" w:space="0" w:color="auto"/>
              <w:bottom w:val="single" w:sz="6"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12" w:space="0" w:color="auto"/>
              <w:left w:val="single" w:sz="6" w:space="0" w:color="auto"/>
              <w:bottom w:val="single" w:sz="6"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r>
      <w:tr w:rsidR="00B80C6E" w:rsidRPr="00AA4D36" w:rsidTr="00B80C6E">
        <w:trPr>
          <w:trHeight w:val="290"/>
          <w:jc w:val="center"/>
        </w:trPr>
        <w:tc>
          <w:tcPr>
            <w:tcW w:w="1437" w:type="dxa"/>
            <w:tcBorders>
              <w:top w:val="single" w:sz="6" w:space="0" w:color="auto"/>
              <w:left w:val="single" w:sz="12" w:space="0" w:color="auto"/>
              <w:bottom w:val="single" w:sz="12" w:space="0" w:color="auto"/>
              <w:right w:val="single" w:sz="12" w:space="0" w:color="auto"/>
            </w:tcBorders>
            <w:vAlign w:val="center"/>
          </w:tcPr>
          <w:p w:rsidR="00B80C6E" w:rsidRPr="00AA4D36" w:rsidRDefault="00B80C6E" w:rsidP="00C63E24">
            <w:pPr>
              <w:autoSpaceDE w:val="0"/>
              <w:autoSpaceDN w:val="0"/>
              <w:adjustRightInd w:val="0"/>
              <w:rPr>
                <w:rFonts w:ascii="Arial Narrow" w:hAnsi="Arial Narrow" w:cs="Arial Narrow"/>
                <w:b/>
                <w:bCs/>
                <w:sz w:val="18"/>
                <w:szCs w:val="18"/>
              </w:rPr>
            </w:pPr>
            <w:r w:rsidRPr="00AA4D36">
              <w:rPr>
                <w:rFonts w:ascii="Arial Narrow" w:hAnsi="Arial Narrow" w:cs="Arial Narrow"/>
                <w:b/>
                <w:bCs/>
                <w:sz w:val="18"/>
                <w:szCs w:val="18"/>
              </w:rPr>
              <w:t>Stav na konci účtovného obdobia</w:t>
            </w:r>
          </w:p>
        </w:tc>
        <w:tc>
          <w:tcPr>
            <w:tcW w:w="1058" w:type="dxa"/>
            <w:tcBorders>
              <w:top w:val="single" w:sz="6" w:space="0" w:color="auto"/>
              <w:left w:val="single" w:sz="12" w:space="0" w:color="auto"/>
              <w:bottom w:val="single" w:sz="12" w:space="0" w:color="auto"/>
              <w:right w:val="single" w:sz="6" w:space="0" w:color="auto"/>
            </w:tcBorders>
            <w:vAlign w:val="center"/>
          </w:tcPr>
          <w:p w:rsidR="00B80C6E" w:rsidRPr="00156A13" w:rsidRDefault="00F9737E" w:rsidP="00123609">
            <w:pPr>
              <w:jc w:val="right"/>
              <w:rPr>
                <w:color w:val="000000"/>
                <w:sz w:val="16"/>
                <w:szCs w:val="16"/>
              </w:rPr>
            </w:pPr>
            <w:r>
              <w:rPr>
                <w:sz w:val="16"/>
                <w:szCs w:val="16"/>
              </w:rPr>
              <w:t>0</w:t>
            </w:r>
            <w:r w:rsidR="00B80C6E" w:rsidRPr="00156A13">
              <w:rPr>
                <w:color w:val="000000"/>
                <w:sz w:val="16"/>
                <w:szCs w:val="16"/>
              </w:rPr>
              <w:t> </w:t>
            </w:r>
          </w:p>
        </w:tc>
        <w:tc>
          <w:tcPr>
            <w:tcW w:w="1415"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979" w:type="dxa"/>
            <w:gridSpan w:val="6"/>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787" w:type="dxa"/>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0</w:t>
            </w:r>
            <w:r w:rsidR="00B80C6E" w:rsidRPr="00497323">
              <w:rPr>
                <w:color w:val="000000"/>
                <w:sz w:val="16"/>
                <w:szCs w:val="16"/>
              </w:rPr>
              <w:t> </w:t>
            </w:r>
          </w:p>
        </w:tc>
        <w:tc>
          <w:tcPr>
            <w:tcW w:w="772" w:type="dxa"/>
            <w:gridSpan w:val="3"/>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color w:val="000000"/>
                <w:sz w:val="16"/>
                <w:szCs w:val="16"/>
              </w:rPr>
            </w:pPr>
            <w:r>
              <w:rPr>
                <w:sz w:val="16"/>
                <w:szCs w:val="16"/>
              </w:rPr>
              <w:t>30000</w:t>
            </w:r>
            <w:r w:rsidR="00B80C6E" w:rsidRPr="00497323">
              <w:rPr>
                <w:color w:val="000000"/>
                <w:sz w:val="16"/>
                <w:szCs w:val="16"/>
              </w:rPr>
              <w:t> </w:t>
            </w:r>
          </w:p>
        </w:tc>
        <w:tc>
          <w:tcPr>
            <w:tcW w:w="1129" w:type="dxa"/>
            <w:gridSpan w:val="5"/>
            <w:tcBorders>
              <w:top w:val="single" w:sz="6" w:space="0" w:color="auto"/>
              <w:left w:val="single" w:sz="6" w:space="0" w:color="auto"/>
              <w:bottom w:val="single" w:sz="12" w:space="0" w:color="auto"/>
              <w:right w:val="single" w:sz="6" w:space="0" w:color="auto"/>
            </w:tcBorders>
            <w:vAlign w:val="center"/>
          </w:tcPr>
          <w:p w:rsidR="00B80C6E" w:rsidRPr="00497323" w:rsidRDefault="00B80C6E" w:rsidP="00123609">
            <w:pPr>
              <w:jc w:val="right"/>
              <w:rPr>
                <w:rFonts w:cs="Calibri"/>
                <w:color w:val="000000"/>
                <w:sz w:val="16"/>
                <w:szCs w:val="16"/>
              </w:rPr>
            </w:pPr>
          </w:p>
        </w:tc>
        <w:tc>
          <w:tcPr>
            <w:tcW w:w="817"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979" w:type="dxa"/>
            <w:gridSpan w:val="2"/>
            <w:tcBorders>
              <w:top w:val="single" w:sz="6" w:space="0" w:color="auto"/>
              <w:left w:val="single" w:sz="6" w:space="0" w:color="auto"/>
              <w:bottom w:val="single" w:sz="12" w:space="0" w:color="auto"/>
              <w:right w:val="single" w:sz="6" w:space="0" w:color="auto"/>
            </w:tcBorders>
            <w:vAlign w:val="center"/>
          </w:tcPr>
          <w:p w:rsidR="00B80C6E" w:rsidRPr="00497323" w:rsidRDefault="00F9737E" w:rsidP="00123609">
            <w:pPr>
              <w:jc w:val="right"/>
              <w:rPr>
                <w:rFonts w:cs="Calibri"/>
                <w:color w:val="000000"/>
                <w:sz w:val="16"/>
                <w:szCs w:val="16"/>
              </w:rPr>
            </w:pPr>
            <w:r>
              <w:rPr>
                <w:sz w:val="16"/>
                <w:szCs w:val="16"/>
              </w:rPr>
              <w:t>0</w:t>
            </w:r>
            <w:r w:rsidR="00B80C6E" w:rsidRPr="00497323">
              <w:rPr>
                <w:rFonts w:cs="Calibri"/>
                <w:color w:val="000000"/>
                <w:sz w:val="16"/>
                <w:szCs w:val="16"/>
              </w:rPr>
              <w:t> </w:t>
            </w:r>
          </w:p>
        </w:tc>
        <w:tc>
          <w:tcPr>
            <w:tcW w:w="665" w:type="dxa"/>
            <w:tcBorders>
              <w:top w:val="single" w:sz="6" w:space="0" w:color="auto"/>
              <w:left w:val="single" w:sz="6" w:space="0" w:color="auto"/>
              <w:bottom w:val="single" w:sz="12" w:space="0" w:color="auto"/>
              <w:right w:val="single" w:sz="12" w:space="0" w:color="auto"/>
            </w:tcBorders>
            <w:vAlign w:val="center"/>
          </w:tcPr>
          <w:p w:rsidR="00B80C6E" w:rsidRPr="00497323" w:rsidRDefault="00F9737E" w:rsidP="00123609">
            <w:pPr>
              <w:jc w:val="right"/>
              <w:rPr>
                <w:rFonts w:cs="Calibri"/>
                <w:color w:val="000000"/>
                <w:sz w:val="16"/>
                <w:szCs w:val="16"/>
              </w:rPr>
            </w:pPr>
            <w:r>
              <w:rPr>
                <w:sz w:val="16"/>
                <w:szCs w:val="16"/>
              </w:rPr>
              <w:t>30000</w:t>
            </w:r>
            <w:r w:rsidR="00B80C6E" w:rsidRPr="00497323">
              <w:rPr>
                <w:rFonts w:cs="Calibri"/>
                <w:color w:val="000000"/>
                <w:sz w:val="16"/>
                <w:szCs w:val="16"/>
              </w:rPr>
              <w:t> </w:t>
            </w:r>
          </w:p>
        </w:tc>
      </w:tr>
    </w:tbl>
    <w:p w:rsidR="00F83C54" w:rsidRPr="00AA4D36" w:rsidRDefault="00F83C54" w:rsidP="00F83C54">
      <w:pPr>
        <w:ind w:left="720" w:right="-468"/>
        <w:jc w:val="both"/>
        <w:rPr>
          <w:rFonts w:ascii="Arial Narrow" w:hAnsi="Arial Narrow"/>
          <w:bCs/>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podľa zložiek  dlhodobého finančného majetku v členení podľa jednotlivých položiek súvahy, pričom sa uvádza stav opravných položiek na začiatku bežného účtovného obdobia, zmeny počas bežného účtovného obdobia a stav na konci bežného účtovného obdobia,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lastRenderedPageBreak/>
        <w:t>zmenách v jednotlivých zložkách dlhodobého finančného majetku,</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10. Informácie k časti F. písm. j) a l) prílohy č. 3 o dlhových CP držaných do splatnosti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659"/>
        <w:gridCol w:w="995"/>
        <w:gridCol w:w="1259"/>
        <w:gridCol w:w="1259"/>
        <w:gridCol w:w="1074"/>
        <w:gridCol w:w="1443"/>
        <w:gridCol w:w="1259"/>
      </w:tblGrid>
      <w:tr w:rsidR="00F83C54" w:rsidRPr="00AA4D36">
        <w:trPr>
          <w:trHeight w:val="644"/>
          <w:jc w:val="center"/>
        </w:trPr>
        <w:tc>
          <w:tcPr>
            <w:tcW w:w="2450"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Dlhové CP držané do splatnosti</w:t>
            </w:r>
          </w:p>
        </w:tc>
        <w:tc>
          <w:tcPr>
            <w:tcW w:w="9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Druh CP</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w:t>
            </w:r>
            <w:r w:rsidRPr="00AA4D36">
              <w:rPr>
                <w:sz w:val="18"/>
                <w:szCs w:val="18"/>
              </w:rPr>
              <w:br/>
              <w:t>začiatku účtovného obdobia</w:t>
            </w:r>
          </w:p>
        </w:tc>
        <w:tc>
          <w:tcPr>
            <w:tcW w:w="116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99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3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dlhového CP z účtovníctva v účtovnom období</w:t>
            </w:r>
          </w:p>
        </w:tc>
        <w:tc>
          <w:tcPr>
            <w:tcW w:w="116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450"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9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6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99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c>
          <w:tcPr>
            <w:tcW w:w="116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g</w:t>
            </w:r>
          </w:p>
        </w:tc>
      </w:tr>
      <w:tr w:rsidR="00F83C54" w:rsidRPr="00AA4D36">
        <w:trPr>
          <w:jc w:val="center"/>
        </w:trPr>
        <w:tc>
          <w:tcPr>
            <w:tcW w:w="245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917" w:type="dxa"/>
            <w:tcBorders>
              <w:top w:val="single" w:sz="12"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12"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12"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917" w:type="dxa"/>
            <w:tcBorders>
              <w:top w:val="single" w:sz="6" w:space="0" w:color="auto"/>
              <w:left w:val="single" w:sz="12"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99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330" w:type="dxa"/>
            <w:tcBorders>
              <w:top w:val="single" w:sz="6" w:space="0" w:color="auto"/>
              <w:left w:val="single" w:sz="6" w:space="0" w:color="auto"/>
              <w:bottom w:val="single" w:sz="6" w:space="0" w:color="auto"/>
              <w:right w:val="single" w:sz="6" w:space="0" w:color="auto"/>
            </w:tcBorders>
            <w:vAlign w:val="center"/>
          </w:tcPr>
          <w:p w:rsidR="00F83C54" w:rsidRPr="001153FA" w:rsidRDefault="00F83C54" w:rsidP="00C63E24">
            <w:pPr>
              <w:pStyle w:val="Value"/>
              <w:rPr>
                <w:sz w:val="18"/>
                <w:szCs w:val="18"/>
                <w:lang w:val="sk-SK" w:eastAsia="en-US"/>
              </w:rPr>
            </w:pPr>
          </w:p>
        </w:tc>
        <w:tc>
          <w:tcPr>
            <w:tcW w:w="1160" w:type="dxa"/>
            <w:tcBorders>
              <w:top w:val="single" w:sz="6" w:space="0" w:color="auto"/>
              <w:left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450"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Dlhové CP držané do splatnosti spolu</w:t>
            </w:r>
          </w:p>
        </w:tc>
        <w:tc>
          <w:tcPr>
            <w:tcW w:w="917" w:type="dxa"/>
            <w:tcBorders>
              <w:top w:val="single" w:sz="6" w:space="0" w:color="auto"/>
              <w:left w:val="single" w:sz="12" w:space="0" w:color="auto"/>
              <w:bottom w:val="single" w:sz="12" w:space="0" w:color="auto"/>
              <w:right w:val="single" w:sz="6" w:space="0" w:color="auto"/>
            </w:tcBorders>
            <w:vAlign w:val="center"/>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x</w:t>
            </w: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99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330" w:type="dxa"/>
            <w:tcBorders>
              <w:top w:val="single" w:sz="6" w:space="0" w:color="auto"/>
              <w:left w:val="single" w:sz="6" w:space="0" w:color="auto"/>
              <w:bottom w:val="single" w:sz="12" w:space="0" w:color="auto"/>
              <w:right w:val="single" w:sz="6" w:space="0" w:color="auto"/>
            </w:tcBorders>
            <w:vAlign w:val="center"/>
          </w:tcPr>
          <w:p w:rsidR="00F83C54" w:rsidRPr="001153FA" w:rsidRDefault="00F83C54" w:rsidP="00C63E24">
            <w:pPr>
              <w:pStyle w:val="Value"/>
              <w:rPr>
                <w:b/>
                <w:sz w:val="18"/>
                <w:szCs w:val="18"/>
                <w:lang w:val="sk-SK" w:eastAsia="en-US"/>
              </w:rPr>
            </w:pPr>
          </w:p>
        </w:tc>
        <w:tc>
          <w:tcPr>
            <w:tcW w:w="1160" w:type="dxa"/>
            <w:tcBorders>
              <w:top w:val="single" w:sz="6" w:space="0" w:color="auto"/>
              <w:left w:val="single" w:sz="6" w:space="0" w:color="auto"/>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pStyle w:val="Nzov"/>
        <w:keepNext w:val="0"/>
        <w:widowControl w:val="0"/>
        <w:spacing w:before="0" w:beforeAutospacing="0" w:after="60"/>
        <w:jc w:val="left"/>
        <w:rPr>
          <w:sz w:val="18"/>
          <w:szCs w:val="18"/>
        </w:rPr>
      </w:pPr>
      <w:r w:rsidRPr="00AA4D36">
        <w:rPr>
          <w:sz w:val="18"/>
          <w:szCs w:val="18"/>
        </w:rPr>
        <w:t>11. Informácie k časti F. písm. j) a l) prílohy č. 3 o poskytnutých dlhodobých pôžičkách</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98"/>
        <w:gridCol w:w="1574"/>
        <w:gridCol w:w="1231"/>
        <w:gridCol w:w="1199"/>
        <w:gridCol w:w="1538"/>
        <w:gridCol w:w="1408"/>
      </w:tblGrid>
      <w:tr w:rsidR="00F83C54" w:rsidRPr="00AA4D36">
        <w:trPr>
          <w:trHeight w:val="996"/>
          <w:jc w:val="center"/>
        </w:trPr>
        <w:tc>
          <w:tcPr>
            <w:tcW w:w="2764"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Dlhodobé pôžičky</w:t>
            </w:r>
          </w:p>
        </w:tc>
        <w:tc>
          <w:tcPr>
            <w:tcW w:w="145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Zvýšenie hodnoty</w:t>
            </w:r>
          </w:p>
        </w:tc>
        <w:tc>
          <w:tcPr>
            <w:tcW w:w="1105"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Zníženie hodnoty</w:t>
            </w:r>
          </w:p>
        </w:tc>
        <w:tc>
          <w:tcPr>
            <w:tcW w:w="141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Vyradenie pôžičky z účtovníctva v účtovnom období</w:t>
            </w:r>
          </w:p>
        </w:tc>
        <w:tc>
          <w:tcPr>
            <w:tcW w:w="129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na konci účtovného obdobia</w:t>
            </w:r>
          </w:p>
        </w:tc>
      </w:tr>
      <w:tr w:rsidR="00F83C54" w:rsidRPr="00AA4D36">
        <w:trPr>
          <w:trHeight w:hRule="exact" w:val="227"/>
          <w:jc w:val="center"/>
        </w:trPr>
        <w:tc>
          <w:tcPr>
            <w:tcW w:w="2764"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45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105"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41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297"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trHeight w:val="329"/>
          <w:jc w:val="center"/>
        </w:trPr>
        <w:tc>
          <w:tcPr>
            <w:tcW w:w="2764"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viac ako päť rokov</w:t>
            </w:r>
          </w:p>
        </w:tc>
        <w:tc>
          <w:tcPr>
            <w:tcW w:w="145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105"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417"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297" w:type="dxa"/>
            <w:tcBorders>
              <w:top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troch rokov do piatich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od jedného roka do troch rokov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296"/>
          <w:jc w:val="center"/>
        </w:trPr>
        <w:tc>
          <w:tcPr>
            <w:tcW w:w="2764"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Do splatnosti do jedného roka vrátane</w:t>
            </w:r>
          </w:p>
        </w:tc>
        <w:tc>
          <w:tcPr>
            <w:tcW w:w="145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vAlign w:val="center"/>
          </w:tcPr>
          <w:p w:rsidR="00F83C54" w:rsidRPr="001153FA" w:rsidRDefault="00F83C54" w:rsidP="00C63E24">
            <w:pPr>
              <w:pStyle w:val="Value"/>
              <w:rPr>
                <w:sz w:val="18"/>
                <w:szCs w:val="18"/>
                <w:lang w:val="sk-SK" w:eastAsia="en-US"/>
              </w:rPr>
            </w:pPr>
          </w:p>
        </w:tc>
        <w:tc>
          <w:tcPr>
            <w:tcW w:w="1105" w:type="dxa"/>
            <w:vAlign w:val="center"/>
          </w:tcPr>
          <w:p w:rsidR="00F83C54" w:rsidRPr="001153FA" w:rsidRDefault="00F83C54" w:rsidP="00C63E24">
            <w:pPr>
              <w:pStyle w:val="Value"/>
              <w:rPr>
                <w:sz w:val="18"/>
                <w:szCs w:val="18"/>
                <w:lang w:val="sk-SK" w:eastAsia="en-US"/>
              </w:rPr>
            </w:pPr>
          </w:p>
        </w:tc>
        <w:tc>
          <w:tcPr>
            <w:tcW w:w="1417" w:type="dxa"/>
            <w:vAlign w:val="center"/>
          </w:tcPr>
          <w:p w:rsidR="00F83C54" w:rsidRPr="001153FA" w:rsidRDefault="00F83C54" w:rsidP="00C63E24">
            <w:pPr>
              <w:pStyle w:val="Value"/>
              <w:rPr>
                <w:sz w:val="18"/>
                <w:szCs w:val="18"/>
                <w:lang w:val="sk-SK" w:eastAsia="en-US"/>
              </w:rPr>
            </w:pPr>
          </w:p>
        </w:tc>
        <w:tc>
          <w:tcPr>
            <w:tcW w:w="1297" w:type="dxa"/>
            <w:vAlign w:val="center"/>
          </w:tcPr>
          <w:p w:rsidR="00F83C54" w:rsidRPr="001153FA" w:rsidRDefault="00F83C54" w:rsidP="00C63E24">
            <w:pPr>
              <w:pStyle w:val="Value"/>
              <w:rPr>
                <w:sz w:val="18"/>
                <w:szCs w:val="18"/>
                <w:lang w:val="sk-SK" w:eastAsia="en-US"/>
              </w:rPr>
            </w:pPr>
          </w:p>
        </w:tc>
      </w:tr>
      <w:tr w:rsidR="00F83C54" w:rsidRPr="00AA4D36">
        <w:trPr>
          <w:trHeight w:val="361"/>
          <w:jc w:val="center"/>
        </w:trPr>
        <w:tc>
          <w:tcPr>
            <w:tcW w:w="2764"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pôžičky spolu</w:t>
            </w:r>
          </w:p>
        </w:tc>
        <w:tc>
          <w:tcPr>
            <w:tcW w:w="145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105"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417"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297"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ind w:right="-468"/>
        <w:jc w:val="both"/>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dlhodobom finančnom majetku, na ktorý je zriadené záložné právo a o  dlhodobom majetku, pri ktorom má účtovná jednotka obmedzené právo s ním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keepNext w:val="0"/>
        <w:widowControl w:val="0"/>
        <w:spacing w:before="0" w:beforeAutospacing="0" w:after="60"/>
        <w:jc w:val="left"/>
        <w:rPr>
          <w:bCs w:val="0"/>
          <w:kern w:val="0"/>
          <w:sz w:val="18"/>
          <w:szCs w:val="18"/>
        </w:rPr>
      </w:pPr>
      <w:r w:rsidRPr="00AA4D36">
        <w:rPr>
          <w:bCs w:val="0"/>
          <w:kern w:val="0"/>
          <w:sz w:val="18"/>
          <w:szCs w:val="18"/>
        </w:rPr>
        <w:t>8. Informácie k časti F. písm. m) prílohy č. 3 o dlhodobom finančnom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456"/>
        <w:gridCol w:w="3492"/>
      </w:tblGrid>
      <w:tr w:rsidR="00F83C54" w:rsidRPr="00AA4D36">
        <w:trPr>
          <w:jc w:val="center"/>
        </w:trPr>
        <w:tc>
          <w:tcPr>
            <w:tcW w:w="594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Dlhodobý finančný majetok</w:t>
            </w:r>
          </w:p>
        </w:tc>
        <w:tc>
          <w:tcPr>
            <w:tcW w:w="321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 xml:space="preserve">Hodnota </w:t>
            </w:r>
            <w:r w:rsidRPr="00AA4D36">
              <w:rPr>
                <w:bCs w:val="0"/>
                <w:sz w:val="18"/>
                <w:szCs w:val="18"/>
              </w:rPr>
              <w:t>za bežné účtovné obdobie</w:t>
            </w:r>
          </w:p>
        </w:tc>
      </w:tr>
      <w:tr w:rsidR="00F83C54" w:rsidRPr="00AA4D36">
        <w:trPr>
          <w:trHeight w:val="301"/>
          <w:jc w:val="center"/>
        </w:trPr>
        <w:tc>
          <w:tcPr>
            <w:tcW w:w="594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na ktorý je zriadené záložné právo</w:t>
            </w:r>
          </w:p>
        </w:tc>
        <w:tc>
          <w:tcPr>
            <w:tcW w:w="321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594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Dlhodobý finančný majetok, pri ktorom má účtovná jednotka obmedzené právo s ním nakladať</w:t>
            </w:r>
          </w:p>
        </w:tc>
        <w:tc>
          <w:tcPr>
            <w:tcW w:w="321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ocenení dlhodobého finančného majetku ku dňu, ku ktorému sa zostavuje účtovná závierka reálnou hodnotou alebo metódou vlastného imania, pričom sa uvádza vplyv takéhoto   ocenenia na  výsledok hospodárenia a na výšku vlastného imania,</w:t>
      </w:r>
    </w:p>
    <w:p w:rsidR="00462239" w:rsidRPr="00F83C54"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 zásobám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dôvod ich  tvorby, zúčtovania</w:t>
      </w:r>
      <w:r w:rsidRPr="00462239">
        <w:rPr>
          <w:rFonts w:ascii="Arial Narrow" w:hAnsi="Arial Narrow"/>
          <w:b/>
          <w:bCs/>
          <w:sz w:val="18"/>
          <w:szCs w:val="18"/>
        </w:rPr>
        <w:t>,</w:t>
      </w:r>
    </w:p>
    <w:p w:rsidR="00F83C54" w:rsidRDefault="00F83C54" w:rsidP="00F83C54">
      <w:pPr>
        <w:ind w:right="-468"/>
        <w:jc w:val="both"/>
        <w:rPr>
          <w:rFonts w:ascii="Arial Narrow" w:hAnsi="Arial Narrow"/>
          <w:b/>
          <w:bCs/>
          <w:sz w:val="18"/>
          <w:szCs w:val="18"/>
        </w:rPr>
      </w:pPr>
    </w:p>
    <w:p w:rsidR="00F83C54" w:rsidRPr="00AA4D36" w:rsidRDefault="00F83C54" w:rsidP="00F83C54">
      <w:pPr>
        <w:pStyle w:val="Nzov"/>
        <w:keepNext w:val="0"/>
        <w:spacing w:before="0" w:beforeAutospacing="0" w:after="0"/>
        <w:jc w:val="left"/>
        <w:rPr>
          <w:sz w:val="18"/>
          <w:szCs w:val="18"/>
        </w:rPr>
      </w:pPr>
      <w:r w:rsidRPr="00AA4D36">
        <w:rPr>
          <w:sz w:val="18"/>
          <w:szCs w:val="18"/>
        </w:rPr>
        <w:t>12. Informácie k časti F. písm. o) prílohy č. 3 o opravných položkách k zásobám</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538"/>
        <w:gridCol w:w="1261"/>
        <w:gridCol w:w="1170"/>
        <w:gridCol w:w="1806"/>
        <w:gridCol w:w="1884"/>
        <w:gridCol w:w="1289"/>
      </w:tblGrid>
      <w:tr w:rsidR="00F83C54" w:rsidRPr="00AA4D36" w:rsidTr="00A33649">
        <w:trPr>
          <w:jc w:val="center"/>
        </w:trPr>
        <w:tc>
          <w:tcPr>
            <w:tcW w:w="2560"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747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rsidTr="00A33649">
        <w:trPr>
          <w:jc w:val="center"/>
        </w:trPr>
        <w:tc>
          <w:tcPr>
            <w:tcW w:w="2560" w:type="dxa"/>
            <w:vMerge/>
            <w:tcBorders>
              <w:right w:val="single" w:sz="12" w:space="0" w:color="auto"/>
            </w:tcBorders>
            <w:vAlign w:val="center"/>
          </w:tcPr>
          <w:p w:rsidR="00F83C54" w:rsidRPr="00AA4D36" w:rsidRDefault="00F83C54" w:rsidP="00C63E24">
            <w:pPr>
              <w:pStyle w:val="TopHeader"/>
              <w:rPr>
                <w:sz w:val="18"/>
                <w:szCs w:val="18"/>
              </w:rPr>
            </w:pPr>
          </w:p>
        </w:tc>
        <w:tc>
          <w:tcPr>
            <w:tcW w:w="127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8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p>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p w:rsidR="00F83C54" w:rsidRPr="00AA4D36" w:rsidRDefault="00F83C54" w:rsidP="00C63E24">
            <w:pPr>
              <w:pStyle w:val="TopHeader"/>
              <w:rPr>
                <w:sz w:val="18"/>
                <w:szCs w:val="18"/>
              </w:rPr>
            </w:pPr>
          </w:p>
        </w:tc>
        <w:tc>
          <w:tcPr>
            <w:tcW w:w="1822"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90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rsidTr="00A33649">
        <w:trPr>
          <w:trHeight w:hRule="exact" w:val="277"/>
          <w:jc w:val="center"/>
        </w:trPr>
        <w:tc>
          <w:tcPr>
            <w:tcW w:w="2560"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127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118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1822"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c>
          <w:tcPr>
            <w:tcW w:w="190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f</w:t>
            </w:r>
          </w:p>
        </w:tc>
      </w:tr>
      <w:tr w:rsidR="00F83C54" w:rsidRPr="00AA4D36" w:rsidTr="00A33649">
        <w:trPr>
          <w:trHeight w:val="340"/>
          <w:jc w:val="center"/>
        </w:trPr>
        <w:tc>
          <w:tcPr>
            <w:tcW w:w="2560"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Materiál</w:t>
            </w:r>
          </w:p>
        </w:tc>
        <w:tc>
          <w:tcPr>
            <w:tcW w:w="1272" w:type="dxa"/>
            <w:tcBorders>
              <w:top w:val="single" w:sz="12" w:space="0" w:color="auto"/>
              <w:left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c>
          <w:tcPr>
            <w:tcW w:w="1180"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c>
          <w:tcPr>
            <w:tcW w:w="1822"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90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Nedokončená výroba a</w:t>
            </w:r>
          </w:p>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polotovary vlastnej výroby</w:t>
            </w:r>
          </w:p>
        </w:tc>
        <w:tc>
          <w:tcPr>
            <w:tcW w:w="1272" w:type="dxa"/>
            <w:tcBorders>
              <w:left w:val="single" w:sz="12"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180" w:type="dxa"/>
            <w:vAlign w:val="center"/>
          </w:tcPr>
          <w:p w:rsidR="00A33649" w:rsidRPr="001153FA" w:rsidRDefault="00F9737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9737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Výrobky</w:t>
            </w:r>
          </w:p>
        </w:tc>
        <w:tc>
          <w:tcPr>
            <w:tcW w:w="1272" w:type="dxa"/>
            <w:tcBorders>
              <w:left w:val="single" w:sz="12"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180" w:type="dxa"/>
            <w:vAlign w:val="center"/>
          </w:tcPr>
          <w:p w:rsidR="00A33649" w:rsidRPr="001153FA" w:rsidRDefault="00F9737E" w:rsidP="00A33649">
            <w:pPr>
              <w:pStyle w:val="Value"/>
              <w:rPr>
                <w:sz w:val="18"/>
                <w:szCs w:val="18"/>
                <w:lang w:val="sk-SK" w:eastAsia="en-US"/>
              </w:rPr>
            </w:pPr>
            <w:r>
              <w:rPr>
                <w:sz w:val="16"/>
                <w:szCs w:val="16"/>
              </w:rPr>
              <w:t>0</w:t>
            </w:r>
          </w:p>
        </w:tc>
        <w:tc>
          <w:tcPr>
            <w:tcW w:w="1822" w:type="dxa"/>
            <w:vAlign w:val="center"/>
          </w:tcPr>
          <w:p w:rsidR="00A33649" w:rsidRPr="001153FA" w:rsidRDefault="00A33649" w:rsidP="00A33649">
            <w:pPr>
              <w:pStyle w:val="Value"/>
              <w:rPr>
                <w:sz w:val="18"/>
                <w:szCs w:val="18"/>
                <w:lang w:val="sk-SK" w:eastAsia="en-US"/>
              </w:rPr>
            </w:pPr>
          </w:p>
        </w:tc>
        <w:tc>
          <w:tcPr>
            <w:tcW w:w="1900" w:type="dxa"/>
            <w:vAlign w:val="center"/>
          </w:tcPr>
          <w:p w:rsidR="00A33649" w:rsidRPr="001153FA" w:rsidRDefault="00A33649" w:rsidP="00A33649">
            <w:pPr>
              <w:pStyle w:val="Value"/>
              <w:rPr>
                <w:sz w:val="18"/>
                <w:szCs w:val="18"/>
                <w:lang w:val="sk-SK" w:eastAsia="en-US"/>
              </w:rPr>
            </w:pPr>
          </w:p>
        </w:tc>
        <w:tc>
          <w:tcPr>
            <w:tcW w:w="1300" w:type="dxa"/>
            <w:vAlign w:val="center"/>
          </w:tcPr>
          <w:p w:rsidR="00A33649" w:rsidRPr="001153FA" w:rsidRDefault="00F9737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bottom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lastRenderedPageBreak/>
              <w:t xml:space="preserve">Zvieratá </w:t>
            </w:r>
          </w:p>
        </w:tc>
        <w:tc>
          <w:tcPr>
            <w:tcW w:w="1272" w:type="dxa"/>
            <w:tcBorders>
              <w:left w:val="single" w:sz="12" w:space="0" w:color="auto"/>
              <w:bottom w:val="single" w:sz="6"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180" w:type="dxa"/>
            <w:tcBorders>
              <w:bottom w:val="single" w:sz="6"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822"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bottom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bottom w:val="single" w:sz="6" w:space="0" w:color="auto"/>
            </w:tcBorders>
            <w:vAlign w:val="center"/>
          </w:tcPr>
          <w:p w:rsidR="00A33649" w:rsidRPr="001153FA" w:rsidRDefault="00F9737E" w:rsidP="00A33649">
            <w:pPr>
              <w:pStyle w:val="Value"/>
              <w:rPr>
                <w:sz w:val="18"/>
                <w:szCs w:val="18"/>
                <w:lang w:val="sk-SK" w:eastAsia="en-US"/>
              </w:rPr>
            </w:pPr>
            <w:r>
              <w:rPr>
                <w:sz w:val="16"/>
                <w:szCs w:val="16"/>
              </w:rPr>
              <w:t>0</w:t>
            </w:r>
          </w:p>
        </w:tc>
      </w:tr>
      <w:tr w:rsidR="00A33649" w:rsidRPr="00AA4D36" w:rsidTr="00A33649">
        <w:trPr>
          <w:trHeight w:val="340"/>
          <w:jc w:val="center"/>
        </w:trPr>
        <w:tc>
          <w:tcPr>
            <w:tcW w:w="2560" w:type="dxa"/>
            <w:tcBorders>
              <w:top w:val="single" w:sz="6" w:space="0" w:color="auto"/>
              <w:right w:val="single" w:sz="12" w:space="0" w:color="auto"/>
            </w:tcBorders>
            <w:vAlign w:val="center"/>
          </w:tcPr>
          <w:p w:rsidR="00A33649" w:rsidRPr="00AA4D36" w:rsidRDefault="00A33649" w:rsidP="00C63E24">
            <w:pPr>
              <w:rPr>
                <w:rFonts w:ascii="Arial Narrow" w:hAnsi="Arial Narrow" w:cs="Arial"/>
                <w:sz w:val="18"/>
                <w:szCs w:val="18"/>
              </w:rPr>
            </w:pPr>
            <w:r w:rsidRPr="00AA4D36">
              <w:rPr>
                <w:rFonts w:ascii="Arial Narrow" w:hAnsi="Arial Narrow" w:cs="Arial"/>
                <w:sz w:val="18"/>
                <w:szCs w:val="18"/>
              </w:rPr>
              <w:t>Tovar</w:t>
            </w:r>
          </w:p>
        </w:tc>
        <w:tc>
          <w:tcPr>
            <w:tcW w:w="1272" w:type="dxa"/>
            <w:tcBorders>
              <w:top w:val="single" w:sz="6" w:space="0" w:color="auto"/>
              <w:left w:val="single" w:sz="12"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180" w:type="dxa"/>
            <w:tcBorders>
              <w:top w:val="single" w:sz="6" w:space="0" w:color="auto"/>
            </w:tcBorders>
            <w:vAlign w:val="center"/>
          </w:tcPr>
          <w:p w:rsidR="00A33649" w:rsidRPr="001153FA" w:rsidRDefault="00F9737E" w:rsidP="00A33649">
            <w:pPr>
              <w:pStyle w:val="Value"/>
              <w:rPr>
                <w:sz w:val="18"/>
                <w:szCs w:val="18"/>
                <w:lang w:val="sk-SK" w:eastAsia="en-US"/>
              </w:rPr>
            </w:pPr>
            <w:r>
              <w:rPr>
                <w:sz w:val="16"/>
                <w:szCs w:val="16"/>
              </w:rPr>
              <w:t>0</w:t>
            </w:r>
          </w:p>
        </w:tc>
        <w:tc>
          <w:tcPr>
            <w:tcW w:w="1822"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900" w:type="dxa"/>
            <w:tcBorders>
              <w:top w:val="single" w:sz="6" w:space="0" w:color="auto"/>
            </w:tcBorders>
            <w:vAlign w:val="center"/>
          </w:tcPr>
          <w:p w:rsidR="00A33649" w:rsidRPr="001153FA" w:rsidRDefault="00A33649" w:rsidP="00A33649">
            <w:pPr>
              <w:pStyle w:val="Value"/>
              <w:rPr>
                <w:sz w:val="18"/>
                <w:szCs w:val="18"/>
                <w:lang w:val="sk-SK" w:eastAsia="en-US"/>
              </w:rPr>
            </w:pPr>
          </w:p>
        </w:tc>
        <w:tc>
          <w:tcPr>
            <w:tcW w:w="1300" w:type="dxa"/>
            <w:tcBorders>
              <w:top w:val="single" w:sz="6" w:space="0" w:color="auto"/>
            </w:tcBorders>
            <w:vAlign w:val="center"/>
          </w:tcPr>
          <w:p w:rsidR="00A33649" w:rsidRPr="001153FA" w:rsidRDefault="00F9737E" w:rsidP="00A33649">
            <w:pPr>
              <w:pStyle w:val="Value"/>
              <w:rPr>
                <w:sz w:val="18"/>
                <w:szCs w:val="18"/>
                <w:lang w:val="sk-SK" w:eastAsia="en-US"/>
              </w:rPr>
            </w:pPr>
            <w:r>
              <w:rPr>
                <w:sz w:val="16"/>
                <w:szCs w:val="16"/>
              </w:rPr>
              <w:t>0</w:t>
            </w: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Nehnuteľnosť na predaj</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F83C54" w:rsidRPr="00AA4D36" w:rsidTr="00A33649">
        <w:trPr>
          <w:trHeight w:val="340"/>
          <w:jc w:val="center"/>
        </w:trPr>
        <w:tc>
          <w:tcPr>
            <w:tcW w:w="2560"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Poskytnuté preddavky na zásoby</w:t>
            </w:r>
          </w:p>
        </w:tc>
        <w:tc>
          <w:tcPr>
            <w:tcW w:w="1272"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1180" w:type="dxa"/>
            <w:vAlign w:val="center"/>
          </w:tcPr>
          <w:p w:rsidR="00F83C54" w:rsidRPr="001153FA" w:rsidRDefault="00F83C54" w:rsidP="00C63E24">
            <w:pPr>
              <w:pStyle w:val="Value"/>
              <w:rPr>
                <w:sz w:val="18"/>
                <w:szCs w:val="18"/>
                <w:lang w:val="sk-SK" w:eastAsia="en-US"/>
              </w:rPr>
            </w:pPr>
          </w:p>
        </w:tc>
        <w:tc>
          <w:tcPr>
            <w:tcW w:w="1822" w:type="dxa"/>
            <w:vAlign w:val="center"/>
          </w:tcPr>
          <w:p w:rsidR="00F83C54" w:rsidRPr="001153FA" w:rsidRDefault="00F83C54" w:rsidP="00C63E24">
            <w:pPr>
              <w:pStyle w:val="Value"/>
              <w:rPr>
                <w:sz w:val="18"/>
                <w:szCs w:val="18"/>
                <w:lang w:val="sk-SK" w:eastAsia="en-US"/>
              </w:rPr>
            </w:pPr>
          </w:p>
        </w:tc>
        <w:tc>
          <w:tcPr>
            <w:tcW w:w="1900" w:type="dxa"/>
            <w:vAlign w:val="center"/>
          </w:tcPr>
          <w:p w:rsidR="00F83C54" w:rsidRPr="001153FA" w:rsidRDefault="00F83C54" w:rsidP="00C63E24">
            <w:pPr>
              <w:pStyle w:val="Value"/>
              <w:rPr>
                <w:sz w:val="18"/>
                <w:szCs w:val="18"/>
                <w:lang w:val="sk-SK" w:eastAsia="en-US"/>
              </w:rPr>
            </w:pPr>
          </w:p>
        </w:tc>
        <w:tc>
          <w:tcPr>
            <w:tcW w:w="1300" w:type="dxa"/>
            <w:vAlign w:val="center"/>
          </w:tcPr>
          <w:p w:rsidR="00F83C54" w:rsidRPr="001153FA" w:rsidRDefault="00F83C54" w:rsidP="00C63E24">
            <w:pPr>
              <w:pStyle w:val="Value"/>
              <w:rPr>
                <w:sz w:val="18"/>
                <w:szCs w:val="18"/>
                <w:lang w:val="sk-SK" w:eastAsia="en-US"/>
              </w:rPr>
            </w:pPr>
          </w:p>
        </w:tc>
      </w:tr>
      <w:tr w:rsidR="00A33649" w:rsidRPr="00AA4D36" w:rsidTr="00F17A90">
        <w:trPr>
          <w:trHeight w:val="340"/>
          <w:jc w:val="center"/>
        </w:trPr>
        <w:tc>
          <w:tcPr>
            <w:tcW w:w="2560" w:type="dxa"/>
            <w:tcBorders>
              <w:bottom w:val="single" w:sz="12" w:space="0" w:color="auto"/>
              <w:right w:val="single" w:sz="12" w:space="0" w:color="auto"/>
            </w:tcBorders>
            <w:vAlign w:val="center"/>
          </w:tcPr>
          <w:p w:rsidR="00A33649" w:rsidRPr="00AA4D36" w:rsidRDefault="00A33649" w:rsidP="00C63E24">
            <w:pPr>
              <w:rPr>
                <w:rFonts w:ascii="Arial Narrow" w:hAnsi="Arial Narrow" w:cs="Arial"/>
                <w:b/>
                <w:sz w:val="18"/>
                <w:szCs w:val="18"/>
              </w:rPr>
            </w:pPr>
            <w:r w:rsidRPr="00AA4D36">
              <w:rPr>
                <w:rFonts w:ascii="Arial Narrow" w:hAnsi="Arial Narrow" w:cs="Arial"/>
                <w:b/>
                <w:sz w:val="18"/>
                <w:szCs w:val="18"/>
              </w:rPr>
              <w:t>Zásoby spolu</w:t>
            </w:r>
          </w:p>
        </w:tc>
        <w:tc>
          <w:tcPr>
            <w:tcW w:w="1272" w:type="dxa"/>
            <w:tcBorders>
              <w:left w:val="single" w:sz="12" w:space="0" w:color="auto"/>
              <w:bottom w:val="single" w:sz="12" w:space="0" w:color="auto"/>
            </w:tcBorders>
            <w:vAlign w:val="center"/>
          </w:tcPr>
          <w:p w:rsidR="00A33649" w:rsidRPr="00F17A90" w:rsidRDefault="00F9737E" w:rsidP="00F17A90">
            <w:pPr>
              <w:pStyle w:val="Value"/>
              <w:rPr>
                <w:b/>
                <w:sz w:val="18"/>
                <w:szCs w:val="18"/>
                <w:lang w:val="sk-SK" w:eastAsia="en-US"/>
              </w:rPr>
            </w:pPr>
            <w:r>
              <w:rPr>
                <w:b/>
                <w:sz w:val="16"/>
                <w:szCs w:val="16"/>
              </w:rPr>
              <w:t>0</w:t>
            </w:r>
          </w:p>
        </w:tc>
        <w:tc>
          <w:tcPr>
            <w:tcW w:w="1180" w:type="dxa"/>
            <w:tcBorders>
              <w:bottom w:val="single" w:sz="12" w:space="0" w:color="auto"/>
            </w:tcBorders>
            <w:vAlign w:val="center"/>
          </w:tcPr>
          <w:p w:rsidR="00A33649" w:rsidRPr="00F17A90" w:rsidRDefault="00F9737E" w:rsidP="00F17A90">
            <w:pPr>
              <w:pStyle w:val="Value"/>
              <w:rPr>
                <w:b/>
                <w:sz w:val="18"/>
                <w:szCs w:val="18"/>
                <w:lang w:val="sk-SK" w:eastAsia="en-US"/>
              </w:rPr>
            </w:pPr>
            <w:r>
              <w:rPr>
                <w:b/>
                <w:sz w:val="16"/>
                <w:szCs w:val="16"/>
              </w:rPr>
              <w:t>0</w:t>
            </w:r>
          </w:p>
        </w:tc>
        <w:tc>
          <w:tcPr>
            <w:tcW w:w="1822"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900" w:type="dxa"/>
            <w:tcBorders>
              <w:bottom w:val="single" w:sz="12" w:space="0" w:color="auto"/>
            </w:tcBorders>
            <w:vAlign w:val="center"/>
          </w:tcPr>
          <w:p w:rsidR="00A33649" w:rsidRPr="00F17A90" w:rsidRDefault="00A33649" w:rsidP="00F17A90">
            <w:pPr>
              <w:pStyle w:val="Value"/>
              <w:rPr>
                <w:b/>
                <w:sz w:val="18"/>
                <w:szCs w:val="18"/>
                <w:lang w:val="sk-SK" w:eastAsia="en-US"/>
              </w:rPr>
            </w:pPr>
          </w:p>
        </w:tc>
        <w:tc>
          <w:tcPr>
            <w:tcW w:w="1300" w:type="dxa"/>
            <w:tcBorders>
              <w:bottom w:val="single" w:sz="12" w:space="0" w:color="auto"/>
            </w:tcBorders>
            <w:vAlign w:val="center"/>
          </w:tcPr>
          <w:p w:rsidR="00A33649" w:rsidRPr="00F17A90" w:rsidRDefault="00F9737E" w:rsidP="00F17A90">
            <w:pPr>
              <w:pStyle w:val="Value"/>
              <w:rPr>
                <w:b/>
                <w:sz w:val="18"/>
                <w:szCs w:val="18"/>
                <w:lang w:val="sk-SK" w:eastAsia="en-US"/>
              </w:rPr>
            </w:pPr>
            <w:r>
              <w:rPr>
                <w:b/>
                <w:sz w:val="16"/>
                <w:szCs w:val="16"/>
              </w:rPr>
              <w:t>0</w:t>
            </w: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91"/>
        <w:gridCol w:w="3257"/>
      </w:tblGrid>
      <w:tr w:rsidR="00F83C54" w:rsidRPr="00AA4D36">
        <w:trPr>
          <w:trHeight w:val="340"/>
          <w:jc w:val="center"/>
        </w:trPr>
        <w:tc>
          <w:tcPr>
            <w:tcW w:w="6166"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Nehnuteľnosť na predaj</w:t>
            </w:r>
          </w:p>
        </w:tc>
        <w:tc>
          <w:tcPr>
            <w:tcW w:w="3001"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w:t>
            </w:r>
          </w:p>
        </w:tc>
      </w:tr>
      <w:tr w:rsidR="00F83C54" w:rsidRPr="00AA4D36">
        <w:trPr>
          <w:trHeight w:val="340"/>
          <w:jc w:val="center"/>
        </w:trPr>
        <w:tc>
          <w:tcPr>
            <w:tcW w:w="6166"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obstarávanie nehnuteľnosti na predaj za účtovné obdobie</w:t>
            </w:r>
          </w:p>
        </w:tc>
        <w:tc>
          <w:tcPr>
            <w:tcW w:w="3001"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66"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obstaranie nehnuteľnosti na predaj od začiatku obstarávania</w:t>
            </w:r>
          </w:p>
        </w:tc>
        <w:tc>
          <w:tcPr>
            <w:tcW w:w="3001"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both"/>
        <w:rPr>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zásobách, na ktoré je zriadené záložné právo a zásobách, pri ktorých má účtovná jednotka obmedzené právo s nimi  nakladať,</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both"/>
        <w:rPr>
          <w:sz w:val="18"/>
          <w:szCs w:val="18"/>
        </w:rPr>
      </w:pPr>
      <w:r w:rsidRPr="00AA4D36">
        <w:rPr>
          <w:sz w:val="18"/>
          <w:szCs w:val="18"/>
        </w:rPr>
        <w:t>13. Informácie k časti F. písm. p) prílohy č. 3 o zásobách, na ktoré je zriadené záložné právo a o zásobách, pri ktorých má účtovná jednotka obmedzené právo s nimi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6684"/>
        <w:gridCol w:w="3264"/>
      </w:tblGrid>
      <w:tr w:rsidR="00F83C54" w:rsidRPr="00AA4D36">
        <w:trPr>
          <w:trHeight w:val="340"/>
          <w:jc w:val="center"/>
        </w:trPr>
        <w:tc>
          <w:tcPr>
            <w:tcW w:w="6159" w:type="dxa"/>
            <w:tcBorders>
              <w:top w:val="single" w:sz="12" w:space="0" w:color="auto"/>
              <w:bottom w:val="nil"/>
              <w:right w:val="single" w:sz="12" w:space="0" w:color="auto"/>
            </w:tcBorders>
            <w:vAlign w:val="center"/>
          </w:tcPr>
          <w:p w:rsidR="00F83C54" w:rsidRPr="00AA4D36" w:rsidRDefault="00F83C54" w:rsidP="00C63E24">
            <w:pPr>
              <w:pStyle w:val="TopHeader"/>
              <w:rPr>
                <w:sz w:val="18"/>
                <w:szCs w:val="18"/>
              </w:rPr>
            </w:pPr>
            <w:r w:rsidRPr="00AA4D36">
              <w:rPr>
                <w:sz w:val="18"/>
                <w:szCs w:val="18"/>
              </w:rPr>
              <w:t>Zásoby</w:t>
            </w:r>
          </w:p>
        </w:tc>
        <w:tc>
          <w:tcPr>
            <w:tcW w:w="3008" w:type="dxa"/>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Hodnota za bežné účtovné obdobie</w:t>
            </w:r>
          </w:p>
        </w:tc>
      </w:tr>
      <w:tr w:rsidR="00F83C54" w:rsidRPr="00AA4D36">
        <w:trPr>
          <w:trHeight w:val="340"/>
          <w:jc w:val="center"/>
        </w:trPr>
        <w:tc>
          <w:tcPr>
            <w:tcW w:w="6159"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na ktoré je zriadené záložné právo</w:t>
            </w:r>
          </w:p>
        </w:tc>
        <w:tc>
          <w:tcPr>
            <w:tcW w:w="3008"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6159"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Zásoby, pri ktorých má účtovná jednotka obmedzené právo s nimi nakladať</w:t>
            </w:r>
          </w:p>
        </w:tc>
        <w:tc>
          <w:tcPr>
            <w:tcW w:w="3008" w:type="dxa"/>
            <w:tcBorders>
              <w:left w:val="single" w:sz="12" w:space="0" w:color="auto"/>
              <w:bottom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P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zákazkovej výrobe a zákazkovej výstavbe nehnuteľnosti určenej na predaj,  a to v členení na</w:t>
      </w:r>
    </w:p>
    <w:p w:rsidR="00462239" w:rsidRPr="00462239" w:rsidRDefault="00462239" w:rsidP="00462239">
      <w:pPr>
        <w:numPr>
          <w:ilvl w:val="0"/>
          <w:numId w:val="24"/>
        </w:numPr>
        <w:tabs>
          <w:tab w:val="clear" w:pos="1797"/>
          <w:tab w:val="num" w:pos="793"/>
          <w:tab w:val="left" w:pos="1701"/>
        </w:tabs>
        <w:ind w:left="793" w:firstLine="625"/>
        <w:rPr>
          <w:rFonts w:ascii="Arial Narrow" w:hAnsi="Arial Narrow"/>
          <w:bCs/>
          <w:sz w:val="18"/>
          <w:szCs w:val="18"/>
        </w:rPr>
      </w:pPr>
      <w:r w:rsidRPr="00462239">
        <w:rPr>
          <w:rFonts w:ascii="Arial Narrow" w:hAnsi="Arial Narrow"/>
          <w:bCs/>
          <w:sz w:val="18"/>
          <w:szCs w:val="18"/>
        </w:rPr>
        <w:t xml:space="preserve">všeobecné údaje, pričom sa uvádza   </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 xml:space="preserve"> hodnota  tej časti celkových výnosov zo zákazkovej výroby a zákazkovej výstavby nehnuteľnosti určenej na predaj, ktorá bola   v bežnom účtovnom období vykázaná vo výnosoch,</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výnosov zo zákazkovej výroby a zákazkovej výstavby nehnuteľnosti určenej na predaj vykázaných v bežnom účtovnom období,</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bCs/>
          <w:sz w:val="18"/>
          <w:szCs w:val="18"/>
        </w:rPr>
        <w:t>metóda určenia  stupňa dokončenia zákazkovej výroby a zákazkovej výstavby nehnuteľnosti určenej na predaj,</w:t>
      </w:r>
    </w:p>
    <w:p w:rsidR="00462239" w:rsidRPr="00462239" w:rsidRDefault="00462239" w:rsidP="00462239">
      <w:pPr>
        <w:numPr>
          <w:ilvl w:val="1"/>
          <w:numId w:val="24"/>
        </w:numPr>
        <w:tabs>
          <w:tab w:val="clear" w:pos="2098"/>
        </w:tabs>
        <w:ind w:left="2127" w:hanging="426"/>
        <w:jc w:val="both"/>
        <w:rPr>
          <w:rFonts w:ascii="Arial Narrow" w:hAnsi="Arial Narrow"/>
          <w:bCs/>
          <w:sz w:val="18"/>
          <w:szCs w:val="18"/>
        </w:rPr>
      </w:pPr>
      <w:r w:rsidRPr="00462239">
        <w:rPr>
          <w:rFonts w:ascii="Arial Narrow" w:hAnsi="Arial Narrow"/>
          <w:sz w:val="18"/>
          <w:szCs w:val="18"/>
        </w:rPr>
        <w:t>opis spôsobu, na základe ktorého účtovná jednotka zhotovujúca nehnuteľnosť určenú na predaj usúdila, že počas výstavby nehnuteľnosti určenej na predaj dochádza k priebežnému</w:t>
      </w:r>
      <w:r w:rsidRPr="00462239">
        <w:rPr>
          <w:rFonts w:ascii="Arial Narrow" w:hAnsi="Arial Narrow"/>
          <w:color w:val="FF0000"/>
          <w:sz w:val="18"/>
          <w:szCs w:val="18"/>
        </w:rPr>
        <w:t xml:space="preserve"> </w:t>
      </w:r>
      <w:r w:rsidRPr="00462239">
        <w:rPr>
          <w:rFonts w:ascii="Arial Narrow" w:hAnsi="Arial Narrow"/>
          <w:sz w:val="18"/>
          <w:szCs w:val="18"/>
        </w:rPr>
        <w:t>transferu; pri posudzovaní priebežného transferu sa zohľadňuje jednotlivo a aj spoločne existencia najmä týchto indikátorov:</w:t>
      </w:r>
    </w:p>
    <w:p w:rsidR="00462239" w:rsidRPr="00462239" w:rsidRDefault="00462239" w:rsidP="00462239">
      <w:pPr>
        <w:ind w:left="2410" w:hanging="425"/>
        <w:jc w:val="both"/>
        <w:rPr>
          <w:rFonts w:ascii="Arial Narrow" w:hAnsi="Arial Narrow"/>
          <w:sz w:val="18"/>
          <w:szCs w:val="18"/>
        </w:rPr>
      </w:pPr>
      <w:r w:rsidRPr="00462239">
        <w:rPr>
          <w:rFonts w:ascii="Arial Narrow" w:hAnsi="Arial Narrow"/>
          <w:sz w:val="18"/>
          <w:szCs w:val="18"/>
        </w:rPr>
        <w:t>1da. výstavba nehnuteľnosti určenej na predaj sa uskutočňuje na pozemku vo vlastníctve objednávateľa,</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sz w:val="18"/>
          <w:szCs w:val="18"/>
        </w:rPr>
        <w:t xml:space="preserve">1db. </w:t>
      </w:r>
      <w:r w:rsidRPr="00462239">
        <w:rPr>
          <w:rFonts w:ascii="Arial Narrow" w:hAnsi="Arial Narrow" w:cs="Arial"/>
          <w:bCs/>
          <w:sz w:val="18"/>
          <w:szCs w:val="18"/>
        </w:rPr>
        <w:t>objednávateľovi nevzniká nárok na odstúpenie od zmluvy s právom vrátenia peňažných prostriedkov,</w:t>
      </w:r>
    </w:p>
    <w:p w:rsidR="00462239" w:rsidRPr="00462239" w:rsidRDefault="00462239" w:rsidP="00462239">
      <w:pPr>
        <w:pStyle w:val="Odsekzoznamu1"/>
        <w:ind w:left="2410" w:hanging="425"/>
        <w:jc w:val="both"/>
        <w:rPr>
          <w:rFonts w:ascii="Arial Narrow" w:hAnsi="Arial Narrow" w:cs="Arial"/>
          <w:bCs/>
          <w:sz w:val="18"/>
          <w:szCs w:val="18"/>
        </w:rPr>
      </w:pPr>
      <w:r w:rsidRPr="00462239">
        <w:rPr>
          <w:rFonts w:ascii="Arial Narrow" w:hAnsi="Arial Narrow" w:cs="Arial"/>
          <w:bCs/>
          <w:sz w:val="18"/>
          <w:szCs w:val="18"/>
        </w:rPr>
        <w:t>1dc. pri nedokončení dohodnutej výstavby zhotoviteľom nehnuteľnosť zostáva  objednávateľovi,</w:t>
      </w:r>
    </w:p>
    <w:p w:rsidR="00462239" w:rsidRPr="00462239" w:rsidRDefault="00462239" w:rsidP="00462239">
      <w:pPr>
        <w:pStyle w:val="Odsekzoznamu1"/>
        <w:ind w:left="2410" w:hanging="425"/>
        <w:jc w:val="both"/>
        <w:rPr>
          <w:rFonts w:ascii="Arial Narrow" w:hAnsi="Arial Narrow"/>
          <w:sz w:val="18"/>
          <w:szCs w:val="18"/>
        </w:rPr>
      </w:pPr>
      <w:r w:rsidRPr="00462239">
        <w:rPr>
          <w:rFonts w:ascii="Arial Narrow" w:hAnsi="Arial Narrow"/>
          <w:sz w:val="18"/>
          <w:szCs w:val="18"/>
        </w:rPr>
        <w:t xml:space="preserve">1dd. </w:t>
      </w:r>
      <w:r w:rsidRPr="00462239">
        <w:rPr>
          <w:rFonts w:ascii="Arial Narrow" w:hAnsi="Arial Narrow" w:cs="Arial"/>
          <w:bCs/>
          <w:sz w:val="18"/>
          <w:szCs w:val="18"/>
        </w:rPr>
        <w:t>zmluva oprávňuje objednávateľa zmeniť zhotoviteľa s prípadnou sankciou a nájsť si iného zhotoviteľa na dokončenie nehnuteľnosti</w:t>
      </w:r>
      <w:r w:rsidRPr="00462239">
        <w:rPr>
          <w:rFonts w:ascii="Arial Narrow" w:hAnsi="Arial Narrow"/>
          <w:sz w:val="18"/>
          <w:szCs w:val="18"/>
        </w:rPr>
        <w:t>,</w:t>
      </w:r>
    </w:p>
    <w:p w:rsidR="00462239" w:rsidRPr="00462239" w:rsidRDefault="00462239" w:rsidP="00462239">
      <w:pPr>
        <w:numPr>
          <w:ilvl w:val="0"/>
          <w:numId w:val="24"/>
        </w:numPr>
        <w:tabs>
          <w:tab w:val="clear" w:pos="1797"/>
        </w:tabs>
        <w:ind w:left="1701" w:hanging="283"/>
        <w:jc w:val="both"/>
        <w:rPr>
          <w:rFonts w:ascii="Arial Narrow" w:hAnsi="Arial Narrow"/>
          <w:bCs/>
          <w:sz w:val="18"/>
          <w:szCs w:val="18"/>
        </w:rPr>
      </w:pPr>
      <w:r w:rsidRPr="00462239">
        <w:rPr>
          <w:rFonts w:ascii="Arial Narrow" w:hAnsi="Arial Narrow"/>
          <w:bCs/>
          <w:sz w:val="18"/>
          <w:szCs w:val="18"/>
        </w:rPr>
        <w:t xml:space="preserve">údaje  o zákazkovej výrobe a zákazkovej výstavbe nehnuteľnosti určenej na predaj, ktoré ku dňu, ku ktorému sa zostavuje účtovná závierka, neboli ukončené, pričom sa uvádza </w:t>
      </w:r>
    </w:p>
    <w:p w:rsidR="00462239" w:rsidRPr="00462239" w:rsidRDefault="00462239" w:rsidP="00462239">
      <w:pPr>
        <w:ind w:left="2058" w:hanging="357"/>
        <w:jc w:val="both"/>
        <w:rPr>
          <w:rFonts w:ascii="Arial Narrow" w:hAnsi="Arial Narrow"/>
          <w:bCs/>
          <w:sz w:val="18"/>
          <w:szCs w:val="18"/>
        </w:rPr>
      </w:pPr>
      <w:r w:rsidRPr="00462239">
        <w:rPr>
          <w:rFonts w:ascii="Arial Narrow" w:hAnsi="Arial Narrow"/>
          <w:bCs/>
          <w:sz w:val="18"/>
          <w:szCs w:val="18"/>
        </w:rPr>
        <w:t>2a. celková suma vynaložených nákladov a vykázaných ziskov znížená o vykázané   straty  ku dňu, ktorému sa zostavuje účtovná závierka,</w:t>
      </w:r>
    </w:p>
    <w:p w:rsidR="00462239" w:rsidRPr="00462239" w:rsidRDefault="00462239" w:rsidP="00462239">
      <w:pPr>
        <w:ind w:left="793" w:firstLine="908"/>
        <w:rPr>
          <w:rFonts w:ascii="Arial Narrow" w:hAnsi="Arial Narrow"/>
          <w:bCs/>
          <w:sz w:val="18"/>
          <w:szCs w:val="18"/>
        </w:rPr>
      </w:pPr>
      <w:r w:rsidRPr="00462239">
        <w:rPr>
          <w:rFonts w:ascii="Arial Narrow" w:hAnsi="Arial Narrow"/>
          <w:bCs/>
          <w:sz w:val="18"/>
          <w:szCs w:val="18"/>
        </w:rPr>
        <w:t>2b.  suma prijatých preddavkov,</w:t>
      </w:r>
    </w:p>
    <w:p w:rsidR="00F83C54" w:rsidRDefault="00462239" w:rsidP="00F83C54">
      <w:pPr>
        <w:ind w:left="85" w:right="-468" w:firstLine="1616"/>
        <w:jc w:val="both"/>
        <w:rPr>
          <w:rFonts w:ascii="Arial Narrow" w:hAnsi="Arial Narrow"/>
          <w:bCs/>
          <w:sz w:val="18"/>
          <w:szCs w:val="18"/>
        </w:rPr>
      </w:pPr>
      <w:r w:rsidRPr="00462239">
        <w:rPr>
          <w:rFonts w:ascii="Arial Narrow" w:hAnsi="Arial Narrow"/>
          <w:bCs/>
          <w:sz w:val="18"/>
          <w:szCs w:val="18"/>
        </w:rPr>
        <w:t>2c.  suma zadržanej platby,</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0"/>
        <w:jc w:val="left"/>
        <w:rPr>
          <w:sz w:val="18"/>
          <w:szCs w:val="18"/>
        </w:rPr>
      </w:pPr>
      <w:r w:rsidRPr="00AA4D36">
        <w:rPr>
          <w:sz w:val="18"/>
          <w:szCs w:val="18"/>
        </w:rPr>
        <w:t>14. Informácie k časti F. písm. q) prílohy č. 3 o zákazkovej výrobe a o zákazkovej výstavbe nehnuteľnosti určenej na predaj</w:t>
      </w: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3016"/>
        <w:gridCol w:w="2288"/>
        <w:gridCol w:w="2288"/>
        <w:gridCol w:w="2356"/>
      </w:tblGrid>
      <w:tr w:rsidR="00F83C54" w:rsidRPr="00AA4D36">
        <w:trPr>
          <w:jc w:val="center"/>
        </w:trPr>
        <w:tc>
          <w:tcPr>
            <w:tcW w:w="280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12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12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trHeight w:val="340"/>
          <w:jc w:val="center"/>
        </w:trPr>
        <w:tc>
          <w:tcPr>
            <w:tcW w:w="2802"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Výnosy zo zákazkovej výroby</w:t>
            </w: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výrobu</w:t>
            </w: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2802" w:type="dxa"/>
            <w:tcBorders>
              <w:left w:val="single" w:sz="12" w:space="0" w:color="auto"/>
              <w:bottom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2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3"/>
        <w:gridCol w:w="2737"/>
        <w:gridCol w:w="3128"/>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výroby</w:t>
            </w:r>
          </w:p>
        </w:tc>
        <w:tc>
          <w:tcPr>
            <w:tcW w:w="254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90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výroby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54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90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lastRenderedPageBreak/>
              <w:t>Vyfakturované nároky za vykonanú prácu na zákazkovej výrobe</w:t>
            </w:r>
          </w:p>
        </w:tc>
        <w:tc>
          <w:tcPr>
            <w:tcW w:w="254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Suma prijatých preddavkov </w:t>
            </w:r>
          </w:p>
        </w:tc>
        <w:tc>
          <w:tcPr>
            <w:tcW w:w="254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54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90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F83C54" w:rsidRPr="00AA4D36" w:rsidRDefault="00F83C54" w:rsidP="00F83C54">
      <w:pPr>
        <w:rPr>
          <w:rFonts w:ascii="Arial Narrow" w:hAnsi="Arial Narrow"/>
          <w:sz w:val="18"/>
          <w:szCs w:val="18"/>
        </w:rPr>
      </w:pPr>
      <w:r w:rsidRPr="00AA4D36">
        <w:rPr>
          <w:rFonts w:ascii="Arial Narrow" w:hAnsi="Arial Narrow"/>
          <w:sz w:val="18"/>
          <w:szCs w:val="18"/>
        </w:rPr>
        <w:t>Tabuľka č. 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175"/>
        <w:gridCol w:w="2252"/>
        <w:gridCol w:w="2165"/>
        <w:gridCol w:w="2356"/>
      </w:tblGrid>
      <w:tr w:rsidR="00F83C54" w:rsidRPr="00AA4D36">
        <w:trPr>
          <w:jc w:val="center"/>
        </w:trPr>
        <w:tc>
          <w:tcPr>
            <w:tcW w:w="2950"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Názov položky</w:t>
            </w:r>
          </w:p>
        </w:tc>
        <w:tc>
          <w:tcPr>
            <w:tcW w:w="209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012"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bezprostredne predchádzajúce účtovné obdobie</w:t>
            </w:r>
          </w:p>
        </w:tc>
        <w:tc>
          <w:tcPr>
            <w:tcW w:w="2189"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trHeight w:val="98"/>
          <w:jc w:val="center"/>
        </w:trPr>
        <w:tc>
          <w:tcPr>
            <w:tcW w:w="2950"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09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012"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c>
          <w:tcPr>
            <w:tcW w:w="2189"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d</w:t>
            </w:r>
          </w:p>
        </w:tc>
      </w:tr>
      <w:tr w:rsidR="00F83C54" w:rsidRPr="00AA4D36">
        <w:trPr>
          <w:jc w:val="center"/>
        </w:trPr>
        <w:tc>
          <w:tcPr>
            <w:tcW w:w="2950"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Výnosy zo zákazkovej výstavby nehnuteľnosti určenej na predaj </w:t>
            </w:r>
          </w:p>
        </w:tc>
        <w:tc>
          <w:tcPr>
            <w:tcW w:w="209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2950"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Náklady na zákazkovú výstavbu nehnuteľnosti určenej na predaj</w:t>
            </w:r>
          </w:p>
        </w:tc>
        <w:tc>
          <w:tcPr>
            <w:tcW w:w="209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2950"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Hrubý zisk / hrubá strata</w:t>
            </w:r>
          </w:p>
        </w:tc>
        <w:tc>
          <w:tcPr>
            <w:tcW w:w="209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012"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189"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pStyle w:val="Nzov"/>
        <w:spacing w:before="0" w:beforeAutospacing="0" w:after="0"/>
        <w:jc w:val="left"/>
        <w:rPr>
          <w:b w:val="0"/>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4</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084"/>
        <w:gridCol w:w="2898"/>
        <w:gridCol w:w="2966"/>
      </w:tblGrid>
      <w:tr w:rsidR="00F83C54" w:rsidRPr="00AA4D36">
        <w:trPr>
          <w:jc w:val="center"/>
        </w:trPr>
        <w:tc>
          <w:tcPr>
            <w:tcW w:w="3794"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Hodnota zákazkovej výstavby nehnuteľnosti určenej na predaj</w:t>
            </w:r>
          </w:p>
        </w:tc>
        <w:tc>
          <w:tcPr>
            <w:tcW w:w="2693"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Za bežné účtovné obdobie</w:t>
            </w:r>
          </w:p>
        </w:tc>
        <w:tc>
          <w:tcPr>
            <w:tcW w:w="2756" w:type="dxa"/>
            <w:tcBorders>
              <w:top w:val="single" w:sz="12" w:space="0" w:color="auto"/>
              <w:left w:val="single" w:sz="12" w:space="0" w:color="auto"/>
              <w:right w:val="single" w:sz="12" w:space="0" w:color="auto"/>
            </w:tcBorders>
            <w:vAlign w:val="center"/>
          </w:tcPr>
          <w:p w:rsidR="00F83C54" w:rsidRPr="00AA4D36" w:rsidRDefault="00F83C54" w:rsidP="00C63E24">
            <w:pPr>
              <w:jc w:val="center"/>
              <w:rPr>
                <w:rFonts w:ascii="Arial Narrow" w:hAnsi="Arial Narrow" w:cs="Arial"/>
                <w:b/>
                <w:sz w:val="18"/>
                <w:szCs w:val="18"/>
              </w:rPr>
            </w:pPr>
            <w:r w:rsidRPr="00AA4D36">
              <w:rPr>
                <w:rFonts w:ascii="Arial Narrow" w:hAnsi="Arial Narrow" w:cs="Arial"/>
                <w:b/>
                <w:sz w:val="18"/>
                <w:szCs w:val="18"/>
              </w:rPr>
              <w:t>Sumár od začiatku zákazkovej výstavby nehnuteľnosti určenej na predaj až do konca bežného účtovného obdobia</w:t>
            </w:r>
          </w:p>
        </w:tc>
      </w:tr>
      <w:tr w:rsidR="00F83C54" w:rsidRPr="00AA4D36">
        <w:trPr>
          <w:jc w:val="center"/>
        </w:trPr>
        <w:tc>
          <w:tcPr>
            <w:tcW w:w="3794"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a</w:t>
            </w:r>
          </w:p>
        </w:tc>
        <w:tc>
          <w:tcPr>
            <w:tcW w:w="2693"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b</w:t>
            </w:r>
          </w:p>
        </w:tc>
        <w:tc>
          <w:tcPr>
            <w:tcW w:w="2756" w:type="dxa"/>
            <w:tcBorders>
              <w:left w:val="single" w:sz="12" w:space="0" w:color="auto"/>
              <w:bottom w:val="single" w:sz="12" w:space="0" w:color="auto"/>
              <w:right w:val="single" w:sz="12" w:space="0" w:color="auto"/>
            </w:tcBorders>
          </w:tcPr>
          <w:p w:rsidR="00F83C54" w:rsidRPr="00AA4D36" w:rsidRDefault="00F83C54" w:rsidP="00C63E24">
            <w:pPr>
              <w:jc w:val="center"/>
              <w:rPr>
                <w:rFonts w:ascii="Arial Narrow" w:hAnsi="Arial Narrow" w:cs="Arial"/>
                <w:sz w:val="18"/>
                <w:szCs w:val="18"/>
              </w:rPr>
            </w:pPr>
            <w:r w:rsidRPr="00AA4D36">
              <w:rPr>
                <w:rFonts w:ascii="Arial Narrow" w:hAnsi="Arial Narrow" w:cs="Arial"/>
                <w:sz w:val="18"/>
                <w:szCs w:val="18"/>
              </w:rPr>
              <w:t>c</w:t>
            </w:r>
          </w:p>
        </w:tc>
      </w:tr>
      <w:tr w:rsidR="00F83C54" w:rsidRPr="00AA4D36">
        <w:trPr>
          <w:jc w:val="center"/>
        </w:trPr>
        <w:tc>
          <w:tcPr>
            <w:tcW w:w="3794" w:type="dxa"/>
            <w:tcBorders>
              <w:top w:val="single" w:sz="12" w:space="0" w:color="auto"/>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Vyfakturované nároky za vykonanú prácu na zákazkovej výstavbe nehnuteľnosti určenej na predaj</w:t>
            </w:r>
          </w:p>
        </w:tc>
        <w:tc>
          <w:tcPr>
            <w:tcW w:w="2693"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top w:val="single" w:sz="12" w:space="0" w:color="auto"/>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3794" w:type="dxa"/>
            <w:tcBorders>
              <w:left w:val="single" w:sz="12" w:space="0" w:color="auto"/>
              <w:right w:val="single" w:sz="12" w:space="0" w:color="auto"/>
            </w:tcBorders>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Úprava nárokov podľa stupňa dokončenia alebo metódou nulového zisku</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prijatých preddavkov</w:t>
            </w:r>
          </w:p>
        </w:tc>
        <w:tc>
          <w:tcPr>
            <w:tcW w:w="2693"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97"/>
          <w:jc w:val="center"/>
        </w:trPr>
        <w:tc>
          <w:tcPr>
            <w:tcW w:w="3794" w:type="dxa"/>
            <w:tcBorders>
              <w:left w:val="single" w:sz="12" w:space="0" w:color="auto"/>
              <w:bottom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Suma zadržanej platby</w:t>
            </w:r>
          </w:p>
        </w:tc>
        <w:tc>
          <w:tcPr>
            <w:tcW w:w="2693"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c>
          <w:tcPr>
            <w:tcW w:w="2756" w:type="dxa"/>
            <w:tcBorders>
              <w:left w:val="single" w:sz="12" w:space="0" w:color="auto"/>
              <w:bottom w:val="single" w:sz="12" w:space="0" w:color="auto"/>
              <w:right w:val="single" w:sz="12" w:space="0" w:color="auto"/>
            </w:tcBorders>
            <w:vAlign w:val="center"/>
          </w:tcPr>
          <w:p w:rsidR="00F83C54" w:rsidRPr="001153FA" w:rsidRDefault="00F83C54" w:rsidP="00C63E24">
            <w:pPr>
              <w:pStyle w:val="Value"/>
              <w:rPr>
                <w:sz w:val="18"/>
                <w:szCs w:val="18"/>
                <w:lang w:val="sk-SK" w:eastAsia="en-US"/>
              </w:rPr>
            </w:pPr>
          </w:p>
        </w:tc>
      </w:tr>
    </w:tbl>
    <w:p w:rsidR="00F83C54" w:rsidRPr="00AA4D36" w:rsidRDefault="00F83C54" w:rsidP="00F83C54">
      <w:pPr>
        <w:rPr>
          <w:rFonts w:ascii="Arial Narrow" w:hAnsi="Arial Narrow"/>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tvorbe, zúčtovaní opravných položiek k pohľadávkam v členení podľa jednotlivých položiek súvahy za bežné účtovné obdobie, pričom sa uvádza dôvod ich tvorby, zúčtovania,</w:t>
      </w:r>
    </w:p>
    <w:p w:rsidR="00F83C54" w:rsidRDefault="00F83C54" w:rsidP="00F83C54">
      <w:pPr>
        <w:ind w:right="-468"/>
        <w:jc w:val="both"/>
        <w:rPr>
          <w:rFonts w:ascii="Arial Narrow" w:hAnsi="Arial Narrow"/>
          <w:bCs/>
          <w:sz w:val="18"/>
          <w:szCs w:val="18"/>
        </w:rPr>
      </w:pPr>
    </w:p>
    <w:p w:rsidR="00F83C54" w:rsidRPr="00AA4D36" w:rsidRDefault="00F83C54" w:rsidP="00F83C54">
      <w:pPr>
        <w:pStyle w:val="Nzov"/>
        <w:spacing w:before="0" w:beforeAutospacing="0" w:after="60"/>
        <w:jc w:val="left"/>
        <w:rPr>
          <w:sz w:val="18"/>
          <w:szCs w:val="18"/>
        </w:rPr>
      </w:pPr>
      <w:r w:rsidRPr="00AA4D36">
        <w:rPr>
          <w:sz w:val="18"/>
          <w:szCs w:val="18"/>
        </w:rPr>
        <w:t>15. Informácie k časti F. písm. r) prílohy č. 3 o vývoji opravnej položky k 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075"/>
        <w:gridCol w:w="1385"/>
        <w:gridCol w:w="1231"/>
        <w:gridCol w:w="1846"/>
        <w:gridCol w:w="2000"/>
        <w:gridCol w:w="1411"/>
      </w:tblGrid>
      <w:tr w:rsidR="00F83C54" w:rsidRPr="00AA4D36">
        <w:trPr>
          <w:jc w:val="center"/>
        </w:trPr>
        <w:tc>
          <w:tcPr>
            <w:tcW w:w="1913" w:type="dxa"/>
            <w:vMerge w:val="restart"/>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w:t>
            </w:r>
          </w:p>
        </w:tc>
        <w:tc>
          <w:tcPr>
            <w:tcW w:w="7254" w:type="dxa"/>
            <w:gridSpan w:val="5"/>
            <w:tcBorders>
              <w:top w:val="single" w:sz="12" w:space="0" w:color="auto"/>
              <w:left w:val="single" w:sz="12" w:space="0" w:color="auto"/>
              <w:bottom w:val="nil"/>
            </w:tcBorders>
            <w:vAlign w:val="center"/>
          </w:tcPr>
          <w:p w:rsidR="00F83C54" w:rsidRPr="00AA4D36" w:rsidRDefault="00F83C54" w:rsidP="00C63E24">
            <w:pPr>
              <w:pStyle w:val="TopHeader"/>
              <w:rPr>
                <w:sz w:val="18"/>
                <w:szCs w:val="18"/>
              </w:rPr>
            </w:pPr>
            <w:r w:rsidRPr="00AA4D36">
              <w:rPr>
                <w:sz w:val="18"/>
                <w:szCs w:val="18"/>
              </w:rPr>
              <w:t>Bežné účtovné obdobie</w:t>
            </w:r>
          </w:p>
        </w:tc>
      </w:tr>
      <w:tr w:rsidR="00F83C54" w:rsidRPr="00AA4D36">
        <w:trPr>
          <w:jc w:val="center"/>
        </w:trPr>
        <w:tc>
          <w:tcPr>
            <w:tcW w:w="1913" w:type="dxa"/>
            <w:vMerge/>
            <w:tcBorders>
              <w:right w:val="single" w:sz="12" w:space="0" w:color="auto"/>
            </w:tcBorders>
            <w:vAlign w:val="center"/>
          </w:tcPr>
          <w:p w:rsidR="00F83C54" w:rsidRPr="00AA4D36" w:rsidRDefault="00F83C54" w:rsidP="00C63E24">
            <w:pPr>
              <w:pStyle w:val="TopHeader"/>
              <w:rPr>
                <w:sz w:val="18"/>
                <w:szCs w:val="18"/>
              </w:rPr>
            </w:pPr>
          </w:p>
        </w:tc>
        <w:tc>
          <w:tcPr>
            <w:tcW w:w="1276"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Stav OP na začiatku účtovného obdobia</w:t>
            </w:r>
          </w:p>
        </w:tc>
        <w:tc>
          <w:tcPr>
            <w:tcW w:w="1134"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Tvorba</w:t>
            </w:r>
          </w:p>
          <w:p w:rsidR="00F83C54" w:rsidRPr="00AA4D36" w:rsidRDefault="00F83C54" w:rsidP="00C63E24">
            <w:pPr>
              <w:pStyle w:val="TopHeader"/>
              <w:rPr>
                <w:sz w:val="18"/>
                <w:szCs w:val="18"/>
              </w:rPr>
            </w:pPr>
            <w:r w:rsidRPr="00AA4D36">
              <w:rPr>
                <w:sz w:val="18"/>
                <w:szCs w:val="18"/>
              </w:rPr>
              <w:t>OP</w:t>
            </w:r>
          </w:p>
        </w:tc>
        <w:tc>
          <w:tcPr>
            <w:tcW w:w="1701"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zániku opodstatnenosti</w:t>
            </w:r>
          </w:p>
        </w:tc>
        <w:tc>
          <w:tcPr>
            <w:tcW w:w="1843"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Zúčtovanie OP z dôvodu vyradenia majetku z účtovníctva</w:t>
            </w:r>
          </w:p>
        </w:tc>
        <w:tc>
          <w:tcPr>
            <w:tcW w:w="130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Stav OP na konci účtovného obdobia</w:t>
            </w:r>
          </w:p>
        </w:tc>
      </w:tr>
      <w:tr w:rsidR="00F83C54" w:rsidRPr="00AA4D36">
        <w:trPr>
          <w:jc w:val="center"/>
        </w:trPr>
        <w:tc>
          <w:tcPr>
            <w:tcW w:w="1913" w:type="dxa"/>
            <w:tcBorders>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a</w:t>
            </w:r>
          </w:p>
        </w:tc>
        <w:tc>
          <w:tcPr>
            <w:tcW w:w="1276"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b</w:t>
            </w:r>
          </w:p>
        </w:tc>
        <w:tc>
          <w:tcPr>
            <w:tcW w:w="1134"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c</w:t>
            </w:r>
          </w:p>
        </w:tc>
        <w:tc>
          <w:tcPr>
            <w:tcW w:w="1701"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d</w:t>
            </w:r>
          </w:p>
        </w:tc>
        <w:tc>
          <w:tcPr>
            <w:tcW w:w="1843"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e</w:t>
            </w:r>
          </w:p>
        </w:tc>
        <w:tc>
          <w:tcPr>
            <w:tcW w:w="1300" w:type="dxa"/>
            <w:tcBorders>
              <w:left w:val="single" w:sz="12" w:space="0" w:color="auto"/>
              <w:bottom w:val="single" w:sz="12" w:space="0" w:color="auto"/>
            </w:tcBorders>
            <w:vAlign w:val="center"/>
          </w:tcPr>
          <w:p w:rsidR="00F83C54" w:rsidRPr="00AA4D36" w:rsidRDefault="00F83C54" w:rsidP="00C63E24">
            <w:pPr>
              <w:pStyle w:val="TopHeader"/>
              <w:rPr>
                <w:rFonts w:cs="Arial"/>
                <w:b w:val="0"/>
                <w:sz w:val="18"/>
                <w:szCs w:val="18"/>
              </w:rPr>
            </w:pPr>
            <w:r w:rsidRPr="00AA4D36">
              <w:rPr>
                <w:rFonts w:cs="Arial"/>
                <w:b w:val="0"/>
                <w:sz w:val="18"/>
                <w:szCs w:val="18"/>
              </w:rPr>
              <w:t>f</w:t>
            </w:r>
          </w:p>
        </w:tc>
      </w:tr>
      <w:tr w:rsidR="00F83C54" w:rsidRPr="00AA4D36">
        <w:trPr>
          <w:jc w:val="center"/>
        </w:trPr>
        <w:tc>
          <w:tcPr>
            <w:tcW w:w="191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 celku</w:t>
            </w:r>
          </w:p>
        </w:tc>
        <w:tc>
          <w:tcPr>
            <w:tcW w:w="1276"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jc w:val="center"/>
        </w:trPr>
        <w:tc>
          <w:tcPr>
            <w:tcW w:w="191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1276"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1134"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701"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843"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1300" w:type="dxa"/>
            <w:tcBorders>
              <w:top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191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Pohľadávky spolu</w:t>
            </w:r>
          </w:p>
        </w:tc>
        <w:tc>
          <w:tcPr>
            <w:tcW w:w="1276"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1134"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701"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843"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1300" w:type="dxa"/>
            <w:tcBorders>
              <w:bottom w:val="single" w:sz="12" w:space="0" w:color="auto"/>
            </w:tcBorders>
            <w:vAlign w:val="center"/>
          </w:tcPr>
          <w:p w:rsidR="00F83C54" w:rsidRPr="001153FA" w:rsidRDefault="00F83C54" w:rsidP="00C63E24">
            <w:pPr>
              <w:pStyle w:val="Value"/>
              <w:rPr>
                <w:b/>
                <w:sz w:val="18"/>
                <w:szCs w:val="18"/>
                <w:lang w:val="sk-SK" w:eastAsia="en-US"/>
              </w:rPr>
            </w:pPr>
          </w:p>
        </w:tc>
      </w:tr>
    </w:tbl>
    <w:p w:rsidR="00F83C54" w:rsidRPr="00AA4D36" w:rsidRDefault="00F83C54" w:rsidP="00F83C54">
      <w:pPr>
        <w:pStyle w:val="Nzov"/>
        <w:spacing w:before="0" w:beforeAutospacing="0" w:after="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do lehoty splatnosti a po lehote splatnosti,</w:t>
      </w:r>
    </w:p>
    <w:p w:rsidR="00F83C54" w:rsidRDefault="00F83C54" w:rsidP="00F83C54">
      <w:pPr>
        <w:ind w:right="-468"/>
        <w:rPr>
          <w:rFonts w:ascii="Arial Narrow" w:hAnsi="Arial Narrow"/>
          <w:bCs/>
          <w:sz w:val="18"/>
          <w:szCs w:val="18"/>
        </w:rPr>
      </w:pPr>
    </w:p>
    <w:p w:rsidR="00F83C54" w:rsidRPr="00AA4D36" w:rsidRDefault="00F83C54" w:rsidP="00F83C54">
      <w:pPr>
        <w:pStyle w:val="Nzov"/>
        <w:keepNext w:val="0"/>
        <w:widowControl w:val="0"/>
        <w:spacing w:before="0" w:beforeAutospacing="0" w:after="0"/>
        <w:jc w:val="left"/>
        <w:rPr>
          <w:sz w:val="18"/>
          <w:szCs w:val="18"/>
        </w:rPr>
      </w:pPr>
      <w:r w:rsidRPr="00AA4D36">
        <w:rPr>
          <w:sz w:val="18"/>
          <w:szCs w:val="18"/>
        </w:rPr>
        <w:t>16. Informácie k časti F. písm. s) prílohy č. 3 o vekovej štruktúre pohľadávok</w:t>
      </w:r>
    </w:p>
    <w:p w:rsidR="00F83C54" w:rsidRPr="00AA4D36" w:rsidRDefault="00F83C54" w:rsidP="00F83C54">
      <w:pPr>
        <w:spacing w:after="120"/>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393"/>
        <w:gridCol w:w="2185"/>
        <w:gridCol w:w="2185"/>
        <w:gridCol w:w="2185"/>
      </w:tblGrid>
      <w:tr w:rsidR="00F83C54" w:rsidRPr="00AA4D36">
        <w:trPr>
          <w:jc w:val="center"/>
        </w:trPr>
        <w:tc>
          <w:tcPr>
            <w:tcW w:w="31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lastRenderedPageBreak/>
              <w:t>Názov položky</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V lehote splatnosti</w:t>
            </w:r>
          </w:p>
        </w:tc>
        <w:tc>
          <w:tcPr>
            <w:tcW w:w="2030"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 lehote splatnosti</w:t>
            </w:r>
          </w:p>
        </w:tc>
        <w:tc>
          <w:tcPr>
            <w:tcW w:w="2030"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spolu</w:t>
            </w:r>
          </w:p>
        </w:tc>
      </w:tr>
      <w:tr w:rsidR="00F83C54" w:rsidRPr="00AA4D36">
        <w:trPr>
          <w:trHeight w:hRule="exact" w:val="227"/>
          <w:jc w:val="center"/>
        </w:trPr>
        <w:tc>
          <w:tcPr>
            <w:tcW w:w="31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030"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c>
          <w:tcPr>
            <w:tcW w:w="2030"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d</w:t>
            </w:r>
          </w:p>
        </w:tc>
      </w:tr>
      <w:tr w:rsidR="00F83C54" w:rsidRPr="00AA4D36">
        <w:trPr>
          <w:trHeight w:hRule="exact" w:val="329"/>
          <w:jc w:val="center"/>
        </w:trPr>
        <w:tc>
          <w:tcPr>
            <w:tcW w:w="9243" w:type="dxa"/>
            <w:gridSpan w:val="4"/>
            <w:tcBorders>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Dlhodobé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r>
      <w:tr w:rsidR="00F83C54" w:rsidRPr="00AA4D36">
        <w:trPr>
          <w:trHeight w:val="340"/>
          <w:jc w:val="center"/>
        </w:trPr>
        <w:tc>
          <w:tcPr>
            <w:tcW w:w="9243" w:type="dxa"/>
            <w:gridSpan w:val="4"/>
            <w:tcBorders>
              <w:top w:val="single" w:sz="12" w:space="0" w:color="auto"/>
              <w:bottom w:val="single" w:sz="12" w:space="0" w:color="auto"/>
            </w:tcBorders>
            <w:vAlign w:val="center"/>
          </w:tcPr>
          <w:p w:rsidR="00F83C54" w:rsidRPr="00AA4D36" w:rsidRDefault="00F83C54" w:rsidP="00C63E24">
            <w:pPr>
              <w:rPr>
                <w:rFonts w:ascii="Arial Narrow" w:hAnsi="Arial Narrow"/>
                <w:b/>
                <w:sz w:val="18"/>
                <w:szCs w:val="18"/>
              </w:rPr>
            </w:pPr>
            <w:r w:rsidRPr="00AA4D36">
              <w:rPr>
                <w:rFonts w:ascii="Arial Narrow" w:hAnsi="Arial Narrow" w:cs="Arial"/>
                <w:b/>
                <w:sz w:val="18"/>
                <w:szCs w:val="18"/>
              </w:rPr>
              <w:t>Krátkodobé pohľadávky</w:t>
            </w:r>
          </w:p>
        </w:tc>
      </w:tr>
      <w:tr w:rsidR="00F83C54" w:rsidRPr="00AA4D36">
        <w:trPr>
          <w:trHeight w:val="340"/>
          <w:jc w:val="center"/>
        </w:trPr>
        <w:tc>
          <w:tcPr>
            <w:tcW w:w="3153" w:type="dxa"/>
            <w:tcBorders>
              <w:top w:val="single" w:sz="12"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z obchodného styku</w:t>
            </w:r>
          </w:p>
        </w:tc>
        <w:tc>
          <w:tcPr>
            <w:tcW w:w="2030" w:type="dxa"/>
            <w:tcBorders>
              <w:top w:val="single" w:sz="12"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12"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dcérskej účtovnej jednotke a materskej účtovnej jednotke</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Ostatné pohľadávky v rámci konsolidovaného celku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voči spoločníkom, členom a združeniu</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Sociálne poistenie</w:t>
            </w:r>
          </w:p>
        </w:tc>
        <w:tc>
          <w:tcPr>
            <w:tcW w:w="2030" w:type="dxa"/>
            <w:tcBorders>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bottom w:val="single" w:sz="6" w:space="0" w:color="auto"/>
            </w:tcBorders>
            <w:vAlign w:val="center"/>
          </w:tcPr>
          <w:p w:rsidR="00F83C54" w:rsidRPr="001153FA" w:rsidRDefault="00F9737E" w:rsidP="00C63E24">
            <w:pPr>
              <w:pStyle w:val="Value"/>
              <w:rPr>
                <w:sz w:val="18"/>
                <w:szCs w:val="18"/>
                <w:lang w:val="sk-SK" w:eastAsia="en-US"/>
              </w:rPr>
            </w:pPr>
            <w:r>
              <w:rPr>
                <w:sz w:val="16"/>
                <w:szCs w:val="16"/>
              </w:rPr>
              <w:t>0</w:t>
            </w:r>
          </w:p>
        </w:tc>
      </w:tr>
      <w:tr w:rsidR="00F83C54" w:rsidRPr="00AA4D36">
        <w:trPr>
          <w:trHeight w:val="340"/>
          <w:jc w:val="center"/>
        </w:trPr>
        <w:tc>
          <w:tcPr>
            <w:tcW w:w="31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Daňové pohľadávky a dotácie</w:t>
            </w:r>
          </w:p>
        </w:tc>
        <w:tc>
          <w:tcPr>
            <w:tcW w:w="2030" w:type="dxa"/>
            <w:tcBorders>
              <w:top w:val="single" w:sz="6" w:space="0" w:color="auto"/>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83C54" w:rsidP="00C63E24">
            <w:pPr>
              <w:pStyle w:val="Value"/>
              <w:rPr>
                <w:sz w:val="18"/>
                <w:szCs w:val="18"/>
                <w:lang w:val="sk-SK" w:eastAsia="en-US"/>
              </w:rPr>
            </w:pPr>
          </w:p>
        </w:tc>
        <w:tc>
          <w:tcPr>
            <w:tcW w:w="2030" w:type="dxa"/>
            <w:tcBorders>
              <w:top w:val="single" w:sz="6" w:space="0" w:color="auto"/>
            </w:tcBorders>
            <w:vAlign w:val="center"/>
          </w:tcPr>
          <w:p w:rsidR="00F83C54" w:rsidRPr="001153FA" w:rsidRDefault="00F9737E" w:rsidP="00C63E24">
            <w:pPr>
              <w:pStyle w:val="Value"/>
              <w:rPr>
                <w:sz w:val="18"/>
                <w:szCs w:val="18"/>
                <w:lang w:val="sk-SK" w:eastAsia="en-US"/>
              </w:rPr>
            </w:pPr>
            <w:r>
              <w:rPr>
                <w:sz w:val="16"/>
                <w:szCs w:val="16"/>
              </w:rPr>
              <w:t>72729,86</w:t>
            </w:r>
          </w:p>
        </w:tc>
      </w:tr>
      <w:tr w:rsidR="00F83C54" w:rsidRPr="00AA4D36">
        <w:trPr>
          <w:trHeight w:val="340"/>
          <w:jc w:val="center"/>
        </w:trPr>
        <w:tc>
          <w:tcPr>
            <w:tcW w:w="31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Iné pohľadávky</w:t>
            </w:r>
          </w:p>
        </w:tc>
        <w:tc>
          <w:tcPr>
            <w:tcW w:w="2030"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83C54" w:rsidP="00C63E24">
            <w:pPr>
              <w:pStyle w:val="Value"/>
              <w:rPr>
                <w:sz w:val="18"/>
                <w:szCs w:val="18"/>
                <w:lang w:val="sk-SK" w:eastAsia="en-US"/>
              </w:rPr>
            </w:pPr>
          </w:p>
        </w:tc>
        <w:tc>
          <w:tcPr>
            <w:tcW w:w="2030" w:type="dxa"/>
            <w:vAlign w:val="center"/>
          </w:tcPr>
          <w:p w:rsidR="00F83C54" w:rsidRPr="001153FA" w:rsidRDefault="00F9737E" w:rsidP="00C63E24">
            <w:pPr>
              <w:pStyle w:val="Value"/>
              <w:rPr>
                <w:sz w:val="18"/>
                <w:szCs w:val="18"/>
                <w:lang w:val="sk-SK" w:eastAsia="en-US"/>
              </w:rPr>
            </w:pPr>
            <w:r>
              <w:rPr>
                <w:sz w:val="16"/>
                <w:szCs w:val="16"/>
              </w:rPr>
              <w:t>67372,47</w:t>
            </w:r>
          </w:p>
        </w:tc>
      </w:tr>
      <w:tr w:rsidR="00F83C54" w:rsidRPr="00AA4D36">
        <w:trPr>
          <w:trHeight w:val="340"/>
          <w:jc w:val="center"/>
        </w:trPr>
        <w:tc>
          <w:tcPr>
            <w:tcW w:w="31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030" w:type="dxa"/>
            <w:tcBorders>
              <w:left w:val="single" w:sz="12" w:space="0" w:color="auto"/>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1153FA" w:rsidRDefault="00F83C54" w:rsidP="00C63E24">
            <w:pPr>
              <w:pStyle w:val="Value"/>
              <w:rPr>
                <w:b/>
                <w:sz w:val="18"/>
                <w:szCs w:val="18"/>
                <w:lang w:val="sk-SK" w:eastAsia="en-US"/>
              </w:rPr>
            </w:pPr>
          </w:p>
        </w:tc>
        <w:tc>
          <w:tcPr>
            <w:tcW w:w="2030" w:type="dxa"/>
            <w:tcBorders>
              <w:bottom w:val="single" w:sz="12"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r>
    </w:tbl>
    <w:p w:rsidR="00F83C54" w:rsidRPr="00AA4D36" w:rsidRDefault="00F83C54" w:rsidP="00F83C54">
      <w:pPr>
        <w:jc w:val="both"/>
        <w:rPr>
          <w:rFonts w:ascii="Arial Narrow" w:hAnsi="Arial Narrow" w:cs="Arial"/>
          <w:sz w:val="18"/>
          <w:szCs w:val="18"/>
        </w:rPr>
      </w:pPr>
    </w:p>
    <w:p w:rsidR="00F83C54" w:rsidRPr="00AA4D36" w:rsidRDefault="00F83C54" w:rsidP="00F83C54">
      <w:pPr>
        <w:pStyle w:val="Nzov"/>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64"/>
        <w:gridCol w:w="2992"/>
        <w:gridCol w:w="2992"/>
      </w:tblGrid>
      <w:tr w:rsidR="00F83C54" w:rsidRPr="00AA4D36">
        <w:trPr>
          <w:jc w:val="center"/>
        </w:trPr>
        <w:tc>
          <w:tcPr>
            <w:tcW w:w="3653" w:type="dxa"/>
            <w:tcBorders>
              <w:top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Pohľadávky podľa zostatkovej</w:t>
            </w:r>
          </w:p>
          <w:p w:rsidR="00F83C54" w:rsidRPr="00AA4D36" w:rsidRDefault="00F83C54" w:rsidP="00C63E24">
            <w:pPr>
              <w:pStyle w:val="TopHeader"/>
              <w:rPr>
                <w:sz w:val="18"/>
                <w:szCs w:val="18"/>
              </w:rPr>
            </w:pPr>
            <w:r w:rsidRPr="00AA4D36">
              <w:rPr>
                <w:sz w:val="18"/>
                <w:szCs w:val="18"/>
              </w:rPr>
              <w:t>doby splatnosti</w:t>
            </w:r>
          </w:p>
        </w:tc>
        <w:tc>
          <w:tcPr>
            <w:tcW w:w="2757" w:type="dxa"/>
            <w:tcBorders>
              <w:top w:val="single" w:sz="12" w:space="0" w:color="auto"/>
              <w:left w:val="single" w:sz="12" w:space="0" w:color="auto"/>
              <w:right w:val="single" w:sz="12" w:space="0" w:color="auto"/>
            </w:tcBorders>
            <w:vAlign w:val="center"/>
          </w:tcPr>
          <w:p w:rsidR="00F83C54" w:rsidRPr="00AA4D36" w:rsidRDefault="00F83C54" w:rsidP="00C63E24">
            <w:pPr>
              <w:pStyle w:val="TopHeader"/>
              <w:rPr>
                <w:sz w:val="18"/>
                <w:szCs w:val="18"/>
              </w:rPr>
            </w:pPr>
            <w:r w:rsidRPr="00AA4D36">
              <w:rPr>
                <w:sz w:val="18"/>
                <w:szCs w:val="18"/>
              </w:rPr>
              <w:t>Bežné účtovné obdobie</w:t>
            </w:r>
          </w:p>
        </w:tc>
        <w:tc>
          <w:tcPr>
            <w:tcW w:w="2757" w:type="dxa"/>
            <w:tcBorders>
              <w:top w:val="single" w:sz="12" w:space="0" w:color="auto"/>
              <w:left w:val="single" w:sz="12" w:space="0" w:color="auto"/>
            </w:tcBorders>
            <w:vAlign w:val="center"/>
          </w:tcPr>
          <w:p w:rsidR="00F83C54" w:rsidRPr="00AA4D36" w:rsidRDefault="00F83C54" w:rsidP="00C63E24">
            <w:pPr>
              <w:pStyle w:val="TopHeader"/>
              <w:rPr>
                <w:sz w:val="18"/>
                <w:szCs w:val="18"/>
              </w:rPr>
            </w:pPr>
            <w:r w:rsidRPr="00AA4D36">
              <w:rPr>
                <w:sz w:val="18"/>
                <w:szCs w:val="18"/>
              </w:rPr>
              <w:t>Bezprostredne predchádzajúce účtovné obdobie</w:t>
            </w:r>
          </w:p>
        </w:tc>
      </w:tr>
      <w:tr w:rsidR="00F83C54" w:rsidRPr="00AA4D36">
        <w:trPr>
          <w:trHeight w:val="121"/>
          <w:jc w:val="center"/>
        </w:trPr>
        <w:tc>
          <w:tcPr>
            <w:tcW w:w="3653" w:type="dxa"/>
            <w:tcBorders>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a</w:t>
            </w:r>
          </w:p>
        </w:tc>
        <w:tc>
          <w:tcPr>
            <w:tcW w:w="2757" w:type="dxa"/>
            <w:tcBorders>
              <w:left w:val="single" w:sz="12" w:space="0" w:color="auto"/>
              <w:bottom w:val="single" w:sz="12" w:space="0" w:color="auto"/>
              <w:right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b</w:t>
            </w:r>
          </w:p>
        </w:tc>
        <w:tc>
          <w:tcPr>
            <w:tcW w:w="2757" w:type="dxa"/>
            <w:tcBorders>
              <w:left w:val="single" w:sz="12" w:space="0" w:color="auto"/>
              <w:bottom w:val="single" w:sz="12" w:space="0" w:color="auto"/>
            </w:tcBorders>
            <w:vAlign w:val="center"/>
          </w:tcPr>
          <w:p w:rsidR="00F83C54" w:rsidRPr="00AA4D36" w:rsidRDefault="00F83C54" w:rsidP="00C63E24">
            <w:pPr>
              <w:pStyle w:val="TopHeader"/>
              <w:rPr>
                <w:b w:val="0"/>
                <w:sz w:val="18"/>
                <w:szCs w:val="18"/>
              </w:rPr>
            </w:pPr>
            <w:r w:rsidRPr="00AA4D36">
              <w:rPr>
                <w:b w:val="0"/>
                <w:sz w:val="18"/>
                <w:szCs w:val="18"/>
              </w:rPr>
              <w:t>c</w:t>
            </w:r>
          </w:p>
        </w:tc>
      </w:tr>
      <w:tr w:rsidR="00F83C54" w:rsidRPr="00AA4D36">
        <w:trPr>
          <w:trHeight w:val="340"/>
          <w:jc w:val="center"/>
        </w:trPr>
        <w:tc>
          <w:tcPr>
            <w:tcW w:w="3653" w:type="dxa"/>
            <w:tcBorders>
              <w:top w:val="single" w:sz="12"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po lehote splatnosti</w:t>
            </w:r>
          </w:p>
        </w:tc>
        <w:tc>
          <w:tcPr>
            <w:tcW w:w="2757" w:type="dxa"/>
            <w:tcBorders>
              <w:top w:val="single" w:sz="12"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bottom w:val="single" w:sz="6" w:space="0" w:color="auto"/>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rsidR="00F83C54" w:rsidRPr="001153FA" w:rsidRDefault="00F83C54" w:rsidP="00C63E24">
            <w:pPr>
              <w:pStyle w:val="Value"/>
              <w:rPr>
                <w:sz w:val="18"/>
                <w:szCs w:val="18"/>
                <w:lang w:val="sk-SK" w:eastAsia="en-US"/>
              </w:rPr>
            </w:pPr>
          </w:p>
        </w:tc>
        <w:tc>
          <w:tcPr>
            <w:tcW w:w="2757" w:type="dxa"/>
            <w:tcBorders>
              <w:top w:val="single" w:sz="6" w:space="0" w:color="auto"/>
              <w:bottom w:val="single" w:sz="6" w:space="0" w:color="auto"/>
            </w:tcBorders>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top w:val="single" w:sz="6"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Krátkodobé pohľadávky spolu</w:t>
            </w:r>
          </w:p>
        </w:tc>
        <w:tc>
          <w:tcPr>
            <w:tcW w:w="2757" w:type="dxa"/>
            <w:tcBorders>
              <w:top w:val="single" w:sz="6" w:space="0" w:color="auto"/>
              <w:left w:val="single" w:sz="12"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c>
          <w:tcPr>
            <w:tcW w:w="2757" w:type="dxa"/>
            <w:tcBorders>
              <w:top w:val="single" w:sz="6"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jeden rok až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right w:val="single" w:sz="12" w:space="0" w:color="auto"/>
            </w:tcBorders>
            <w:vAlign w:val="center"/>
          </w:tcPr>
          <w:p w:rsidR="00F83C54" w:rsidRPr="00AA4D36" w:rsidRDefault="00F83C54" w:rsidP="00C63E24">
            <w:pPr>
              <w:rPr>
                <w:rFonts w:ascii="Arial Narrow" w:hAnsi="Arial Narrow" w:cs="Arial"/>
                <w:sz w:val="18"/>
                <w:szCs w:val="18"/>
              </w:rPr>
            </w:pPr>
            <w:r w:rsidRPr="00AA4D36">
              <w:rPr>
                <w:rFonts w:ascii="Arial Narrow" w:hAnsi="Arial Narrow" w:cs="Arial"/>
                <w:sz w:val="18"/>
                <w:szCs w:val="18"/>
              </w:rPr>
              <w:t>Pohľadávky so zostatkovou dobou splatnosti dlhšou ako päť rokov</w:t>
            </w:r>
          </w:p>
        </w:tc>
        <w:tc>
          <w:tcPr>
            <w:tcW w:w="2757" w:type="dxa"/>
            <w:tcBorders>
              <w:left w:val="single" w:sz="12" w:space="0" w:color="auto"/>
            </w:tcBorders>
            <w:vAlign w:val="center"/>
          </w:tcPr>
          <w:p w:rsidR="00F83C54" w:rsidRPr="001153FA" w:rsidRDefault="00F83C54" w:rsidP="00C63E24">
            <w:pPr>
              <w:pStyle w:val="Value"/>
              <w:rPr>
                <w:sz w:val="18"/>
                <w:szCs w:val="18"/>
                <w:lang w:val="sk-SK" w:eastAsia="en-US"/>
              </w:rPr>
            </w:pPr>
          </w:p>
        </w:tc>
        <w:tc>
          <w:tcPr>
            <w:tcW w:w="2757" w:type="dxa"/>
            <w:vAlign w:val="center"/>
          </w:tcPr>
          <w:p w:rsidR="00F83C54" w:rsidRPr="001153FA" w:rsidRDefault="00F83C54" w:rsidP="00C63E24">
            <w:pPr>
              <w:pStyle w:val="Value"/>
              <w:rPr>
                <w:sz w:val="18"/>
                <w:szCs w:val="18"/>
                <w:lang w:val="sk-SK" w:eastAsia="en-US"/>
              </w:rPr>
            </w:pPr>
          </w:p>
        </w:tc>
      </w:tr>
      <w:tr w:rsidR="00F83C54" w:rsidRPr="00AA4D36">
        <w:trPr>
          <w:trHeight w:val="340"/>
          <w:jc w:val="center"/>
        </w:trPr>
        <w:tc>
          <w:tcPr>
            <w:tcW w:w="3653" w:type="dxa"/>
            <w:tcBorders>
              <w:bottom w:val="single" w:sz="12" w:space="0" w:color="auto"/>
              <w:right w:val="single" w:sz="12" w:space="0" w:color="auto"/>
            </w:tcBorders>
            <w:vAlign w:val="center"/>
          </w:tcPr>
          <w:p w:rsidR="00F83C54" w:rsidRPr="00AA4D36" w:rsidRDefault="00F83C54" w:rsidP="00C63E24">
            <w:pPr>
              <w:rPr>
                <w:rFonts w:ascii="Arial Narrow" w:hAnsi="Arial Narrow" w:cs="Arial"/>
                <w:b/>
                <w:sz w:val="18"/>
                <w:szCs w:val="18"/>
              </w:rPr>
            </w:pPr>
            <w:r w:rsidRPr="00AA4D36">
              <w:rPr>
                <w:rFonts w:ascii="Arial Narrow" w:hAnsi="Arial Narrow" w:cs="Arial"/>
                <w:b/>
                <w:sz w:val="18"/>
                <w:szCs w:val="18"/>
              </w:rPr>
              <w:t>Dlhodobé pohľadávky spolu</w:t>
            </w:r>
          </w:p>
        </w:tc>
        <w:tc>
          <w:tcPr>
            <w:tcW w:w="2757" w:type="dxa"/>
            <w:tcBorders>
              <w:left w:val="single" w:sz="12" w:space="0" w:color="auto"/>
              <w:bottom w:val="single" w:sz="12"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c>
          <w:tcPr>
            <w:tcW w:w="2757" w:type="dxa"/>
            <w:tcBorders>
              <w:bottom w:val="single" w:sz="12" w:space="0" w:color="auto"/>
            </w:tcBorders>
            <w:vAlign w:val="center"/>
          </w:tcPr>
          <w:p w:rsidR="00F83C54" w:rsidRPr="0033624F" w:rsidRDefault="00F9737E" w:rsidP="00C63E24">
            <w:pPr>
              <w:pStyle w:val="Value"/>
              <w:rPr>
                <w:b/>
                <w:sz w:val="18"/>
                <w:szCs w:val="18"/>
                <w:lang w:val="sk-SK" w:eastAsia="en-US"/>
              </w:rPr>
            </w:pPr>
            <w:r>
              <w:rPr>
                <w:b/>
                <w:sz w:val="16"/>
                <w:szCs w:val="16"/>
              </w:rPr>
              <w:t>0</w:t>
            </w:r>
          </w:p>
        </w:tc>
      </w:tr>
    </w:tbl>
    <w:p w:rsidR="00F83C54" w:rsidRPr="00AA4D36" w:rsidRDefault="00F83C54" w:rsidP="00F83C54">
      <w:pPr>
        <w:pStyle w:val="Nzov"/>
        <w:keepNext w:val="0"/>
        <w:spacing w:before="0" w:beforeAutospacing="0" w:after="0"/>
        <w:jc w:val="both"/>
        <w:rPr>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hodnote pohľadávok zabezpečených záložným právom alebo inou formou zabezpečenia  s uvedením  formy zabezpečenia,</w:t>
      </w: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hodnote  pohľadávok, na ktoré sa zriadilo záložné právo a pohľadávok,</w:t>
      </w:r>
      <w:r w:rsidRPr="00462239">
        <w:rPr>
          <w:rFonts w:ascii="Arial Narrow" w:hAnsi="Arial Narrow"/>
          <w:bCs/>
          <w:color w:val="FF0000"/>
          <w:sz w:val="18"/>
          <w:szCs w:val="18"/>
        </w:rPr>
        <w:t xml:space="preserve"> </w:t>
      </w:r>
      <w:r w:rsidRPr="00462239">
        <w:rPr>
          <w:rFonts w:ascii="Arial Narrow" w:hAnsi="Arial Narrow"/>
          <w:bCs/>
          <w:sz w:val="18"/>
          <w:szCs w:val="18"/>
        </w:rPr>
        <w:t>pri ktorých má účtovná jednotka obmedzené právo s nimi  nakladať,</w:t>
      </w:r>
    </w:p>
    <w:p w:rsidR="00F83C54" w:rsidRDefault="00F83C54" w:rsidP="00F83C54">
      <w:pPr>
        <w:ind w:right="-468"/>
        <w:jc w:val="both"/>
        <w:rPr>
          <w:rFonts w:ascii="Arial Narrow" w:hAnsi="Arial Narrow"/>
          <w:bCs/>
          <w:sz w:val="18"/>
          <w:szCs w:val="18"/>
        </w:rPr>
      </w:pPr>
    </w:p>
    <w:p w:rsidR="006B3D2E" w:rsidRPr="00AA4D36" w:rsidRDefault="006B3D2E" w:rsidP="006B3D2E">
      <w:pPr>
        <w:pStyle w:val="Nzov"/>
        <w:keepNext w:val="0"/>
        <w:spacing w:before="0" w:beforeAutospacing="0" w:after="0"/>
        <w:jc w:val="both"/>
        <w:rPr>
          <w:sz w:val="18"/>
          <w:szCs w:val="18"/>
        </w:rPr>
      </w:pPr>
      <w:r w:rsidRPr="00AA4D36">
        <w:rPr>
          <w:sz w:val="18"/>
          <w:szCs w:val="18"/>
        </w:rPr>
        <w:t>17. Informácie k časti F. písm. t) a u) prílohy č. 3 o pohľadávkach zabezpečených záložným právom alebo inou formou zabezpečenia</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922"/>
        <w:gridCol w:w="2488"/>
      </w:tblGrid>
      <w:tr w:rsidR="006B3D2E" w:rsidRPr="00AA4D36">
        <w:trPr>
          <w:jc w:val="center"/>
        </w:trPr>
        <w:tc>
          <w:tcPr>
            <w:tcW w:w="4181"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predmetu záložného práva</w:t>
            </w:r>
          </w:p>
        </w:tc>
        <w:tc>
          <w:tcPr>
            <w:tcW w:w="4986" w:type="dxa"/>
            <w:gridSpan w:val="2"/>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trPr>
          <w:jc w:val="center"/>
        </w:trPr>
        <w:tc>
          <w:tcPr>
            <w:tcW w:w="4181" w:type="dxa"/>
            <w:vMerge/>
            <w:tcBorders>
              <w:bottom w:val="nil"/>
              <w:right w:val="single" w:sz="12" w:space="0" w:color="auto"/>
            </w:tcBorders>
            <w:vAlign w:val="center"/>
          </w:tcPr>
          <w:p w:rsidR="006B3D2E" w:rsidRPr="00AA4D36" w:rsidRDefault="006B3D2E" w:rsidP="00C63E24">
            <w:pPr>
              <w:pStyle w:val="TopHeader"/>
              <w:rPr>
                <w:sz w:val="18"/>
                <w:szCs w:val="18"/>
              </w:rPr>
            </w:pPr>
          </w:p>
        </w:tc>
        <w:tc>
          <w:tcPr>
            <w:tcW w:w="269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Hodnota predmetu</w:t>
            </w:r>
          </w:p>
        </w:tc>
        <w:tc>
          <w:tcPr>
            <w:tcW w:w="2293"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pohľadávky</w:t>
            </w:r>
          </w:p>
        </w:tc>
      </w:tr>
      <w:tr w:rsidR="006B3D2E" w:rsidRPr="00AA4D36">
        <w:trPr>
          <w:trHeight w:val="340"/>
          <w:jc w:val="center"/>
        </w:trPr>
        <w:tc>
          <w:tcPr>
            <w:tcW w:w="4181"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Pohľadávky kryté záložným právom alebo inou formou zabezpečenia</w:t>
            </w:r>
          </w:p>
        </w:tc>
        <w:tc>
          <w:tcPr>
            <w:tcW w:w="2693"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93"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na ktoré sa zriadilo záložné právo</w:t>
            </w:r>
          </w:p>
        </w:tc>
        <w:tc>
          <w:tcPr>
            <w:tcW w:w="2693" w:type="dxa"/>
            <w:tcBorders>
              <w:left w:val="single" w:sz="12" w:space="0" w:color="auto"/>
              <w:bottom w:val="single" w:sz="6"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4181" w:type="dxa"/>
            <w:tcBorders>
              <w:top w:val="single" w:sz="6" w:space="0" w:color="auto"/>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Hodnota pohľadávok, pri ktorých je obmedzené právo s nimi nakladať</w:t>
            </w:r>
          </w:p>
        </w:tc>
        <w:tc>
          <w:tcPr>
            <w:tcW w:w="2693" w:type="dxa"/>
            <w:tcBorders>
              <w:top w:val="single" w:sz="6" w:space="0" w:color="auto"/>
              <w:left w:val="single" w:sz="12" w:space="0" w:color="auto"/>
              <w:bottom w:val="single" w:sz="12" w:space="0" w:color="auto"/>
            </w:tcBorders>
            <w:vAlign w:val="center"/>
          </w:tcPr>
          <w:p w:rsidR="006B3D2E" w:rsidRPr="00AA4D36" w:rsidRDefault="006B3D2E" w:rsidP="00C63E24">
            <w:pPr>
              <w:spacing w:line="360" w:lineRule="auto"/>
              <w:jc w:val="center"/>
              <w:rPr>
                <w:rFonts w:ascii="Arial Narrow" w:hAnsi="Arial Narrow" w:cs="Arial"/>
                <w:sz w:val="18"/>
                <w:szCs w:val="18"/>
              </w:rPr>
            </w:pPr>
            <w:r w:rsidRPr="00AA4D36">
              <w:rPr>
                <w:rFonts w:ascii="Arial Narrow" w:hAnsi="Arial Narrow" w:cs="Arial"/>
                <w:sz w:val="18"/>
                <w:szCs w:val="18"/>
              </w:rPr>
              <w:t>x</w:t>
            </w:r>
          </w:p>
        </w:tc>
        <w:tc>
          <w:tcPr>
            <w:tcW w:w="2293" w:type="dxa"/>
            <w:tcBorders>
              <w:top w:val="single" w:sz="6" w:space="0" w:color="auto"/>
              <w:bottom w:val="single" w:sz="12" w:space="0" w:color="auto"/>
            </w:tcBorders>
            <w:vAlign w:val="center"/>
          </w:tcPr>
          <w:p w:rsidR="006B3D2E" w:rsidRPr="001153FA" w:rsidRDefault="006B3D2E" w:rsidP="00C63E24">
            <w:pPr>
              <w:pStyle w:val="Value"/>
              <w:rPr>
                <w:sz w:val="18"/>
                <w:szCs w:val="18"/>
                <w:lang w:val="sk-SK" w:eastAsia="en-US"/>
              </w:rPr>
            </w:pPr>
          </w:p>
        </w:tc>
      </w:tr>
    </w:tbl>
    <w:p w:rsidR="006B3D2E" w:rsidRPr="00AA4D36" w:rsidRDefault="006B3D2E" w:rsidP="006B3D2E">
      <w:pPr>
        <w:ind w:left="1004" w:right="-468"/>
        <w:rPr>
          <w:rFonts w:ascii="Arial Narrow" w:hAnsi="Arial Narrow"/>
          <w:bCs/>
          <w:sz w:val="18"/>
          <w:szCs w:val="18"/>
        </w:rPr>
      </w:pPr>
    </w:p>
    <w:p w:rsidR="00462239" w:rsidRP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odloženej daňovej pohľadávke, pričom sa uvedie opis jej vzniku,</w:t>
      </w: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významných  zložkách   krátkodobého finančného majetku,</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0"/>
        <w:jc w:val="left"/>
        <w:rPr>
          <w:sz w:val="18"/>
          <w:szCs w:val="18"/>
        </w:rPr>
      </w:pPr>
      <w:r w:rsidRPr="00AA4D36">
        <w:rPr>
          <w:sz w:val="18"/>
          <w:szCs w:val="18"/>
        </w:rPr>
        <w:lastRenderedPageBreak/>
        <w:t>18. Informácie k časti F. písm. w) prílohy č. 3 o krátkodobom finančnom majetku</w:t>
      </w:r>
    </w:p>
    <w:p w:rsidR="006B3D2E" w:rsidRPr="00AA4D36" w:rsidRDefault="006B3D2E" w:rsidP="006B3D2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4542"/>
        <w:gridCol w:w="2898"/>
        <w:gridCol w:w="2508"/>
      </w:tblGrid>
      <w:tr w:rsidR="006B3D2E" w:rsidRPr="00AA4D36" w:rsidTr="00AA52BA">
        <w:trPr>
          <w:jc w:val="center"/>
        </w:trPr>
        <w:tc>
          <w:tcPr>
            <w:tcW w:w="4581"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923" w:type="dxa"/>
            <w:tcBorders>
              <w:top w:val="single" w:sz="12" w:space="0" w:color="auto"/>
              <w:left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530"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AA52BA" w:rsidRPr="00AA4D36" w:rsidTr="00AA52BA">
        <w:trPr>
          <w:trHeight w:val="340"/>
          <w:jc w:val="center"/>
        </w:trPr>
        <w:tc>
          <w:tcPr>
            <w:tcW w:w="4581" w:type="dxa"/>
            <w:tcBorders>
              <w:top w:val="single" w:sz="12" w:space="0" w:color="auto"/>
              <w:right w:val="single" w:sz="12" w:space="0" w:color="auto"/>
            </w:tcBorders>
            <w:vAlign w:val="center"/>
          </w:tcPr>
          <w:p w:rsidR="00AA52BA" w:rsidRPr="00AA4D36" w:rsidRDefault="00AA52BA" w:rsidP="00C63E24">
            <w:pPr>
              <w:rPr>
                <w:rFonts w:ascii="Arial Narrow" w:hAnsi="Arial Narrow"/>
                <w:sz w:val="18"/>
                <w:szCs w:val="18"/>
              </w:rPr>
            </w:pPr>
            <w:r w:rsidRPr="00AA4D36">
              <w:rPr>
                <w:rFonts w:ascii="Arial Narrow" w:hAnsi="Arial Narrow"/>
                <w:sz w:val="18"/>
                <w:szCs w:val="18"/>
              </w:rPr>
              <w:t>Pokladnica, ceniny</w:t>
            </w:r>
          </w:p>
        </w:tc>
        <w:tc>
          <w:tcPr>
            <w:tcW w:w="2923" w:type="dxa"/>
            <w:tcBorders>
              <w:top w:val="single" w:sz="12" w:space="0" w:color="auto"/>
              <w:left w:val="single" w:sz="12" w:space="0" w:color="auto"/>
            </w:tcBorders>
            <w:vAlign w:val="center"/>
          </w:tcPr>
          <w:p w:rsidR="00AA52BA" w:rsidRPr="00B80FC6" w:rsidRDefault="00F9737E" w:rsidP="00AA52BA">
            <w:pPr>
              <w:jc w:val="right"/>
              <w:rPr>
                <w:sz w:val="16"/>
                <w:szCs w:val="16"/>
              </w:rPr>
            </w:pPr>
            <w:r>
              <w:rPr>
                <w:sz w:val="16"/>
                <w:szCs w:val="16"/>
              </w:rPr>
              <w:t>5360</w:t>
            </w:r>
          </w:p>
        </w:tc>
        <w:tc>
          <w:tcPr>
            <w:tcW w:w="2530" w:type="dxa"/>
            <w:tcBorders>
              <w:top w:val="single" w:sz="12" w:space="0" w:color="auto"/>
            </w:tcBorders>
            <w:vAlign w:val="center"/>
          </w:tcPr>
          <w:p w:rsidR="00AA52BA" w:rsidRPr="00B80FC6" w:rsidRDefault="00F9737E" w:rsidP="00AA52BA">
            <w:pPr>
              <w:jc w:val="right"/>
              <w:rPr>
                <w:sz w:val="16"/>
                <w:szCs w:val="16"/>
              </w:rPr>
            </w:pPr>
            <w:r>
              <w:rPr>
                <w:sz w:val="16"/>
                <w:szCs w:val="16"/>
              </w:rPr>
              <w:t>4459,5</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Bežné bankové účty</w:t>
            </w:r>
          </w:p>
        </w:tc>
        <w:tc>
          <w:tcPr>
            <w:tcW w:w="2923" w:type="dxa"/>
            <w:tcBorders>
              <w:left w:val="single" w:sz="12" w:space="0" w:color="auto"/>
            </w:tcBorders>
            <w:vAlign w:val="center"/>
          </w:tcPr>
          <w:p w:rsidR="00AA52BA" w:rsidRPr="00B80FC6" w:rsidRDefault="00F9737E" w:rsidP="00AA52BA">
            <w:pPr>
              <w:jc w:val="right"/>
              <w:rPr>
                <w:sz w:val="16"/>
                <w:szCs w:val="16"/>
              </w:rPr>
            </w:pPr>
            <w:r>
              <w:rPr>
                <w:sz w:val="16"/>
                <w:szCs w:val="16"/>
              </w:rPr>
              <w:t>144128,34</w:t>
            </w:r>
          </w:p>
        </w:tc>
        <w:tc>
          <w:tcPr>
            <w:tcW w:w="2530" w:type="dxa"/>
            <w:vAlign w:val="center"/>
          </w:tcPr>
          <w:p w:rsidR="00AA52BA" w:rsidRPr="00B80FC6" w:rsidRDefault="00F9737E" w:rsidP="00AA52BA">
            <w:pPr>
              <w:jc w:val="right"/>
              <w:rPr>
                <w:sz w:val="16"/>
                <w:szCs w:val="16"/>
              </w:rPr>
            </w:pPr>
            <w:r>
              <w:rPr>
                <w:sz w:val="16"/>
                <w:szCs w:val="16"/>
              </w:rPr>
              <w:t>76995,01</w:t>
            </w: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Bankové účty termínované</w:t>
            </w:r>
          </w:p>
        </w:tc>
        <w:tc>
          <w:tcPr>
            <w:tcW w:w="2923" w:type="dxa"/>
            <w:tcBorders>
              <w:left w:val="single" w:sz="12" w:space="0" w:color="auto"/>
            </w:tcBorders>
            <w:vAlign w:val="center"/>
          </w:tcPr>
          <w:p w:rsidR="00AA52BA" w:rsidRPr="001153FA" w:rsidRDefault="00AA52BA" w:rsidP="00C63E24">
            <w:pPr>
              <w:pStyle w:val="Value"/>
              <w:rPr>
                <w:sz w:val="18"/>
                <w:szCs w:val="18"/>
                <w:lang w:val="sk-SK" w:eastAsia="en-US"/>
              </w:rPr>
            </w:pPr>
          </w:p>
        </w:tc>
        <w:tc>
          <w:tcPr>
            <w:tcW w:w="2530" w:type="dxa"/>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4581" w:type="dxa"/>
            <w:tcBorders>
              <w:right w:val="single" w:sz="12" w:space="0" w:color="auto"/>
            </w:tcBorders>
            <w:vAlign w:val="center"/>
          </w:tcPr>
          <w:p w:rsidR="00AA52BA" w:rsidRPr="00AA4D36" w:rsidRDefault="00AA52BA" w:rsidP="00C63E24">
            <w:pPr>
              <w:rPr>
                <w:rFonts w:ascii="Arial Narrow" w:hAnsi="Arial Narrow" w:cs="Arial"/>
                <w:bCs/>
                <w:sz w:val="18"/>
                <w:szCs w:val="18"/>
              </w:rPr>
            </w:pPr>
            <w:r w:rsidRPr="00AA4D36">
              <w:rPr>
                <w:rFonts w:ascii="Arial Narrow" w:hAnsi="Arial Narrow" w:cs="Arial"/>
                <w:bCs/>
                <w:sz w:val="18"/>
                <w:szCs w:val="18"/>
              </w:rPr>
              <w:t>Peniaze na ceste</w:t>
            </w:r>
          </w:p>
        </w:tc>
        <w:tc>
          <w:tcPr>
            <w:tcW w:w="2923" w:type="dxa"/>
            <w:tcBorders>
              <w:left w:val="single" w:sz="12" w:space="0" w:color="auto"/>
            </w:tcBorders>
            <w:vAlign w:val="center"/>
          </w:tcPr>
          <w:p w:rsidR="00AA52BA" w:rsidRPr="00B80FC6" w:rsidRDefault="00F9737E" w:rsidP="00AA52BA">
            <w:pPr>
              <w:jc w:val="right"/>
              <w:rPr>
                <w:sz w:val="16"/>
                <w:szCs w:val="16"/>
              </w:rPr>
            </w:pPr>
            <w:r>
              <w:rPr>
                <w:sz w:val="16"/>
                <w:szCs w:val="16"/>
              </w:rPr>
              <w:t>-56,77</w:t>
            </w:r>
          </w:p>
        </w:tc>
        <w:tc>
          <w:tcPr>
            <w:tcW w:w="2530" w:type="dxa"/>
            <w:vAlign w:val="center"/>
          </w:tcPr>
          <w:p w:rsidR="00AA52BA" w:rsidRPr="00B80FC6" w:rsidRDefault="00F9737E" w:rsidP="00AA52BA">
            <w:pPr>
              <w:jc w:val="right"/>
              <w:rPr>
                <w:sz w:val="16"/>
                <w:szCs w:val="16"/>
              </w:rPr>
            </w:pPr>
            <w:r>
              <w:rPr>
                <w:sz w:val="16"/>
                <w:szCs w:val="16"/>
              </w:rPr>
              <w:t>-93,81</w:t>
            </w:r>
          </w:p>
        </w:tc>
      </w:tr>
      <w:tr w:rsidR="00AA52BA" w:rsidRPr="00AA4D36" w:rsidTr="00AA52BA">
        <w:trPr>
          <w:trHeight w:val="340"/>
          <w:jc w:val="center"/>
        </w:trPr>
        <w:tc>
          <w:tcPr>
            <w:tcW w:w="4581"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bCs/>
                <w:sz w:val="18"/>
                <w:szCs w:val="18"/>
              </w:rPr>
            </w:pPr>
            <w:r w:rsidRPr="00AA4D36">
              <w:rPr>
                <w:rFonts w:ascii="Arial Narrow" w:hAnsi="Arial Narrow" w:cs="Arial"/>
                <w:b/>
                <w:bCs/>
                <w:sz w:val="18"/>
                <w:szCs w:val="18"/>
              </w:rPr>
              <w:t>Spolu</w:t>
            </w:r>
          </w:p>
        </w:tc>
        <w:tc>
          <w:tcPr>
            <w:tcW w:w="2923" w:type="dxa"/>
            <w:tcBorders>
              <w:left w:val="single" w:sz="12" w:space="0" w:color="auto"/>
              <w:bottom w:val="single" w:sz="12" w:space="0" w:color="auto"/>
            </w:tcBorders>
            <w:vAlign w:val="center"/>
          </w:tcPr>
          <w:p w:rsidR="00AA52BA" w:rsidRPr="008D6513" w:rsidRDefault="00F9737E" w:rsidP="00AA52BA">
            <w:pPr>
              <w:jc w:val="right"/>
              <w:rPr>
                <w:b/>
                <w:sz w:val="16"/>
                <w:szCs w:val="16"/>
              </w:rPr>
            </w:pPr>
            <w:r>
              <w:rPr>
                <w:b/>
                <w:sz w:val="16"/>
                <w:szCs w:val="16"/>
              </w:rPr>
              <w:t>149431,57</w:t>
            </w:r>
          </w:p>
        </w:tc>
        <w:tc>
          <w:tcPr>
            <w:tcW w:w="2530" w:type="dxa"/>
            <w:tcBorders>
              <w:bottom w:val="single" w:sz="12" w:space="0" w:color="auto"/>
            </w:tcBorders>
            <w:vAlign w:val="center"/>
          </w:tcPr>
          <w:p w:rsidR="00AA52BA" w:rsidRPr="008D6513" w:rsidRDefault="00F9737E" w:rsidP="00AA52BA">
            <w:pPr>
              <w:jc w:val="right"/>
              <w:rPr>
                <w:b/>
                <w:sz w:val="16"/>
                <w:szCs w:val="16"/>
              </w:rPr>
            </w:pPr>
            <w:r>
              <w:rPr>
                <w:b/>
                <w:sz w:val="16"/>
                <w:szCs w:val="16"/>
              </w:rPr>
              <w:t>81360,7</w:t>
            </w:r>
          </w:p>
        </w:tc>
      </w:tr>
    </w:tbl>
    <w:p w:rsidR="006B3D2E" w:rsidRPr="00AA4D36" w:rsidRDefault="006B3D2E" w:rsidP="006B3D2E">
      <w:pPr>
        <w:pStyle w:val="Nzov"/>
        <w:keepNext w:val="0"/>
        <w:widowControl w:val="0"/>
        <w:spacing w:before="0" w:beforeAutospacing="0" w:after="0"/>
        <w:jc w:val="left"/>
        <w:rPr>
          <w:b w:val="0"/>
          <w:sz w:val="18"/>
          <w:szCs w:val="18"/>
        </w:rPr>
      </w:pPr>
    </w:p>
    <w:p w:rsidR="006B3D2E" w:rsidRPr="00AA4D36" w:rsidRDefault="006B3D2E" w:rsidP="006B3D2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614"/>
        <w:gridCol w:w="1846"/>
        <w:gridCol w:w="1284"/>
        <w:gridCol w:w="1354"/>
        <w:gridCol w:w="1850"/>
      </w:tblGrid>
      <w:tr w:rsidR="006B3D2E" w:rsidRPr="00AA4D36" w:rsidTr="00AA52BA">
        <w:trPr>
          <w:jc w:val="center"/>
        </w:trPr>
        <w:tc>
          <w:tcPr>
            <w:tcW w:w="3646" w:type="dxa"/>
            <w:vMerge w:val="restart"/>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6388" w:type="dxa"/>
            <w:gridSpan w:val="4"/>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Bežné účtovné obdobie</w:t>
            </w:r>
          </w:p>
        </w:tc>
      </w:tr>
      <w:tr w:rsidR="006B3D2E" w:rsidRPr="00AA4D36" w:rsidTr="00AA52BA">
        <w:trPr>
          <w:jc w:val="center"/>
        </w:trPr>
        <w:tc>
          <w:tcPr>
            <w:tcW w:w="3646" w:type="dxa"/>
            <w:vMerge/>
            <w:tcBorders>
              <w:right w:val="single" w:sz="12" w:space="0" w:color="auto"/>
            </w:tcBorders>
            <w:vAlign w:val="center"/>
          </w:tcPr>
          <w:p w:rsidR="006B3D2E" w:rsidRPr="00AA4D36" w:rsidRDefault="006B3D2E" w:rsidP="00C63E24">
            <w:pPr>
              <w:pStyle w:val="TopHeader"/>
              <w:rPr>
                <w:sz w:val="18"/>
                <w:szCs w:val="18"/>
              </w:rPr>
            </w:pPr>
          </w:p>
        </w:tc>
        <w:tc>
          <w:tcPr>
            <w:tcW w:w="18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na začiatku účtovného obdobia</w:t>
            </w:r>
          </w:p>
        </w:tc>
        <w:tc>
          <w:tcPr>
            <w:tcW w:w="129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Prírastky</w:t>
            </w:r>
          </w:p>
          <w:p w:rsidR="006B3D2E" w:rsidRPr="00AA4D36" w:rsidRDefault="006B3D2E" w:rsidP="00C63E24">
            <w:pPr>
              <w:pStyle w:val="TopHeader"/>
              <w:rPr>
                <w:sz w:val="18"/>
                <w:szCs w:val="18"/>
              </w:rPr>
            </w:pPr>
          </w:p>
        </w:tc>
        <w:tc>
          <w:tcPr>
            <w:tcW w:w="1365"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Úbytky</w:t>
            </w:r>
          </w:p>
          <w:p w:rsidR="006B3D2E" w:rsidRPr="00AA4D36" w:rsidRDefault="006B3D2E" w:rsidP="00C63E24">
            <w:pPr>
              <w:pStyle w:val="TopHeader"/>
              <w:rPr>
                <w:sz w:val="18"/>
                <w:szCs w:val="18"/>
              </w:rPr>
            </w:pPr>
          </w:p>
        </w:tc>
        <w:tc>
          <w:tcPr>
            <w:tcW w:w="1866"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na konci účtovného obdobia</w:t>
            </w:r>
          </w:p>
        </w:tc>
      </w:tr>
      <w:tr w:rsidR="006B3D2E" w:rsidRPr="00AA4D36" w:rsidTr="00AA52BA">
        <w:trPr>
          <w:trHeight w:val="74"/>
          <w:jc w:val="center"/>
        </w:trPr>
        <w:tc>
          <w:tcPr>
            <w:tcW w:w="3646"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8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129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365"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866"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r>
      <w:tr w:rsidR="00AA52BA" w:rsidRPr="00AA4D36" w:rsidTr="00AA52BA">
        <w:trPr>
          <w:trHeight w:val="340"/>
          <w:jc w:val="center"/>
        </w:trPr>
        <w:tc>
          <w:tcPr>
            <w:tcW w:w="3646" w:type="dxa"/>
            <w:tcBorders>
              <w:top w:val="single" w:sz="12"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862" w:type="dxa"/>
            <w:tcBorders>
              <w:top w:val="single" w:sz="12" w:space="0" w:color="auto"/>
              <w:left w:val="single" w:sz="12" w:space="0" w:color="auto"/>
            </w:tcBorders>
            <w:vAlign w:val="center"/>
          </w:tcPr>
          <w:p w:rsidR="00AA52BA" w:rsidRPr="00B80FC6" w:rsidRDefault="00F9737E" w:rsidP="00AA52BA">
            <w:pPr>
              <w:jc w:val="right"/>
              <w:rPr>
                <w:sz w:val="16"/>
                <w:szCs w:val="16"/>
              </w:rPr>
            </w:pPr>
            <w:r>
              <w:rPr>
                <w:sz w:val="16"/>
                <w:szCs w:val="16"/>
              </w:rPr>
              <w:t>0</w:t>
            </w:r>
          </w:p>
        </w:tc>
        <w:tc>
          <w:tcPr>
            <w:tcW w:w="1295" w:type="dxa"/>
            <w:tcBorders>
              <w:top w:val="single" w:sz="12" w:space="0" w:color="auto"/>
            </w:tcBorders>
            <w:vAlign w:val="center"/>
          </w:tcPr>
          <w:p w:rsidR="00AA52BA" w:rsidRPr="00B80FC6" w:rsidRDefault="00F9737E" w:rsidP="00AA52BA">
            <w:pPr>
              <w:jc w:val="right"/>
              <w:rPr>
                <w:sz w:val="16"/>
                <w:szCs w:val="16"/>
              </w:rPr>
            </w:pPr>
            <w:r>
              <w:rPr>
                <w:sz w:val="16"/>
                <w:szCs w:val="16"/>
              </w:rPr>
              <w:t>0</w:t>
            </w:r>
          </w:p>
        </w:tc>
        <w:tc>
          <w:tcPr>
            <w:tcW w:w="1365" w:type="dxa"/>
            <w:tcBorders>
              <w:top w:val="single" w:sz="12" w:space="0" w:color="auto"/>
            </w:tcBorders>
            <w:vAlign w:val="center"/>
          </w:tcPr>
          <w:p w:rsidR="00AA52BA" w:rsidRPr="00B80FC6" w:rsidRDefault="00F9737E" w:rsidP="00AA52BA">
            <w:pPr>
              <w:jc w:val="right"/>
              <w:rPr>
                <w:sz w:val="16"/>
                <w:szCs w:val="16"/>
              </w:rPr>
            </w:pPr>
            <w:r>
              <w:rPr>
                <w:sz w:val="16"/>
                <w:szCs w:val="16"/>
              </w:rPr>
              <w:t>0</w:t>
            </w:r>
          </w:p>
        </w:tc>
        <w:tc>
          <w:tcPr>
            <w:tcW w:w="1866" w:type="dxa"/>
            <w:tcBorders>
              <w:top w:val="single" w:sz="12" w:space="0" w:color="auto"/>
            </w:tcBorders>
            <w:vAlign w:val="center"/>
          </w:tcPr>
          <w:p w:rsidR="00AA52BA" w:rsidRPr="00B80FC6" w:rsidRDefault="00F9737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862" w:type="dxa"/>
            <w:tcBorders>
              <w:left w:val="single" w:sz="12" w:space="0" w:color="auto"/>
            </w:tcBorders>
            <w:vAlign w:val="center"/>
          </w:tcPr>
          <w:p w:rsidR="00AA52BA" w:rsidRPr="00B80FC6" w:rsidRDefault="00F9737E" w:rsidP="00AA52BA">
            <w:pPr>
              <w:jc w:val="right"/>
              <w:rPr>
                <w:sz w:val="16"/>
                <w:szCs w:val="16"/>
              </w:rPr>
            </w:pPr>
            <w:r>
              <w:rPr>
                <w:sz w:val="16"/>
                <w:szCs w:val="16"/>
              </w:rPr>
              <w:t>0</w:t>
            </w:r>
          </w:p>
        </w:tc>
        <w:tc>
          <w:tcPr>
            <w:tcW w:w="1295" w:type="dxa"/>
            <w:vAlign w:val="center"/>
          </w:tcPr>
          <w:p w:rsidR="00AA52BA" w:rsidRPr="00B80FC6" w:rsidRDefault="00F9737E" w:rsidP="00AA52BA">
            <w:pPr>
              <w:jc w:val="right"/>
              <w:rPr>
                <w:sz w:val="16"/>
                <w:szCs w:val="16"/>
              </w:rPr>
            </w:pPr>
            <w:r>
              <w:rPr>
                <w:sz w:val="16"/>
                <w:szCs w:val="16"/>
              </w:rPr>
              <w:t>0</w:t>
            </w:r>
          </w:p>
        </w:tc>
        <w:tc>
          <w:tcPr>
            <w:tcW w:w="1365" w:type="dxa"/>
            <w:vAlign w:val="center"/>
          </w:tcPr>
          <w:p w:rsidR="00AA52BA" w:rsidRPr="00B80FC6" w:rsidRDefault="00F9737E" w:rsidP="00AA52BA">
            <w:pPr>
              <w:jc w:val="right"/>
              <w:rPr>
                <w:sz w:val="16"/>
                <w:szCs w:val="16"/>
              </w:rPr>
            </w:pPr>
            <w:r>
              <w:rPr>
                <w:sz w:val="16"/>
                <w:szCs w:val="16"/>
              </w:rPr>
              <w:t>0</w:t>
            </w:r>
          </w:p>
        </w:tc>
        <w:tc>
          <w:tcPr>
            <w:tcW w:w="1866" w:type="dxa"/>
            <w:vAlign w:val="center"/>
          </w:tcPr>
          <w:p w:rsidR="00AA52BA" w:rsidRPr="00B80FC6" w:rsidRDefault="00F9737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Emisné kvóty</w:t>
            </w:r>
          </w:p>
        </w:tc>
        <w:tc>
          <w:tcPr>
            <w:tcW w:w="1862" w:type="dxa"/>
            <w:tcBorders>
              <w:left w:val="single" w:sz="12" w:space="0" w:color="auto"/>
              <w:bottom w:val="single" w:sz="6" w:space="0" w:color="auto"/>
            </w:tcBorders>
            <w:vAlign w:val="center"/>
          </w:tcPr>
          <w:p w:rsidR="00AA52BA" w:rsidRPr="001153FA" w:rsidRDefault="00AA52BA" w:rsidP="00C63E24">
            <w:pPr>
              <w:pStyle w:val="Value"/>
              <w:rPr>
                <w:sz w:val="18"/>
                <w:szCs w:val="18"/>
                <w:lang w:val="sk-SK" w:eastAsia="en-US"/>
              </w:rPr>
            </w:pPr>
          </w:p>
        </w:tc>
        <w:tc>
          <w:tcPr>
            <w:tcW w:w="129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365" w:type="dxa"/>
            <w:tcBorders>
              <w:bottom w:val="single" w:sz="6" w:space="0" w:color="auto"/>
            </w:tcBorders>
            <w:vAlign w:val="center"/>
          </w:tcPr>
          <w:p w:rsidR="00AA52BA" w:rsidRPr="001153FA" w:rsidRDefault="00AA52BA" w:rsidP="00C63E24">
            <w:pPr>
              <w:pStyle w:val="Value"/>
              <w:rPr>
                <w:sz w:val="18"/>
                <w:szCs w:val="18"/>
                <w:lang w:val="sk-SK" w:eastAsia="en-US"/>
              </w:rPr>
            </w:pPr>
          </w:p>
        </w:tc>
        <w:tc>
          <w:tcPr>
            <w:tcW w:w="1866" w:type="dxa"/>
            <w:tcBorders>
              <w:bottom w:val="single" w:sz="6" w:space="0" w:color="auto"/>
            </w:tcBorders>
            <w:vAlign w:val="center"/>
          </w:tcPr>
          <w:p w:rsidR="00AA52BA" w:rsidRPr="001153FA" w:rsidRDefault="00AA52BA" w:rsidP="00C63E24">
            <w:pPr>
              <w:pStyle w:val="Value"/>
              <w:rPr>
                <w:sz w:val="18"/>
                <w:szCs w:val="18"/>
                <w:lang w:val="sk-SK" w:eastAsia="en-US"/>
              </w:rPr>
            </w:pPr>
          </w:p>
        </w:tc>
      </w:tr>
      <w:tr w:rsidR="00AA52BA" w:rsidRPr="00AA4D36" w:rsidTr="00AA52BA">
        <w:trPr>
          <w:trHeight w:val="340"/>
          <w:jc w:val="center"/>
        </w:trPr>
        <w:tc>
          <w:tcPr>
            <w:tcW w:w="3646" w:type="dxa"/>
            <w:tcBorders>
              <w:bottom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Dlhové CP so splatnosťou do jedného roka držané do splatnosti</w:t>
            </w:r>
          </w:p>
        </w:tc>
        <w:tc>
          <w:tcPr>
            <w:tcW w:w="1862" w:type="dxa"/>
            <w:tcBorders>
              <w:left w:val="single" w:sz="12" w:space="0" w:color="auto"/>
              <w:bottom w:val="single" w:sz="6" w:space="0" w:color="auto"/>
            </w:tcBorders>
            <w:vAlign w:val="center"/>
          </w:tcPr>
          <w:p w:rsidR="00AA52BA" w:rsidRPr="00B80FC6" w:rsidRDefault="00F9737E" w:rsidP="00AA52BA">
            <w:pPr>
              <w:jc w:val="right"/>
              <w:rPr>
                <w:sz w:val="16"/>
                <w:szCs w:val="16"/>
              </w:rPr>
            </w:pPr>
            <w:r>
              <w:rPr>
                <w:sz w:val="16"/>
                <w:szCs w:val="16"/>
              </w:rPr>
              <w:t>0</w:t>
            </w:r>
          </w:p>
        </w:tc>
        <w:tc>
          <w:tcPr>
            <w:tcW w:w="1295" w:type="dxa"/>
            <w:tcBorders>
              <w:bottom w:val="single" w:sz="6" w:space="0" w:color="auto"/>
            </w:tcBorders>
            <w:vAlign w:val="center"/>
          </w:tcPr>
          <w:p w:rsidR="00AA52BA" w:rsidRPr="00B80FC6" w:rsidRDefault="00F9737E" w:rsidP="00AA52BA">
            <w:pPr>
              <w:jc w:val="right"/>
              <w:rPr>
                <w:sz w:val="16"/>
                <w:szCs w:val="16"/>
              </w:rPr>
            </w:pPr>
            <w:r>
              <w:rPr>
                <w:sz w:val="16"/>
                <w:szCs w:val="16"/>
              </w:rPr>
              <w:t>0</w:t>
            </w:r>
          </w:p>
        </w:tc>
        <w:tc>
          <w:tcPr>
            <w:tcW w:w="1365" w:type="dxa"/>
            <w:tcBorders>
              <w:bottom w:val="single" w:sz="6" w:space="0" w:color="auto"/>
            </w:tcBorders>
            <w:vAlign w:val="center"/>
          </w:tcPr>
          <w:p w:rsidR="00AA52BA" w:rsidRPr="00B80FC6" w:rsidRDefault="00F9737E" w:rsidP="00AA52BA">
            <w:pPr>
              <w:jc w:val="right"/>
              <w:rPr>
                <w:sz w:val="16"/>
                <w:szCs w:val="16"/>
              </w:rPr>
            </w:pPr>
            <w:r>
              <w:rPr>
                <w:sz w:val="16"/>
                <w:szCs w:val="16"/>
              </w:rPr>
              <w:t>0</w:t>
            </w:r>
          </w:p>
        </w:tc>
        <w:tc>
          <w:tcPr>
            <w:tcW w:w="1866" w:type="dxa"/>
            <w:tcBorders>
              <w:bottom w:val="single" w:sz="6" w:space="0" w:color="auto"/>
            </w:tcBorders>
            <w:vAlign w:val="center"/>
          </w:tcPr>
          <w:p w:rsidR="00AA52BA" w:rsidRPr="00B80FC6" w:rsidRDefault="00F9737E" w:rsidP="00AA52BA">
            <w:pPr>
              <w:jc w:val="right"/>
              <w:rPr>
                <w:sz w:val="16"/>
                <w:szCs w:val="16"/>
              </w:rPr>
            </w:pPr>
            <w:r>
              <w:rPr>
                <w:sz w:val="16"/>
                <w:szCs w:val="16"/>
              </w:rPr>
              <w:t>0</w:t>
            </w:r>
          </w:p>
        </w:tc>
      </w:tr>
      <w:tr w:rsidR="00AA52BA" w:rsidRPr="00AA4D36" w:rsidTr="00AA52BA">
        <w:trPr>
          <w:trHeight w:val="340"/>
          <w:jc w:val="center"/>
        </w:trPr>
        <w:tc>
          <w:tcPr>
            <w:tcW w:w="3646" w:type="dxa"/>
            <w:tcBorders>
              <w:top w:val="single" w:sz="6" w:space="0" w:color="auto"/>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862" w:type="dxa"/>
            <w:tcBorders>
              <w:top w:val="single" w:sz="6" w:space="0" w:color="auto"/>
              <w:left w:val="single" w:sz="12" w:space="0" w:color="auto"/>
            </w:tcBorders>
            <w:vAlign w:val="center"/>
          </w:tcPr>
          <w:p w:rsidR="00AA52BA" w:rsidRPr="00B80FC6" w:rsidRDefault="00F9737E" w:rsidP="00AA52BA">
            <w:pPr>
              <w:jc w:val="right"/>
              <w:rPr>
                <w:sz w:val="16"/>
                <w:szCs w:val="16"/>
              </w:rPr>
            </w:pPr>
            <w:r>
              <w:rPr>
                <w:sz w:val="16"/>
                <w:szCs w:val="16"/>
              </w:rPr>
              <w:t>0</w:t>
            </w:r>
          </w:p>
        </w:tc>
        <w:tc>
          <w:tcPr>
            <w:tcW w:w="1295" w:type="dxa"/>
            <w:tcBorders>
              <w:top w:val="single" w:sz="6" w:space="0" w:color="auto"/>
            </w:tcBorders>
            <w:vAlign w:val="center"/>
          </w:tcPr>
          <w:p w:rsidR="00AA52BA" w:rsidRPr="00B80FC6" w:rsidRDefault="00F9737E" w:rsidP="00AA52BA">
            <w:pPr>
              <w:jc w:val="right"/>
              <w:rPr>
                <w:sz w:val="16"/>
                <w:szCs w:val="16"/>
              </w:rPr>
            </w:pPr>
            <w:r>
              <w:rPr>
                <w:sz w:val="16"/>
                <w:szCs w:val="16"/>
              </w:rPr>
              <w:t>0</w:t>
            </w:r>
          </w:p>
        </w:tc>
        <w:tc>
          <w:tcPr>
            <w:tcW w:w="1365" w:type="dxa"/>
            <w:tcBorders>
              <w:top w:val="single" w:sz="6" w:space="0" w:color="auto"/>
            </w:tcBorders>
            <w:vAlign w:val="center"/>
          </w:tcPr>
          <w:p w:rsidR="00AA52BA" w:rsidRPr="00B80FC6" w:rsidRDefault="00F9737E" w:rsidP="00AA52BA">
            <w:pPr>
              <w:jc w:val="right"/>
              <w:rPr>
                <w:sz w:val="16"/>
                <w:szCs w:val="16"/>
              </w:rPr>
            </w:pPr>
            <w:r>
              <w:rPr>
                <w:sz w:val="16"/>
                <w:szCs w:val="16"/>
              </w:rPr>
              <w:t>0</w:t>
            </w:r>
          </w:p>
        </w:tc>
        <w:tc>
          <w:tcPr>
            <w:tcW w:w="1866" w:type="dxa"/>
            <w:tcBorders>
              <w:top w:val="single" w:sz="6" w:space="0" w:color="auto"/>
            </w:tcBorders>
            <w:vAlign w:val="center"/>
          </w:tcPr>
          <w:p w:rsidR="00AA52BA" w:rsidRPr="00B80FC6" w:rsidRDefault="00F9737E" w:rsidP="00AA52BA">
            <w:pPr>
              <w:jc w:val="right"/>
              <w:rPr>
                <w:sz w:val="16"/>
                <w:szCs w:val="16"/>
              </w:rPr>
            </w:pPr>
            <w:r>
              <w:rPr>
                <w:sz w:val="16"/>
                <w:szCs w:val="16"/>
              </w:rPr>
              <w:t>0</w:t>
            </w:r>
          </w:p>
        </w:tc>
      </w:tr>
      <w:tr w:rsidR="00AA52BA" w:rsidRPr="00AA4D36" w:rsidTr="00AA52BA">
        <w:trPr>
          <w:trHeight w:val="340"/>
          <w:jc w:val="center"/>
        </w:trPr>
        <w:tc>
          <w:tcPr>
            <w:tcW w:w="3646" w:type="dxa"/>
            <w:tcBorders>
              <w:right w:val="single" w:sz="12" w:space="0" w:color="auto"/>
            </w:tcBorders>
            <w:vAlign w:val="center"/>
          </w:tcPr>
          <w:p w:rsidR="00AA52BA" w:rsidRPr="00AA4D36" w:rsidRDefault="00AA52BA"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862" w:type="dxa"/>
            <w:tcBorders>
              <w:left w:val="single" w:sz="12" w:space="0" w:color="auto"/>
            </w:tcBorders>
            <w:vAlign w:val="center"/>
          </w:tcPr>
          <w:p w:rsidR="00AA52BA" w:rsidRPr="00B80FC6" w:rsidRDefault="00F9737E" w:rsidP="00AA52BA">
            <w:pPr>
              <w:jc w:val="right"/>
              <w:rPr>
                <w:sz w:val="16"/>
                <w:szCs w:val="16"/>
              </w:rPr>
            </w:pPr>
            <w:r>
              <w:rPr>
                <w:sz w:val="16"/>
                <w:szCs w:val="16"/>
              </w:rPr>
              <w:t>0</w:t>
            </w:r>
          </w:p>
        </w:tc>
        <w:tc>
          <w:tcPr>
            <w:tcW w:w="1295" w:type="dxa"/>
            <w:vAlign w:val="center"/>
          </w:tcPr>
          <w:p w:rsidR="00AA52BA" w:rsidRPr="00B80FC6" w:rsidRDefault="00F9737E" w:rsidP="00AA52BA">
            <w:pPr>
              <w:jc w:val="right"/>
              <w:rPr>
                <w:sz w:val="16"/>
                <w:szCs w:val="16"/>
              </w:rPr>
            </w:pPr>
            <w:r>
              <w:rPr>
                <w:sz w:val="16"/>
                <w:szCs w:val="16"/>
              </w:rPr>
              <w:t>0</w:t>
            </w:r>
          </w:p>
        </w:tc>
        <w:tc>
          <w:tcPr>
            <w:tcW w:w="1365" w:type="dxa"/>
            <w:vAlign w:val="center"/>
          </w:tcPr>
          <w:p w:rsidR="00AA52BA" w:rsidRPr="00B80FC6" w:rsidRDefault="00F9737E" w:rsidP="00AA52BA">
            <w:pPr>
              <w:jc w:val="right"/>
              <w:rPr>
                <w:sz w:val="16"/>
                <w:szCs w:val="16"/>
              </w:rPr>
            </w:pPr>
            <w:r>
              <w:rPr>
                <w:sz w:val="16"/>
                <w:szCs w:val="16"/>
              </w:rPr>
              <w:t>0</w:t>
            </w:r>
          </w:p>
        </w:tc>
        <w:tc>
          <w:tcPr>
            <w:tcW w:w="1866" w:type="dxa"/>
            <w:vAlign w:val="center"/>
          </w:tcPr>
          <w:p w:rsidR="00AA52BA" w:rsidRPr="00B80FC6" w:rsidRDefault="00F9737E" w:rsidP="00AA52BA">
            <w:pPr>
              <w:jc w:val="right"/>
              <w:rPr>
                <w:sz w:val="16"/>
                <w:szCs w:val="16"/>
              </w:rPr>
            </w:pPr>
            <w:r>
              <w:rPr>
                <w:sz w:val="16"/>
                <w:szCs w:val="16"/>
              </w:rPr>
              <w:t>0</w:t>
            </w:r>
          </w:p>
        </w:tc>
      </w:tr>
      <w:tr w:rsidR="00AA52BA" w:rsidRPr="00AA4D36" w:rsidTr="00AA52BA">
        <w:trPr>
          <w:trHeight w:val="340"/>
          <w:jc w:val="center"/>
        </w:trPr>
        <w:tc>
          <w:tcPr>
            <w:tcW w:w="3646" w:type="dxa"/>
            <w:tcBorders>
              <w:bottom w:val="single" w:sz="12" w:space="0" w:color="auto"/>
              <w:right w:val="single" w:sz="12" w:space="0" w:color="auto"/>
            </w:tcBorders>
            <w:vAlign w:val="center"/>
          </w:tcPr>
          <w:p w:rsidR="00AA52BA" w:rsidRPr="00AA4D36" w:rsidRDefault="00AA52BA"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862" w:type="dxa"/>
            <w:tcBorders>
              <w:left w:val="single" w:sz="12" w:space="0" w:color="auto"/>
              <w:bottom w:val="single" w:sz="12" w:space="0" w:color="auto"/>
            </w:tcBorders>
            <w:vAlign w:val="center"/>
          </w:tcPr>
          <w:p w:rsidR="00AA52BA" w:rsidRPr="008D6513" w:rsidRDefault="00F9737E" w:rsidP="00AA52BA">
            <w:pPr>
              <w:jc w:val="right"/>
              <w:rPr>
                <w:b/>
                <w:sz w:val="16"/>
                <w:szCs w:val="16"/>
              </w:rPr>
            </w:pPr>
            <w:r>
              <w:rPr>
                <w:b/>
                <w:sz w:val="16"/>
                <w:szCs w:val="16"/>
              </w:rPr>
              <w:t>0</w:t>
            </w:r>
          </w:p>
        </w:tc>
        <w:tc>
          <w:tcPr>
            <w:tcW w:w="1295" w:type="dxa"/>
            <w:tcBorders>
              <w:bottom w:val="single" w:sz="12" w:space="0" w:color="auto"/>
            </w:tcBorders>
            <w:vAlign w:val="center"/>
          </w:tcPr>
          <w:p w:rsidR="00AA52BA" w:rsidRPr="008D6513" w:rsidRDefault="00F9737E" w:rsidP="00AA52BA">
            <w:pPr>
              <w:jc w:val="right"/>
              <w:rPr>
                <w:b/>
                <w:sz w:val="16"/>
                <w:szCs w:val="16"/>
              </w:rPr>
            </w:pPr>
            <w:r>
              <w:rPr>
                <w:b/>
                <w:sz w:val="16"/>
                <w:szCs w:val="16"/>
              </w:rPr>
              <w:t>0</w:t>
            </w:r>
          </w:p>
        </w:tc>
        <w:tc>
          <w:tcPr>
            <w:tcW w:w="1365" w:type="dxa"/>
            <w:tcBorders>
              <w:bottom w:val="single" w:sz="12" w:space="0" w:color="auto"/>
            </w:tcBorders>
            <w:vAlign w:val="center"/>
          </w:tcPr>
          <w:p w:rsidR="00AA52BA" w:rsidRPr="008D6513" w:rsidRDefault="00F9737E" w:rsidP="00AA52BA">
            <w:pPr>
              <w:jc w:val="right"/>
              <w:rPr>
                <w:b/>
                <w:sz w:val="16"/>
                <w:szCs w:val="16"/>
              </w:rPr>
            </w:pPr>
            <w:r>
              <w:rPr>
                <w:b/>
                <w:sz w:val="16"/>
                <w:szCs w:val="16"/>
              </w:rPr>
              <w:t>0</w:t>
            </w:r>
          </w:p>
        </w:tc>
        <w:tc>
          <w:tcPr>
            <w:tcW w:w="1866" w:type="dxa"/>
            <w:tcBorders>
              <w:bottom w:val="single" w:sz="12" w:space="0" w:color="auto"/>
            </w:tcBorders>
            <w:vAlign w:val="center"/>
          </w:tcPr>
          <w:p w:rsidR="00AA52BA" w:rsidRPr="008D6513" w:rsidRDefault="00F9737E" w:rsidP="00AA52BA">
            <w:pPr>
              <w:jc w:val="right"/>
              <w:rPr>
                <w:b/>
                <w:sz w:val="16"/>
                <w:szCs w:val="16"/>
              </w:rPr>
            </w:pPr>
            <w:r>
              <w:rPr>
                <w:b/>
                <w:sz w:val="16"/>
                <w:szCs w:val="16"/>
              </w:rPr>
              <w:t>0</w:t>
            </w:r>
          </w:p>
        </w:tc>
      </w:tr>
    </w:tbl>
    <w:p w:rsidR="006B3D2E" w:rsidRPr="00AA4D36" w:rsidRDefault="006B3D2E" w:rsidP="006B3D2E">
      <w:pPr>
        <w:ind w:right="-468"/>
        <w:rPr>
          <w:rFonts w:ascii="Arial Narrow" w:hAnsi="Arial Narrow"/>
          <w:bCs/>
          <w:sz w:val="18"/>
          <w:szCs w:val="18"/>
        </w:rPr>
      </w:pPr>
    </w:p>
    <w:p w:rsidR="00462239" w:rsidRDefault="00462239" w:rsidP="00462239">
      <w:pPr>
        <w:numPr>
          <w:ilvl w:val="0"/>
          <w:numId w:val="23"/>
        </w:numPr>
        <w:ind w:right="-468"/>
        <w:jc w:val="both"/>
        <w:rPr>
          <w:rFonts w:ascii="Arial Narrow" w:hAnsi="Arial Narrow"/>
          <w:bCs/>
          <w:sz w:val="18"/>
          <w:szCs w:val="18"/>
        </w:rPr>
      </w:pPr>
      <w:r w:rsidRPr="00462239">
        <w:rPr>
          <w:rFonts w:ascii="Arial Narrow" w:hAnsi="Arial Narrow"/>
          <w:bCs/>
          <w:sz w:val="18"/>
          <w:szCs w:val="18"/>
        </w:rPr>
        <w:t>opravných položkách ku krátkodobému finančnému majetku za bežné účtovné obdobie, s uvedením stavu na začiatku bežného  účtovného obdobia,  tvorby, zúčtovania opravných položiek  k nemu a ich  stavu na konci bežného účtovného obdobia, pričom osobitne sa  uvádza dôvod ich tvorby, zúčtovania,</w:t>
      </w:r>
    </w:p>
    <w:p w:rsidR="006B3D2E" w:rsidRDefault="006B3D2E"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003A88" w:rsidRDefault="00003A88" w:rsidP="006B3D2E">
      <w:pPr>
        <w:ind w:right="-468"/>
        <w:jc w:val="both"/>
        <w:rPr>
          <w:rFonts w:ascii="Arial Narrow" w:hAnsi="Arial Narrow"/>
          <w:bCs/>
          <w:sz w:val="18"/>
          <w:szCs w:val="18"/>
        </w:rPr>
      </w:pPr>
    </w:p>
    <w:p w:rsidR="006B3D2E" w:rsidRPr="00AA4D36" w:rsidRDefault="006B3D2E" w:rsidP="006B3D2E">
      <w:pPr>
        <w:pStyle w:val="Nzov"/>
        <w:keepNext w:val="0"/>
        <w:widowControl w:val="0"/>
        <w:spacing w:before="0" w:beforeAutospacing="0" w:after="0"/>
        <w:jc w:val="left"/>
        <w:rPr>
          <w:sz w:val="18"/>
          <w:szCs w:val="18"/>
        </w:rPr>
      </w:pPr>
      <w:r w:rsidRPr="00AA4D36">
        <w:rPr>
          <w:sz w:val="18"/>
          <w:szCs w:val="18"/>
          <w:lang w:eastAsia="sk-SK"/>
        </w:rPr>
        <w:t>19. Informácie k časti F. písm. x) prílohy č. 3 o vývoji opravnej položky ku krátkodobému finančnému majetku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2963"/>
        <w:gridCol w:w="1261"/>
        <w:gridCol w:w="896"/>
        <w:gridCol w:w="1746"/>
        <w:gridCol w:w="1869"/>
        <w:gridCol w:w="1213"/>
      </w:tblGrid>
      <w:tr w:rsidR="006B3D2E" w:rsidRPr="00AA4D36">
        <w:trPr>
          <w:jc w:val="center"/>
        </w:trPr>
        <w:tc>
          <w:tcPr>
            <w:tcW w:w="2730"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16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Stav OP na začiatku účtovného obdobia</w:t>
            </w:r>
          </w:p>
        </w:tc>
        <w:tc>
          <w:tcPr>
            <w:tcW w:w="826"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Tvorba </w:t>
            </w:r>
            <w:r w:rsidRPr="00AA4D36">
              <w:rPr>
                <w:sz w:val="18"/>
                <w:szCs w:val="18"/>
              </w:rPr>
              <w:br/>
              <w:t>OP</w:t>
            </w:r>
          </w:p>
          <w:p w:rsidR="006B3D2E" w:rsidRPr="00AA4D36" w:rsidRDefault="006B3D2E" w:rsidP="00C63E24">
            <w:pPr>
              <w:pStyle w:val="TopHeader"/>
              <w:rPr>
                <w:sz w:val="18"/>
                <w:szCs w:val="18"/>
              </w:rPr>
            </w:pPr>
          </w:p>
        </w:tc>
        <w:tc>
          <w:tcPr>
            <w:tcW w:w="160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zániku opodstatnenosti</w:t>
            </w:r>
          </w:p>
          <w:p w:rsidR="006B3D2E" w:rsidRPr="00AA4D36" w:rsidRDefault="006B3D2E" w:rsidP="00C63E24">
            <w:pPr>
              <w:pStyle w:val="TopHeader"/>
              <w:rPr>
                <w:sz w:val="18"/>
                <w:szCs w:val="18"/>
              </w:rPr>
            </w:pPr>
          </w:p>
        </w:tc>
        <w:tc>
          <w:tcPr>
            <w:tcW w:w="1722"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Zúčtovanie OP z dôvodu vyradenia majetku z účtovníctva</w:t>
            </w:r>
          </w:p>
          <w:p w:rsidR="006B3D2E" w:rsidRPr="00AA4D36" w:rsidRDefault="006B3D2E" w:rsidP="00C63E24">
            <w:pPr>
              <w:pStyle w:val="TopHeader"/>
              <w:rPr>
                <w:sz w:val="18"/>
                <w:szCs w:val="18"/>
              </w:rPr>
            </w:pPr>
          </w:p>
        </w:tc>
        <w:tc>
          <w:tcPr>
            <w:tcW w:w="1118"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Stav OP na konci účtovného obdobia</w:t>
            </w:r>
          </w:p>
        </w:tc>
      </w:tr>
      <w:tr w:rsidR="006B3D2E" w:rsidRPr="00AA4D36">
        <w:trPr>
          <w:jc w:val="center"/>
        </w:trPr>
        <w:tc>
          <w:tcPr>
            <w:tcW w:w="2730"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16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826"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0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c>
          <w:tcPr>
            <w:tcW w:w="1722"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e</w:t>
            </w:r>
          </w:p>
        </w:tc>
        <w:tc>
          <w:tcPr>
            <w:tcW w:w="1118"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f</w:t>
            </w:r>
          </w:p>
        </w:tc>
      </w:tr>
      <w:tr w:rsidR="006B3D2E" w:rsidRPr="00AA4D36">
        <w:trPr>
          <w:trHeight w:val="340"/>
          <w:jc w:val="center"/>
        </w:trPr>
        <w:tc>
          <w:tcPr>
            <w:tcW w:w="2730" w:type="dxa"/>
            <w:tcBorders>
              <w:top w:val="single" w:sz="12" w:space="0" w:color="auto"/>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162" w:type="dxa"/>
            <w:tcBorders>
              <w:top w:val="single" w:sz="12" w:space="0" w:color="auto"/>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Obstarávanie krátkodobého finančného majetku</w:t>
            </w:r>
          </w:p>
        </w:tc>
        <w:tc>
          <w:tcPr>
            <w:tcW w:w="1162"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826"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09"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722"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118"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2730"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162"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826"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09"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722"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118"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Default="00462239" w:rsidP="00462239">
      <w:pPr>
        <w:numPr>
          <w:ilvl w:val="0"/>
          <w:numId w:val="23"/>
        </w:numPr>
        <w:ind w:right="-468"/>
        <w:rPr>
          <w:rFonts w:ascii="Arial Narrow" w:hAnsi="Arial Narrow"/>
          <w:bCs/>
          <w:sz w:val="18"/>
          <w:szCs w:val="18"/>
        </w:rPr>
      </w:pPr>
      <w:r w:rsidRPr="00462239">
        <w:rPr>
          <w:rFonts w:ascii="Arial Narrow" w:hAnsi="Arial Narrow"/>
          <w:bCs/>
          <w:sz w:val="18"/>
          <w:szCs w:val="18"/>
        </w:rPr>
        <w:t>krátkodobom  finančnom  majetku, na ktorý bolo zriadené záložné právo  a krátkodobom  finančnom  majetku, pri ktorom má účtovná jednotka obmedzené právo  s nim nakladať,</w:t>
      </w:r>
    </w:p>
    <w:p w:rsidR="006B3D2E" w:rsidRPr="00AA4D36"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20. Informácie k časti F. písm. y) prílohy č. 3 o krátkodobom finančnom majetku, na ktorý bolo zriadené záložné právo a o krátkodobom finančnom majetku, pri ktorom má účtovná jednotka obmedzené právo s ním nakladať</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7231"/>
        <w:gridCol w:w="2717"/>
      </w:tblGrid>
      <w:tr w:rsidR="006B3D2E" w:rsidRPr="00AA4D36">
        <w:trPr>
          <w:trHeight w:val="397"/>
          <w:jc w:val="center"/>
        </w:trPr>
        <w:tc>
          <w:tcPr>
            <w:tcW w:w="6663" w:type="dxa"/>
            <w:tcBorders>
              <w:top w:val="single" w:sz="12" w:space="0" w:color="auto"/>
              <w:bottom w:val="nil"/>
              <w:right w:val="single" w:sz="12" w:space="0" w:color="auto"/>
            </w:tcBorders>
            <w:vAlign w:val="center"/>
          </w:tcPr>
          <w:p w:rsidR="006B3D2E" w:rsidRPr="00AA4D36" w:rsidRDefault="006B3D2E" w:rsidP="00C63E24">
            <w:pPr>
              <w:pStyle w:val="TopHeader"/>
              <w:rPr>
                <w:sz w:val="18"/>
                <w:szCs w:val="18"/>
              </w:rPr>
            </w:pPr>
            <w:r w:rsidRPr="00AA4D36">
              <w:rPr>
                <w:sz w:val="18"/>
                <w:szCs w:val="18"/>
              </w:rPr>
              <w:t>Názov položky</w:t>
            </w:r>
          </w:p>
        </w:tc>
        <w:tc>
          <w:tcPr>
            <w:tcW w:w="2504" w:type="dxa"/>
            <w:tcBorders>
              <w:top w:val="single" w:sz="12" w:space="0" w:color="auto"/>
              <w:left w:val="single" w:sz="12" w:space="0" w:color="auto"/>
              <w:bottom w:val="nil"/>
            </w:tcBorders>
            <w:vAlign w:val="center"/>
          </w:tcPr>
          <w:p w:rsidR="006B3D2E" w:rsidRPr="00AA4D36" w:rsidRDefault="006B3D2E" w:rsidP="00C63E24">
            <w:pPr>
              <w:pStyle w:val="TopHeader"/>
              <w:rPr>
                <w:sz w:val="18"/>
                <w:szCs w:val="18"/>
              </w:rPr>
            </w:pPr>
            <w:r w:rsidRPr="00AA4D36">
              <w:rPr>
                <w:sz w:val="18"/>
                <w:szCs w:val="18"/>
              </w:rPr>
              <w:t>Hodnota za bežné účtovné obdobie</w:t>
            </w:r>
          </w:p>
        </w:tc>
      </w:tr>
      <w:tr w:rsidR="006B3D2E" w:rsidRPr="00AA4D36">
        <w:trPr>
          <w:trHeight w:val="340"/>
          <w:jc w:val="center"/>
        </w:trPr>
        <w:tc>
          <w:tcPr>
            <w:tcW w:w="6663"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na ktorý bolo zriadené záložné právo</w:t>
            </w:r>
          </w:p>
        </w:tc>
        <w:tc>
          <w:tcPr>
            <w:tcW w:w="2504" w:type="dxa"/>
            <w:tcBorders>
              <w:top w:val="single" w:sz="12" w:space="0" w:color="auto"/>
              <w:left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r w:rsidR="006B3D2E" w:rsidRPr="00AA4D36">
        <w:trPr>
          <w:trHeight w:val="340"/>
          <w:jc w:val="center"/>
        </w:trPr>
        <w:tc>
          <w:tcPr>
            <w:tcW w:w="6663"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Krátkodobý finančný majetok, pri ktorom je obmedzené právo s ním nakladať</w:t>
            </w:r>
          </w:p>
        </w:tc>
        <w:tc>
          <w:tcPr>
            <w:tcW w:w="2504" w:type="dxa"/>
            <w:tcBorders>
              <w:left w:val="single" w:sz="12" w:space="0" w:color="auto"/>
              <w:bottom w:val="single" w:sz="12" w:space="0" w:color="auto"/>
            </w:tcBorders>
            <w:vAlign w:val="center"/>
          </w:tcPr>
          <w:p w:rsidR="006B3D2E" w:rsidRPr="00AA4D36" w:rsidRDefault="006B3D2E" w:rsidP="00C63E24">
            <w:pPr>
              <w:spacing w:line="360" w:lineRule="auto"/>
              <w:rPr>
                <w:rFonts w:ascii="Arial Narrow" w:hAnsi="Arial Narrow" w:cs="Arial"/>
                <w:sz w:val="18"/>
                <w:szCs w:val="18"/>
              </w:rPr>
            </w:pPr>
          </w:p>
        </w:tc>
      </w:tr>
    </w:tbl>
    <w:p w:rsidR="006B3D2E" w:rsidRPr="00AA4D36" w:rsidRDefault="006B3D2E" w:rsidP="006B3D2E">
      <w:pPr>
        <w:pStyle w:val="Nzov"/>
        <w:spacing w:before="0" w:beforeAutospacing="0" w:after="0"/>
        <w:jc w:val="left"/>
        <w:rPr>
          <w:sz w:val="18"/>
          <w:szCs w:val="18"/>
        </w:rPr>
      </w:pPr>
    </w:p>
    <w:p w:rsidR="00462239" w:rsidRP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za) ocenení krátkodobého finančného majetku  ku dňu, ku ktorému sa zostavuje účtovná </w:t>
      </w:r>
    </w:p>
    <w:p w:rsidR="00462239" w:rsidRPr="00462239" w:rsidRDefault="00462239" w:rsidP="00462239">
      <w:pPr>
        <w:ind w:left="567" w:right="-468"/>
        <w:jc w:val="both"/>
        <w:rPr>
          <w:rFonts w:ascii="Arial Narrow" w:hAnsi="Arial Narrow"/>
          <w:bCs/>
          <w:sz w:val="18"/>
          <w:szCs w:val="18"/>
        </w:rPr>
      </w:pPr>
      <w:r w:rsidRPr="00462239">
        <w:rPr>
          <w:rFonts w:ascii="Arial Narrow" w:hAnsi="Arial Narrow"/>
          <w:bCs/>
          <w:sz w:val="18"/>
          <w:szCs w:val="18"/>
        </w:rPr>
        <w:lastRenderedPageBreak/>
        <w:t xml:space="preserve">      závierka reálnou hodnotou, pričom sa uvádza   vplyv  takéhoto ocenenia na výsledok </w:t>
      </w:r>
    </w:p>
    <w:p w:rsidR="00462239" w:rsidRDefault="00462239" w:rsidP="00462239">
      <w:pPr>
        <w:ind w:left="567" w:right="-468"/>
        <w:rPr>
          <w:rFonts w:ascii="Arial Narrow" w:hAnsi="Arial Narrow"/>
          <w:bCs/>
          <w:sz w:val="18"/>
          <w:szCs w:val="18"/>
        </w:rPr>
      </w:pPr>
      <w:r w:rsidRPr="00462239">
        <w:rPr>
          <w:rFonts w:ascii="Arial Narrow" w:hAnsi="Arial Narrow"/>
          <w:bCs/>
          <w:sz w:val="18"/>
          <w:szCs w:val="18"/>
        </w:rPr>
        <w:t xml:space="preserve">      hospodárenia a na výšku vlastného imania,</w:t>
      </w:r>
    </w:p>
    <w:p w:rsidR="006B3D2E" w:rsidRDefault="006B3D2E" w:rsidP="006B3D2E">
      <w:pPr>
        <w:ind w:right="-468"/>
        <w:rPr>
          <w:rFonts w:ascii="Arial Narrow" w:hAnsi="Arial Narrow"/>
          <w:bCs/>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21. Informácie k časti F. písm. za) prílohy č. 3 o ocenení krátkodobého finančného majetku, ku dňu ku ktorému sa zostavuje účtovná závierka reálnou hodnotou</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642"/>
        <w:gridCol w:w="2119"/>
        <w:gridCol w:w="2441"/>
        <w:gridCol w:w="1746"/>
      </w:tblGrid>
      <w:tr w:rsidR="006B3D2E" w:rsidRPr="00AA4D36">
        <w:trPr>
          <w:jc w:val="center"/>
        </w:trPr>
        <w:tc>
          <w:tcPr>
            <w:tcW w:w="3384" w:type="dxa"/>
            <w:tcBorders>
              <w:top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Krátkodobý finančný majetok</w:t>
            </w:r>
          </w:p>
        </w:tc>
        <w:tc>
          <w:tcPr>
            <w:tcW w:w="1969"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Zvýšenie/ zníženie hodnoty</w:t>
            </w:r>
          </w:p>
          <w:p w:rsidR="006B3D2E" w:rsidRPr="00AA4D36" w:rsidRDefault="006B3D2E" w:rsidP="00C63E24">
            <w:pPr>
              <w:pStyle w:val="TopHeader"/>
              <w:rPr>
                <w:sz w:val="18"/>
                <w:szCs w:val="18"/>
              </w:rPr>
            </w:pPr>
            <w:r w:rsidRPr="00AA4D36">
              <w:rPr>
                <w:sz w:val="18"/>
                <w:szCs w:val="18"/>
              </w:rPr>
              <w:t>(+/-)</w:t>
            </w:r>
          </w:p>
        </w:tc>
        <w:tc>
          <w:tcPr>
            <w:tcW w:w="2268" w:type="dxa"/>
            <w:tcBorders>
              <w:top w:val="single" w:sz="12" w:space="0" w:color="auto"/>
              <w:left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výsledok hospodárenia bežného účtovného obdobia</w:t>
            </w:r>
          </w:p>
        </w:tc>
        <w:tc>
          <w:tcPr>
            <w:tcW w:w="1622" w:type="dxa"/>
            <w:tcBorders>
              <w:top w:val="single" w:sz="12" w:space="0" w:color="auto"/>
              <w:left w:val="single" w:sz="12" w:space="0" w:color="auto"/>
            </w:tcBorders>
            <w:vAlign w:val="center"/>
          </w:tcPr>
          <w:p w:rsidR="006B3D2E" w:rsidRPr="00AA4D36" w:rsidRDefault="006B3D2E" w:rsidP="00C63E24">
            <w:pPr>
              <w:pStyle w:val="TopHeader"/>
              <w:rPr>
                <w:sz w:val="18"/>
                <w:szCs w:val="18"/>
              </w:rPr>
            </w:pPr>
            <w:r w:rsidRPr="00AA4D36">
              <w:rPr>
                <w:sz w:val="18"/>
                <w:szCs w:val="18"/>
              </w:rPr>
              <w:t>Vplyv ocenenia</w:t>
            </w:r>
            <w:r w:rsidRPr="00AA4D36">
              <w:rPr>
                <w:sz w:val="18"/>
                <w:szCs w:val="18"/>
              </w:rPr>
              <w:br/>
              <w:t>na vlastné imanie</w:t>
            </w:r>
          </w:p>
        </w:tc>
      </w:tr>
      <w:tr w:rsidR="006B3D2E" w:rsidRPr="00AA4D36">
        <w:trPr>
          <w:jc w:val="center"/>
        </w:trPr>
        <w:tc>
          <w:tcPr>
            <w:tcW w:w="3384" w:type="dxa"/>
            <w:tcBorders>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a</w:t>
            </w:r>
          </w:p>
        </w:tc>
        <w:tc>
          <w:tcPr>
            <w:tcW w:w="1969"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b</w:t>
            </w:r>
          </w:p>
        </w:tc>
        <w:tc>
          <w:tcPr>
            <w:tcW w:w="2268" w:type="dxa"/>
            <w:tcBorders>
              <w:left w:val="single" w:sz="12" w:space="0" w:color="auto"/>
              <w:bottom w:val="single" w:sz="12" w:space="0" w:color="auto"/>
              <w:right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c</w:t>
            </w:r>
          </w:p>
        </w:tc>
        <w:tc>
          <w:tcPr>
            <w:tcW w:w="1622" w:type="dxa"/>
            <w:tcBorders>
              <w:left w:val="single" w:sz="12" w:space="0" w:color="auto"/>
              <w:bottom w:val="single" w:sz="12" w:space="0" w:color="auto"/>
            </w:tcBorders>
            <w:vAlign w:val="center"/>
          </w:tcPr>
          <w:p w:rsidR="006B3D2E" w:rsidRPr="00AA4D36" w:rsidRDefault="006B3D2E" w:rsidP="00C63E24">
            <w:pPr>
              <w:pStyle w:val="TopHeader"/>
              <w:rPr>
                <w:b w:val="0"/>
                <w:sz w:val="18"/>
                <w:szCs w:val="18"/>
              </w:rPr>
            </w:pPr>
            <w:r w:rsidRPr="00AA4D36">
              <w:rPr>
                <w:b w:val="0"/>
                <w:sz w:val="18"/>
                <w:szCs w:val="18"/>
              </w:rPr>
              <w:t>d</w:t>
            </w:r>
          </w:p>
        </w:tc>
      </w:tr>
      <w:tr w:rsidR="006B3D2E" w:rsidRPr="00AA4D36">
        <w:trPr>
          <w:trHeight w:val="340"/>
          <w:jc w:val="center"/>
        </w:trPr>
        <w:tc>
          <w:tcPr>
            <w:tcW w:w="3384" w:type="dxa"/>
            <w:tcBorders>
              <w:top w:val="single" w:sz="12"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Majetkové CP na obchodovanie</w:t>
            </w:r>
          </w:p>
        </w:tc>
        <w:tc>
          <w:tcPr>
            <w:tcW w:w="1969" w:type="dxa"/>
            <w:tcBorders>
              <w:top w:val="single" w:sz="12"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12"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12"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Dlhové CP na obchodovanie</w:t>
            </w:r>
          </w:p>
        </w:tc>
        <w:tc>
          <w:tcPr>
            <w:tcW w:w="1969" w:type="dxa"/>
            <w:tcBorders>
              <w:left w:val="single" w:sz="12" w:space="0" w:color="auto"/>
              <w:bottom w:val="single" w:sz="6" w:space="0" w:color="auto"/>
            </w:tcBorders>
            <w:vAlign w:val="center"/>
          </w:tcPr>
          <w:p w:rsidR="006B3D2E" w:rsidRPr="001153FA" w:rsidRDefault="006B3D2E" w:rsidP="00C63E24">
            <w:pPr>
              <w:pStyle w:val="Value"/>
              <w:rPr>
                <w:sz w:val="18"/>
                <w:szCs w:val="18"/>
                <w:lang w:val="sk-SK" w:eastAsia="en-US"/>
              </w:rPr>
            </w:pPr>
          </w:p>
        </w:tc>
        <w:tc>
          <w:tcPr>
            <w:tcW w:w="2268" w:type="dxa"/>
            <w:tcBorders>
              <w:bottom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bottom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top w:val="single" w:sz="6" w:space="0" w:color="auto"/>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Emisné kvóty (komodity)</w:t>
            </w:r>
          </w:p>
        </w:tc>
        <w:tc>
          <w:tcPr>
            <w:tcW w:w="1969" w:type="dxa"/>
            <w:tcBorders>
              <w:top w:val="single" w:sz="6" w:space="0" w:color="auto"/>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tcBorders>
              <w:top w:val="single" w:sz="6" w:space="0" w:color="auto"/>
            </w:tcBorders>
            <w:vAlign w:val="center"/>
          </w:tcPr>
          <w:p w:rsidR="006B3D2E" w:rsidRPr="001153FA" w:rsidRDefault="006B3D2E" w:rsidP="00C63E24">
            <w:pPr>
              <w:pStyle w:val="Value"/>
              <w:rPr>
                <w:sz w:val="18"/>
                <w:szCs w:val="18"/>
                <w:lang w:val="sk-SK" w:eastAsia="en-US"/>
              </w:rPr>
            </w:pPr>
          </w:p>
        </w:tc>
        <w:tc>
          <w:tcPr>
            <w:tcW w:w="1622" w:type="dxa"/>
            <w:tcBorders>
              <w:top w:val="single" w:sz="6" w:space="0" w:color="auto"/>
            </w:tcBorders>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right w:val="single" w:sz="12" w:space="0" w:color="auto"/>
            </w:tcBorders>
            <w:vAlign w:val="center"/>
          </w:tcPr>
          <w:p w:rsidR="006B3D2E" w:rsidRPr="00AA4D36" w:rsidRDefault="006B3D2E" w:rsidP="00C63E24">
            <w:pPr>
              <w:rPr>
                <w:rFonts w:ascii="Arial Narrow" w:hAnsi="Arial Narrow" w:cs="Arial"/>
                <w:sz w:val="18"/>
                <w:szCs w:val="18"/>
              </w:rPr>
            </w:pPr>
            <w:r w:rsidRPr="00AA4D36">
              <w:rPr>
                <w:rFonts w:ascii="Arial Narrow" w:hAnsi="Arial Narrow" w:cs="Arial"/>
                <w:sz w:val="18"/>
                <w:szCs w:val="18"/>
              </w:rPr>
              <w:t>Ostatné realizovateľné CP</w:t>
            </w:r>
          </w:p>
        </w:tc>
        <w:tc>
          <w:tcPr>
            <w:tcW w:w="1969" w:type="dxa"/>
            <w:tcBorders>
              <w:left w:val="single" w:sz="12" w:space="0" w:color="auto"/>
            </w:tcBorders>
            <w:vAlign w:val="center"/>
          </w:tcPr>
          <w:p w:rsidR="006B3D2E" w:rsidRPr="001153FA" w:rsidRDefault="006B3D2E" w:rsidP="00C63E24">
            <w:pPr>
              <w:pStyle w:val="Value"/>
              <w:rPr>
                <w:sz w:val="18"/>
                <w:szCs w:val="18"/>
                <w:lang w:val="sk-SK" w:eastAsia="en-US"/>
              </w:rPr>
            </w:pPr>
          </w:p>
        </w:tc>
        <w:tc>
          <w:tcPr>
            <w:tcW w:w="2268" w:type="dxa"/>
            <w:vAlign w:val="center"/>
          </w:tcPr>
          <w:p w:rsidR="006B3D2E" w:rsidRPr="001153FA" w:rsidRDefault="006B3D2E" w:rsidP="00C63E24">
            <w:pPr>
              <w:pStyle w:val="Value"/>
              <w:rPr>
                <w:sz w:val="18"/>
                <w:szCs w:val="18"/>
                <w:lang w:val="sk-SK" w:eastAsia="en-US"/>
              </w:rPr>
            </w:pPr>
          </w:p>
        </w:tc>
        <w:tc>
          <w:tcPr>
            <w:tcW w:w="1622" w:type="dxa"/>
            <w:vAlign w:val="center"/>
          </w:tcPr>
          <w:p w:rsidR="006B3D2E" w:rsidRPr="001153FA" w:rsidRDefault="006B3D2E" w:rsidP="00C63E24">
            <w:pPr>
              <w:pStyle w:val="Value"/>
              <w:rPr>
                <w:sz w:val="18"/>
                <w:szCs w:val="18"/>
                <w:lang w:val="sk-SK" w:eastAsia="en-US"/>
              </w:rPr>
            </w:pPr>
          </w:p>
        </w:tc>
      </w:tr>
      <w:tr w:rsidR="006B3D2E" w:rsidRPr="00AA4D36">
        <w:trPr>
          <w:trHeight w:val="340"/>
          <w:jc w:val="center"/>
        </w:trPr>
        <w:tc>
          <w:tcPr>
            <w:tcW w:w="3384" w:type="dxa"/>
            <w:tcBorders>
              <w:bottom w:val="single" w:sz="12" w:space="0" w:color="auto"/>
              <w:right w:val="single" w:sz="12" w:space="0" w:color="auto"/>
            </w:tcBorders>
            <w:vAlign w:val="center"/>
          </w:tcPr>
          <w:p w:rsidR="006B3D2E" w:rsidRPr="00AA4D36" w:rsidRDefault="006B3D2E" w:rsidP="00C63E24">
            <w:pPr>
              <w:rPr>
                <w:rFonts w:ascii="Arial Narrow" w:hAnsi="Arial Narrow" w:cs="Arial"/>
                <w:b/>
                <w:sz w:val="18"/>
                <w:szCs w:val="18"/>
              </w:rPr>
            </w:pPr>
            <w:r w:rsidRPr="00AA4D36">
              <w:rPr>
                <w:rFonts w:ascii="Arial Narrow" w:hAnsi="Arial Narrow" w:cs="Arial"/>
                <w:b/>
                <w:sz w:val="18"/>
                <w:szCs w:val="18"/>
              </w:rPr>
              <w:t>Krátkodobý finančný majetok spolu</w:t>
            </w:r>
          </w:p>
        </w:tc>
        <w:tc>
          <w:tcPr>
            <w:tcW w:w="1969" w:type="dxa"/>
            <w:tcBorders>
              <w:left w:val="single" w:sz="12" w:space="0" w:color="auto"/>
              <w:bottom w:val="single" w:sz="12" w:space="0" w:color="auto"/>
            </w:tcBorders>
            <w:vAlign w:val="center"/>
          </w:tcPr>
          <w:p w:rsidR="006B3D2E" w:rsidRPr="001153FA" w:rsidRDefault="006B3D2E" w:rsidP="00C63E24">
            <w:pPr>
              <w:pStyle w:val="Value"/>
              <w:rPr>
                <w:b/>
                <w:sz w:val="18"/>
                <w:szCs w:val="18"/>
                <w:lang w:val="sk-SK" w:eastAsia="en-US"/>
              </w:rPr>
            </w:pPr>
          </w:p>
        </w:tc>
        <w:tc>
          <w:tcPr>
            <w:tcW w:w="2268" w:type="dxa"/>
            <w:tcBorders>
              <w:bottom w:val="single" w:sz="12" w:space="0" w:color="auto"/>
            </w:tcBorders>
            <w:vAlign w:val="center"/>
          </w:tcPr>
          <w:p w:rsidR="006B3D2E" w:rsidRPr="001153FA" w:rsidRDefault="006B3D2E" w:rsidP="00C63E24">
            <w:pPr>
              <w:pStyle w:val="Value"/>
              <w:rPr>
                <w:b/>
                <w:sz w:val="18"/>
                <w:szCs w:val="18"/>
                <w:lang w:val="sk-SK" w:eastAsia="en-US"/>
              </w:rPr>
            </w:pPr>
          </w:p>
        </w:tc>
        <w:tc>
          <w:tcPr>
            <w:tcW w:w="1622" w:type="dxa"/>
            <w:tcBorders>
              <w:bottom w:val="single" w:sz="12" w:space="0" w:color="auto"/>
            </w:tcBorders>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rPr>
          <w:rFonts w:ascii="Arial Narrow" w:hAnsi="Arial Narrow"/>
          <w:sz w:val="18"/>
          <w:szCs w:val="18"/>
        </w:rPr>
      </w:pPr>
    </w:p>
    <w:p w:rsidR="00462239" w:rsidRP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zb) významných  položkách časového rozlíšenia nákladov budúcich období a príjmov </w:t>
      </w:r>
    </w:p>
    <w:p w:rsidR="00462239" w:rsidRDefault="00462239" w:rsidP="00462239">
      <w:pPr>
        <w:ind w:right="-468"/>
        <w:rPr>
          <w:rFonts w:ascii="Arial Narrow" w:hAnsi="Arial Narrow"/>
          <w:bCs/>
          <w:sz w:val="18"/>
          <w:szCs w:val="18"/>
        </w:rPr>
      </w:pPr>
      <w:r w:rsidRPr="00462239">
        <w:rPr>
          <w:rFonts w:ascii="Arial Narrow" w:hAnsi="Arial Narrow"/>
          <w:bCs/>
          <w:sz w:val="18"/>
          <w:szCs w:val="18"/>
        </w:rPr>
        <w:t xml:space="preserve">                budúcich období,</w:t>
      </w:r>
    </w:p>
    <w:p w:rsidR="00AA4D36" w:rsidRDefault="00AA4D36" w:rsidP="006B3D2E">
      <w:pPr>
        <w:pStyle w:val="Nzov"/>
        <w:spacing w:before="0" w:beforeAutospacing="0" w:after="60"/>
        <w:jc w:val="left"/>
        <w:rPr>
          <w:sz w:val="18"/>
          <w:szCs w:val="18"/>
        </w:rPr>
      </w:pPr>
    </w:p>
    <w:p w:rsidR="006B3D2E" w:rsidRDefault="006B3D2E" w:rsidP="006B3D2E">
      <w:pPr>
        <w:pStyle w:val="Nzov"/>
        <w:spacing w:before="0" w:beforeAutospacing="0" w:after="60"/>
        <w:jc w:val="left"/>
        <w:rPr>
          <w:sz w:val="18"/>
          <w:szCs w:val="18"/>
        </w:rPr>
      </w:pPr>
      <w:r w:rsidRPr="00AA4D36">
        <w:rPr>
          <w:sz w:val="18"/>
          <w:szCs w:val="18"/>
        </w:rPr>
        <w:t>22. Informácie k časti F. písm. zb) prílohy č. 3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4538"/>
        <w:gridCol w:w="2769"/>
        <w:gridCol w:w="2641"/>
      </w:tblGrid>
      <w:tr w:rsidR="006B3D2E" w:rsidRPr="00AA4D36">
        <w:trPr>
          <w:jc w:val="center"/>
        </w:trPr>
        <w:tc>
          <w:tcPr>
            <w:tcW w:w="4577" w:type="dxa"/>
            <w:tcBorders>
              <w:top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Opis položky časového rozlíšenia</w:t>
            </w:r>
          </w:p>
        </w:tc>
        <w:tc>
          <w:tcPr>
            <w:tcW w:w="2793" w:type="dxa"/>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Bežné účtovné obdobie</w:t>
            </w:r>
          </w:p>
        </w:tc>
        <w:tc>
          <w:tcPr>
            <w:tcW w:w="2664" w:type="dxa"/>
            <w:tcBorders>
              <w:top w:val="single" w:sz="12" w:space="0" w:color="auto"/>
              <w:left w:val="single" w:sz="12" w:space="0" w:color="auto"/>
              <w:bottom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CC4A57"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b/>
                <w:sz w:val="18"/>
                <w:szCs w:val="18"/>
              </w:rPr>
            </w:pPr>
            <w:r w:rsidRPr="00AA4D36">
              <w:rPr>
                <w:rFonts w:ascii="Arial Narrow" w:hAnsi="Arial Narrow" w:cs="Arial"/>
                <w:b/>
                <w:sz w:val="18"/>
                <w:szCs w:val="18"/>
              </w:rPr>
              <w:t xml:space="preserve">Náklady budúcich období dlhodobé, z toho: </w:t>
            </w:r>
          </w:p>
        </w:tc>
        <w:tc>
          <w:tcPr>
            <w:tcW w:w="2793" w:type="dxa"/>
            <w:tcBorders>
              <w:top w:val="single" w:sz="12" w:space="0" w:color="auto"/>
              <w:left w:val="single" w:sz="12" w:space="0" w:color="auto"/>
              <w:bottom w:val="single" w:sz="12" w:space="0" w:color="auto"/>
            </w:tcBorders>
            <w:vAlign w:val="center"/>
          </w:tcPr>
          <w:p w:rsidR="00CC4A57" w:rsidRPr="00B80FC6" w:rsidRDefault="00F9737E" w:rsidP="00501ABD">
            <w:pPr>
              <w:jc w:val="right"/>
              <w:rPr>
                <w:sz w:val="16"/>
                <w:szCs w:val="16"/>
              </w:rPr>
            </w:pPr>
            <w:r>
              <w:rPr>
                <w:b/>
                <w:sz w:val="16"/>
                <w:szCs w:val="16"/>
              </w:rPr>
              <w:t>0</w:t>
            </w:r>
          </w:p>
        </w:tc>
        <w:tc>
          <w:tcPr>
            <w:tcW w:w="2664" w:type="dxa"/>
            <w:tcBorders>
              <w:top w:val="single" w:sz="12" w:space="0" w:color="auto"/>
              <w:bottom w:val="single" w:sz="12" w:space="0" w:color="auto"/>
            </w:tcBorders>
            <w:vAlign w:val="center"/>
          </w:tcPr>
          <w:p w:rsidR="00CC4A57" w:rsidRPr="00B80FC6" w:rsidRDefault="00F9737E" w:rsidP="00501ABD">
            <w:pPr>
              <w:jc w:val="right"/>
              <w:rPr>
                <w:sz w:val="16"/>
                <w:szCs w:val="16"/>
              </w:rPr>
            </w:pPr>
            <w:r>
              <w:rPr>
                <w:b/>
                <w:sz w:val="16"/>
                <w:szCs w:val="16"/>
              </w:rPr>
              <w:t>0</w:t>
            </w:r>
          </w:p>
        </w:tc>
      </w:tr>
      <w:tr w:rsidR="00CC4A57" w:rsidRPr="00AA4D36">
        <w:trPr>
          <w:trHeight w:val="340"/>
          <w:jc w:val="center"/>
        </w:trPr>
        <w:tc>
          <w:tcPr>
            <w:tcW w:w="4577" w:type="dxa"/>
            <w:tcBorders>
              <w:top w:val="single" w:sz="12" w:space="0" w:color="auto"/>
              <w:bottom w:val="single" w:sz="6"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12" w:space="0" w:color="auto"/>
              <w:left w:val="single" w:sz="12" w:space="0" w:color="auto"/>
              <w:bottom w:val="single" w:sz="6" w:space="0" w:color="auto"/>
            </w:tcBorders>
            <w:vAlign w:val="center"/>
          </w:tcPr>
          <w:p w:rsidR="00CC4A57" w:rsidRPr="00B80FC6" w:rsidRDefault="00CC4A57" w:rsidP="00501ABD">
            <w:pPr>
              <w:jc w:val="right"/>
              <w:rPr>
                <w:sz w:val="16"/>
                <w:szCs w:val="16"/>
              </w:rPr>
            </w:pPr>
          </w:p>
        </w:tc>
        <w:tc>
          <w:tcPr>
            <w:tcW w:w="2664" w:type="dxa"/>
            <w:tcBorders>
              <w:top w:val="single" w:sz="12" w:space="0" w:color="auto"/>
              <w:bottom w:val="single" w:sz="6" w:space="0" w:color="auto"/>
            </w:tcBorders>
            <w:vAlign w:val="center"/>
          </w:tcPr>
          <w:p w:rsidR="00CC4A57" w:rsidRPr="00B80FC6" w:rsidRDefault="00CC4A57" w:rsidP="00501ABD">
            <w:pPr>
              <w:jc w:val="right"/>
              <w:rPr>
                <w:sz w:val="16"/>
                <w:szCs w:val="16"/>
              </w:rPr>
            </w:pPr>
          </w:p>
        </w:tc>
      </w:tr>
      <w:tr w:rsidR="00CC4A57" w:rsidRPr="00AA4D36">
        <w:trPr>
          <w:trHeight w:val="340"/>
          <w:jc w:val="center"/>
        </w:trPr>
        <w:tc>
          <w:tcPr>
            <w:tcW w:w="4577" w:type="dxa"/>
            <w:tcBorders>
              <w:top w:val="single" w:sz="6" w:space="0" w:color="auto"/>
              <w:bottom w:val="single" w:sz="12" w:space="0" w:color="auto"/>
              <w:right w:val="single" w:sz="12" w:space="0" w:color="auto"/>
            </w:tcBorders>
            <w:vAlign w:val="center"/>
          </w:tcPr>
          <w:p w:rsidR="00CC4A57" w:rsidRPr="00AA4D36" w:rsidRDefault="00CC4A57" w:rsidP="00C63E24">
            <w:pPr>
              <w:rPr>
                <w:rFonts w:ascii="Arial Narrow" w:hAnsi="Arial Narrow" w:cs="Arial"/>
                <w:sz w:val="18"/>
                <w:szCs w:val="18"/>
              </w:rPr>
            </w:pPr>
          </w:p>
        </w:tc>
        <w:tc>
          <w:tcPr>
            <w:tcW w:w="2793" w:type="dxa"/>
            <w:tcBorders>
              <w:top w:val="single" w:sz="6" w:space="0" w:color="auto"/>
              <w:left w:val="single" w:sz="12" w:space="0" w:color="auto"/>
              <w:bottom w:val="single" w:sz="12" w:space="0" w:color="auto"/>
            </w:tcBorders>
            <w:vAlign w:val="center"/>
          </w:tcPr>
          <w:p w:rsidR="00CC4A57" w:rsidRPr="001153FA" w:rsidRDefault="00CC4A57" w:rsidP="00C63E24">
            <w:pPr>
              <w:pStyle w:val="Value"/>
              <w:rPr>
                <w:sz w:val="18"/>
                <w:szCs w:val="18"/>
                <w:lang w:val="sk-SK" w:eastAsia="en-US"/>
              </w:rPr>
            </w:pPr>
          </w:p>
        </w:tc>
        <w:tc>
          <w:tcPr>
            <w:tcW w:w="2664" w:type="dxa"/>
            <w:tcBorders>
              <w:top w:val="single" w:sz="6" w:space="0" w:color="auto"/>
              <w:bottom w:val="single" w:sz="12" w:space="0" w:color="auto"/>
            </w:tcBorders>
            <w:vAlign w:val="center"/>
          </w:tcPr>
          <w:p w:rsidR="00CC4A57" w:rsidRPr="001153FA" w:rsidRDefault="00CC4A57"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Náklady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9737E" w:rsidP="00501ABD">
            <w:pPr>
              <w:jc w:val="right"/>
              <w:rPr>
                <w:sz w:val="16"/>
                <w:szCs w:val="16"/>
              </w:rPr>
            </w:pPr>
            <w:r>
              <w:rPr>
                <w:b/>
                <w:sz w:val="16"/>
                <w:szCs w:val="16"/>
              </w:rPr>
              <w:t>5000,42</w:t>
            </w:r>
          </w:p>
        </w:tc>
        <w:tc>
          <w:tcPr>
            <w:tcW w:w="2664" w:type="dxa"/>
            <w:tcBorders>
              <w:top w:val="single" w:sz="12" w:space="0" w:color="auto"/>
              <w:bottom w:val="single" w:sz="12" w:space="0" w:color="auto"/>
            </w:tcBorders>
            <w:vAlign w:val="center"/>
          </w:tcPr>
          <w:p w:rsidR="00501ABD" w:rsidRPr="00B80FC6" w:rsidRDefault="00F9737E" w:rsidP="00501ABD">
            <w:pPr>
              <w:jc w:val="right"/>
              <w:rPr>
                <w:sz w:val="16"/>
                <w:szCs w:val="16"/>
              </w:rPr>
            </w:pPr>
            <w:r>
              <w:rPr>
                <w:b/>
                <w:sz w:val="16"/>
                <w:szCs w:val="16"/>
              </w:rPr>
              <w:t>15595,54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501ABD">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dlhodobé, z toho:</w:t>
            </w:r>
          </w:p>
        </w:tc>
        <w:tc>
          <w:tcPr>
            <w:tcW w:w="2793" w:type="dxa"/>
            <w:tcBorders>
              <w:top w:val="single" w:sz="12" w:space="0" w:color="auto"/>
              <w:left w:val="single" w:sz="12" w:space="0" w:color="auto"/>
              <w:bottom w:val="single" w:sz="12" w:space="0" w:color="auto"/>
            </w:tcBorders>
            <w:vAlign w:val="center"/>
          </w:tcPr>
          <w:p w:rsidR="00501ABD" w:rsidRPr="001153FA" w:rsidRDefault="00F9737E" w:rsidP="00C63E24">
            <w:pPr>
              <w:pStyle w:val="Value"/>
              <w:rPr>
                <w:sz w:val="18"/>
                <w:szCs w:val="18"/>
                <w:lang w:val="sk-SK" w:eastAsia="en-US"/>
              </w:rPr>
            </w:pPr>
            <w:r>
              <w:rPr>
                <w:b/>
                <w:sz w:val="16"/>
                <w:szCs w:val="16"/>
              </w:rPr>
              <w:t>0</w:t>
            </w:r>
          </w:p>
        </w:tc>
        <w:tc>
          <w:tcPr>
            <w:tcW w:w="2664" w:type="dxa"/>
            <w:tcBorders>
              <w:top w:val="single" w:sz="12" w:space="0" w:color="auto"/>
              <w:bottom w:val="single" w:sz="12" w:space="0" w:color="auto"/>
            </w:tcBorders>
            <w:vAlign w:val="center"/>
          </w:tcPr>
          <w:p w:rsidR="00501ABD" w:rsidRPr="001153FA" w:rsidRDefault="00F9737E" w:rsidP="00501ABD">
            <w:pPr>
              <w:pStyle w:val="Value"/>
              <w:rPr>
                <w:sz w:val="18"/>
                <w:szCs w:val="18"/>
                <w:lang w:val="sk-SK" w:eastAsia="en-US"/>
              </w:rPr>
            </w:pPr>
            <w:r>
              <w:rPr>
                <w:b/>
                <w:sz w:val="16"/>
                <w:szCs w:val="16"/>
              </w:rPr>
              <w:t>0</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top w:val="single" w:sz="12" w:space="0" w:color="auto"/>
              <w:bottom w:val="single" w:sz="12" w:space="0" w:color="auto"/>
              <w:right w:val="single" w:sz="12" w:space="0" w:color="auto"/>
            </w:tcBorders>
            <w:vAlign w:val="center"/>
          </w:tcPr>
          <w:p w:rsidR="00501ABD" w:rsidRPr="00AA4D36" w:rsidRDefault="00501ABD" w:rsidP="00C63E24">
            <w:pPr>
              <w:rPr>
                <w:rFonts w:ascii="Arial Narrow" w:hAnsi="Arial Narrow" w:cs="Arial"/>
                <w:b/>
                <w:sz w:val="18"/>
                <w:szCs w:val="18"/>
              </w:rPr>
            </w:pPr>
            <w:r w:rsidRPr="00AA4D36">
              <w:rPr>
                <w:rFonts w:ascii="Arial Narrow" w:hAnsi="Arial Narrow" w:cs="Arial"/>
                <w:b/>
                <w:sz w:val="18"/>
                <w:szCs w:val="18"/>
              </w:rPr>
              <w:t>Príjmy budúcich období krátkodobé, z toho:</w:t>
            </w:r>
          </w:p>
        </w:tc>
        <w:tc>
          <w:tcPr>
            <w:tcW w:w="2793" w:type="dxa"/>
            <w:tcBorders>
              <w:top w:val="single" w:sz="12" w:space="0" w:color="auto"/>
              <w:left w:val="single" w:sz="12" w:space="0" w:color="auto"/>
              <w:bottom w:val="single" w:sz="12" w:space="0" w:color="auto"/>
            </w:tcBorders>
            <w:vAlign w:val="center"/>
          </w:tcPr>
          <w:p w:rsidR="00501ABD" w:rsidRPr="00B80FC6" w:rsidRDefault="00F9737E" w:rsidP="00501ABD">
            <w:pPr>
              <w:jc w:val="right"/>
              <w:rPr>
                <w:sz w:val="16"/>
                <w:szCs w:val="16"/>
              </w:rPr>
            </w:pPr>
            <w:r>
              <w:rPr>
                <w:b/>
                <w:sz w:val="16"/>
                <w:szCs w:val="16"/>
              </w:rPr>
              <w:t>356,97</w:t>
            </w:r>
          </w:p>
        </w:tc>
        <w:tc>
          <w:tcPr>
            <w:tcW w:w="2664" w:type="dxa"/>
            <w:tcBorders>
              <w:top w:val="single" w:sz="12" w:space="0" w:color="auto"/>
              <w:bottom w:val="single" w:sz="12" w:space="0" w:color="auto"/>
            </w:tcBorders>
            <w:vAlign w:val="center"/>
          </w:tcPr>
          <w:p w:rsidR="00501ABD" w:rsidRPr="00B80FC6" w:rsidRDefault="00F9737E" w:rsidP="00501ABD">
            <w:pPr>
              <w:jc w:val="right"/>
              <w:rPr>
                <w:sz w:val="16"/>
                <w:szCs w:val="16"/>
              </w:rPr>
            </w:pPr>
            <w:r>
              <w:rPr>
                <w:b/>
                <w:sz w:val="16"/>
                <w:szCs w:val="16"/>
              </w:rPr>
              <w:t>824,54</w:t>
            </w:r>
          </w:p>
        </w:tc>
      </w:tr>
      <w:tr w:rsidR="00501ABD" w:rsidRPr="00AA4D36">
        <w:trPr>
          <w:trHeight w:val="340"/>
          <w:jc w:val="center"/>
        </w:trPr>
        <w:tc>
          <w:tcPr>
            <w:tcW w:w="4577" w:type="dxa"/>
            <w:tcBorders>
              <w:top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top w:val="single" w:sz="12" w:space="0" w:color="auto"/>
              <w:left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top w:val="single" w:sz="12" w:space="0" w:color="auto"/>
            </w:tcBorders>
            <w:vAlign w:val="center"/>
          </w:tcPr>
          <w:p w:rsidR="00501ABD" w:rsidRPr="001153FA" w:rsidRDefault="00501ABD" w:rsidP="00C63E24">
            <w:pPr>
              <w:pStyle w:val="Value"/>
              <w:rPr>
                <w:sz w:val="18"/>
                <w:szCs w:val="18"/>
                <w:lang w:val="sk-SK" w:eastAsia="en-US"/>
              </w:rPr>
            </w:pPr>
          </w:p>
        </w:tc>
      </w:tr>
      <w:tr w:rsidR="00501ABD" w:rsidRPr="00AA4D36">
        <w:trPr>
          <w:trHeight w:val="340"/>
          <w:jc w:val="center"/>
        </w:trPr>
        <w:tc>
          <w:tcPr>
            <w:tcW w:w="4577" w:type="dxa"/>
            <w:tcBorders>
              <w:bottom w:val="single" w:sz="12" w:space="0" w:color="auto"/>
              <w:right w:val="single" w:sz="12" w:space="0" w:color="auto"/>
            </w:tcBorders>
            <w:vAlign w:val="center"/>
          </w:tcPr>
          <w:p w:rsidR="00501ABD" w:rsidRPr="00AA4D36" w:rsidRDefault="00501ABD" w:rsidP="00C63E24">
            <w:pPr>
              <w:rPr>
                <w:rFonts w:ascii="Arial Narrow" w:hAnsi="Arial Narrow" w:cs="Arial"/>
                <w:sz w:val="18"/>
                <w:szCs w:val="18"/>
              </w:rPr>
            </w:pPr>
          </w:p>
        </w:tc>
        <w:tc>
          <w:tcPr>
            <w:tcW w:w="2793" w:type="dxa"/>
            <w:tcBorders>
              <w:left w:val="single" w:sz="12" w:space="0" w:color="auto"/>
              <w:bottom w:val="single" w:sz="12" w:space="0" w:color="auto"/>
            </w:tcBorders>
            <w:vAlign w:val="center"/>
          </w:tcPr>
          <w:p w:rsidR="00501ABD" w:rsidRPr="001153FA" w:rsidRDefault="00501ABD" w:rsidP="00C63E24">
            <w:pPr>
              <w:pStyle w:val="Value"/>
              <w:rPr>
                <w:sz w:val="18"/>
                <w:szCs w:val="18"/>
                <w:lang w:val="sk-SK" w:eastAsia="en-US"/>
              </w:rPr>
            </w:pPr>
          </w:p>
        </w:tc>
        <w:tc>
          <w:tcPr>
            <w:tcW w:w="2664" w:type="dxa"/>
            <w:tcBorders>
              <w:bottom w:val="single" w:sz="12" w:space="0" w:color="auto"/>
            </w:tcBorders>
            <w:vAlign w:val="center"/>
          </w:tcPr>
          <w:p w:rsidR="00501ABD" w:rsidRPr="001153FA" w:rsidRDefault="00501ABD" w:rsidP="00C63E24">
            <w:pPr>
              <w:pStyle w:val="Value"/>
              <w:rPr>
                <w:sz w:val="18"/>
                <w:szCs w:val="18"/>
                <w:lang w:val="sk-SK" w:eastAsia="en-US"/>
              </w:rPr>
            </w:pPr>
          </w:p>
        </w:tc>
      </w:tr>
    </w:tbl>
    <w:p w:rsidR="006B3D2E" w:rsidRPr="00AA4D36" w:rsidRDefault="006B3D2E" w:rsidP="006B3D2E">
      <w:pPr>
        <w:pStyle w:val="Nzov"/>
        <w:spacing w:before="0" w:beforeAutospacing="0" w:after="60"/>
        <w:jc w:val="left"/>
        <w:rPr>
          <w:sz w:val="18"/>
          <w:szCs w:val="18"/>
        </w:rPr>
      </w:pPr>
    </w:p>
    <w:p w:rsidR="00462239" w:rsidRPr="00462239" w:rsidRDefault="00462239" w:rsidP="00462239">
      <w:pPr>
        <w:ind w:right="-468" w:firstLine="600"/>
        <w:rPr>
          <w:rFonts w:ascii="Arial Narrow" w:hAnsi="Arial Narrow"/>
          <w:sz w:val="18"/>
          <w:szCs w:val="18"/>
        </w:rPr>
      </w:pPr>
      <w:r w:rsidRPr="00462239">
        <w:rPr>
          <w:rFonts w:ascii="Arial Narrow" w:hAnsi="Arial Narrow"/>
          <w:sz w:val="18"/>
          <w:szCs w:val="18"/>
        </w:rPr>
        <w:t>zc) majetku prenajatom formou finančného prenájmu v poznámkach prenajímateľa, a to</w:t>
      </w:r>
    </w:p>
    <w:p w:rsidR="00462239" w:rsidRPr="00462239" w:rsidRDefault="00462239" w:rsidP="00462239">
      <w:pPr>
        <w:pStyle w:val="Oznaitext"/>
        <w:rPr>
          <w:rFonts w:ascii="Arial Narrow" w:hAnsi="Arial Narrow"/>
          <w:sz w:val="18"/>
          <w:szCs w:val="18"/>
        </w:rPr>
      </w:pPr>
      <w:r w:rsidRPr="00462239">
        <w:rPr>
          <w:rFonts w:ascii="Arial Narrow" w:hAnsi="Arial Narrow"/>
          <w:sz w:val="18"/>
          <w:szCs w:val="18"/>
        </w:rPr>
        <w:t>1. celková suma dohodnutých platieb ku dňu, ku ktorému sa zostavuje účtovná závierka v členení na istinu u prenajímateľa a finančný výnos,</w:t>
      </w:r>
    </w:p>
    <w:p w:rsidR="00462239" w:rsidRPr="00462239" w:rsidRDefault="00462239" w:rsidP="00462239">
      <w:pPr>
        <w:ind w:right="-468" w:firstLine="1440"/>
        <w:rPr>
          <w:rFonts w:ascii="Arial Narrow" w:hAnsi="Arial Narrow"/>
          <w:sz w:val="18"/>
          <w:szCs w:val="18"/>
        </w:rPr>
      </w:pPr>
      <w:r w:rsidRPr="00462239">
        <w:rPr>
          <w:rFonts w:ascii="Arial Narrow" w:hAnsi="Arial Narrow"/>
          <w:sz w:val="18"/>
          <w:szCs w:val="18"/>
        </w:rPr>
        <w:t>2. suma istiny u prenajímateľa a finančného výnosu podľa doby splatnosti</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2a. do jedného roka vrátane,</w:t>
      </w:r>
    </w:p>
    <w:p w:rsidR="00462239" w:rsidRPr="00462239" w:rsidRDefault="00462239" w:rsidP="00462239">
      <w:pPr>
        <w:ind w:left="1680" w:right="-468"/>
        <w:rPr>
          <w:rFonts w:ascii="Arial Narrow" w:hAnsi="Arial Narrow"/>
          <w:sz w:val="18"/>
          <w:szCs w:val="18"/>
        </w:rPr>
      </w:pPr>
      <w:r w:rsidRPr="00462239">
        <w:rPr>
          <w:rFonts w:ascii="Arial Narrow" w:hAnsi="Arial Narrow"/>
          <w:sz w:val="18"/>
          <w:szCs w:val="18"/>
        </w:rPr>
        <w:t>2b. od jedného roka do piatich rokov vrátane,</w:t>
      </w:r>
    </w:p>
    <w:p w:rsidR="00462239" w:rsidRDefault="00462239" w:rsidP="00462239">
      <w:pPr>
        <w:ind w:left="1680" w:right="-468"/>
        <w:rPr>
          <w:rFonts w:ascii="Arial Narrow" w:hAnsi="Arial Narrow"/>
          <w:sz w:val="18"/>
          <w:szCs w:val="18"/>
        </w:rPr>
      </w:pPr>
      <w:r w:rsidRPr="00462239">
        <w:rPr>
          <w:rFonts w:ascii="Arial Narrow" w:hAnsi="Arial Narrow"/>
          <w:sz w:val="18"/>
          <w:szCs w:val="18"/>
        </w:rPr>
        <w:t>2c. viac ako päť rokov.</w:t>
      </w:r>
    </w:p>
    <w:p w:rsidR="006B3D2E" w:rsidRDefault="006B3D2E" w:rsidP="006B3D2E">
      <w:pPr>
        <w:ind w:right="-468"/>
        <w:rPr>
          <w:rFonts w:ascii="Arial Narrow" w:hAnsi="Arial Narrow"/>
          <w:sz w:val="18"/>
          <w:szCs w:val="18"/>
        </w:rPr>
      </w:pPr>
    </w:p>
    <w:p w:rsidR="006B3D2E" w:rsidRPr="00AA4D36" w:rsidRDefault="006B3D2E" w:rsidP="006B3D2E">
      <w:pPr>
        <w:pStyle w:val="Nzov"/>
        <w:spacing w:before="0" w:beforeAutospacing="0" w:after="60"/>
        <w:jc w:val="left"/>
        <w:rPr>
          <w:sz w:val="18"/>
          <w:szCs w:val="18"/>
        </w:rPr>
      </w:pPr>
      <w:r w:rsidRPr="00AA4D36">
        <w:rPr>
          <w:sz w:val="18"/>
          <w:szCs w:val="18"/>
        </w:rPr>
        <w:t>23. Informácie k časti F. písm. zc)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642"/>
        <w:gridCol w:w="1373"/>
        <w:gridCol w:w="1831"/>
        <w:gridCol w:w="1146"/>
        <w:gridCol w:w="1295"/>
        <w:gridCol w:w="1678"/>
        <w:gridCol w:w="983"/>
      </w:tblGrid>
      <w:tr w:rsidR="006B3D2E" w:rsidRPr="00AA4D36">
        <w:trPr>
          <w:trHeight w:val="475"/>
          <w:jc w:val="center"/>
        </w:trPr>
        <w:tc>
          <w:tcPr>
            <w:tcW w:w="1526" w:type="dxa"/>
            <w:vMerge w:val="restart"/>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Názov</w:t>
            </w:r>
            <w:r w:rsidRPr="00AA4D36">
              <w:rPr>
                <w:sz w:val="18"/>
                <w:szCs w:val="18"/>
              </w:rPr>
              <w:br/>
              <w:t>položky</w:t>
            </w: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Bežné účtovné obdobie</w:t>
            </w:r>
          </w:p>
        </w:tc>
        <w:tc>
          <w:tcPr>
            <w:tcW w:w="3675" w:type="dxa"/>
            <w:gridSpan w:val="3"/>
            <w:tcBorders>
              <w:top w:val="single" w:sz="12" w:space="0" w:color="auto"/>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r w:rsidRPr="00AA4D36">
              <w:rPr>
                <w:sz w:val="18"/>
                <w:szCs w:val="18"/>
              </w:rPr>
              <w:t>Bezprostredne predchádzajúce účtovné obdobie</w:t>
            </w:r>
          </w:p>
        </w:tc>
      </w:tr>
      <w:tr w:rsidR="006B3D2E" w:rsidRPr="00AA4D36">
        <w:trPr>
          <w:trHeight w:val="330"/>
          <w:jc w:val="center"/>
        </w:trPr>
        <w:tc>
          <w:tcPr>
            <w:tcW w:w="1526" w:type="dxa"/>
            <w:vMerge/>
            <w:tcBorders>
              <w:top w:val="single" w:sz="8" w:space="0" w:color="000000"/>
              <w:left w:val="single" w:sz="12" w:space="0" w:color="auto"/>
              <w:bottom w:val="single" w:sz="12" w:space="0" w:color="auto"/>
              <w:right w:val="single" w:sz="12" w:space="0" w:color="auto"/>
            </w:tcBorders>
            <w:vAlign w:val="center"/>
          </w:tcPr>
          <w:p w:rsidR="006B3D2E" w:rsidRPr="00AA4D36" w:rsidRDefault="006B3D2E" w:rsidP="00C63E24">
            <w:pPr>
              <w:pStyle w:val="TopHeader"/>
              <w:rPr>
                <w:sz w:val="18"/>
                <w:szCs w:val="18"/>
              </w:rPr>
            </w:pPr>
          </w:p>
        </w:tc>
        <w:tc>
          <w:tcPr>
            <w:tcW w:w="4042"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c>
          <w:tcPr>
            <w:tcW w:w="3675" w:type="dxa"/>
            <w:gridSpan w:val="3"/>
            <w:tcBorders>
              <w:top w:val="single" w:sz="12" w:space="0" w:color="auto"/>
              <w:left w:val="single" w:sz="12" w:space="0" w:color="auto"/>
              <w:bottom w:val="single" w:sz="12"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Splatnosť</w:t>
            </w:r>
          </w:p>
        </w:tc>
      </w:tr>
      <w:tr w:rsidR="006B3D2E" w:rsidRPr="00AA4D36">
        <w:trPr>
          <w:trHeight w:val="345"/>
          <w:jc w:val="center"/>
        </w:trPr>
        <w:tc>
          <w:tcPr>
            <w:tcW w:w="1526" w:type="dxa"/>
            <w:vMerge/>
            <w:tcBorders>
              <w:top w:val="single" w:sz="8" w:space="0" w:color="000000"/>
              <w:left w:val="single" w:sz="12" w:space="0" w:color="auto"/>
              <w:bottom w:val="single" w:sz="4" w:space="0" w:color="auto"/>
              <w:right w:val="single" w:sz="12" w:space="0" w:color="auto"/>
            </w:tcBorders>
            <w:vAlign w:val="center"/>
          </w:tcPr>
          <w:p w:rsidR="006B3D2E" w:rsidRPr="00AA4D36" w:rsidRDefault="006B3D2E" w:rsidP="00C63E24">
            <w:pPr>
              <w:pStyle w:val="TopHeader"/>
              <w:rPr>
                <w:sz w:val="18"/>
                <w:szCs w:val="18"/>
              </w:rPr>
            </w:pPr>
          </w:p>
        </w:tc>
        <w:tc>
          <w:tcPr>
            <w:tcW w:w="127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701"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1065"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c>
          <w:tcPr>
            <w:tcW w:w="120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do jedného roka vrátane</w:t>
            </w:r>
          </w:p>
        </w:tc>
        <w:tc>
          <w:tcPr>
            <w:tcW w:w="1559"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od jedného roka do piatich rokov vrátane</w:t>
            </w:r>
          </w:p>
        </w:tc>
        <w:tc>
          <w:tcPr>
            <w:tcW w:w="913"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pStyle w:val="TopHeader"/>
              <w:rPr>
                <w:sz w:val="18"/>
                <w:szCs w:val="18"/>
              </w:rPr>
            </w:pPr>
            <w:r w:rsidRPr="00AA4D36">
              <w:rPr>
                <w:sz w:val="18"/>
                <w:szCs w:val="18"/>
              </w:rPr>
              <w:t>viac ako päť rokov</w:t>
            </w:r>
          </w:p>
        </w:tc>
      </w:tr>
      <w:tr w:rsidR="006B3D2E" w:rsidRPr="00AA4D36">
        <w:trPr>
          <w:trHeight w:val="74"/>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a</w:t>
            </w:r>
          </w:p>
        </w:tc>
        <w:tc>
          <w:tcPr>
            <w:tcW w:w="127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b</w:t>
            </w:r>
          </w:p>
        </w:tc>
        <w:tc>
          <w:tcPr>
            <w:tcW w:w="1701"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c</w:t>
            </w:r>
          </w:p>
        </w:tc>
        <w:tc>
          <w:tcPr>
            <w:tcW w:w="1065"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d</w:t>
            </w:r>
          </w:p>
        </w:tc>
        <w:tc>
          <w:tcPr>
            <w:tcW w:w="1203"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e</w:t>
            </w:r>
          </w:p>
        </w:tc>
        <w:tc>
          <w:tcPr>
            <w:tcW w:w="1559"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f</w:t>
            </w:r>
          </w:p>
        </w:tc>
        <w:tc>
          <w:tcPr>
            <w:tcW w:w="913"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jc w:val="center"/>
              <w:rPr>
                <w:rFonts w:ascii="Arial Narrow" w:hAnsi="Arial Narrow"/>
                <w:sz w:val="18"/>
                <w:szCs w:val="18"/>
              </w:rPr>
            </w:pPr>
            <w:r w:rsidRPr="00AA4D36">
              <w:rPr>
                <w:rFonts w:ascii="Arial Narrow" w:hAnsi="Arial Narrow"/>
                <w:sz w:val="18"/>
                <w:szCs w:val="18"/>
              </w:rPr>
              <w:t>g</w:t>
            </w:r>
          </w:p>
        </w:tc>
      </w:tr>
      <w:tr w:rsidR="006B3D2E" w:rsidRPr="00AA4D36">
        <w:trPr>
          <w:trHeight w:val="330"/>
          <w:jc w:val="center"/>
        </w:trPr>
        <w:tc>
          <w:tcPr>
            <w:tcW w:w="1526" w:type="dxa"/>
            <w:tcBorders>
              <w:top w:val="single" w:sz="12"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lastRenderedPageBreak/>
              <w:t>Istina</w:t>
            </w:r>
          </w:p>
        </w:tc>
        <w:tc>
          <w:tcPr>
            <w:tcW w:w="1276"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12"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single" w:sz="12"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single" w:sz="12"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12"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30"/>
          <w:jc w:val="center"/>
        </w:trPr>
        <w:tc>
          <w:tcPr>
            <w:tcW w:w="1526" w:type="dxa"/>
            <w:tcBorders>
              <w:top w:val="single" w:sz="4" w:space="0" w:color="auto"/>
              <w:left w:val="single" w:sz="12" w:space="0" w:color="auto"/>
              <w:bottom w:val="single" w:sz="4" w:space="0" w:color="auto"/>
              <w:right w:val="single" w:sz="12" w:space="0" w:color="auto"/>
            </w:tcBorders>
            <w:noWrap/>
            <w:vAlign w:val="center"/>
          </w:tcPr>
          <w:p w:rsidR="006B3D2E" w:rsidRPr="00AA4D36" w:rsidRDefault="006B3D2E" w:rsidP="00C63E24">
            <w:pPr>
              <w:rPr>
                <w:rFonts w:ascii="Arial Narrow" w:hAnsi="Arial Narrow"/>
                <w:sz w:val="18"/>
                <w:szCs w:val="18"/>
              </w:rPr>
            </w:pPr>
            <w:r w:rsidRPr="00AA4D36">
              <w:rPr>
                <w:rFonts w:ascii="Arial Narrow" w:hAnsi="Arial Narrow"/>
                <w:sz w:val="18"/>
                <w:szCs w:val="18"/>
              </w:rPr>
              <w:t>Finančný výnos</w:t>
            </w:r>
          </w:p>
        </w:tc>
        <w:tc>
          <w:tcPr>
            <w:tcW w:w="1276" w:type="dxa"/>
            <w:tcBorders>
              <w:top w:val="single" w:sz="4" w:space="0" w:color="auto"/>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701" w:type="dxa"/>
            <w:tcBorders>
              <w:top w:val="single" w:sz="4" w:space="0" w:color="auto"/>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065" w:type="dxa"/>
            <w:tcBorders>
              <w:top w:val="single" w:sz="4" w:space="0" w:color="auto"/>
              <w:left w:val="nil"/>
              <w:bottom w:val="single" w:sz="4" w:space="0" w:color="auto"/>
              <w:right w:val="single" w:sz="8" w:space="0" w:color="auto"/>
            </w:tcBorders>
            <w:noWrap/>
            <w:vAlign w:val="center"/>
          </w:tcPr>
          <w:p w:rsidR="006B3D2E" w:rsidRPr="001153FA" w:rsidRDefault="006B3D2E" w:rsidP="00C63E24">
            <w:pPr>
              <w:pStyle w:val="Value"/>
              <w:rPr>
                <w:sz w:val="18"/>
                <w:szCs w:val="18"/>
                <w:lang w:val="sk-SK" w:eastAsia="en-US"/>
              </w:rPr>
            </w:pPr>
          </w:p>
        </w:tc>
        <w:tc>
          <w:tcPr>
            <w:tcW w:w="1203" w:type="dxa"/>
            <w:tcBorders>
              <w:top w:val="nil"/>
              <w:left w:val="single" w:sz="12" w:space="0" w:color="auto"/>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1559" w:type="dxa"/>
            <w:tcBorders>
              <w:top w:val="nil"/>
              <w:left w:val="nil"/>
              <w:bottom w:val="single" w:sz="4" w:space="0" w:color="auto"/>
              <w:right w:val="single" w:sz="4" w:space="0" w:color="auto"/>
            </w:tcBorders>
            <w:noWrap/>
            <w:vAlign w:val="center"/>
          </w:tcPr>
          <w:p w:rsidR="006B3D2E" w:rsidRPr="001153FA" w:rsidRDefault="006B3D2E" w:rsidP="00C63E24">
            <w:pPr>
              <w:pStyle w:val="Value"/>
              <w:rPr>
                <w:sz w:val="18"/>
                <w:szCs w:val="18"/>
                <w:lang w:val="sk-SK" w:eastAsia="en-US"/>
              </w:rPr>
            </w:pPr>
          </w:p>
        </w:tc>
        <w:tc>
          <w:tcPr>
            <w:tcW w:w="913" w:type="dxa"/>
            <w:tcBorders>
              <w:top w:val="single" w:sz="4" w:space="0" w:color="auto"/>
              <w:left w:val="nil"/>
              <w:bottom w:val="single" w:sz="4" w:space="0" w:color="auto"/>
              <w:right w:val="single" w:sz="12" w:space="0" w:color="auto"/>
            </w:tcBorders>
            <w:noWrap/>
            <w:vAlign w:val="center"/>
          </w:tcPr>
          <w:p w:rsidR="006B3D2E" w:rsidRPr="001153FA" w:rsidRDefault="006B3D2E" w:rsidP="00C63E24">
            <w:pPr>
              <w:pStyle w:val="Value"/>
              <w:rPr>
                <w:sz w:val="18"/>
                <w:szCs w:val="18"/>
                <w:lang w:val="sk-SK" w:eastAsia="en-US"/>
              </w:rPr>
            </w:pPr>
          </w:p>
        </w:tc>
      </w:tr>
      <w:tr w:rsidR="006B3D2E" w:rsidRPr="00AA4D36">
        <w:trPr>
          <w:trHeight w:val="345"/>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6B3D2E" w:rsidRPr="00AA4D36" w:rsidRDefault="006B3D2E" w:rsidP="00C63E24">
            <w:pPr>
              <w:rPr>
                <w:rFonts w:ascii="Arial Narrow" w:hAnsi="Arial Narrow"/>
                <w:b/>
                <w:sz w:val="18"/>
                <w:szCs w:val="18"/>
              </w:rPr>
            </w:pPr>
            <w:r w:rsidRPr="00AA4D36">
              <w:rPr>
                <w:rFonts w:ascii="Arial Narrow" w:hAnsi="Arial Narrow"/>
                <w:b/>
                <w:sz w:val="18"/>
                <w:szCs w:val="18"/>
              </w:rPr>
              <w:t>Spolu</w:t>
            </w:r>
          </w:p>
        </w:tc>
        <w:tc>
          <w:tcPr>
            <w:tcW w:w="1276" w:type="dxa"/>
            <w:tcBorders>
              <w:top w:val="single" w:sz="4" w:space="0" w:color="auto"/>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701" w:type="dxa"/>
            <w:tcBorders>
              <w:top w:val="single" w:sz="4" w:space="0" w:color="auto"/>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065" w:type="dxa"/>
            <w:tcBorders>
              <w:top w:val="single" w:sz="4" w:space="0" w:color="auto"/>
              <w:left w:val="nil"/>
              <w:bottom w:val="single" w:sz="12" w:space="0" w:color="auto"/>
              <w:right w:val="single" w:sz="8" w:space="0" w:color="auto"/>
            </w:tcBorders>
            <w:noWrap/>
            <w:vAlign w:val="center"/>
          </w:tcPr>
          <w:p w:rsidR="006B3D2E" w:rsidRPr="001153FA" w:rsidRDefault="006B3D2E" w:rsidP="00C63E24">
            <w:pPr>
              <w:pStyle w:val="Value"/>
              <w:rPr>
                <w:b/>
                <w:sz w:val="18"/>
                <w:szCs w:val="18"/>
                <w:lang w:val="sk-SK" w:eastAsia="en-US"/>
              </w:rPr>
            </w:pPr>
          </w:p>
        </w:tc>
        <w:tc>
          <w:tcPr>
            <w:tcW w:w="1203" w:type="dxa"/>
            <w:tcBorders>
              <w:top w:val="nil"/>
              <w:left w:val="single" w:sz="12" w:space="0" w:color="auto"/>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1559" w:type="dxa"/>
            <w:tcBorders>
              <w:top w:val="nil"/>
              <w:left w:val="nil"/>
              <w:bottom w:val="single" w:sz="12" w:space="0" w:color="auto"/>
              <w:right w:val="single" w:sz="4" w:space="0" w:color="auto"/>
            </w:tcBorders>
            <w:noWrap/>
            <w:vAlign w:val="center"/>
          </w:tcPr>
          <w:p w:rsidR="006B3D2E" w:rsidRPr="001153FA" w:rsidRDefault="006B3D2E" w:rsidP="00C63E24">
            <w:pPr>
              <w:pStyle w:val="Value"/>
              <w:rPr>
                <w:b/>
                <w:sz w:val="18"/>
                <w:szCs w:val="18"/>
                <w:lang w:val="sk-SK" w:eastAsia="en-US"/>
              </w:rPr>
            </w:pPr>
          </w:p>
        </w:tc>
        <w:tc>
          <w:tcPr>
            <w:tcW w:w="913" w:type="dxa"/>
            <w:tcBorders>
              <w:top w:val="single" w:sz="4" w:space="0" w:color="auto"/>
              <w:left w:val="nil"/>
              <w:bottom w:val="single" w:sz="12" w:space="0" w:color="auto"/>
              <w:right w:val="single" w:sz="12" w:space="0" w:color="auto"/>
            </w:tcBorders>
            <w:noWrap/>
            <w:vAlign w:val="center"/>
          </w:tcPr>
          <w:p w:rsidR="006B3D2E" w:rsidRPr="001153FA" w:rsidRDefault="006B3D2E" w:rsidP="00C63E24">
            <w:pPr>
              <w:pStyle w:val="Value"/>
              <w:rPr>
                <w:b/>
                <w:sz w:val="18"/>
                <w:szCs w:val="18"/>
                <w:lang w:val="sk-SK" w:eastAsia="en-US"/>
              </w:rPr>
            </w:pPr>
          </w:p>
        </w:tc>
      </w:tr>
    </w:tbl>
    <w:p w:rsidR="006B3D2E" w:rsidRPr="00AA4D36" w:rsidRDefault="006B3D2E" w:rsidP="006B3D2E">
      <w:pPr>
        <w:pStyle w:val="Nzov"/>
        <w:spacing w:before="0" w:beforeAutospacing="0" w:after="0"/>
        <w:jc w:val="both"/>
        <w:rPr>
          <w:sz w:val="18"/>
          <w:szCs w:val="18"/>
        </w:rPr>
      </w:pPr>
    </w:p>
    <w:p w:rsidR="00462239" w:rsidRPr="00462239" w:rsidRDefault="00462239" w:rsidP="00462239">
      <w:pPr>
        <w:ind w:right="-468"/>
        <w:rPr>
          <w:rFonts w:ascii="Arial Narrow" w:hAnsi="Arial Narrow"/>
          <w:b/>
          <w:bCs/>
          <w:sz w:val="18"/>
          <w:szCs w:val="18"/>
        </w:rPr>
      </w:pPr>
    </w:p>
    <w:p w:rsidR="00462239" w:rsidRPr="00462239" w:rsidRDefault="00462239" w:rsidP="00003A88">
      <w:pPr>
        <w:pStyle w:val="Odsekzoznamu1"/>
        <w:numPr>
          <w:ilvl w:val="0"/>
          <w:numId w:val="47"/>
        </w:numPr>
        <w:ind w:right="-468"/>
        <w:jc w:val="both"/>
        <w:rPr>
          <w:rFonts w:ascii="Arial Narrow" w:hAnsi="Arial Narrow"/>
          <w:b/>
          <w:bCs/>
          <w:sz w:val="18"/>
          <w:szCs w:val="18"/>
        </w:rPr>
      </w:pPr>
      <w:r w:rsidRPr="00462239">
        <w:rPr>
          <w:rFonts w:ascii="Arial Narrow" w:hAnsi="Arial Narrow"/>
          <w:b/>
          <w:bCs/>
          <w:sz w:val="18"/>
          <w:szCs w:val="18"/>
        </w:rPr>
        <w:t>V časti o údajoch vykázaných na  strane pasív súvahy sa uvádzajú informácie o</w:t>
      </w:r>
    </w:p>
    <w:p w:rsidR="00462239" w:rsidRPr="00462239" w:rsidRDefault="00462239" w:rsidP="00462239">
      <w:pPr>
        <w:ind w:left="360" w:right="-468"/>
        <w:jc w:val="both"/>
        <w:rPr>
          <w:rFonts w:ascii="Arial Narrow" w:hAnsi="Arial Narrow"/>
          <w:bCs/>
          <w:sz w:val="18"/>
          <w:szCs w:val="18"/>
        </w:rPr>
      </w:pPr>
    </w:p>
    <w:p w:rsidR="00462239" w:rsidRPr="00462239" w:rsidRDefault="00462239" w:rsidP="00462239">
      <w:pPr>
        <w:numPr>
          <w:ilvl w:val="0"/>
          <w:numId w:val="25"/>
        </w:numPr>
        <w:ind w:right="-468"/>
        <w:jc w:val="both"/>
        <w:rPr>
          <w:rFonts w:ascii="Arial Narrow" w:hAnsi="Arial Narrow"/>
          <w:bCs/>
          <w:sz w:val="18"/>
          <w:szCs w:val="18"/>
        </w:rPr>
      </w:pPr>
      <w:r w:rsidRPr="00462239">
        <w:rPr>
          <w:rFonts w:ascii="Arial Narrow" w:hAnsi="Arial Narrow"/>
          <w:bCs/>
          <w:sz w:val="18"/>
          <w:szCs w:val="18"/>
        </w:rPr>
        <w:t>vlastnom imaní za bežné účtovné obdobie, a to</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opis základného imania najmä počet akcií, hodnota akcií, práva spojené s jednotlivými druhmi akcií, splatené základné imanie,</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hodnota upísaného vlastného imania,</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rozdelenie účtovného zisku alebo vysporiadanie účtovnej straty vykázanej v predchádzajúcom účtovnom období,</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akcie a podiely na základnom imaní vlastnené  účtovnou jednotkou, vrátane akcií a podielov na základnom imaní vlastnených jej dcérskymi účtovnými jednotkami a osobami, v ktorých má účtovná jednotka  podstatný vplyv,</w:t>
      </w:r>
    </w:p>
    <w:p w:rsidR="00462239" w:rsidRPr="00462239" w:rsidRDefault="00462239" w:rsidP="00462239">
      <w:pPr>
        <w:numPr>
          <w:ilvl w:val="0"/>
          <w:numId w:val="4"/>
        </w:numPr>
        <w:ind w:right="-468"/>
        <w:jc w:val="both"/>
        <w:rPr>
          <w:rFonts w:ascii="Arial Narrow" w:hAnsi="Arial Narrow"/>
          <w:bCs/>
          <w:sz w:val="18"/>
          <w:szCs w:val="18"/>
        </w:rPr>
      </w:pPr>
      <w:r w:rsidRPr="00462239">
        <w:rPr>
          <w:rFonts w:ascii="Arial Narrow" w:hAnsi="Arial Narrow"/>
          <w:bCs/>
          <w:sz w:val="18"/>
          <w:szCs w:val="18"/>
        </w:rPr>
        <w:t>prehľad o zisku alebo strate, ktorá nebola účtovaná ako náklad alebo výnos, ale priamo na účty vlastného imania, najmä  zmeny reálnej hodnoty majetku, zmeny hodnoty majetku  pri použití metódy vlastného imania; uvádza sa aj súčet  ziskov a strát,</w:t>
      </w:r>
    </w:p>
    <w:p w:rsidR="00462239" w:rsidRPr="00462239" w:rsidRDefault="00462239" w:rsidP="00462239">
      <w:pPr>
        <w:numPr>
          <w:ilvl w:val="0"/>
          <w:numId w:val="4"/>
        </w:numPr>
        <w:ind w:right="-468"/>
        <w:rPr>
          <w:rFonts w:ascii="Arial Narrow" w:hAnsi="Arial Narrow"/>
          <w:bCs/>
          <w:sz w:val="18"/>
          <w:szCs w:val="18"/>
        </w:rPr>
      </w:pPr>
      <w:r w:rsidRPr="00462239">
        <w:rPr>
          <w:rFonts w:ascii="Arial Narrow" w:hAnsi="Arial Narrow"/>
          <w:bCs/>
          <w:sz w:val="18"/>
          <w:szCs w:val="18"/>
        </w:rPr>
        <w:t>zisk  na akciu alebo podiel na základnom imaní,</w:t>
      </w:r>
    </w:p>
    <w:p w:rsidR="00462239" w:rsidRDefault="00462239" w:rsidP="00462239">
      <w:pPr>
        <w:ind w:right="-468"/>
        <w:rPr>
          <w:rFonts w:ascii="Arial Narrow" w:hAnsi="Arial Narrow"/>
          <w:bCs/>
          <w:sz w:val="18"/>
          <w:szCs w:val="18"/>
        </w:rPr>
      </w:pPr>
    </w:p>
    <w:p w:rsidR="00173D8F" w:rsidRPr="00AA4D36" w:rsidRDefault="00173D8F" w:rsidP="00173D8F">
      <w:pPr>
        <w:pStyle w:val="Nzov"/>
        <w:spacing w:before="0" w:beforeAutospacing="0" w:after="0"/>
        <w:jc w:val="both"/>
        <w:rPr>
          <w:sz w:val="18"/>
          <w:szCs w:val="18"/>
        </w:rPr>
      </w:pPr>
      <w:r w:rsidRPr="00AA4D36">
        <w:rPr>
          <w:sz w:val="18"/>
          <w:szCs w:val="18"/>
        </w:rPr>
        <w:t>24. Informácie k časti G. písm. a) tretiemu bodu prílohy č. 3 o rozdelení účtovného zisku alebo o vysporiadaní účtovnej straty</w:t>
      </w: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pStyle w:val="TopHeader"/>
              <w:rPr>
                <w:sz w:val="18"/>
                <w:szCs w:val="18"/>
              </w:rPr>
            </w:pPr>
            <w:r w:rsidRPr="00AA4D36">
              <w:rPr>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pStyle w:val="TopHeader"/>
              <w:rPr>
                <w:sz w:val="18"/>
                <w:szCs w:val="18"/>
              </w:rPr>
            </w:pPr>
            <w:r w:rsidRPr="00AA4D36">
              <w:rPr>
                <w:sz w:val="18"/>
                <w:szCs w:val="18"/>
              </w:rPr>
              <w:t>Bezprostredne predchádzajúce účtovné obdobie</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Účtovný zisk </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1153FA" w:rsidRDefault="00F9737E" w:rsidP="00C63E24">
            <w:pPr>
              <w:pStyle w:val="Value"/>
              <w:rPr>
                <w:b/>
                <w:sz w:val="18"/>
                <w:szCs w:val="18"/>
                <w:lang w:val="sk-SK" w:eastAsia="en-US"/>
              </w:rPr>
            </w:pPr>
            <w:r>
              <w:rPr>
                <w:b/>
                <w:sz w:val="16"/>
                <w:szCs w:val="16"/>
              </w:rPr>
              <w:t>8607,38</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b/>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rsidR="00173D8F" w:rsidRPr="001153FA" w:rsidRDefault="00F9737E" w:rsidP="00C63E24">
            <w:pPr>
              <w:pStyle w:val="Value"/>
              <w:rPr>
                <w:b/>
                <w:sz w:val="18"/>
                <w:szCs w:val="18"/>
                <w:lang w:val="sk-SK" w:eastAsia="en-US"/>
              </w:rPr>
            </w:pPr>
            <w:r>
              <w:rPr>
                <w:b/>
                <w:sz w:val="16"/>
                <w:szCs w:val="16"/>
              </w:rPr>
              <w:t>8607,38</w:t>
            </w:r>
          </w:p>
        </w:tc>
      </w:tr>
    </w:tbl>
    <w:p w:rsidR="00173D8F" w:rsidRDefault="00173D8F" w:rsidP="00173D8F">
      <w:pPr>
        <w:rPr>
          <w:rFonts w:ascii="Arial Narrow" w:hAnsi="Arial Narrow"/>
          <w:sz w:val="18"/>
          <w:szCs w:val="18"/>
        </w:rPr>
      </w:pPr>
    </w:p>
    <w:p w:rsidR="007C6778" w:rsidRPr="00AA4D36" w:rsidRDefault="007C6778" w:rsidP="00173D8F">
      <w:pPr>
        <w:rPr>
          <w:rFonts w:ascii="Arial Narrow" w:hAnsi="Arial Narrow"/>
          <w:sz w:val="18"/>
          <w:szCs w:val="18"/>
        </w:rPr>
      </w:pPr>
    </w:p>
    <w:p w:rsidR="00173D8F" w:rsidRPr="00AA4D36" w:rsidRDefault="00173D8F" w:rsidP="00173D8F">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7439"/>
        <w:gridCol w:w="2509"/>
      </w:tblGrid>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bCs/>
                <w:sz w:val="18"/>
                <w:szCs w:val="18"/>
              </w:rPr>
            </w:pPr>
            <w:r w:rsidRPr="00AA4D36">
              <w:rPr>
                <w:rFonts w:ascii="Arial Narrow" w:hAnsi="Arial Narrow"/>
                <w:b/>
                <w:bCs/>
                <w:sz w:val="18"/>
                <w:szCs w:val="18"/>
              </w:rPr>
              <w:t>Názov položky</w:t>
            </w:r>
          </w:p>
        </w:tc>
        <w:tc>
          <w:tcPr>
            <w:tcW w:w="2331"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jc w:val="center"/>
              <w:rPr>
                <w:rFonts w:ascii="Arial Narrow" w:hAnsi="Arial Narrow"/>
                <w:b/>
                <w:sz w:val="18"/>
                <w:szCs w:val="18"/>
              </w:rPr>
            </w:pPr>
            <w:r w:rsidRPr="00AA4D36">
              <w:rPr>
                <w:rFonts w:ascii="Arial Narrow" w:hAnsi="Arial Narrow"/>
                <w:b/>
                <w:sz w:val="18"/>
                <w:szCs w:val="18"/>
              </w:rPr>
              <w:t>Bezprostredne predchádzajúce účtovné obdobie</w:t>
            </w:r>
          </w:p>
        </w:tc>
      </w:tr>
      <w:tr w:rsidR="00173D8F" w:rsidRPr="00AA4D36">
        <w:trPr>
          <w:trHeight w:val="330"/>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Účtovná strata</w:t>
            </w:r>
          </w:p>
        </w:tc>
        <w:tc>
          <w:tcPr>
            <w:tcW w:w="2331" w:type="dxa"/>
            <w:tcBorders>
              <w:top w:val="single" w:sz="4" w:space="0" w:color="auto"/>
              <w:left w:val="single" w:sz="12" w:space="0" w:color="auto"/>
              <w:bottom w:val="single" w:sz="12" w:space="0" w:color="auto"/>
              <w:right w:val="single" w:sz="12" w:space="0" w:color="auto"/>
            </w:tcBorders>
            <w:noWrap/>
            <w:vAlign w:val="center"/>
          </w:tcPr>
          <w:p w:rsidR="00173D8F" w:rsidRPr="001153FA" w:rsidRDefault="00F9737E" w:rsidP="00C63E24">
            <w:pPr>
              <w:pStyle w:val="Value"/>
              <w:rPr>
                <w:b/>
                <w:sz w:val="18"/>
                <w:szCs w:val="18"/>
                <w:lang w:val="sk-SK" w:eastAsia="en-US"/>
              </w:rPr>
            </w:pPr>
            <w:r>
              <w:rPr>
                <w:b/>
                <w:sz w:val="16"/>
                <w:szCs w:val="16"/>
              </w:rPr>
              <w:t>0</w:t>
            </w:r>
          </w:p>
        </w:tc>
      </w:tr>
      <w:tr w:rsidR="00173D8F" w:rsidRPr="00AA4D36">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b/>
                <w:bCs/>
                <w:sz w:val="18"/>
                <w:szCs w:val="18"/>
              </w:rPr>
              <w:t>Vysporiadanie účtovnej straty</w:t>
            </w:r>
          </w:p>
        </w:tc>
        <w:tc>
          <w:tcPr>
            <w:tcW w:w="2331" w:type="dxa"/>
            <w:tcBorders>
              <w:top w:val="single" w:sz="12" w:space="0" w:color="auto"/>
              <w:left w:val="single" w:sz="12" w:space="0" w:color="auto"/>
              <w:bottom w:val="single" w:sz="12" w:space="0" w:color="auto"/>
              <w:right w:val="single" w:sz="12" w:space="0" w:color="auto"/>
            </w:tcBorders>
            <w:vAlign w:val="center"/>
          </w:tcPr>
          <w:p w:rsidR="00173D8F" w:rsidRPr="00AA4D36" w:rsidRDefault="00173D8F" w:rsidP="00C63E24">
            <w:pPr>
              <w:rPr>
                <w:rFonts w:ascii="Arial Narrow" w:hAnsi="Arial Narrow"/>
                <w:sz w:val="18"/>
                <w:szCs w:val="18"/>
              </w:rPr>
            </w:pPr>
            <w:r w:rsidRPr="00AA4D36">
              <w:rPr>
                <w:rFonts w:ascii="Arial Narrow" w:hAnsi="Arial Narrow"/>
                <w:b/>
                <w:sz w:val="18"/>
                <w:szCs w:val="18"/>
              </w:rPr>
              <w:t>Bežné účtovné obdobie</w:t>
            </w:r>
          </w:p>
        </w:tc>
      </w:tr>
      <w:tr w:rsidR="00173D8F" w:rsidRPr="00AA4D36">
        <w:trPr>
          <w:trHeight w:val="330"/>
          <w:jc w:val="center"/>
        </w:trPr>
        <w:tc>
          <w:tcPr>
            <w:tcW w:w="6912" w:type="dxa"/>
            <w:tcBorders>
              <w:top w:val="single" w:sz="12"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zákonného rezervného fondu</w:t>
            </w:r>
          </w:p>
        </w:tc>
        <w:tc>
          <w:tcPr>
            <w:tcW w:w="2331" w:type="dxa"/>
            <w:tcBorders>
              <w:top w:val="single" w:sz="12" w:space="0" w:color="auto"/>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Zo štatutárnych a ostatných fondov</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Z nerozdeleného zisku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Úhrada straty spoločníkmi</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Prevod do neuhradenej straty minulých rokov</w:t>
            </w:r>
          </w:p>
        </w:tc>
        <w:tc>
          <w:tcPr>
            <w:tcW w:w="2331" w:type="dxa"/>
            <w:tcBorders>
              <w:top w:val="nil"/>
              <w:left w:val="single" w:sz="12" w:space="0" w:color="auto"/>
              <w:bottom w:val="single" w:sz="6"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rsidR="00173D8F" w:rsidRPr="00AA4D36" w:rsidRDefault="00173D8F" w:rsidP="00C63E24">
            <w:pPr>
              <w:rPr>
                <w:rFonts w:ascii="Arial Narrow" w:hAnsi="Arial Narrow"/>
                <w:sz w:val="18"/>
                <w:szCs w:val="18"/>
              </w:rPr>
            </w:pPr>
            <w:r w:rsidRPr="00AA4D36">
              <w:rPr>
                <w:rFonts w:ascii="Arial Narrow" w:hAnsi="Arial Narrow"/>
                <w:sz w:val="18"/>
                <w:szCs w:val="18"/>
              </w:rPr>
              <w:t xml:space="preserve">Iné </w:t>
            </w:r>
          </w:p>
        </w:tc>
        <w:tc>
          <w:tcPr>
            <w:tcW w:w="2331" w:type="dxa"/>
            <w:tcBorders>
              <w:top w:val="single" w:sz="6" w:space="0" w:color="auto"/>
              <w:left w:val="single" w:sz="12" w:space="0" w:color="auto"/>
              <w:bottom w:val="single" w:sz="4" w:space="0" w:color="auto"/>
              <w:right w:val="single" w:sz="12" w:space="0" w:color="auto"/>
            </w:tcBorders>
            <w:noWrap/>
            <w:vAlign w:val="center"/>
          </w:tcPr>
          <w:p w:rsidR="00173D8F" w:rsidRPr="001153FA" w:rsidRDefault="00173D8F" w:rsidP="00C63E24">
            <w:pPr>
              <w:pStyle w:val="Value"/>
              <w:rPr>
                <w:sz w:val="18"/>
                <w:szCs w:val="18"/>
                <w:lang w:val="sk-SK" w:eastAsia="en-US"/>
              </w:rPr>
            </w:pPr>
          </w:p>
        </w:tc>
      </w:tr>
      <w:tr w:rsidR="00173D8F" w:rsidRPr="00AA4D36">
        <w:trPr>
          <w:trHeight w:val="345"/>
          <w:jc w:val="center"/>
        </w:trPr>
        <w:tc>
          <w:tcPr>
            <w:tcW w:w="6912" w:type="dxa"/>
            <w:tcBorders>
              <w:top w:val="single" w:sz="4" w:space="0" w:color="auto"/>
              <w:left w:val="single" w:sz="12" w:space="0" w:color="auto"/>
              <w:bottom w:val="single" w:sz="12" w:space="0" w:color="auto"/>
              <w:right w:val="single" w:sz="12" w:space="0" w:color="auto"/>
            </w:tcBorders>
            <w:noWrap/>
            <w:vAlign w:val="center"/>
          </w:tcPr>
          <w:p w:rsidR="00173D8F" w:rsidRPr="00AA4D36" w:rsidRDefault="00173D8F" w:rsidP="00C63E24">
            <w:pPr>
              <w:rPr>
                <w:rFonts w:ascii="Arial Narrow" w:hAnsi="Arial Narrow"/>
                <w:b/>
                <w:bCs/>
                <w:sz w:val="18"/>
                <w:szCs w:val="18"/>
              </w:rPr>
            </w:pPr>
            <w:r w:rsidRPr="00AA4D36">
              <w:rPr>
                <w:rFonts w:ascii="Arial Narrow" w:hAnsi="Arial Narrow"/>
                <w:b/>
                <w:bCs/>
                <w:sz w:val="18"/>
                <w:szCs w:val="18"/>
              </w:rPr>
              <w:t xml:space="preserve">Spolu </w:t>
            </w:r>
          </w:p>
        </w:tc>
        <w:tc>
          <w:tcPr>
            <w:tcW w:w="2331" w:type="dxa"/>
            <w:tcBorders>
              <w:top w:val="nil"/>
              <w:left w:val="single" w:sz="12" w:space="0" w:color="auto"/>
              <w:bottom w:val="single" w:sz="12" w:space="0" w:color="auto"/>
              <w:right w:val="single" w:sz="12" w:space="0" w:color="auto"/>
            </w:tcBorders>
            <w:noWrap/>
            <w:vAlign w:val="center"/>
          </w:tcPr>
          <w:p w:rsidR="00173D8F" w:rsidRPr="001153FA" w:rsidRDefault="00F9737E" w:rsidP="00C63E24">
            <w:pPr>
              <w:pStyle w:val="Value"/>
              <w:rPr>
                <w:b/>
                <w:sz w:val="18"/>
                <w:szCs w:val="18"/>
                <w:lang w:val="sk-SK" w:eastAsia="en-US"/>
              </w:rPr>
            </w:pPr>
            <w:r>
              <w:rPr>
                <w:b/>
                <w:sz w:val="16"/>
                <w:szCs w:val="16"/>
              </w:rPr>
              <w:t>0</w:t>
            </w:r>
          </w:p>
        </w:tc>
      </w:tr>
    </w:tbl>
    <w:p w:rsidR="00173D8F" w:rsidRPr="00AA4D36" w:rsidRDefault="00173D8F" w:rsidP="00173D8F">
      <w:pPr>
        <w:pStyle w:val="Nzov"/>
        <w:spacing w:before="0" w:beforeAutospacing="0" w:after="0"/>
        <w:jc w:val="left"/>
        <w:rPr>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jednotlivých druhoch  rezerv za bežné účtovné obdobie s uvedením ich stavu na začiatku bežného účtovného obdobia,  ich tvorba, použitie, zrušenie počas  bežného účtovného obdobia,  ich stav na konci účtovného obdobia, pričom sa uvedie predpokladaný rok použitia rezerv,</w:t>
      </w:r>
    </w:p>
    <w:p w:rsidR="00173D8F" w:rsidRPr="00AA4D36" w:rsidRDefault="00173D8F" w:rsidP="00173D8F">
      <w:pPr>
        <w:ind w:right="-468"/>
        <w:jc w:val="both"/>
        <w:rPr>
          <w:rFonts w:ascii="Arial Narrow" w:hAnsi="Arial Narrow"/>
          <w:bCs/>
          <w:sz w:val="18"/>
          <w:szCs w:val="18"/>
        </w:rPr>
      </w:pPr>
    </w:p>
    <w:p w:rsidR="00C63E24" w:rsidRPr="00AA4D36" w:rsidRDefault="00C63E24" w:rsidP="00C63E24">
      <w:pPr>
        <w:pStyle w:val="Nzov"/>
        <w:spacing w:before="0" w:beforeAutospacing="0" w:after="0"/>
        <w:jc w:val="left"/>
        <w:rPr>
          <w:sz w:val="18"/>
          <w:szCs w:val="18"/>
        </w:rPr>
      </w:pPr>
      <w:r w:rsidRPr="00AA4D36">
        <w:rPr>
          <w:sz w:val="18"/>
          <w:szCs w:val="18"/>
        </w:rPr>
        <w:t>25. Informácie k časti G. písm. b) prílohy č. 3 o rezervách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1" w:type="pct"/>
        <w:jc w:val="center"/>
        <w:tblLayout w:type="fixed"/>
        <w:tblCellMar>
          <w:left w:w="28" w:type="dxa"/>
          <w:right w:w="28" w:type="dxa"/>
        </w:tblCellMar>
        <w:tblLook w:val="04A0" w:firstRow="1" w:lastRow="0" w:firstColumn="1" w:lastColumn="0" w:noHBand="0" w:noVBand="1"/>
      </w:tblPr>
      <w:tblGrid>
        <w:gridCol w:w="3320"/>
        <w:gridCol w:w="1829"/>
        <w:gridCol w:w="1083"/>
        <w:gridCol w:w="14"/>
        <w:gridCol w:w="1055"/>
        <w:gridCol w:w="30"/>
        <w:gridCol w:w="1075"/>
        <w:gridCol w:w="1544"/>
      </w:tblGrid>
      <w:tr w:rsidR="00C63E24" w:rsidRPr="00AA4D36" w:rsidTr="0059582E">
        <w:trPr>
          <w:trHeight w:val="330"/>
          <w:jc w:val="center"/>
        </w:trPr>
        <w:tc>
          <w:tcPr>
            <w:tcW w:w="1669"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1"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r>
      <w:tr w:rsidR="00C63E24" w:rsidRPr="00AA4D36" w:rsidTr="0059582E">
        <w:trPr>
          <w:trHeight w:val="345"/>
          <w:jc w:val="center"/>
        </w:trPr>
        <w:tc>
          <w:tcPr>
            <w:tcW w:w="1669"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37"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55"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5"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37"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55"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5"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rsidTr="0059582E">
        <w:trPr>
          <w:trHeight w:val="330"/>
          <w:jc w:val="center"/>
        </w:trPr>
        <w:tc>
          <w:tcPr>
            <w:tcW w:w="166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30"/>
          <w:jc w:val="center"/>
        </w:trPr>
        <w:tc>
          <w:tcPr>
            <w:tcW w:w="1669"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8"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19" w:type="pct"/>
            <w:tcBorders>
              <w:top w:val="nil"/>
              <w:left w:val="single" w:sz="12" w:space="0" w:color="auto"/>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nil"/>
              <w:left w:val="nil"/>
              <w:bottom w:val="single" w:sz="8"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775" w:type="pct"/>
            <w:tcBorders>
              <w:top w:val="nil"/>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59582E">
        <w:trPr>
          <w:trHeight w:val="345"/>
          <w:jc w:val="center"/>
        </w:trPr>
        <w:tc>
          <w:tcPr>
            <w:tcW w:w="1669"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919" w:type="pct"/>
            <w:tcBorders>
              <w:top w:val="single" w:sz="8"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51"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5" w:type="pct"/>
            <w:gridSpan w:val="2"/>
            <w:tcBorders>
              <w:top w:val="single" w:sz="8"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540" w:type="pct"/>
            <w:tcBorders>
              <w:top w:val="single" w:sz="8" w:space="0" w:color="auto"/>
              <w:left w:val="nil"/>
              <w:bottom w:val="single" w:sz="12" w:space="0" w:color="auto"/>
              <w:right w:val="nil"/>
            </w:tcBorders>
            <w:noWrap/>
            <w:vAlign w:val="center"/>
          </w:tcPr>
          <w:p w:rsidR="00C63E24" w:rsidRPr="001153FA" w:rsidRDefault="00C63E24" w:rsidP="00C63E24">
            <w:pPr>
              <w:pStyle w:val="Value"/>
              <w:rPr>
                <w:sz w:val="18"/>
                <w:szCs w:val="18"/>
                <w:lang w:val="sk-SK" w:eastAsia="en-US"/>
              </w:rPr>
            </w:pPr>
          </w:p>
        </w:tc>
        <w:tc>
          <w:tcPr>
            <w:tcW w:w="775" w:type="pct"/>
            <w:tcBorders>
              <w:top w:val="single" w:sz="8" w:space="0" w:color="auto"/>
              <w:left w:val="single" w:sz="8"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59582E" w:rsidRPr="00AA4D36" w:rsidTr="0059582E">
        <w:trPr>
          <w:trHeight w:val="330"/>
          <w:jc w:val="center"/>
        </w:trPr>
        <w:tc>
          <w:tcPr>
            <w:tcW w:w="1669"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0"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5" w:type="pct"/>
            <w:tcBorders>
              <w:top w:val="single" w:sz="12" w:space="0" w:color="auto"/>
              <w:left w:val="nil"/>
              <w:bottom w:val="single" w:sz="12" w:space="0" w:color="auto"/>
              <w:right w:val="single" w:sz="12"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9" w:type="pct"/>
            <w:tcBorders>
              <w:top w:val="single" w:sz="12"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12"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12"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6"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6"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6"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6"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6"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single" w:sz="6"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single" w:sz="6"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0"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5"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9"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0"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5"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1" w:type="pct"/>
        <w:jc w:val="center"/>
        <w:tblLayout w:type="fixed"/>
        <w:tblCellMar>
          <w:left w:w="28" w:type="dxa"/>
          <w:right w:w="28" w:type="dxa"/>
        </w:tblCellMar>
        <w:tblLook w:val="04A0" w:firstRow="1" w:lastRow="0" w:firstColumn="1" w:lastColumn="0" w:noHBand="0" w:noVBand="1"/>
      </w:tblPr>
      <w:tblGrid>
        <w:gridCol w:w="3316"/>
        <w:gridCol w:w="1829"/>
        <w:gridCol w:w="1083"/>
        <w:gridCol w:w="14"/>
        <w:gridCol w:w="1079"/>
        <w:gridCol w:w="6"/>
        <w:gridCol w:w="1077"/>
        <w:gridCol w:w="1546"/>
      </w:tblGrid>
      <w:tr w:rsidR="00C63E24" w:rsidRPr="00AA4D36" w:rsidTr="0059582E">
        <w:trPr>
          <w:trHeight w:val="330"/>
          <w:jc w:val="center"/>
        </w:trPr>
        <w:tc>
          <w:tcPr>
            <w:tcW w:w="1667" w:type="pct"/>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333" w:type="pct"/>
            <w:gridSpan w:val="7"/>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59582E">
        <w:trPr>
          <w:trHeight w:val="345"/>
          <w:jc w:val="center"/>
        </w:trPr>
        <w:tc>
          <w:tcPr>
            <w:tcW w:w="1667" w:type="pct"/>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19"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začiatku účtovného obdobia</w:t>
            </w:r>
          </w:p>
        </w:tc>
        <w:tc>
          <w:tcPr>
            <w:tcW w:w="544"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Tvorba</w:t>
            </w:r>
          </w:p>
        </w:tc>
        <w:tc>
          <w:tcPr>
            <w:tcW w:w="549"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Použitie</w:t>
            </w:r>
          </w:p>
        </w:tc>
        <w:tc>
          <w:tcPr>
            <w:tcW w:w="544" w:type="pct"/>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Zrušenie</w:t>
            </w:r>
          </w:p>
        </w:tc>
        <w:tc>
          <w:tcPr>
            <w:tcW w:w="776"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Stav na konci účtovného obdobia</w:t>
            </w:r>
          </w:p>
        </w:tc>
      </w:tr>
      <w:tr w:rsidR="00C63E24"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91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544"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549"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544" w:type="pct"/>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776"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45"/>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Cs/>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4" w:space="0" w:color="auto"/>
              <w:left w:val="nil"/>
              <w:bottom w:val="single" w:sz="12" w:space="0" w:color="auto"/>
              <w:right w:val="nil"/>
            </w:tcBorders>
            <w:noWrap/>
            <w:vAlign w:val="center"/>
          </w:tcPr>
          <w:p w:rsidR="0059582E" w:rsidRPr="001153FA" w:rsidRDefault="0059582E" w:rsidP="00C63E24">
            <w:pPr>
              <w:pStyle w:val="Value"/>
              <w:rPr>
                <w:sz w:val="18"/>
                <w:szCs w:val="18"/>
                <w:lang w:val="sk-SK" w:eastAsia="en-US"/>
              </w:rPr>
            </w:pPr>
          </w:p>
        </w:tc>
        <w:tc>
          <w:tcPr>
            <w:tcW w:w="776" w:type="pct"/>
            <w:tcBorders>
              <w:top w:val="single" w:sz="4" w:space="0" w:color="auto"/>
              <w:left w:val="single" w:sz="8" w:space="0" w:color="auto"/>
              <w:bottom w:val="single" w:sz="12"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12" w:space="0" w:color="auto"/>
              <w:left w:val="single" w:sz="12" w:space="0" w:color="auto"/>
              <w:bottom w:val="single" w:sz="12" w:space="0" w:color="auto"/>
              <w:right w:val="single" w:sz="12" w:space="0" w:color="auto"/>
            </w:tcBorders>
            <w:vAlign w:val="center"/>
          </w:tcPr>
          <w:p w:rsidR="0059582E" w:rsidRPr="00AA4D36" w:rsidRDefault="0059582E" w:rsidP="00C63E24">
            <w:pPr>
              <w:rPr>
                <w:rFonts w:ascii="Arial Narrow" w:hAnsi="Arial Narrow"/>
                <w:sz w:val="18"/>
                <w:szCs w:val="18"/>
              </w:rPr>
            </w:pPr>
            <w:r w:rsidRPr="00AA4D36">
              <w:rPr>
                <w:rFonts w:ascii="Arial Narrow" w:hAnsi="Arial Narrow"/>
                <w:b/>
                <w:bCs/>
                <w:sz w:val="18"/>
                <w:szCs w:val="18"/>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51"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5" w:type="pct"/>
            <w:gridSpan w:val="2"/>
            <w:tcBorders>
              <w:top w:val="single" w:sz="12" w:space="0" w:color="auto"/>
              <w:left w:val="nil"/>
              <w:bottom w:val="single" w:sz="12" w:space="0" w:color="auto"/>
              <w:right w:val="single" w:sz="4"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c>
          <w:tcPr>
            <w:tcW w:w="541" w:type="pct"/>
            <w:tcBorders>
              <w:top w:val="single" w:sz="12" w:space="0" w:color="auto"/>
              <w:left w:val="nil"/>
              <w:bottom w:val="single" w:sz="12" w:space="0" w:color="auto"/>
              <w:right w:val="single" w:sz="4" w:space="0" w:color="auto"/>
            </w:tcBorders>
            <w:noWrap/>
            <w:vAlign w:val="center"/>
          </w:tcPr>
          <w:p w:rsidR="0059582E" w:rsidRPr="001153FA" w:rsidRDefault="0059582E" w:rsidP="0059582E">
            <w:pPr>
              <w:pStyle w:val="Value"/>
              <w:rPr>
                <w:b/>
                <w:sz w:val="18"/>
                <w:szCs w:val="18"/>
                <w:lang w:val="sk-SK" w:eastAsia="en-US"/>
              </w:rPr>
            </w:pPr>
          </w:p>
        </w:tc>
        <w:tc>
          <w:tcPr>
            <w:tcW w:w="776" w:type="pct"/>
            <w:tcBorders>
              <w:top w:val="single" w:sz="12" w:space="0" w:color="auto"/>
              <w:left w:val="nil"/>
              <w:bottom w:val="single" w:sz="12" w:space="0" w:color="auto"/>
              <w:right w:val="single" w:sz="12" w:space="0" w:color="auto"/>
            </w:tcBorders>
            <w:noWrap/>
            <w:vAlign w:val="center"/>
          </w:tcPr>
          <w:p w:rsidR="0059582E" w:rsidRPr="001153FA" w:rsidRDefault="00F9737E" w:rsidP="0059582E">
            <w:pPr>
              <w:pStyle w:val="Value"/>
              <w:rPr>
                <w:b/>
                <w:sz w:val="18"/>
                <w:szCs w:val="18"/>
                <w:lang w:val="sk-SK" w:eastAsia="en-US"/>
              </w:rPr>
            </w:pPr>
            <w:r>
              <w:rPr>
                <w:b/>
                <w:sz w:val="16"/>
                <w:szCs w:val="16"/>
              </w:rPr>
              <w:t>0</w:t>
            </w:r>
          </w:p>
        </w:tc>
      </w:tr>
      <w:tr w:rsidR="0059582E" w:rsidRPr="00AA4D36" w:rsidTr="0059582E">
        <w:trPr>
          <w:trHeight w:val="330"/>
          <w:jc w:val="center"/>
        </w:trPr>
        <w:tc>
          <w:tcPr>
            <w:tcW w:w="1667" w:type="pct"/>
            <w:tcBorders>
              <w:top w:val="single" w:sz="12" w:space="0" w:color="auto"/>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single" w:sz="12" w:space="0" w:color="auto"/>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single" w:sz="12" w:space="0" w:color="auto"/>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single" w:sz="12" w:space="0" w:color="auto"/>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nil"/>
              <w:left w:val="single" w:sz="12" w:space="0" w:color="auto"/>
              <w:bottom w:val="single" w:sz="4" w:space="0" w:color="auto"/>
              <w:right w:val="single" w:sz="12" w:space="0" w:color="auto"/>
            </w:tcBorders>
            <w:noWrap/>
            <w:vAlign w:val="center"/>
          </w:tcPr>
          <w:p w:rsidR="0059582E" w:rsidRPr="00AA4D36" w:rsidRDefault="0059582E" w:rsidP="00C63E24">
            <w:pPr>
              <w:rPr>
                <w:rFonts w:ascii="Arial Narrow" w:hAnsi="Arial Narrow"/>
                <w:sz w:val="18"/>
                <w:szCs w:val="18"/>
              </w:rPr>
            </w:pPr>
          </w:p>
        </w:tc>
        <w:tc>
          <w:tcPr>
            <w:tcW w:w="919" w:type="pct"/>
            <w:tcBorders>
              <w:top w:val="nil"/>
              <w:left w:val="single" w:sz="12" w:space="0" w:color="auto"/>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51"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5" w:type="pct"/>
            <w:gridSpan w:val="2"/>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541" w:type="pct"/>
            <w:tcBorders>
              <w:top w:val="nil"/>
              <w:left w:val="nil"/>
              <w:bottom w:val="single" w:sz="4" w:space="0" w:color="auto"/>
              <w:right w:val="single" w:sz="4" w:space="0" w:color="auto"/>
            </w:tcBorders>
            <w:noWrap/>
            <w:vAlign w:val="center"/>
          </w:tcPr>
          <w:p w:rsidR="0059582E" w:rsidRPr="001153FA" w:rsidRDefault="0059582E" w:rsidP="00C63E24">
            <w:pPr>
              <w:pStyle w:val="Value"/>
              <w:rPr>
                <w:sz w:val="18"/>
                <w:szCs w:val="18"/>
                <w:lang w:val="sk-SK" w:eastAsia="en-US"/>
              </w:rPr>
            </w:pPr>
          </w:p>
        </w:tc>
        <w:tc>
          <w:tcPr>
            <w:tcW w:w="776" w:type="pct"/>
            <w:tcBorders>
              <w:top w:val="nil"/>
              <w:left w:val="nil"/>
              <w:bottom w:val="single" w:sz="4" w:space="0" w:color="auto"/>
              <w:right w:val="single" w:sz="12" w:space="0" w:color="auto"/>
            </w:tcBorders>
            <w:noWrap/>
            <w:vAlign w:val="center"/>
          </w:tcPr>
          <w:p w:rsidR="0059582E" w:rsidRPr="001153FA" w:rsidRDefault="0059582E" w:rsidP="00C63E24">
            <w:pPr>
              <w:pStyle w:val="Value"/>
              <w:rPr>
                <w:sz w:val="18"/>
                <w:szCs w:val="18"/>
                <w:lang w:val="sk-SK" w:eastAsia="en-US"/>
              </w:rPr>
            </w:pPr>
          </w:p>
        </w:tc>
      </w:tr>
      <w:tr w:rsidR="0059582E" w:rsidRPr="00AA4D36" w:rsidTr="0059582E">
        <w:trPr>
          <w:trHeight w:val="330"/>
          <w:jc w:val="center"/>
        </w:trPr>
        <w:tc>
          <w:tcPr>
            <w:tcW w:w="1667" w:type="pct"/>
            <w:tcBorders>
              <w:top w:val="single" w:sz="4" w:space="0" w:color="auto"/>
              <w:left w:val="single" w:sz="12" w:space="0" w:color="auto"/>
              <w:bottom w:val="single" w:sz="12" w:space="0" w:color="auto"/>
              <w:right w:val="single" w:sz="12" w:space="0" w:color="auto"/>
            </w:tcBorders>
            <w:noWrap/>
            <w:vAlign w:val="center"/>
          </w:tcPr>
          <w:p w:rsidR="0059582E" w:rsidRPr="00AA4D36" w:rsidRDefault="0059582E" w:rsidP="00C63E24">
            <w:pPr>
              <w:rPr>
                <w:rFonts w:ascii="Arial Narrow" w:hAnsi="Arial Narrow"/>
                <w:b/>
                <w:sz w:val="18"/>
                <w:szCs w:val="18"/>
              </w:rPr>
            </w:pPr>
          </w:p>
        </w:tc>
        <w:tc>
          <w:tcPr>
            <w:tcW w:w="919" w:type="pct"/>
            <w:tcBorders>
              <w:top w:val="single" w:sz="4" w:space="0" w:color="auto"/>
              <w:left w:val="single" w:sz="12" w:space="0" w:color="auto"/>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51"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5" w:type="pct"/>
            <w:gridSpan w:val="2"/>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541" w:type="pct"/>
            <w:tcBorders>
              <w:top w:val="single" w:sz="4" w:space="0" w:color="auto"/>
              <w:left w:val="nil"/>
              <w:bottom w:val="single" w:sz="12" w:space="0" w:color="auto"/>
              <w:right w:val="single" w:sz="4" w:space="0" w:color="auto"/>
            </w:tcBorders>
            <w:noWrap/>
            <w:vAlign w:val="center"/>
          </w:tcPr>
          <w:p w:rsidR="0059582E" w:rsidRPr="001153FA" w:rsidRDefault="0059582E" w:rsidP="00C63E24">
            <w:pPr>
              <w:pStyle w:val="Value"/>
              <w:rPr>
                <w:b/>
                <w:sz w:val="18"/>
                <w:szCs w:val="18"/>
                <w:lang w:val="sk-SK" w:eastAsia="en-US"/>
              </w:rPr>
            </w:pPr>
          </w:p>
        </w:tc>
        <w:tc>
          <w:tcPr>
            <w:tcW w:w="776" w:type="pct"/>
            <w:tcBorders>
              <w:top w:val="single" w:sz="4" w:space="0" w:color="auto"/>
              <w:left w:val="nil"/>
              <w:bottom w:val="single" w:sz="12" w:space="0" w:color="auto"/>
              <w:right w:val="single" w:sz="12" w:space="0" w:color="auto"/>
            </w:tcBorders>
            <w:noWrap/>
            <w:vAlign w:val="center"/>
          </w:tcPr>
          <w:p w:rsidR="0059582E" w:rsidRPr="001153FA" w:rsidRDefault="0059582E" w:rsidP="00C63E24">
            <w:pPr>
              <w:pStyle w:val="Value"/>
              <w:rPr>
                <w:b/>
                <w:sz w:val="18"/>
                <w:szCs w:val="18"/>
                <w:lang w:val="sk-SK" w:eastAsia="en-US"/>
              </w:rPr>
            </w:pPr>
          </w:p>
        </w:tc>
      </w:tr>
    </w:tbl>
    <w:p w:rsidR="00173D8F" w:rsidRPr="00AA4D36" w:rsidRDefault="00173D8F" w:rsidP="00173D8F">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výške záväzkov do lehoty splatnosti a po lehote splatnosti,</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štruktúre záväzkov podľa zostatkovej doby splatnosti  v členení podľa jednotlivých položiek súvahy, a to podľa zostatkovej doby splatnosti</w:t>
      </w:r>
    </w:p>
    <w:p w:rsidR="00462239" w:rsidRPr="00AA4D36" w:rsidRDefault="00462239" w:rsidP="00462239">
      <w:pPr>
        <w:ind w:left="720" w:right="-468" w:firstLine="720"/>
        <w:jc w:val="both"/>
        <w:rPr>
          <w:rFonts w:ascii="Arial Narrow" w:hAnsi="Arial Narrow"/>
          <w:bCs/>
          <w:sz w:val="18"/>
          <w:szCs w:val="18"/>
        </w:rPr>
      </w:pPr>
      <w:r w:rsidRPr="00AA4D36">
        <w:rPr>
          <w:rFonts w:ascii="Arial Narrow" w:hAnsi="Arial Narrow"/>
          <w:bCs/>
          <w:sz w:val="18"/>
          <w:szCs w:val="18"/>
        </w:rPr>
        <w:lastRenderedPageBreak/>
        <w:t>1. do jedného roka vrátane,</w:t>
      </w:r>
    </w:p>
    <w:p w:rsidR="00462239" w:rsidRPr="00AA4D36" w:rsidRDefault="00462239" w:rsidP="00462239">
      <w:pPr>
        <w:ind w:left="1440" w:right="-468"/>
        <w:rPr>
          <w:rFonts w:ascii="Arial Narrow" w:hAnsi="Arial Narrow"/>
          <w:bCs/>
          <w:sz w:val="18"/>
          <w:szCs w:val="18"/>
        </w:rPr>
      </w:pPr>
      <w:r w:rsidRPr="00AA4D36">
        <w:rPr>
          <w:rFonts w:ascii="Arial Narrow" w:hAnsi="Arial Narrow"/>
          <w:bCs/>
          <w:sz w:val="18"/>
          <w:szCs w:val="18"/>
        </w:rPr>
        <w:t>2 .od jedného roka do piatich rokov vrátane,</w:t>
      </w:r>
    </w:p>
    <w:p w:rsidR="00462239" w:rsidRPr="00AA4D36" w:rsidRDefault="00462239" w:rsidP="00C63E24">
      <w:pPr>
        <w:pStyle w:val="Odsekzoznamu1"/>
        <w:numPr>
          <w:ilvl w:val="0"/>
          <w:numId w:val="24"/>
        </w:numPr>
        <w:ind w:right="-468"/>
        <w:rPr>
          <w:rFonts w:ascii="Arial Narrow" w:hAnsi="Arial Narrow"/>
          <w:bCs/>
          <w:sz w:val="18"/>
          <w:szCs w:val="18"/>
        </w:rPr>
      </w:pPr>
      <w:r w:rsidRPr="00AA4D36">
        <w:rPr>
          <w:rFonts w:ascii="Arial Narrow" w:hAnsi="Arial Narrow"/>
          <w:bCs/>
          <w:sz w:val="18"/>
          <w:szCs w:val="18"/>
        </w:rPr>
        <w:t>viac ako päť rokov,</w:t>
      </w:r>
    </w:p>
    <w:p w:rsidR="00C63E24" w:rsidRPr="00AA4D36" w:rsidRDefault="00C63E24" w:rsidP="00C63E24">
      <w:pPr>
        <w:ind w:right="-468"/>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26. Informácie k časti G. písm. c) a d) prílohy č. 3 o záväzkoch</w:t>
      </w:r>
    </w:p>
    <w:tbl>
      <w:tblPr>
        <w:tblW w:w="5000" w:type="pct"/>
        <w:jc w:val="center"/>
        <w:tblLayout w:type="fixed"/>
        <w:tblCellMar>
          <w:left w:w="28" w:type="dxa"/>
          <w:right w:w="28" w:type="dxa"/>
        </w:tblCellMar>
        <w:tblLook w:val="04A0" w:firstRow="1" w:lastRow="0" w:firstColumn="1" w:lastColumn="0" w:noHBand="0" w:noVBand="1"/>
      </w:tblPr>
      <w:tblGrid>
        <w:gridCol w:w="4023"/>
        <w:gridCol w:w="3130"/>
        <w:gridCol w:w="2795"/>
      </w:tblGrid>
      <w:tr w:rsidR="00C63E24" w:rsidRPr="00AA4D36">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474"/>
          <w:jc w:val="center"/>
        </w:trPr>
        <w:tc>
          <w:tcPr>
            <w:tcW w:w="2022" w:type="pct"/>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nil"/>
              <w:left w:val="nil"/>
              <w:bottom w:val="single" w:sz="4" w:space="0" w:color="auto"/>
              <w:right w:val="single" w:sz="12" w:space="0" w:color="auto"/>
            </w:tcBorders>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Krátkodobé záväzky spolu</w:t>
            </w:r>
          </w:p>
        </w:tc>
        <w:tc>
          <w:tcPr>
            <w:tcW w:w="1573" w:type="pct"/>
            <w:tcBorders>
              <w:top w:val="nil"/>
              <w:left w:val="single" w:sz="12" w:space="0" w:color="auto"/>
              <w:bottom w:val="single" w:sz="12"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1405" w:type="pct"/>
            <w:tcBorders>
              <w:top w:val="nil"/>
              <w:left w:val="nil"/>
              <w:bottom w:val="single" w:sz="12"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trPr>
          <w:trHeight w:val="546"/>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jeden rok až päť rokov</w:t>
            </w:r>
          </w:p>
        </w:tc>
        <w:tc>
          <w:tcPr>
            <w:tcW w:w="1573" w:type="pct"/>
            <w:tcBorders>
              <w:top w:val="single" w:sz="12" w:space="0" w:color="auto"/>
              <w:left w:val="single" w:sz="12" w:space="0" w:color="auto"/>
              <w:bottom w:val="single" w:sz="8"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12" w:space="0" w:color="auto"/>
              <w:left w:val="nil"/>
              <w:bottom w:val="single" w:sz="8"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575"/>
          <w:jc w:val="center"/>
        </w:trPr>
        <w:tc>
          <w:tcPr>
            <w:tcW w:w="2022" w:type="pct"/>
            <w:tcBorders>
              <w:top w:val="single" w:sz="8"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Záväzky so zostatkovou dobou splatnosti nad päť rokov</w:t>
            </w:r>
          </w:p>
        </w:tc>
        <w:tc>
          <w:tcPr>
            <w:tcW w:w="1573" w:type="pct"/>
            <w:tcBorders>
              <w:top w:val="single" w:sz="8" w:space="0" w:color="auto"/>
              <w:left w:val="single" w:sz="12" w:space="0" w:color="auto"/>
              <w:bottom w:val="nil"/>
              <w:right w:val="single" w:sz="8" w:space="0" w:color="auto"/>
            </w:tcBorders>
            <w:noWrap/>
            <w:vAlign w:val="center"/>
          </w:tcPr>
          <w:p w:rsidR="00C63E24" w:rsidRPr="001153FA" w:rsidRDefault="00C63E24" w:rsidP="00C63E24">
            <w:pPr>
              <w:pStyle w:val="Value"/>
              <w:rPr>
                <w:sz w:val="18"/>
                <w:szCs w:val="18"/>
                <w:lang w:val="sk-SK" w:eastAsia="en-US"/>
              </w:rPr>
            </w:pPr>
          </w:p>
        </w:tc>
        <w:tc>
          <w:tcPr>
            <w:tcW w:w="1405" w:type="pct"/>
            <w:tcBorders>
              <w:top w:val="single" w:sz="8" w:space="0" w:color="auto"/>
              <w:left w:val="nil"/>
              <w:bottom w:val="nil"/>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1405" w:type="pct"/>
            <w:tcBorders>
              <w:top w:val="single" w:sz="4" w:space="0" w:color="auto"/>
              <w:left w:val="nil"/>
              <w:bottom w:val="single" w:sz="12"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bl>
    <w:p w:rsidR="00C63E24" w:rsidRPr="00AA4D36" w:rsidRDefault="00C63E24" w:rsidP="00C63E24">
      <w:pPr>
        <w:ind w:right="-468"/>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hodnote  záväzku zabezpečenom záložným právom alebo zabezpečeným inou formou zabezpečenia a to s uvedením formy zabezpečenia,</w:t>
      </w: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spôsobe vzniku odloženého daňového záväzku,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27. Informácie k časti F. písm. v) a časti G. písm. f) prílohy č. 3 o odloženej daňovej pohľadávke alebo o odloženom daňovom záväzku</w:t>
      </w:r>
    </w:p>
    <w:tbl>
      <w:tblPr>
        <w:tblW w:w="5000" w:type="pct"/>
        <w:jc w:val="center"/>
        <w:tblLayout w:type="fixed"/>
        <w:tblCellMar>
          <w:left w:w="28" w:type="dxa"/>
          <w:right w:w="28" w:type="dxa"/>
        </w:tblCellMar>
        <w:tblLook w:val="04A0" w:firstRow="1" w:lastRow="0" w:firstColumn="1" w:lastColumn="0" w:noHBand="0" w:noVBand="1"/>
      </w:tblPr>
      <w:tblGrid>
        <w:gridCol w:w="4222"/>
        <w:gridCol w:w="2853"/>
        <w:gridCol w:w="2873"/>
      </w:tblGrid>
      <w:tr w:rsidR="00C63E24" w:rsidRPr="00AA4D36">
        <w:trPr>
          <w:trHeight w:val="990"/>
          <w:jc w:val="center"/>
        </w:trPr>
        <w:tc>
          <w:tcPr>
            <w:tcW w:w="2122"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434"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444"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675"/>
          <w:jc w:val="center"/>
        </w:trPr>
        <w:tc>
          <w:tcPr>
            <w:tcW w:w="2122"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majetku a daňovou základňou, z toho:</w:t>
            </w:r>
          </w:p>
        </w:tc>
        <w:tc>
          <w:tcPr>
            <w:tcW w:w="1434"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630"/>
          <w:jc w:val="center"/>
        </w:trPr>
        <w:tc>
          <w:tcPr>
            <w:tcW w:w="2122"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Dočasné rozdiely medzi účtovnou hodnotou záväzkov a daňovou základňou, z toho:</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odpočítateľné</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zdaniteľné</w:t>
            </w:r>
          </w:p>
        </w:tc>
        <w:tc>
          <w:tcPr>
            <w:tcW w:w="1434" w:type="pct"/>
            <w:tcBorders>
              <w:top w:val="single" w:sz="6" w:space="0" w:color="auto"/>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umorovať daňovú stratu v budúcnosti</w:t>
            </w:r>
          </w:p>
        </w:tc>
        <w:tc>
          <w:tcPr>
            <w:tcW w:w="1434"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Možnosť previesť nevyužité daňové odpočty</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Sadzba dane z príjmov ( v %)</w:t>
            </w:r>
          </w:p>
        </w:tc>
        <w:tc>
          <w:tcPr>
            <w:tcW w:w="1434"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Odložená daňová pohľadávka</w:t>
            </w:r>
          </w:p>
        </w:tc>
        <w:tc>
          <w:tcPr>
            <w:tcW w:w="1434" w:type="pct"/>
            <w:tcBorders>
              <w:top w:val="nil"/>
              <w:left w:val="single" w:sz="12" w:space="0" w:color="auto"/>
              <w:bottom w:val="single" w:sz="6"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1444" w:type="pct"/>
            <w:tcBorders>
              <w:top w:val="single" w:sz="4" w:space="0" w:color="auto"/>
              <w:left w:val="nil"/>
              <w:bottom w:val="single" w:sz="6"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Uplatnená daňová pohľadávka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b/>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ako zníženie nákladov</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Cs/>
                <w:sz w:val="18"/>
                <w:szCs w:val="18"/>
              </w:rPr>
            </w:pPr>
            <w:r w:rsidRPr="00AA4D36">
              <w:rPr>
                <w:rFonts w:ascii="Arial Narrow" w:hAnsi="Arial Narrow"/>
                <w:bCs/>
                <w:sz w:val="18"/>
                <w:szCs w:val="18"/>
              </w:rPr>
              <w:t>Zaúčtovaná do vlastného imania</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Odložený daňový záväzok</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r>
      <w:tr w:rsidR="00C63E24" w:rsidRPr="00AA4D36">
        <w:trPr>
          <w:trHeight w:val="330"/>
          <w:jc w:val="center"/>
        </w:trPr>
        <w:tc>
          <w:tcPr>
            <w:tcW w:w="2122"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Zmena odloženého daňového záväzku</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22" w:type="pct"/>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ako náklad</w:t>
            </w:r>
          </w:p>
        </w:tc>
        <w:tc>
          <w:tcPr>
            <w:tcW w:w="1434" w:type="pct"/>
            <w:tcBorders>
              <w:top w:val="single" w:sz="6" w:space="0" w:color="auto"/>
              <w:left w:val="single" w:sz="12" w:space="0" w:color="auto"/>
              <w:bottom w:val="single" w:sz="6"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22" w:type="pct"/>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Zaúčtovaná do vlastného imania</w:t>
            </w:r>
          </w:p>
        </w:tc>
        <w:tc>
          <w:tcPr>
            <w:tcW w:w="1434" w:type="pct"/>
            <w:tcBorders>
              <w:top w:val="single" w:sz="6" w:space="0" w:color="auto"/>
              <w:left w:val="single" w:sz="12" w:space="0" w:color="auto"/>
              <w:bottom w:val="single" w:sz="12" w:space="0" w:color="auto"/>
              <w:right w:val="single" w:sz="6" w:space="0" w:color="auto"/>
            </w:tcBorders>
            <w:noWrap/>
            <w:vAlign w:val="center"/>
          </w:tcPr>
          <w:p w:rsidR="00C63E24" w:rsidRPr="001153FA" w:rsidRDefault="00C63E24" w:rsidP="00C63E24">
            <w:pPr>
              <w:pStyle w:val="Value"/>
              <w:rPr>
                <w:sz w:val="18"/>
                <w:szCs w:val="18"/>
                <w:lang w:val="sk-SK" w:eastAsia="en-US"/>
              </w:rPr>
            </w:pPr>
          </w:p>
        </w:tc>
        <w:tc>
          <w:tcPr>
            <w:tcW w:w="1444" w:type="pct"/>
            <w:tcBorders>
              <w:top w:val="single" w:sz="6" w:space="0" w:color="auto"/>
              <w:left w:val="single" w:sz="6"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lastRenderedPageBreak/>
        <w:t>záväzkoch zo sociálneho fondu, s uvedením stavu na začiatku bežného účtovného obdobia, tvorbe a čerpaní sociálneho fondu  počas bežného účtovného obdobia a stavu na konci účtovného obdobia,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28. Informácie k časti G. písm. g) prílohy č. 3 o záväzkoch zo sociálneho fondu</w:t>
      </w:r>
    </w:p>
    <w:tbl>
      <w:tblPr>
        <w:tblW w:w="5000" w:type="pct"/>
        <w:jc w:val="center"/>
        <w:tblLayout w:type="fixed"/>
        <w:tblCellMar>
          <w:left w:w="28" w:type="dxa"/>
          <w:right w:w="28" w:type="dxa"/>
        </w:tblCellMar>
        <w:tblLook w:val="04A0" w:firstRow="1" w:lastRow="0" w:firstColumn="1" w:lastColumn="0" w:noHBand="0" w:noVBand="1"/>
      </w:tblPr>
      <w:tblGrid>
        <w:gridCol w:w="4606"/>
        <w:gridCol w:w="2666"/>
        <w:gridCol w:w="2676"/>
      </w:tblGrid>
      <w:tr w:rsidR="00C63E24" w:rsidRPr="00AA4D36">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2486" w:type="dxa"/>
            <w:tcBorders>
              <w:top w:val="single" w:sz="12" w:space="0" w:color="auto"/>
              <w:left w:val="nil"/>
              <w:bottom w:val="single" w:sz="4"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Tvorba sociálneho fondu zo zisku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Ostatná tvorba sociálneho fondu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2486" w:type="dxa"/>
            <w:tcBorders>
              <w:top w:val="nil"/>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2486" w:type="dxa"/>
            <w:tcBorders>
              <w:top w:val="nil"/>
              <w:left w:val="nil"/>
              <w:bottom w:val="single" w:sz="4"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4"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Konečný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c>
          <w:tcPr>
            <w:tcW w:w="2486" w:type="dxa"/>
            <w:tcBorders>
              <w:top w:val="single" w:sz="4" w:space="0" w:color="auto"/>
              <w:left w:val="nil"/>
              <w:bottom w:val="single" w:sz="12"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sz w:val="18"/>
          <w:szCs w:val="18"/>
        </w:rPr>
        <w:t xml:space="preserve">vydaných   dlhopisoch, najmä ich </w:t>
      </w:r>
      <w:r w:rsidRPr="00AA4D36">
        <w:rPr>
          <w:rFonts w:ascii="Arial Narrow" w:hAnsi="Arial Narrow"/>
          <w:bCs/>
          <w:sz w:val="18"/>
          <w:szCs w:val="18"/>
        </w:rPr>
        <w:t xml:space="preserve"> menovitá  hodnota, emisný kurz, úrok a splatnosť,</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29. Informácie k časti G. písm. h) prílohy č. 3 o vydaných dlhopisoch</w:t>
      </w:r>
    </w:p>
    <w:tbl>
      <w:tblPr>
        <w:tblW w:w="5000" w:type="pct"/>
        <w:jc w:val="center"/>
        <w:tblLayout w:type="fixed"/>
        <w:tblCellMar>
          <w:left w:w="28" w:type="dxa"/>
          <w:right w:w="28" w:type="dxa"/>
        </w:tblCellMar>
        <w:tblLook w:val="04A0" w:firstRow="1" w:lastRow="0" w:firstColumn="1" w:lastColumn="0" w:noHBand="0" w:noVBand="1"/>
      </w:tblPr>
      <w:tblGrid>
        <w:gridCol w:w="2347"/>
        <w:gridCol w:w="1521"/>
        <w:gridCol w:w="1520"/>
        <w:gridCol w:w="1520"/>
        <w:gridCol w:w="1520"/>
        <w:gridCol w:w="1520"/>
      </w:tblGrid>
      <w:tr w:rsidR="00C63E24" w:rsidRPr="00AA4D36">
        <w:trPr>
          <w:trHeight w:val="345"/>
          <w:jc w:val="center"/>
        </w:trPr>
        <w:tc>
          <w:tcPr>
            <w:tcW w:w="218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vydaného dlhopisu</w:t>
            </w:r>
          </w:p>
        </w:tc>
        <w:tc>
          <w:tcPr>
            <w:tcW w:w="1413"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Menovitá hodnota</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Počet</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Emisný kurz</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p>
        </w:tc>
        <w:tc>
          <w:tcPr>
            <w:tcW w:w="141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30"/>
          <w:jc w:val="center"/>
        </w:trPr>
        <w:tc>
          <w:tcPr>
            <w:tcW w:w="2182"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12"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182"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single" w:sz="6"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182" w:type="dxa"/>
            <w:tcBorders>
              <w:top w:val="nil"/>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3"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12"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bankových úveroch, pôžičkách a návratných finančných výpomociach,  pričom sa uvádza najmä  mena, v ktorej boli  poskytnuté, charakter, hodnota v cudzej mene a hodnota v eurách, výška úroku, splatnosť, forma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0"/>
        <w:jc w:val="both"/>
        <w:rPr>
          <w:sz w:val="18"/>
          <w:szCs w:val="18"/>
        </w:rPr>
      </w:pPr>
      <w:r w:rsidRPr="00AA4D36">
        <w:rPr>
          <w:sz w:val="18"/>
          <w:szCs w:val="18"/>
        </w:rPr>
        <w:t>30. Informácie k časti G. písm. i) prílohy č. 3 o bankových úveroch, pôžičkách a krátkodobých finančných výpomociach</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5"/>
        <w:gridCol w:w="845"/>
        <w:gridCol w:w="949"/>
        <w:gridCol w:w="1175"/>
        <w:gridCol w:w="1822"/>
        <w:gridCol w:w="1922"/>
      </w:tblGrid>
      <w:tr w:rsidR="00C63E24" w:rsidRPr="00AA4D36">
        <w:trPr>
          <w:trHeight w:val="990"/>
          <w:jc w:val="center"/>
        </w:trPr>
        <w:tc>
          <w:tcPr>
            <w:tcW w:w="3005"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785"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88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09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69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786"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trPr>
          <w:trHeight w:val="330"/>
          <w:jc w:val="center"/>
        </w:trPr>
        <w:tc>
          <w:tcPr>
            <w:tcW w:w="3005"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t>a</w:t>
            </w:r>
          </w:p>
        </w:tc>
        <w:tc>
          <w:tcPr>
            <w:tcW w:w="785"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88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0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9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786"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
              <w:jc w:val="center"/>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9243"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bankové úvery</w:t>
            </w:r>
          </w:p>
        </w:tc>
      </w:tr>
      <w:tr w:rsidR="00C63E24" w:rsidRPr="00AA4D36">
        <w:trPr>
          <w:trHeight w:val="330"/>
          <w:jc w:val="center"/>
        </w:trPr>
        <w:tc>
          <w:tcPr>
            <w:tcW w:w="3005"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top w:val="single" w:sz="12"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c>
          <w:tcPr>
            <w:tcW w:w="1786" w:type="dxa"/>
            <w:tcBorders>
              <w:top w:val="single" w:sz="12" w:space="0" w:color="auto"/>
            </w:tcBorders>
            <w:noWrap/>
            <w:vAlign w:val="center"/>
          </w:tcPr>
          <w:p w:rsidR="00C63E24" w:rsidRPr="001153FA" w:rsidRDefault="00F9737E" w:rsidP="00C63E24">
            <w:pPr>
              <w:pStyle w:val="Value"/>
              <w:rPr>
                <w:sz w:val="18"/>
                <w:szCs w:val="18"/>
                <w:lang w:val="sk-SK" w:eastAsia="en-US"/>
              </w:rPr>
            </w:pPr>
            <w:r>
              <w:rPr>
                <w:b/>
                <w:sz w:val="16"/>
                <w:szCs w:val="16"/>
              </w:rPr>
              <w:t>0</w:t>
            </w:r>
          </w:p>
        </w:tc>
      </w:tr>
      <w:tr w:rsidR="00C63E24" w:rsidRPr="00AA4D36">
        <w:trPr>
          <w:trHeight w:val="330"/>
          <w:jc w:val="center"/>
        </w:trPr>
        <w:tc>
          <w:tcPr>
            <w:tcW w:w="3005"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785"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noWrap/>
            <w:vAlign w:val="center"/>
          </w:tcPr>
          <w:p w:rsidR="00C63E24" w:rsidRPr="001153FA" w:rsidRDefault="00C63E24" w:rsidP="00C63E24">
            <w:pPr>
              <w:pStyle w:val="Value"/>
              <w:rPr>
                <w:sz w:val="18"/>
                <w:szCs w:val="18"/>
                <w:lang w:val="sk-SK" w:eastAsia="en-US"/>
              </w:rPr>
            </w:pPr>
          </w:p>
        </w:tc>
        <w:tc>
          <w:tcPr>
            <w:tcW w:w="1092" w:type="dxa"/>
            <w:noWrap/>
            <w:vAlign w:val="center"/>
          </w:tcPr>
          <w:p w:rsidR="00C63E24" w:rsidRPr="001153FA" w:rsidRDefault="00C63E24" w:rsidP="00C63E24">
            <w:pPr>
              <w:pStyle w:val="Value"/>
              <w:rPr>
                <w:sz w:val="18"/>
                <w:szCs w:val="18"/>
                <w:lang w:val="sk-SK" w:eastAsia="en-US"/>
              </w:rPr>
            </w:pPr>
          </w:p>
        </w:tc>
        <w:tc>
          <w:tcPr>
            <w:tcW w:w="1693" w:type="dxa"/>
            <w:noWrap/>
            <w:vAlign w:val="center"/>
          </w:tcPr>
          <w:p w:rsidR="00C63E24" w:rsidRPr="001153FA" w:rsidRDefault="00C63E24" w:rsidP="00C63E24">
            <w:pPr>
              <w:pStyle w:val="Value"/>
              <w:rPr>
                <w:sz w:val="18"/>
                <w:szCs w:val="18"/>
                <w:lang w:val="sk-SK" w:eastAsia="en-US"/>
              </w:rPr>
            </w:pPr>
          </w:p>
        </w:tc>
        <w:tc>
          <w:tcPr>
            <w:tcW w:w="1786" w:type="dxa"/>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005" w:type="dxa"/>
            <w:tcBorders>
              <w:bottom w:val="single" w:sz="12" w:space="0" w:color="auto"/>
              <w:right w:val="single" w:sz="12" w:space="0" w:color="auto"/>
            </w:tcBorders>
            <w:noWrap/>
            <w:vAlign w:val="center"/>
          </w:tcPr>
          <w:p w:rsidR="00C63E24" w:rsidRPr="00AA4D36" w:rsidRDefault="00C63E24" w:rsidP="00C63E24">
            <w:pPr>
              <w:rPr>
                <w:rFonts w:ascii="Arial Narrow" w:hAnsi="Arial Narrow"/>
                <w:bCs/>
                <w:sz w:val="18"/>
                <w:szCs w:val="18"/>
              </w:rPr>
            </w:pPr>
          </w:p>
        </w:tc>
        <w:tc>
          <w:tcPr>
            <w:tcW w:w="785" w:type="dxa"/>
            <w:tcBorders>
              <w:left w:val="single" w:sz="12" w:space="0" w:color="auto"/>
              <w:bottom w:val="single" w:sz="12" w:space="0" w:color="auto"/>
            </w:tcBorders>
            <w:noWrap/>
            <w:vAlign w:val="center"/>
          </w:tcPr>
          <w:p w:rsidR="00C63E24" w:rsidRPr="001153FA" w:rsidRDefault="00C63E24" w:rsidP="00C63E24">
            <w:pPr>
              <w:pStyle w:val="ValueCentered"/>
              <w:rPr>
                <w:sz w:val="18"/>
                <w:szCs w:val="18"/>
                <w:lang w:val="sk-SK" w:eastAsia="en-US"/>
              </w:rPr>
            </w:pPr>
          </w:p>
        </w:tc>
        <w:tc>
          <w:tcPr>
            <w:tcW w:w="88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092"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693"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c>
          <w:tcPr>
            <w:tcW w:w="1786" w:type="dxa"/>
            <w:tcBorders>
              <w:bottom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pStyle w:val="Nzov"/>
        <w:spacing w:before="0" w:beforeAutospacing="0" w:after="0"/>
        <w:jc w:val="both"/>
        <w:rPr>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3234"/>
        <w:gridCol w:w="845"/>
        <w:gridCol w:w="980"/>
        <w:gridCol w:w="1160"/>
        <w:gridCol w:w="1807"/>
        <w:gridCol w:w="1922"/>
      </w:tblGrid>
      <w:tr w:rsidR="00C63E24" w:rsidRPr="00AA4D36" w:rsidTr="001D5285">
        <w:trPr>
          <w:trHeight w:val="990"/>
          <w:jc w:val="center"/>
        </w:trPr>
        <w:tc>
          <w:tcPr>
            <w:tcW w:w="3262" w:type="dxa"/>
            <w:tcBorders>
              <w:top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85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Mena</w:t>
            </w:r>
          </w:p>
        </w:tc>
        <w:tc>
          <w:tcPr>
            <w:tcW w:w="98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Úrok</w:t>
            </w:r>
            <w:r w:rsidRPr="00AA4D36">
              <w:rPr>
                <w:sz w:val="18"/>
                <w:szCs w:val="18"/>
              </w:rPr>
              <w:br/>
              <w:t>p. a.</w:t>
            </w:r>
            <w:r w:rsidRPr="00AA4D36">
              <w:rPr>
                <w:sz w:val="18"/>
                <w:szCs w:val="18"/>
              </w:rPr>
              <w:br/>
              <w:t>v %</w:t>
            </w:r>
          </w:p>
        </w:tc>
        <w:tc>
          <w:tcPr>
            <w:tcW w:w="117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Dátum splatnosti</w:t>
            </w:r>
          </w:p>
        </w:tc>
        <w:tc>
          <w:tcPr>
            <w:tcW w:w="1823"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Suma istiny v príslušnej mene za bežné účtovné obdobie</w:t>
            </w:r>
          </w:p>
        </w:tc>
        <w:tc>
          <w:tcPr>
            <w:tcW w:w="1939" w:type="dxa"/>
            <w:tcBorders>
              <w:top w:val="single" w:sz="12" w:space="0" w:color="auto"/>
              <w:left w:val="single" w:sz="12" w:space="0" w:color="auto"/>
            </w:tcBorders>
            <w:vAlign w:val="center"/>
          </w:tcPr>
          <w:p w:rsidR="00C63E24" w:rsidRPr="00AA4D36" w:rsidRDefault="00C63E24" w:rsidP="00C63E24">
            <w:pPr>
              <w:pStyle w:val="TopHeader"/>
              <w:rPr>
                <w:sz w:val="18"/>
                <w:szCs w:val="18"/>
              </w:rPr>
            </w:pPr>
            <w:r w:rsidRPr="00AA4D36">
              <w:rPr>
                <w:sz w:val="18"/>
                <w:szCs w:val="18"/>
              </w:rPr>
              <w:t>Suma istiny v príslušnej mene za bezprostredne predchádzajúce účtovné obdobie</w:t>
            </w:r>
          </w:p>
        </w:tc>
      </w:tr>
      <w:tr w:rsidR="00C63E24" w:rsidRPr="00AA4D36" w:rsidTr="001D5285">
        <w:trPr>
          <w:trHeight w:val="330"/>
          <w:jc w:val="center"/>
        </w:trPr>
        <w:tc>
          <w:tcPr>
            <w:tcW w:w="3262" w:type="dxa"/>
            <w:tcBorders>
              <w:bottom w:val="single" w:sz="12" w:space="0" w:color="auto"/>
              <w:right w:val="single" w:sz="12" w:space="0" w:color="auto"/>
            </w:tcBorders>
            <w:noWrap/>
            <w:vAlign w:val="center"/>
          </w:tcPr>
          <w:p w:rsidR="00C63E24" w:rsidRPr="00AA4D36" w:rsidRDefault="00C63E24" w:rsidP="00C63E24">
            <w:pPr>
              <w:jc w:val="center"/>
              <w:rPr>
                <w:rFonts w:ascii="Arial Narrow" w:hAnsi="Arial Narrow"/>
                <w:bCs/>
                <w:sz w:val="18"/>
                <w:szCs w:val="18"/>
              </w:rPr>
            </w:pPr>
            <w:r w:rsidRPr="00AA4D36">
              <w:rPr>
                <w:rFonts w:ascii="Arial Narrow" w:hAnsi="Arial Narrow"/>
                <w:bCs/>
                <w:sz w:val="18"/>
                <w:szCs w:val="18"/>
              </w:rPr>
              <w:lastRenderedPageBreak/>
              <w:t>a</w:t>
            </w:r>
          </w:p>
        </w:tc>
        <w:tc>
          <w:tcPr>
            <w:tcW w:w="85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7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823"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939" w:type="dxa"/>
            <w:tcBorders>
              <w:left w:val="single" w:sz="12" w:space="0" w:color="auto"/>
              <w:bottom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Dlhodobé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pôžičky</w:t>
            </w:r>
            <w:r w:rsidRPr="00AA4D36">
              <w:rPr>
                <w:rFonts w:ascii="Arial Narrow" w:hAnsi="Arial Narrow"/>
                <w:sz w:val="18"/>
                <w:szCs w:val="18"/>
              </w:rPr>
              <w:t> </w:t>
            </w:r>
          </w:p>
        </w:tc>
      </w:tr>
      <w:tr w:rsidR="00C63E24" w:rsidRPr="00AA4D36" w:rsidTr="001D5285">
        <w:trPr>
          <w:trHeight w:val="330"/>
          <w:jc w:val="center"/>
        </w:trPr>
        <w:tc>
          <w:tcPr>
            <w:tcW w:w="3262" w:type="dxa"/>
            <w:tcBorders>
              <w:top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170"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823" w:type="dxa"/>
            <w:tcBorders>
              <w:top w:val="single" w:sz="12" w:space="0" w:color="auto"/>
            </w:tcBorders>
            <w:noWrap/>
            <w:vAlign w:val="center"/>
          </w:tcPr>
          <w:p w:rsidR="00C63E24" w:rsidRPr="001153FA" w:rsidRDefault="00C63E24" w:rsidP="00C63E24">
            <w:pPr>
              <w:pStyle w:val="Value"/>
              <w:rPr>
                <w:sz w:val="18"/>
                <w:szCs w:val="18"/>
                <w:lang w:val="sk-SK" w:eastAsia="en-US"/>
              </w:rPr>
            </w:pPr>
          </w:p>
        </w:tc>
        <w:tc>
          <w:tcPr>
            <w:tcW w:w="1939" w:type="dxa"/>
            <w:tcBorders>
              <w:top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3262" w:type="dxa"/>
            <w:tcBorders>
              <w:right w:val="single" w:sz="12" w:space="0" w:color="auto"/>
            </w:tcBorders>
            <w:noWrap/>
            <w:vAlign w:val="center"/>
          </w:tcPr>
          <w:p w:rsidR="00C63E24" w:rsidRPr="00AA4D36" w:rsidRDefault="00C63E24" w:rsidP="00C63E24">
            <w:pPr>
              <w:rPr>
                <w:rFonts w:ascii="Arial Narrow" w:hAnsi="Arial Narrow"/>
                <w:sz w:val="18"/>
                <w:szCs w:val="18"/>
              </w:rPr>
            </w:pPr>
          </w:p>
        </w:tc>
        <w:tc>
          <w:tcPr>
            <w:tcW w:w="852" w:type="dxa"/>
            <w:tcBorders>
              <w:left w:val="single" w:sz="12" w:space="0" w:color="auto"/>
            </w:tcBorders>
            <w:noWrap/>
            <w:vAlign w:val="center"/>
          </w:tcPr>
          <w:p w:rsidR="00C63E24" w:rsidRPr="001153FA" w:rsidRDefault="00C63E24" w:rsidP="00C63E24">
            <w:pPr>
              <w:pStyle w:val="ValueCentered"/>
              <w:rPr>
                <w:sz w:val="18"/>
                <w:szCs w:val="18"/>
                <w:lang w:val="sk-SK" w:eastAsia="en-US"/>
              </w:rPr>
            </w:pPr>
          </w:p>
        </w:tc>
        <w:tc>
          <w:tcPr>
            <w:tcW w:w="988" w:type="dxa"/>
            <w:noWrap/>
            <w:vAlign w:val="center"/>
          </w:tcPr>
          <w:p w:rsidR="00C63E24" w:rsidRPr="001153FA" w:rsidRDefault="00C63E24" w:rsidP="00C63E24">
            <w:pPr>
              <w:pStyle w:val="Value"/>
              <w:rPr>
                <w:sz w:val="18"/>
                <w:szCs w:val="18"/>
                <w:lang w:val="sk-SK" w:eastAsia="en-US"/>
              </w:rPr>
            </w:pPr>
          </w:p>
        </w:tc>
        <w:tc>
          <w:tcPr>
            <w:tcW w:w="1170" w:type="dxa"/>
            <w:noWrap/>
            <w:vAlign w:val="center"/>
          </w:tcPr>
          <w:p w:rsidR="00C63E24" w:rsidRPr="001153FA" w:rsidRDefault="00C63E24" w:rsidP="00C63E24">
            <w:pPr>
              <w:pStyle w:val="Value"/>
              <w:rPr>
                <w:sz w:val="18"/>
                <w:szCs w:val="18"/>
                <w:lang w:val="sk-SK" w:eastAsia="en-US"/>
              </w:rPr>
            </w:pPr>
          </w:p>
        </w:tc>
        <w:tc>
          <w:tcPr>
            <w:tcW w:w="1823" w:type="dxa"/>
            <w:noWrap/>
            <w:vAlign w:val="center"/>
          </w:tcPr>
          <w:p w:rsidR="00C63E24" w:rsidRPr="001153FA" w:rsidRDefault="00C63E24" w:rsidP="00C63E24">
            <w:pPr>
              <w:pStyle w:val="Value"/>
              <w:rPr>
                <w:sz w:val="18"/>
                <w:szCs w:val="18"/>
                <w:lang w:val="sk-SK" w:eastAsia="en-US"/>
              </w:rPr>
            </w:pPr>
          </w:p>
        </w:tc>
        <w:tc>
          <w:tcPr>
            <w:tcW w:w="1939" w:type="dxa"/>
            <w:noWrap/>
            <w:vAlign w:val="center"/>
          </w:tcPr>
          <w:p w:rsidR="00C63E24" w:rsidRPr="001153FA" w:rsidRDefault="00C63E24" w:rsidP="00C63E24">
            <w:pPr>
              <w:pStyle w:val="Value"/>
              <w:rPr>
                <w:sz w:val="18"/>
                <w:szCs w:val="18"/>
                <w:lang w:val="sk-SK" w:eastAsia="en-US"/>
              </w:rPr>
            </w:pPr>
          </w:p>
        </w:tc>
      </w:tr>
      <w:tr w:rsidR="00C63E24" w:rsidRPr="00AA4D36" w:rsidTr="001D5285">
        <w:trPr>
          <w:trHeight w:val="330"/>
          <w:jc w:val="center"/>
        </w:trPr>
        <w:tc>
          <w:tcPr>
            <w:tcW w:w="10034" w:type="dxa"/>
            <w:gridSpan w:val="6"/>
            <w:tcBorders>
              <w:top w:val="single" w:sz="12" w:space="0" w:color="auto"/>
              <w:bottom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Krátkodobé finančné výpomoci</w:t>
            </w:r>
            <w:r w:rsidRPr="00AA4D36">
              <w:rPr>
                <w:rFonts w:ascii="Arial Narrow" w:hAnsi="Arial Narrow"/>
                <w:sz w:val="18"/>
                <w:szCs w:val="18"/>
              </w:rPr>
              <w:t> </w:t>
            </w:r>
          </w:p>
        </w:tc>
      </w:tr>
      <w:tr w:rsidR="001D5285" w:rsidRPr="00AA4D36" w:rsidTr="001D5285">
        <w:trPr>
          <w:trHeight w:val="330"/>
          <w:jc w:val="center"/>
        </w:trPr>
        <w:tc>
          <w:tcPr>
            <w:tcW w:w="3262" w:type="dxa"/>
            <w:tcBorders>
              <w:top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852" w:type="dxa"/>
            <w:tcBorders>
              <w:top w:val="single" w:sz="12" w:space="0" w:color="auto"/>
              <w:left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top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top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c>
          <w:tcPr>
            <w:tcW w:w="1939" w:type="dxa"/>
            <w:tcBorders>
              <w:top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r>
      <w:tr w:rsidR="001D5285" w:rsidRPr="00AA4D36" w:rsidTr="001D5285">
        <w:trPr>
          <w:trHeight w:val="345"/>
          <w:jc w:val="center"/>
        </w:trPr>
        <w:tc>
          <w:tcPr>
            <w:tcW w:w="3262" w:type="dxa"/>
            <w:tcBorders>
              <w:bottom w:val="single" w:sz="12" w:space="0" w:color="auto"/>
              <w:right w:val="single" w:sz="12" w:space="0" w:color="auto"/>
            </w:tcBorders>
            <w:noWrap/>
            <w:vAlign w:val="center"/>
          </w:tcPr>
          <w:p w:rsidR="001D5285" w:rsidRPr="00AA4D36" w:rsidRDefault="001D5285" w:rsidP="00C63E24">
            <w:pPr>
              <w:rPr>
                <w:rFonts w:ascii="Arial Narrow" w:hAnsi="Arial Narrow"/>
                <w:bCs/>
                <w:sz w:val="18"/>
                <w:szCs w:val="18"/>
              </w:rPr>
            </w:pPr>
          </w:p>
        </w:tc>
        <w:tc>
          <w:tcPr>
            <w:tcW w:w="852" w:type="dxa"/>
            <w:tcBorders>
              <w:left w:val="single" w:sz="12" w:space="0" w:color="auto"/>
              <w:bottom w:val="single" w:sz="12" w:space="0" w:color="auto"/>
            </w:tcBorders>
            <w:noWrap/>
            <w:vAlign w:val="center"/>
          </w:tcPr>
          <w:p w:rsidR="001D5285" w:rsidRPr="001153FA" w:rsidRDefault="001D5285" w:rsidP="00C63E24">
            <w:pPr>
              <w:pStyle w:val="ValueCentered"/>
              <w:rPr>
                <w:sz w:val="18"/>
                <w:szCs w:val="18"/>
                <w:lang w:val="sk-SK" w:eastAsia="en-US"/>
              </w:rPr>
            </w:pPr>
          </w:p>
        </w:tc>
        <w:tc>
          <w:tcPr>
            <w:tcW w:w="988"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170"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823"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c>
          <w:tcPr>
            <w:tcW w:w="1939" w:type="dxa"/>
            <w:tcBorders>
              <w:bottom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časového rozlíšenia výdavkov budúcich období a výnosov budúcich období,</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31. Informácie k časti G. písm. j) prílohy č. 3 o významných položkách časového rozlíšenia na strane pasív</w:t>
      </w:r>
    </w:p>
    <w:tbl>
      <w:tblPr>
        <w:tblW w:w="5000" w:type="pct"/>
        <w:jc w:val="center"/>
        <w:tblLayout w:type="fixed"/>
        <w:tblCellMar>
          <w:left w:w="28" w:type="dxa"/>
          <w:right w:w="28" w:type="dxa"/>
        </w:tblCellMar>
        <w:tblLook w:val="04A0" w:firstRow="1" w:lastRow="0" w:firstColumn="1" w:lastColumn="0" w:noHBand="0" w:noVBand="1"/>
      </w:tblPr>
      <w:tblGrid>
        <w:gridCol w:w="4693"/>
        <w:gridCol w:w="2746"/>
        <w:gridCol w:w="2509"/>
      </w:tblGrid>
      <w:tr w:rsidR="00C63E24" w:rsidRPr="00AA4D36">
        <w:trPr>
          <w:trHeight w:val="77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380" w:type="pc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261" w:type="pct"/>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737E" w:rsidP="001F169E">
            <w:pPr>
              <w:pStyle w:val="Value"/>
              <w:rPr>
                <w:sz w:val="18"/>
                <w:szCs w:val="18"/>
                <w:lang w:val="sk-SK" w:eastAsia="en-US"/>
              </w:rPr>
            </w:pPr>
            <w:r>
              <w:rPr>
                <w:b/>
                <w:sz w:val="16"/>
                <w:szCs w:val="16"/>
              </w:rPr>
              <w:t>118849,11</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229603,92</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Výdavky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737E" w:rsidP="001F169E">
            <w:pPr>
              <w:pStyle w:val="Value"/>
              <w:rPr>
                <w:sz w:val="18"/>
                <w:szCs w:val="18"/>
                <w:lang w:val="sk-SK" w:eastAsia="en-US"/>
              </w:rPr>
            </w:pPr>
            <w:r>
              <w:rPr>
                <w:b/>
                <w:sz w:val="16"/>
                <w:szCs w:val="16"/>
              </w:rPr>
              <w:t>56206,49</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94403,98</w:t>
            </w:r>
          </w:p>
        </w:tc>
      </w:tr>
      <w:tr w:rsidR="001D5285"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dlhodobé,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6"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6"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6"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6"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6"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b/>
                <w:bCs/>
                <w:sz w:val="18"/>
                <w:szCs w:val="18"/>
              </w:rPr>
            </w:pPr>
            <w:r w:rsidRPr="00AA4D36">
              <w:rPr>
                <w:rFonts w:ascii="Arial Narrow" w:hAnsi="Arial Narrow"/>
                <w:b/>
                <w:bCs/>
                <w:sz w:val="18"/>
                <w:szCs w:val="18"/>
              </w:rPr>
              <w:t>Výnosy budúcich období krátkodobé, z toho:</w:t>
            </w:r>
          </w:p>
        </w:tc>
        <w:tc>
          <w:tcPr>
            <w:tcW w:w="1380" w:type="pct"/>
            <w:tcBorders>
              <w:top w:val="single" w:sz="12" w:space="0" w:color="auto"/>
              <w:left w:val="single" w:sz="12" w:space="0" w:color="auto"/>
              <w:bottom w:val="single" w:sz="12" w:space="0" w:color="auto"/>
              <w:right w:val="single" w:sz="8"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c>
          <w:tcPr>
            <w:tcW w:w="1261" w:type="pct"/>
            <w:tcBorders>
              <w:top w:val="single" w:sz="12" w:space="0" w:color="auto"/>
              <w:left w:val="nil"/>
              <w:bottom w:val="single" w:sz="12" w:space="0" w:color="auto"/>
              <w:right w:val="single" w:sz="12" w:space="0" w:color="auto"/>
            </w:tcBorders>
            <w:noWrap/>
            <w:vAlign w:val="center"/>
          </w:tcPr>
          <w:p w:rsidR="001D5285" w:rsidRPr="001153FA" w:rsidRDefault="00F9737E" w:rsidP="001F169E">
            <w:pPr>
              <w:pStyle w:val="Value"/>
              <w:rPr>
                <w:sz w:val="18"/>
                <w:szCs w:val="18"/>
                <w:lang w:val="sk-SK" w:eastAsia="en-US"/>
              </w:rPr>
            </w:pPr>
            <w:r>
              <w:rPr>
                <w:b/>
                <w:sz w:val="16"/>
                <w:szCs w:val="16"/>
              </w:rPr>
              <w:t>0</w:t>
            </w:r>
          </w:p>
        </w:tc>
      </w:tr>
      <w:tr w:rsidR="001D5285" w:rsidRPr="00AA4D36">
        <w:trPr>
          <w:trHeight w:val="330"/>
          <w:jc w:val="center"/>
        </w:trPr>
        <w:tc>
          <w:tcPr>
            <w:tcW w:w="2359" w:type="pct"/>
            <w:tcBorders>
              <w:top w:val="single" w:sz="12"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12" w:space="0" w:color="auto"/>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12" w:space="0" w:color="auto"/>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nil"/>
              <w:left w:val="single" w:sz="12" w:space="0" w:color="auto"/>
              <w:bottom w:val="single" w:sz="4"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nil"/>
              <w:left w:val="nil"/>
              <w:bottom w:val="single" w:sz="4"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r w:rsidR="001D5285" w:rsidRPr="00AA4D36">
        <w:trPr>
          <w:trHeight w:val="33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1D5285" w:rsidRPr="00AA4D36" w:rsidRDefault="001D5285" w:rsidP="00C63E24">
            <w:pPr>
              <w:rPr>
                <w:rFonts w:ascii="Arial Narrow" w:hAnsi="Arial Narrow"/>
                <w:sz w:val="18"/>
                <w:szCs w:val="18"/>
              </w:rPr>
            </w:pPr>
          </w:p>
        </w:tc>
        <w:tc>
          <w:tcPr>
            <w:tcW w:w="1380" w:type="pct"/>
            <w:tcBorders>
              <w:top w:val="single" w:sz="4" w:space="0" w:color="auto"/>
              <w:left w:val="single" w:sz="12" w:space="0" w:color="auto"/>
              <w:bottom w:val="single" w:sz="12" w:space="0" w:color="auto"/>
              <w:right w:val="single" w:sz="8" w:space="0" w:color="auto"/>
            </w:tcBorders>
            <w:noWrap/>
            <w:vAlign w:val="center"/>
          </w:tcPr>
          <w:p w:rsidR="001D5285" w:rsidRPr="001153FA" w:rsidRDefault="001D5285" w:rsidP="00C63E24">
            <w:pPr>
              <w:pStyle w:val="Value"/>
              <w:rPr>
                <w:sz w:val="18"/>
                <w:szCs w:val="18"/>
                <w:lang w:val="sk-SK" w:eastAsia="en-US"/>
              </w:rPr>
            </w:pPr>
          </w:p>
        </w:tc>
        <w:tc>
          <w:tcPr>
            <w:tcW w:w="1261" w:type="pct"/>
            <w:tcBorders>
              <w:top w:val="single" w:sz="4" w:space="0" w:color="auto"/>
              <w:left w:val="nil"/>
              <w:bottom w:val="single" w:sz="12" w:space="0" w:color="auto"/>
              <w:right w:val="single" w:sz="12" w:space="0" w:color="auto"/>
            </w:tcBorders>
            <w:noWrap/>
            <w:vAlign w:val="center"/>
          </w:tcPr>
          <w:p w:rsidR="001D5285" w:rsidRPr="001153FA" w:rsidRDefault="001D5285"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významných položkách derivátov,</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0"/>
        <w:jc w:val="both"/>
        <w:rPr>
          <w:sz w:val="18"/>
          <w:szCs w:val="18"/>
        </w:rPr>
      </w:pPr>
      <w:r w:rsidRPr="00AA4D36">
        <w:rPr>
          <w:sz w:val="18"/>
          <w:szCs w:val="18"/>
        </w:rPr>
        <w:t>32. Informácie k časti G. písm. k) prílohy č. 3 o významných položkách derivátov za bežné účtovné obdobie</w:t>
      </w: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245"/>
        <w:gridCol w:w="1597"/>
        <w:gridCol w:w="15"/>
        <w:gridCol w:w="1732"/>
        <w:gridCol w:w="2359"/>
      </w:tblGrid>
      <w:tr w:rsidR="00C63E24" w:rsidRPr="00AA4D36">
        <w:trPr>
          <w:trHeight w:val="278"/>
          <w:jc w:val="center"/>
        </w:trPr>
        <w:tc>
          <w:tcPr>
            <w:tcW w:w="3944"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3107"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Účtovná hodnota</w:t>
            </w:r>
          </w:p>
        </w:tc>
        <w:tc>
          <w:tcPr>
            <w:tcW w:w="2192" w:type="dxa"/>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Dohodnutá cena podkladového nástroja</w:t>
            </w:r>
          </w:p>
        </w:tc>
      </w:tr>
      <w:tr w:rsidR="00C63E24" w:rsidRPr="00AA4D36">
        <w:trPr>
          <w:trHeight w:val="284"/>
          <w:jc w:val="center"/>
        </w:trPr>
        <w:tc>
          <w:tcPr>
            <w:tcW w:w="3944"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pohľadávky</w:t>
            </w:r>
          </w:p>
        </w:tc>
        <w:tc>
          <w:tcPr>
            <w:tcW w:w="1623" w:type="dxa"/>
            <w:gridSpan w:val="2"/>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b/>
                <w:sz w:val="18"/>
                <w:szCs w:val="18"/>
              </w:rPr>
            </w:pPr>
            <w:r w:rsidRPr="00AA4D36">
              <w:rPr>
                <w:rFonts w:ascii="Arial Narrow" w:hAnsi="Arial Narrow"/>
                <w:b/>
                <w:sz w:val="18"/>
                <w:szCs w:val="18"/>
              </w:rPr>
              <w:t>záväzku</w:t>
            </w:r>
          </w:p>
        </w:tc>
        <w:tc>
          <w:tcPr>
            <w:tcW w:w="2192" w:type="dxa"/>
            <w:vMerge/>
            <w:tcBorders>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r>
      <w:tr w:rsidR="00C63E24" w:rsidRPr="00AA4D36">
        <w:trPr>
          <w:trHeight w:val="106"/>
          <w:jc w:val="center"/>
        </w:trPr>
        <w:tc>
          <w:tcPr>
            <w:tcW w:w="394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84"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23" w:type="dxa"/>
            <w:gridSpan w:val="2"/>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21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Deriváty určené na obchodovanie, z toho: </w:t>
            </w:r>
          </w:p>
        </w:tc>
        <w:tc>
          <w:tcPr>
            <w:tcW w:w="1484" w:type="dxa"/>
            <w:tcBorders>
              <w:top w:val="single" w:sz="12" w:space="0" w:color="auto"/>
              <w:left w:val="single" w:sz="12"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single" w:sz="6" w:space="0" w:color="auto"/>
              <w:bottom w:val="single" w:sz="12" w:space="0" w:color="auto"/>
              <w:right w:val="single" w:sz="6" w:space="0" w:color="auto"/>
            </w:tcBorders>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single" w:sz="6" w:space="0" w:color="auto"/>
              <w:bottom w:val="single" w:sz="12" w:space="0" w:color="auto"/>
              <w:right w:val="single" w:sz="12" w:space="0" w:color="auto"/>
            </w:tcBorders>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12"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84"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23"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Zabezpečovacie deriváty, z toho:</w:t>
            </w:r>
          </w:p>
        </w:tc>
        <w:tc>
          <w:tcPr>
            <w:tcW w:w="1484"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623" w:type="dxa"/>
            <w:gridSpan w:val="2"/>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2192"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44"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98" w:type="dxa"/>
            <w:gridSpan w:val="2"/>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4" w:space="0" w:color="auto"/>
              <w:left w:val="nil"/>
              <w:bottom w:val="single" w:sz="6"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4" w:space="0" w:color="auto"/>
              <w:left w:val="nil"/>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44" w:type="dxa"/>
            <w:tcBorders>
              <w:top w:val="single" w:sz="6"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p>
        </w:tc>
        <w:tc>
          <w:tcPr>
            <w:tcW w:w="1498" w:type="dxa"/>
            <w:gridSpan w:val="2"/>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609" w:type="dxa"/>
            <w:tcBorders>
              <w:top w:val="single" w:sz="6"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2192" w:type="dxa"/>
            <w:tcBorders>
              <w:top w:val="single" w:sz="6"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rPr>
          <w:rFonts w:ascii="Arial Narrow" w:hAnsi="Arial Narrow"/>
          <w:sz w:val="18"/>
          <w:szCs w:val="18"/>
        </w:rPr>
      </w:pPr>
    </w:p>
    <w:p w:rsidR="00C63E24" w:rsidRPr="00AA4D36" w:rsidRDefault="00C63E24" w:rsidP="00C63E24">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237"/>
        <w:gridCol w:w="1525"/>
        <w:gridCol w:w="1063"/>
        <w:gridCol w:w="1530"/>
        <w:gridCol w:w="1593"/>
      </w:tblGrid>
      <w:tr w:rsidR="00C63E24" w:rsidRPr="00AA4D36">
        <w:trPr>
          <w:trHeight w:val="622"/>
          <w:jc w:val="center"/>
        </w:trPr>
        <w:tc>
          <w:tcPr>
            <w:tcW w:w="3936" w:type="dxa"/>
            <w:vMerge w:val="restar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330"/>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240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Zmena reálnej hodnoty</w:t>
            </w:r>
            <w:r w:rsidRPr="00AA4D36">
              <w:rPr>
                <w:sz w:val="18"/>
                <w:szCs w:val="18"/>
              </w:rPr>
              <w:br/>
              <w:t>(+/-) s vplyvom na</w:t>
            </w:r>
          </w:p>
        </w:tc>
        <w:tc>
          <w:tcPr>
            <w:tcW w:w="2902"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Zmena reálnej hodnoty (+/-) s vplyvom na</w:t>
            </w:r>
          </w:p>
        </w:tc>
      </w:tr>
      <w:tr w:rsidR="00C63E24" w:rsidRPr="00AA4D36">
        <w:trPr>
          <w:trHeight w:val="345"/>
          <w:jc w:val="center"/>
        </w:trPr>
        <w:tc>
          <w:tcPr>
            <w:tcW w:w="3936" w:type="dxa"/>
            <w:vMerge/>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417"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98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c>
          <w:tcPr>
            <w:tcW w:w="142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výsledok hospodárenia</w:t>
            </w:r>
          </w:p>
        </w:tc>
        <w:tc>
          <w:tcPr>
            <w:tcW w:w="148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vlastné imanie</w:t>
            </w:r>
          </w:p>
        </w:tc>
      </w:tr>
      <w:tr w:rsidR="00C63E24" w:rsidRPr="00AA4D36">
        <w:trPr>
          <w:trHeight w:val="149"/>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417"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988"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2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480"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Deriváty určené na obchodovanie, z toho:</w:t>
            </w: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sz w:val="18"/>
                <w:szCs w:val="18"/>
              </w:rPr>
              <w:t>Zabezpečovacie deriváty, z toho: </w:t>
            </w:r>
          </w:p>
        </w:tc>
        <w:tc>
          <w:tcPr>
            <w:tcW w:w="1417" w:type="dxa"/>
            <w:tcBorders>
              <w:top w:val="single" w:sz="12"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988" w:type="dxa"/>
            <w:tcBorders>
              <w:top w:val="single" w:sz="12"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422" w:type="dxa"/>
            <w:tcBorders>
              <w:top w:val="single" w:sz="12"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80" w:type="dxa"/>
            <w:tcBorders>
              <w:top w:val="single" w:sz="12" w:space="0" w:color="auto"/>
              <w:left w:val="nil"/>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trPr>
          <w:trHeight w:val="330"/>
          <w:jc w:val="center"/>
        </w:trPr>
        <w:tc>
          <w:tcPr>
            <w:tcW w:w="393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12"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393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single" w:sz="4" w:space="0" w:color="auto"/>
              <w:left w:val="nil"/>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393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417"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98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42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80" w:type="dxa"/>
            <w:tcBorders>
              <w:top w:val="nil"/>
              <w:left w:val="nil"/>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bCs/>
          <w:sz w:val="18"/>
          <w:szCs w:val="18"/>
        </w:rPr>
      </w:pPr>
      <w:r w:rsidRPr="00AA4D36">
        <w:rPr>
          <w:rFonts w:ascii="Arial Narrow" w:hAnsi="Arial Narrow"/>
          <w:bCs/>
          <w:sz w:val="18"/>
          <w:szCs w:val="18"/>
        </w:rPr>
        <w:t>majetku a záväzkoch zabezpečených derivátmi, pričom sa uvádza forma tohto zabezpečenia,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33. Informácie k časti G. písm. l) prílohy č. 3 o položkách zabezpečených derivátmi</w:t>
      </w:r>
    </w:p>
    <w:tbl>
      <w:tblPr>
        <w:tblW w:w="5000" w:type="pct"/>
        <w:jc w:val="center"/>
        <w:tblLayout w:type="fixed"/>
        <w:tblCellMar>
          <w:left w:w="28" w:type="dxa"/>
          <w:right w:w="28" w:type="dxa"/>
        </w:tblCellMar>
        <w:tblLook w:val="04A0" w:firstRow="1" w:lastRow="0" w:firstColumn="1" w:lastColumn="0" w:noHBand="0" w:noVBand="1"/>
      </w:tblPr>
      <w:tblGrid>
        <w:gridCol w:w="5676"/>
        <w:gridCol w:w="2125"/>
        <w:gridCol w:w="2147"/>
      </w:tblGrid>
      <w:tr w:rsidR="00C63E24" w:rsidRPr="00AA4D36">
        <w:trPr>
          <w:trHeight w:val="352"/>
          <w:jc w:val="center"/>
        </w:trPr>
        <w:tc>
          <w:tcPr>
            <w:tcW w:w="2853" w:type="pct"/>
            <w:vMerge w:val="restart"/>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Zabezpečovaná položka</w:t>
            </w:r>
          </w:p>
        </w:tc>
        <w:tc>
          <w:tcPr>
            <w:tcW w:w="2147" w:type="pct"/>
            <w:gridSpan w:val="2"/>
            <w:tcBorders>
              <w:top w:val="single" w:sz="12" w:space="0" w:color="auto"/>
              <w:left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Reálna hodnota</w:t>
            </w:r>
          </w:p>
        </w:tc>
      </w:tr>
      <w:tr w:rsidR="00C63E24" w:rsidRPr="00AA4D36">
        <w:trPr>
          <w:trHeight w:val="755"/>
          <w:jc w:val="center"/>
        </w:trPr>
        <w:tc>
          <w:tcPr>
            <w:tcW w:w="2853" w:type="pct"/>
            <w:vMerge/>
            <w:tcBorders>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p>
        </w:tc>
        <w:tc>
          <w:tcPr>
            <w:tcW w:w="1068"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079" w:type="pct"/>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67"/>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068"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079"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r>
      <w:tr w:rsidR="00C63E24" w:rsidRPr="00AA4D36">
        <w:trPr>
          <w:trHeight w:val="330"/>
          <w:jc w:val="center"/>
        </w:trPr>
        <w:tc>
          <w:tcPr>
            <w:tcW w:w="2853" w:type="pct"/>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Majetok vykázaný v súvahe</w:t>
            </w:r>
          </w:p>
        </w:tc>
        <w:tc>
          <w:tcPr>
            <w:tcW w:w="1068" w:type="pct"/>
            <w:tcBorders>
              <w:top w:val="single" w:sz="12"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12"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05"/>
          <w:jc w:val="center"/>
        </w:trPr>
        <w:tc>
          <w:tcPr>
            <w:tcW w:w="2853" w:type="pct"/>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Záväzok vykázaný v súvahe</w:t>
            </w:r>
          </w:p>
        </w:tc>
        <w:tc>
          <w:tcPr>
            <w:tcW w:w="1068" w:type="pct"/>
            <w:tcBorders>
              <w:top w:val="nil"/>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2853" w:type="pct"/>
            <w:tcBorders>
              <w:top w:val="single" w:sz="4"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Zmluvy, ktoré sa neúčtujú na súvahových účtoch</w:t>
            </w:r>
          </w:p>
        </w:tc>
        <w:tc>
          <w:tcPr>
            <w:tcW w:w="1068" w:type="pct"/>
            <w:tcBorders>
              <w:top w:val="nil"/>
              <w:left w:val="single" w:sz="12" w:space="0" w:color="auto"/>
              <w:bottom w:val="single" w:sz="6"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274"/>
          <w:jc w:val="center"/>
        </w:trPr>
        <w:tc>
          <w:tcPr>
            <w:tcW w:w="2853" w:type="pct"/>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Očakávané budúce obchody dosiaľ zmluvne nezabezpečené</w:t>
            </w:r>
          </w:p>
        </w:tc>
        <w:tc>
          <w:tcPr>
            <w:tcW w:w="1068" w:type="pct"/>
            <w:tcBorders>
              <w:top w:val="single" w:sz="6" w:space="0" w:color="auto"/>
              <w:left w:val="single" w:sz="12" w:space="0" w:color="auto"/>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single" w:sz="6" w:space="0" w:color="auto"/>
              <w:left w:val="single" w:sz="4"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2853" w:type="pct"/>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068" w:type="pct"/>
            <w:tcBorders>
              <w:top w:val="nil"/>
              <w:left w:val="single" w:sz="12" w:space="0" w:color="auto"/>
              <w:bottom w:val="single" w:sz="12"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079" w:type="pct"/>
            <w:tcBorders>
              <w:top w:val="nil"/>
              <w:left w:val="single" w:sz="4" w:space="0" w:color="auto"/>
              <w:bottom w:val="single" w:sz="12"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5"/>
        </w:numPr>
        <w:ind w:right="-468"/>
        <w:jc w:val="both"/>
        <w:rPr>
          <w:rFonts w:ascii="Arial Narrow" w:hAnsi="Arial Narrow"/>
          <w:sz w:val="18"/>
          <w:szCs w:val="18"/>
        </w:rPr>
      </w:pPr>
      <w:r w:rsidRPr="00AA4D36">
        <w:rPr>
          <w:rFonts w:ascii="Arial Narrow" w:hAnsi="Arial Narrow"/>
          <w:sz w:val="18"/>
          <w:szCs w:val="18"/>
        </w:rPr>
        <w:t>majetku prenajatom formou finančného prenájmu v poznámkach nájomcu, a to</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celková suma dohodnutých platieb ku dňu, ku ktorému sa zostavuje účtovná závierka v členení na istinu u nájomcu a finančný náklad,</w:t>
      </w:r>
    </w:p>
    <w:p w:rsidR="00462239" w:rsidRPr="00AA4D36" w:rsidRDefault="00462239" w:rsidP="00462239">
      <w:pPr>
        <w:numPr>
          <w:ilvl w:val="0"/>
          <w:numId w:val="32"/>
        </w:numPr>
        <w:ind w:right="-468"/>
        <w:jc w:val="both"/>
        <w:rPr>
          <w:rFonts w:ascii="Arial Narrow" w:hAnsi="Arial Narrow"/>
          <w:sz w:val="18"/>
          <w:szCs w:val="18"/>
        </w:rPr>
      </w:pPr>
      <w:r w:rsidRPr="00AA4D36">
        <w:rPr>
          <w:rFonts w:ascii="Arial Narrow" w:hAnsi="Arial Narrow"/>
          <w:sz w:val="18"/>
          <w:szCs w:val="18"/>
        </w:rPr>
        <w:t>suma istiny u nájomcu a finančného nákladu podľa doby splatnosti</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2a. do jedného roka vrátane,</w:t>
      </w:r>
    </w:p>
    <w:p w:rsidR="00462239" w:rsidRPr="00AA4D36" w:rsidRDefault="00462239" w:rsidP="00462239">
      <w:pPr>
        <w:ind w:left="1776" w:right="-468"/>
        <w:jc w:val="both"/>
        <w:rPr>
          <w:rFonts w:ascii="Arial Narrow" w:hAnsi="Arial Narrow"/>
          <w:sz w:val="18"/>
          <w:szCs w:val="18"/>
        </w:rPr>
      </w:pPr>
      <w:r w:rsidRPr="00AA4D36">
        <w:rPr>
          <w:rFonts w:ascii="Arial Narrow" w:hAnsi="Arial Narrow"/>
          <w:sz w:val="18"/>
          <w:szCs w:val="18"/>
        </w:rPr>
        <w:t>2b. od jedného roka do piatich rokov vrátane,</w:t>
      </w:r>
    </w:p>
    <w:p w:rsidR="00C63E24" w:rsidRPr="00AA4D36" w:rsidRDefault="00462239" w:rsidP="00C63E24">
      <w:pPr>
        <w:ind w:left="1776" w:right="-468"/>
        <w:jc w:val="both"/>
        <w:rPr>
          <w:rFonts w:ascii="Arial Narrow" w:hAnsi="Arial Narrow"/>
          <w:sz w:val="18"/>
          <w:szCs w:val="18"/>
        </w:rPr>
      </w:pPr>
      <w:r w:rsidRPr="00AA4D36">
        <w:rPr>
          <w:rFonts w:ascii="Arial Narrow" w:hAnsi="Arial Narrow"/>
          <w:sz w:val="18"/>
          <w:szCs w:val="18"/>
        </w:rPr>
        <w:t>2c. viac ako päť rokov.</w:t>
      </w:r>
    </w:p>
    <w:p w:rsidR="00C63E24" w:rsidRPr="00AA4D36" w:rsidRDefault="00C63E24" w:rsidP="00C63E24">
      <w:pPr>
        <w:ind w:right="-468"/>
        <w:jc w:val="both"/>
        <w:rPr>
          <w:rFonts w:ascii="Arial Narrow" w:hAnsi="Arial Narrow"/>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lastRenderedPageBreak/>
        <w:t>34. Informácie k časti G. písm. m) prílohy č. 3 o majetku prenajatom formou finančného prenájmu</w:t>
      </w:r>
    </w:p>
    <w:tbl>
      <w:tblPr>
        <w:tblW w:w="5000" w:type="pct"/>
        <w:jc w:val="center"/>
        <w:tblLayout w:type="fixed"/>
        <w:tblCellMar>
          <w:left w:w="28" w:type="dxa"/>
          <w:right w:w="28" w:type="dxa"/>
        </w:tblCellMar>
        <w:tblLook w:val="04A0" w:firstRow="1" w:lastRow="0" w:firstColumn="1" w:lastColumn="0" w:noHBand="0" w:noVBand="1"/>
      </w:tblPr>
      <w:tblGrid>
        <w:gridCol w:w="1714"/>
        <w:gridCol w:w="1302"/>
        <w:gridCol w:w="1576"/>
        <w:gridCol w:w="1190"/>
        <w:gridCol w:w="1325"/>
        <w:gridCol w:w="1627"/>
        <w:gridCol w:w="1214"/>
      </w:tblGrid>
      <w:tr w:rsidR="00C63E24" w:rsidRPr="00AA4D36">
        <w:trPr>
          <w:trHeight w:val="421"/>
          <w:jc w:val="center"/>
        </w:trPr>
        <w:tc>
          <w:tcPr>
            <w:tcW w:w="1592"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w:t>
            </w:r>
            <w:r w:rsidRPr="00AA4D36">
              <w:rPr>
                <w:sz w:val="18"/>
                <w:szCs w:val="18"/>
              </w:rPr>
              <w:br/>
              <w:t>položky</w:t>
            </w: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3871" w:type="dxa"/>
            <w:gridSpan w:val="3"/>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87"/>
          <w:jc w:val="center"/>
        </w:trPr>
        <w:tc>
          <w:tcPr>
            <w:tcW w:w="1592" w:type="dxa"/>
            <w:vMerge/>
            <w:tcBorders>
              <w:top w:val="single" w:sz="8" w:space="0" w:color="000000"/>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p>
        </w:tc>
        <w:tc>
          <w:tcPr>
            <w:tcW w:w="3780"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c>
          <w:tcPr>
            <w:tcW w:w="3871" w:type="dxa"/>
            <w:gridSpan w:val="3"/>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Splatnosť</w:t>
            </w:r>
          </w:p>
        </w:tc>
      </w:tr>
      <w:tr w:rsidR="00C63E24" w:rsidRPr="00AA4D36">
        <w:trPr>
          <w:trHeight w:val="345"/>
          <w:jc w:val="center"/>
        </w:trPr>
        <w:tc>
          <w:tcPr>
            <w:tcW w:w="1592" w:type="dxa"/>
            <w:vMerge/>
            <w:tcBorders>
              <w:top w:val="single" w:sz="8" w:space="0" w:color="000000"/>
              <w:left w:val="single" w:sz="12" w:space="0" w:color="auto"/>
              <w:right w:val="single" w:sz="12" w:space="0" w:color="auto"/>
            </w:tcBorders>
            <w:vAlign w:val="center"/>
          </w:tcPr>
          <w:p w:rsidR="00C63E24" w:rsidRPr="00AA4D36" w:rsidRDefault="00C63E24" w:rsidP="00C63E24">
            <w:pPr>
              <w:pStyle w:val="TopHeader"/>
              <w:rPr>
                <w:sz w:val="18"/>
                <w:szCs w:val="18"/>
              </w:rPr>
            </w:pPr>
          </w:p>
        </w:tc>
        <w:tc>
          <w:tcPr>
            <w:tcW w:w="1210"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464"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06"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c>
          <w:tcPr>
            <w:tcW w:w="1231"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do jedného roka vrátane</w:t>
            </w:r>
          </w:p>
        </w:tc>
        <w:tc>
          <w:tcPr>
            <w:tcW w:w="1512"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od jedného roka do piatich rokov vrátane</w:t>
            </w:r>
          </w:p>
        </w:tc>
        <w:tc>
          <w:tcPr>
            <w:tcW w:w="1128" w:type="dxa"/>
            <w:tcBorders>
              <w:top w:val="single" w:sz="12" w:space="0" w:color="auto"/>
              <w:left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viac ako päť rokov</w:t>
            </w:r>
          </w:p>
        </w:tc>
      </w:tr>
      <w:tr w:rsidR="00C63E24" w:rsidRPr="00AA4D36">
        <w:trPr>
          <w:trHeight w:val="151"/>
          <w:jc w:val="center"/>
        </w:trPr>
        <w:tc>
          <w:tcPr>
            <w:tcW w:w="159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10"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464"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106"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231"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512"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128" w:type="dxa"/>
            <w:tcBorders>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92"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Istina</w:t>
            </w:r>
          </w:p>
        </w:tc>
        <w:tc>
          <w:tcPr>
            <w:tcW w:w="1210"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single" w:sz="12"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single" w:sz="12"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single" w:sz="12"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92"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Finančný náklad</w:t>
            </w:r>
          </w:p>
        </w:tc>
        <w:tc>
          <w:tcPr>
            <w:tcW w:w="1210" w:type="dxa"/>
            <w:tcBorders>
              <w:top w:val="single" w:sz="4" w:space="0" w:color="auto"/>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464" w:type="dxa"/>
            <w:tcBorders>
              <w:top w:val="single" w:sz="4" w:space="0" w:color="auto"/>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06" w:type="dxa"/>
            <w:tcBorders>
              <w:top w:val="single" w:sz="4" w:space="0" w:color="auto"/>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c>
          <w:tcPr>
            <w:tcW w:w="1231" w:type="dxa"/>
            <w:tcBorders>
              <w:top w:val="nil"/>
              <w:left w:val="single" w:sz="12" w:space="0" w:color="auto"/>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512" w:type="dxa"/>
            <w:tcBorders>
              <w:top w:val="nil"/>
              <w:left w:val="nil"/>
              <w:bottom w:val="single" w:sz="4" w:space="0" w:color="auto"/>
              <w:right w:val="single" w:sz="4" w:space="0" w:color="auto"/>
            </w:tcBorders>
            <w:noWrap/>
            <w:vAlign w:val="center"/>
          </w:tcPr>
          <w:p w:rsidR="00C63E24" w:rsidRPr="001153FA" w:rsidRDefault="00C63E24" w:rsidP="00C63E24">
            <w:pPr>
              <w:pStyle w:val="Value"/>
              <w:rPr>
                <w:sz w:val="18"/>
                <w:szCs w:val="18"/>
                <w:lang w:val="sk-SK" w:eastAsia="en-US"/>
              </w:rPr>
            </w:pPr>
          </w:p>
        </w:tc>
        <w:tc>
          <w:tcPr>
            <w:tcW w:w="1128" w:type="dxa"/>
            <w:tcBorders>
              <w:top w:val="nil"/>
              <w:left w:val="nil"/>
              <w:bottom w:val="single" w:sz="4" w:space="0" w:color="auto"/>
              <w:right w:val="single" w:sz="8"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9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sz w:val="18"/>
                <w:szCs w:val="18"/>
              </w:rPr>
            </w:pPr>
            <w:r w:rsidRPr="00AA4D36">
              <w:rPr>
                <w:rFonts w:ascii="Arial Narrow" w:hAnsi="Arial Narrow"/>
                <w:b/>
                <w:sz w:val="18"/>
                <w:szCs w:val="18"/>
              </w:rPr>
              <w:t>Spolu</w:t>
            </w:r>
          </w:p>
        </w:tc>
        <w:tc>
          <w:tcPr>
            <w:tcW w:w="1210" w:type="dxa"/>
            <w:tcBorders>
              <w:top w:val="single" w:sz="4" w:space="0" w:color="auto"/>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464" w:type="dxa"/>
            <w:tcBorders>
              <w:top w:val="single" w:sz="4" w:space="0" w:color="auto"/>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06" w:type="dxa"/>
            <w:tcBorders>
              <w:top w:val="single" w:sz="4" w:space="0" w:color="auto"/>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c>
          <w:tcPr>
            <w:tcW w:w="1231" w:type="dxa"/>
            <w:tcBorders>
              <w:top w:val="nil"/>
              <w:left w:val="single" w:sz="12" w:space="0" w:color="auto"/>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512" w:type="dxa"/>
            <w:tcBorders>
              <w:top w:val="nil"/>
              <w:left w:val="nil"/>
              <w:bottom w:val="single" w:sz="12" w:space="0" w:color="auto"/>
              <w:right w:val="single" w:sz="4" w:space="0" w:color="auto"/>
            </w:tcBorders>
            <w:noWrap/>
            <w:vAlign w:val="center"/>
          </w:tcPr>
          <w:p w:rsidR="00C63E24" w:rsidRPr="001153FA" w:rsidRDefault="00C63E24" w:rsidP="00C63E24">
            <w:pPr>
              <w:pStyle w:val="Value"/>
              <w:rPr>
                <w:b/>
                <w:sz w:val="18"/>
                <w:szCs w:val="18"/>
                <w:lang w:val="sk-SK" w:eastAsia="en-US"/>
              </w:rPr>
            </w:pPr>
          </w:p>
        </w:tc>
        <w:tc>
          <w:tcPr>
            <w:tcW w:w="1128" w:type="dxa"/>
            <w:tcBorders>
              <w:top w:val="nil"/>
              <w:left w:val="nil"/>
              <w:bottom w:val="single" w:sz="12" w:space="0" w:color="auto"/>
              <w:right w:val="single" w:sz="8"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sz w:val="18"/>
          <w:szCs w:val="18"/>
        </w:rPr>
      </w:pPr>
    </w:p>
    <w:p w:rsidR="00462239" w:rsidRPr="00AA4D36" w:rsidRDefault="00462239" w:rsidP="00462239">
      <w:pPr>
        <w:ind w:right="-468"/>
        <w:rPr>
          <w:rFonts w:ascii="Arial Narrow" w:hAnsi="Arial Narrow"/>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výnosoch sa uvádzajú tieto informácie:</w:t>
      </w:r>
    </w:p>
    <w:p w:rsidR="00462239" w:rsidRPr="00AA4D36" w:rsidRDefault="00462239" w:rsidP="00462239">
      <w:pPr>
        <w:ind w:right="-468"/>
        <w:rPr>
          <w:rFonts w:ascii="Arial Narrow" w:hAnsi="Arial Narrow"/>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sumy tržieb za vlastné výkony a tovar s uvedením ich opisu  a hodnoty tržieb  podľa  jednotlivých typov výrobkov a služieb účtovnej jednotky  a  hlavných oblastí odbytu,</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left"/>
        <w:rPr>
          <w:sz w:val="18"/>
          <w:szCs w:val="18"/>
        </w:rPr>
      </w:pPr>
      <w:r w:rsidRPr="00AA4D36">
        <w:rPr>
          <w:sz w:val="18"/>
          <w:szCs w:val="18"/>
        </w:rPr>
        <w:t>35. Informácie k časti H. písm. a) prílohy č. 3 o tržbách</w:t>
      </w:r>
    </w:p>
    <w:tbl>
      <w:tblPr>
        <w:tblW w:w="5000" w:type="pct"/>
        <w:jc w:val="center"/>
        <w:tblLayout w:type="fixed"/>
        <w:tblCellMar>
          <w:left w:w="28" w:type="dxa"/>
          <w:right w:w="28" w:type="dxa"/>
        </w:tblCellMar>
        <w:tblLook w:val="04A0" w:firstRow="1" w:lastRow="0" w:firstColumn="1" w:lastColumn="0" w:noHBand="0" w:noVBand="1"/>
      </w:tblPr>
      <w:tblGrid>
        <w:gridCol w:w="1647"/>
        <w:gridCol w:w="1040"/>
        <w:gridCol w:w="1727"/>
        <w:gridCol w:w="1040"/>
        <w:gridCol w:w="1727"/>
        <w:gridCol w:w="1040"/>
        <w:gridCol w:w="1727"/>
      </w:tblGrid>
      <w:tr w:rsidR="00C63E24" w:rsidRPr="00AA4D36">
        <w:trPr>
          <w:trHeight w:val="330"/>
          <w:jc w:val="center"/>
        </w:trPr>
        <w:tc>
          <w:tcPr>
            <w:tcW w:w="1556"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Oblasť odbytu</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A)</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B)</w:t>
            </w:r>
          </w:p>
        </w:tc>
        <w:tc>
          <w:tcPr>
            <w:tcW w:w="2615"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Typ výrobkov, tovarov, služieb (napríklad C)</w:t>
            </w:r>
          </w:p>
        </w:tc>
      </w:tr>
      <w:tr w:rsidR="00C63E24" w:rsidRPr="00AA4D36">
        <w:trPr>
          <w:trHeight w:val="902"/>
          <w:jc w:val="center"/>
        </w:trPr>
        <w:tc>
          <w:tcPr>
            <w:tcW w:w="1556"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632"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trPr>
          <w:trHeight w:val="116"/>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g</w:t>
            </w:r>
          </w:p>
        </w:tc>
      </w:tr>
      <w:tr w:rsidR="00C63E24" w:rsidRPr="00AA4D36">
        <w:trPr>
          <w:trHeight w:val="330"/>
          <w:jc w:val="center"/>
        </w:trPr>
        <w:tc>
          <w:tcPr>
            <w:tcW w:w="1556"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12"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30"/>
          <w:jc w:val="center"/>
        </w:trPr>
        <w:tc>
          <w:tcPr>
            <w:tcW w:w="1556"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983"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632" w:type="dxa"/>
            <w:tcBorders>
              <w:top w:val="single" w:sz="4"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trPr>
          <w:trHeight w:val="345"/>
          <w:jc w:val="center"/>
        </w:trPr>
        <w:tc>
          <w:tcPr>
            <w:tcW w:w="1556"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rPr>
                <w:rFonts w:ascii="Arial Narrow" w:hAnsi="Arial Narrow"/>
                <w:b/>
                <w:bCs/>
                <w:sz w:val="18"/>
                <w:szCs w:val="18"/>
              </w:rPr>
            </w:pPr>
            <w:r w:rsidRPr="00AA4D36">
              <w:rPr>
                <w:rFonts w:ascii="Arial Narrow" w:hAnsi="Arial Narrow"/>
                <w:b/>
                <w:bCs/>
                <w:sz w:val="18"/>
                <w:szCs w:val="18"/>
              </w:rPr>
              <w:t>Spolu</w:t>
            </w: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983"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632" w:type="dxa"/>
            <w:tcBorders>
              <w:top w:val="single" w:sz="4" w:space="0" w:color="auto"/>
              <w:left w:val="single" w:sz="12" w:space="0" w:color="auto"/>
              <w:bottom w:val="single" w:sz="12"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C63E24"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 xml:space="preserve"> zmeny stavu vnútroorganizačných zásob; ak sa zmena ich  stavu nerovná rozdielu medzi stavom netto na konci predchádzajúceho účtovného obdobia a stavom netto na konci bežného účtovného obdobia, uvádzajú sa  dôvody vzniku tohto rozdielu podľa  jednotlivých  položiek zásob, </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keepNext w:val="0"/>
        <w:widowControl w:val="0"/>
        <w:spacing w:before="0" w:beforeAutospacing="0" w:after="60"/>
        <w:jc w:val="both"/>
        <w:rPr>
          <w:sz w:val="18"/>
          <w:szCs w:val="18"/>
        </w:rPr>
      </w:pPr>
      <w:r w:rsidRPr="00AA4D36">
        <w:rPr>
          <w:sz w:val="18"/>
          <w:szCs w:val="18"/>
        </w:rPr>
        <w:t>36. Informácie k časti H. písm. b) prílohy č. 3 o zmene stavu vnútroorganizačných zásob</w:t>
      </w:r>
    </w:p>
    <w:tbl>
      <w:tblPr>
        <w:tblW w:w="5000" w:type="pct"/>
        <w:jc w:val="center"/>
        <w:tblLayout w:type="fixed"/>
        <w:tblCellMar>
          <w:left w:w="28" w:type="dxa"/>
          <w:right w:w="28" w:type="dxa"/>
        </w:tblCellMar>
        <w:tblLook w:val="04A0" w:firstRow="1" w:lastRow="0" w:firstColumn="1" w:lastColumn="0" w:noHBand="0" w:noVBand="1"/>
      </w:tblPr>
      <w:tblGrid>
        <w:gridCol w:w="2709"/>
        <w:gridCol w:w="1221"/>
        <w:gridCol w:w="1188"/>
        <w:gridCol w:w="1406"/>
        <w:gridCol w:w="1547"/>
        <w:gridCol w:w="1877"/>
      </w:tblGrid>
      <w:tr w:rsidR="00C63E24" w:rsidRPr="00AA4D36" w:rsidTr="001F169E">
        <w:trPr>
          <w:trHeight w:val="805"/>
          <w:jc w:val="center"/>
        </w:trPr>
        <w:tc>
          <w:tcPr>
            <w:tcW w:w="2734" w:type="dxa"/>
            <w:vMerge w:val="restart"/>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231"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2616" w:type="dxa"/>
            <w:gridSpan w:val="2"/>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c>
          <w:tcPr>
            <w:tcW w:w="3453" w:type="dxa"/>
            <w:gridSpan w:val="2"/>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 xml:space="preserve">Zmena stavu vnútroorganizačných zásob </w:t>
            </w:r>
          </w:p>
        </w:tc>
      </w:tr>
      <w:tr w:rsidR="00C63E24" w:rsidRPr="00AA4D36" w:rsidTr="001F169E">
        <w:trPr>
          <w:trHeight w:val="930"/>
          <w:jc w:val="center"/>
        </w:trPr>
        <w:tc>
          <w:tcPr>
            <w:tcW w:w="2734" w:type="dxa"/>
            <w:vMerge/>
            <w:tcBorders>
              <w:top w:val="single" w:sz="8" w:space="0" w:color="000000"/>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p>
        </w:tc>
        <w:tc>
          <w:tcPr>
            <w:tcW w:w="1231"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19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Konečný zostatok</w:t>
            </w:r>
          </w:p>
        </w:tc>
        <w:tc>
          <w:tcPr>
            <w:tcW w:w="1418"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Začiatočný stav</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93"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1F169E">
        <w:trPr>
          <w:trHeight w:val="144"/>
          <w:jc w:val="center"/>
        </w:trPr>
        <w:tc>
          <w:tcPr>
            <w:tcW w:w="2734" w:type="dxa"/>
            <w:tcBorders>
              <w:top w:val="single" w:sz="4" w:space="0" w:color="auto"/>
              <w:left w:val="single" w:sz="12" w:space="0" w:color="auto"/>
              <w:bottom w:val="single" w:sz="4" w:space="0" w:color="auto"/>
              <w:right w:val="single" w:sz="12" w:space="0" w:color="auto"/>
            </w:tcBorders>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a</w:t>
            </w:r>
          </w:p>
        </w:tc>
        <w:tc>
          <w:tcPr>
            <w:tcW w:w="1231" w:type="dxa"/>
            <w:tcBorders>
              <w:top w:val="single" w:sz="4" w:space="0" w:color="auto"/>
              <w:left w:val="single" w:sz="12" w:space="0" w:color="auto"/>
              <w:bottom w:val="single" w:sz="12"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b</w:t>
            </w:r>
          </w:p>
        </w:tc>
        <w:tc>
          <w:tcPr>
            <w:tcW w:w="119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c</w:t>
            </w:r>
          </w:p>
        </w:tc>
        <w:tc>
          <w:tcPr>
            <w:tcW w:w="1418"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d</w:t>
            </w:r>
          </w:p>
        </w:tc>
        <w:tc>
          <w:tcPr>
            <w:tcW w:w="1560"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e</w:t>
            </w:r>
          </w:p>
        </w:tc>
        <w:tc>
          <w:tcPr>
            <w:tcW w:w="1893" w:type="dxa"/>
            <w:tcBorders>
              <w:top w:val="single" w:sz="4" w:space="0" w:color="auto"/>
              <w:left w:val="single" w:sz="12" w:space="0" w:color="auto"/>
              <w:bottom w:val="single" w:sz="4" w:space="0" w:color="auto"/>
              <w:right w:val="single" w:sz="12" w:space="0" w:color="auto"/>
            </w:tcBorders>
            <w:noWrap/>
            <w:vAlign w:val="center"/>
          </w:tcPr>
          <w:p w:rsidR="00C63E24" w:rsidRPr="00AA4D36" w:rsidRDefault="00C63E24" w:rsidP="00C63E24">
            <w:pPr>
              <w:jc w:val="center"/>
              <w:rPr>
                <w:rFonts w:ascii="Arial Narrow" w:hAnsi="Arial Narrow"/>
                <w:sz w:val="18"/>
                <w:szCs w:val="18"/>
              </w:rPr>
            </w:pPr>
            <w:r w:rsidRPr="00AA4D36">
              <w:rPr>
                <w:rFonts w:ascii="Arial Narrow" w:hAnsi="Arial Narrow"/>
                <w:sz w:val="18"/>
                <w:szCs w:val="18"/>
              </w:rPr>
              <w:t>f</w:t>
            </w:r>
          </w:p>
        </w:tc>
      </w:tr>
      <w:tr w:rsidR="00C63E24" w:rsidRPr="00AA4D36" w:rsidTr="001F169E">
        <w:trPr>
          <w:trHeight w:val="633"/>
          <w:jc w:val="center"/>
        </w:trPr>
        <w:tc>
          <w:tcPr>
            <w:tcW w:w="2734" w:type="dxa"/>
            <w:tcBorders>
              <w:top w:val="single" w:sz="12"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Nedokončená výroba</w:t>
            </w:r>
            <w:r w:rsidRPr="00AA4D36">
              <w:rPr>
                <w:rFonts w:ascii="Arial Narrow" w:hAnsi="Arial Narrow"/>
                <w:sz w:val="18"/>
                <w:szCs w:val="18"/>
              </w:rPr>
              <w:br/>
              <w:t>a polotovary vlastnej výroby</w:t>
            </w:r>
          </w:p>
        </w:tc>
        <w:tc>
          <w:tcPr>
            <w:tcW w:w="1231" w:type="dxa"/>
            <w:tcBorders>
              <w:top w:val="single" w:sz="12" w:space="0" w:color="auto"/>
              <w:left w:val="single" w:sz="12" w:space="0" w:color="auto"/>
              <w:bottom w:val="single" w:sz="4" w:space="0" w:color="auto"/>
              <w:right w:val="single" w:sz="6" w:space="0" w:color="auto"/>
            </w:tcBorders>
            <w:noWrap/>
            <w:vAlign w:val="center"/>
          </w:tcPr>
          <w:p w:rsidR="00C63E24" w:rsidRPr="002B7766" w:rsidRDefault="00F9737E" w:rsidP="00C63E24">
            <w:pPr>
              <w:pStyle w:val="Value"/>
              <w:rPr>
                <w:sz w:val="18"/>
                <w:szCs w:val="18"/>
                <w:lang w:val="sk-SK" w:eastAsia="en-US"/>
              </w:rPr>
            </w:pPr>
            <w:r>
              <w:rPr>
                <w:sz w:val="16"/>
                <w:szCs w:val="16"/>
              </w:rPr>
              <w:t>223812,36</w:t>
            </w:r>
          </w:p>
        </w:tc>
        <w:tc>
          <w:tcPr>
            <w:tcW w:w="1198" w:type="dxa"/>
            <w:tcBorders>
              <w:top w:val="single" w:sz="12" w:space="0" w:color="auto"/>
              <w:left w:val="single" w:sz="6" w:space="0" w:color="auto"/>
              <w:bottom w:val="single" w:sz="4" w:space="0" w:color="auto"/>
              <w:right w:val="single" w:sz="4" w:space="0" w:color="auto"/>
            </w:tcBorders>
            <w:noWrap/>
            <w:vAlign w:val="center"/>
          </w:tcPr>
          <w:p w:rsidR="00C63E24" w:rsidRPr="002B7766" w:rsidRDefault="00F9737E" w:rsidP="00C63E24">
            <w:pPr>
              <w:pStyle w:val="Value"/>
              <w:rPr>
                <w:sz w:val="18"/>
                <w:szCs w:val="18"/>
                <w:lang w:val="sk-SK" w:eastAsia="en-US"/>
              </w:rPr>
            </w:pPr>
            <w:r>
              <w:rPr>
                <w:sz w:val="16"/>
                <w:szCs w:val="16"/>
              </w:rPr>
              <w:t>224335,72</w:t>
            </w:r>
          </w:p>
        </w:tc>
        <w:tc>
          <w:tcPr>
            <w:tcW w:w="1418" w:type="dxa"/>
            <w:tcBorders>
              <w:top w:val="single" w:sz="12" w:space="0" w:color="auto"/>
              <w:left w:val="nil"/>
              <w:bottom w:val="single" w:sz="4" w:space="0" w:color="auto"/>
              <w:right w:val="single" w:sz="12" w:space="0" w:color="auto"/>
            </w:tcBorders>
            <w:noWrap/>
            <w:vAlign w:val="center"/>
          </w:tcPr>
          <w:p w:rsidR="00C63E24" w:rsidRPr="002B7766" w:rsidRDefault="00F9737E" w:rsidP="00C63E24">
            <w:pPr>
              <w:pStyle w:val="Value"/>
              <w:rPr>
                <w:sz w:val="18"/>
                <w:szCs w:val="18"/>
                <w:lang w:val="sk-SK" w:eastAsia="en-US"/>
              </w:rPr>
            </w:pPr>
            <w:r>
              <w:rPr>
                <w:sz w:val="16"/>
                <w:szCs w:val="16"/>
              </w:rPr>
              <w:t>453786,05</w:t>
            </w:r>
          </w:p>
        </w:tc>
        <w:tc>
          <w:tcPr>
            <w:tcW w:w="1560"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9737E" w:rsidP="00C63E24">
            <w:pPr>
              <w:pStyle w:val="Value"/>
              <w:rPr>
                <w:sz w:val="18"/>
                <w:szCs w:val="18"/>
                <w:lang w:val="sk-SK" w:eastAsia="en-US"/>
              </w:rPr>
            </w:pPr>
            <w:r>
              <w:rPr>
                <w:sz w:val="16"/>
                <w:szCs w:val="16"/>
              </w:rPr>
              <w:t>0</w:t>
            </w:r>
          </w:p>
        </w:tc>
        <w:tc>
          <w:tcPr>
            <w:tcW w:w="1893" w:type="dxa"/>
            <w:tcBorders>
              <w:top w:val="single" w:sz="12" w:space="0" w:color="auto"/>
              <w:left w:val="single" w:sz="12" w:space="0" w:color="auto"/>
              <w:bottom w:val="single" w:sz="4" w:space="0" w:color="auto"/>
              <w:right w:val="single" w:sz="12" w:space="0" w:color="auto"/>
            </w:tcBorders>
            <w:noWrap/>
            <w:vAlign w:val="center"/>
          </w:tcPr>
          <w:p w:rsidR="00C63E24" w:rsidRPr="002B7766" w:rsidRDefault="00F9737E" w:rsidP="00C63E24">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nil"/>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Výrobky</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2B7766" w:rsidRDefault="00F9737E" w:rsidP="001F169E">
            <w:pPr>
              <w:pStyle w:val="Value"/>
              <w:rPr>
                <w:sz w:val="18"/>
                <w:szCs w:val="18"/>
                <w:lang w:val="sk-SK" w:eastAsia="en-US"/>
              </w:rPr>
            </w:pPr>
            <w:r>
              <w:rPr>
                <w:sz w:val="16"/>
                <w:szCs w:val="16"/>
              </w:rPr>
              <w:t>1650,93</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418" w:type="dxa"/>
            <w:tcBorders>
              <w:top w:val="single" w:sz="4" w:space="0" w:color="auto"/>
              <w:left w:val="nil"/>
              <w:bottom w:val="single" w:sz="6"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nil"/>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Zvieratá</w:t>
            </w:r>
          </w:p>
        </w:tc>
        <w:tc>
          <w:tcPr>
            <w:tcW w:w="1231" w:type="dxa"/>
            <w:tcBorders>
              <w:top w:val="single" w:sz="6" w:space="0" w:color="auto"/>
              <w:left w:val="single" w:sz="12" w:space="0" w:color="auto"/>
              <w:bottom w:val="single" w:sz="4" w:space="0" w:color="auto"/>
              <w:right w:val="single" w:sz="6" w:space="0" w:color="auto"/>
            </w:tcBorders>
            <w:noWrap/>
            <w:vAlign w:val="center"/>
          </w:tcPr>
          <w:p w:rsidR="001F169E" w:rsidRPr="002B7766" w:rsidRDefault="00F9737E" w:rsidP="001F169E">
            <w:pPr>
              <w:pStyle w:val="Value"/>
              <w:rPr>
                <w:sz w:val="18"/>
                <w:szCs w:val="18"/>
                <w:lang w:val="sk-SK" w:eastAsia="en-US"/>
              </w:rPr>
            </w:pPr>
            <w:r>
              <w:rPr>
                <w:sz w:val="16"/>
                <w:szCs w:val="16"/>
              </w:rPr>
              <w:t>1650,93</w:t>
            </w:r>
          </w:p>
        </w:tc>
        <w:tc>
          <w:tcPr>
            <w:tcW w:w="1198" w:type="dxa"/>
            <w:tcBorders>
              <w:top w:val="single" w:sz="6" w:space="0" w:color="auto"/>
              <w:left w:val="single" w:sz="6" w:space="0" w:color="auto"/>
              <w:bottom w:val="single" w:sz="4" w:space="0" w:color="auto"/>
              <w:right w:val="single" w:sz="4"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418" w:type="dxa"/>
            <w:tcBorders>
              <w:top w:val="single" w:sz="6" w:space="0" w:color="auto"/>
              <w:left w:val="nil"/>
              <w:bottom w:val="single" w:sz="4"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2B7766" w:rsidRDefault="00F9737E" w:rsidP="001F169E">
            <w:pPr>
              <w:pStyle w:val="Value"/>
              <w:rPr>
                <w:sz w:val="18"/>
                <w:szCs w:val="18"/>
                <w:lang w:val="sk-SK" w:eastAsia="en-US"/>
              </w:rPr>
            </w:pPr>
            <w:r>
              <w:rPr>
                <w:sz w:val="16"/>
                <w:szCs w:val="16"/>
              </w:rPr>
              <w:t>0</w:t>
            </w:r>
          </w:p>
        </w:tc>
      </w:tr>
      <w:tr w:rsidR="001F169E" w:rsidRPr="00AA4D36" w:rsidTr="001F169E">
        <w:trPr>
          <w:trHeight w:val="345"/>
          <w:jc w:val="center"/>
        </w:trPr>
        <w:tc>
          <w:tcPr>
            <w:tcW w:w="2734" w:type="dxa"/>
            <w:tcBorders>
              <w:top w:val="single" w:sz="4" w:space="0" w:color="auto"/>
              <w:left w:val="single" w:sz="12" w:space="0" w:color="auto"/>
              <w:bottom w:val="single" w:sz="6" w:space="0" w:color="auto"/>
              <w:right w:val="single" w:sz="12" w:space="0" w:color="auto"/>
            </w:tcBorders>
            <w:noWrap/>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Spolu</w:t>
            </w:r>
          </w:p>
        </w:tc>
        <w:tc>
          <w:tcPr>
            <w:tcW w:w="1231" w:type="dxa"/>
            <w:tcBorders>
              <w:top w:val="single" w:sz="4" w:space="0" w:color="auto"/>
              <w:left w:val="single" w:sz="12" w:space="0" w:color="auto"/>
              <w:bottom w:val="single" w:sz="6" w:space="0" w:color="auto"/>
              <w:right w:val="single" w:sz="6" w:space="0" w:color="auto"/>
            </w:tcBorders>
            <w:noWrap/>
            <w:vAlign w:val="center"/>
          </w:tcPr>
          <w:p w:rsidR="001F169E" w:rsidRPr="001153FA" w:rsidRDefault="00F9737E" w:rsidP="001F169E">
            <w:pPr>
              <w:pStyle w:val="Value"/>
              <w:rPr>
                <w:sz w:val="18"/>
                <w:szCs w:val="18"/>
                <w:lang w:val="sk-SK" w:eastAsia="en-US"/>
              </w:rPr>
            </w:pPr>
            <w:r>
              <w:rPr>
                <w:b/>
                <w:sz w:val="16"/>
                <w:szCs w:val="16"/>
              </w:rPr>
              <w:t>227114,22</w:t>
            </w:r>
          </w:p>
        </w:tc>
        <w:tc>
          <w:tcPr>
            <w:tcW w:w="1198" w:type="dxa"/>
            <w:tcBorders>
              <w:top w:val="single" w:sz="4" w:space="0" w:color="auto"/>
              <w:left w:val="single" w:sz="6" w:space="0" w:color="auto"/>
              <w:bottom w:val="single" w:sz="6" w:space="0" w:color="auto"/>
              <w:right w:val="single" w:sz="4" w:space="0" w:color="auto"/>
            </w:tcBorders>
            <w:noWrap/>
            <w:vAlign w:val="center"/>
          </w:tcPr>
          <w:p w:rsidR="001F169E" w:rsidRPr="001153FA" w:rsidRDefault="00F9737E" w:rsidP="001F169E">
            <w:pPr>
              <w:pStyle w:val="Value"/>
              <w:rPr>
                <w:sz w:val="18"/>
                <w:szCs w:val="18"/>
                <w:lang w:val="sk-SK" w:eastAsia="en-US"/>
              </w:rPr>
            </w:pPr>
            <w:r>
              <w:rPr>
                <w:b/>
                <w:sz w:val="16"/>
                <w:szCs w:val="16"/>
              </w:rPr>
              <w:t>224335,72</w:t>
            </w:r>
          </w:p>
        </w:tc>
        <w:tc>
          <w:tcPr>
            <w:tcW w:w="1418" w:type="dxa"/>
            <w:tcBorders>
              <w:top w:val="single" w:sz="4" w:space="0" w:color="auto"/>
              <w:left w:val="nil"/>
              <w:bottom w:val="single" w:sz="6" w:space="0" w:color="auto"/>
              <w:right w:val="single" w:sz="12" w:space="0" w:color="auto"/>
            </w:tcBorders>
            <w:noWrap/>
            <w:vAlign w:val="center"/>
          </w:tcPr>
          <w:p w:rsidR="001F169E" w:rsidRPr="001153FA" w:rsidRDefault="00F9737E" w:rsidP="001F169E">
            <w:pPr>
              <w:pStyle w:val="Value"/>
              <w:rPr>
                <w:sz w:val="18"/>
                <w:szCs w:val="18"/>
                <w:lang w:val="sk-SK" w:eastAsia="en-US"/>
              </w:rPr>
            </w:pPr>
            <w:r>
              <w:rPr>
                <w:b/>
                <w:sz w:val="16"/>
                <w:szCs w:val="16"/>
              </w:rPr>
              <w:t>453786,05</w:t>
            </w:r>
          </w:p>
        </w:tc>
        <w:tc>
          <w:tcPr>
            <w:tcW w:w="1560"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9737E" w:rsidP="001F169E">
            <w:pPr>
              <w:pStyle w:val="Value"/>
              <w:rPr>
                <w:sz w:val="18"/>
                <w:szCs w:val="18"/>
                <w:lang w:val="sk-SK" w:eastAsia="en-US"/>
              </w:rPr>
            </w:pPr>
            <w:r>
              <w:rPr>
                <w:b/>
                <w:sz w:val="16"/>
                <w:szCs w:val="16"/>
              </w:rPr>
              <w:t>0</w:t>
            </w:r>
          </w:p>
        </w:tc>
        <w:tc>
          <w:tcPr>
            <w:tcW w:w="1893" w:type="dxa"/>
            <w:tcBorders>
              <w:top w:val="single" w:sz="4" w:space="0" w:color="auto"/>
              <w:left w:val="single" w:sz="12" w:space="0" w:color="auto"/>
              <w:bottom w:val="single" w:sz="6" w:space="0" w:color="auto"/>
              <w:right w:val="single" w:sz="12" w:space="0" w:color="auto"/>
            </w:tcBorders>
            <w:noWrap/>
            <w:vAlign w:val="center"/>
          </w:tcPr>
          <w:p w:rsidR="001F169E" w:rsidRPr="001153FA" w:rsidRDefault="00F9737E" w:rsidP="001F169E">
            <w:pPr>
              <w:pStyle w:val="Value"/>
              <w:rPr>
                <w:sz w:val="18"/>
                <w:szCs w:val="18"/>
                <w:lang w:val="sk-SK" w:eastAsia="en-US"/>
              </w:rPr>
            </w:pPr>
            <w:r>
              <w:rPr>
                <w:b/>
                <w:sz w:val="16"/>
                <w:szCs w:val="16"/>
              </w:rPr>
              <w:t>0</w:t>
            </w:r>
          </w:p>
        </w:tc>
      </w:tr>
      <w:tr w:rsidR="001F169E" w:rsidRPr="00AA4D36" w:rsidTr="001F169E">
        <w:trPr>
          <w:trHeight w:val="330"/>
          <w:jc w:val="center"/>
        </w:trPr>
        <w:tc>
          <w:tcPr>
            <w:tcW w:w="2734" w:type="dxa"/>
            <w:tcBorders>
              <w:top w:val="single" w:sz="6"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Manká a škody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6"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Reprezentačné</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4"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t>Dary</w:t>
            </w:r>
          </w:p>
        </w:tc>
        <w:tc>
          <w:tcPr>
            <w:tcW w:w="1231" w:type="dxa"/>
            <w:tcBorders>
              <w:top w:val="single" w:sz="6" w:space="0" w:color="auto"/>
              <w:left w:val="single" w:sz="12"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6"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6"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4"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330"/>
          <w:jc w:val="center"/>
        </w:trPr>
        <w:tc>
          <w:tcPr>
            <w:tcW w:w="2734" w:type="dxa"/>
            <w:tcBorders>
              <w:top w:val="single" w:sz="4" w:space="0" w:color="auto"/>
              <w:left w:val="single" w:sz="12" w:space="0" w:color="auto"/>
              <w:bottom w:val="single" w:sz="12" w:space="0" w:color="auto"/>
              <w:right w:val="single" w:sz="12" w:space="0" w:color="auto"/>
            </w:tcBorders>
            <w:noWrap/>
            <w:vAlign w:val="center"/>
          </w:tcPr>
          <w:p w:rsidR="001F169E" w:rsidRPr="00AA4D36" w:rsidRDefault="001F169E" w:rsidP="00C63E24">
            <w:pPr>
              <w:rPr>
                <w:rFonts w:ascii="Arial Narrow" w:hAnsi="Arial Narrow"/>
                <w:sz w:val="18"/>
                <w:szCs w:val="18"/>
              </w:rPr>
            </w:pPr>
            <w:r w:rsidRPr="00AA4D36">
              <w:rPr>
                <w:rFonts w:ascii="Arial Narrow" w:hAnsi="Arial Narrow"/>
                <w:sz w:val="18"/>
                <w:szCs w:val="18"/>
              </w:rPr>
              <w:lastRenderedPageBreak/>
              <w:t>Iné</w:t>
            </w:r>
          </w:p>
        </w:tc>
        <w:tc>
          <w:tcPr>
            <w:tcW w:w="1231" w:type="dxa"/>
            <w:tcBorders>
              <w:top w:val="single" w:sz="6"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6"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6"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c>
          <w:tcPr>
            <w:tcW w:w="1893" w:type="dxa"/>
            <w:tcBorders>
              <w:top w:val="single" w:sz="4" w:space="0" w:color="auto"/>
              <w:left w:val="single" w:sz="12" w:space="0" w:color="auto"/>
              <w:bottom w:val="single" w:sz="12" w:space="0" w:color="auto"/>
              <w:right w:val="single" w:sz="12" w:space="0" w:color="auto"/>
            </w:tcBorders>
            <w:noWrap/>
            <w:vAlign w:val="center"/>
          </w:tcPr>
          <w:p w:rsidR="001F169E" w:rsidRPr="001153FA" w:rsidRDefault="001F169E" w:rsidP="00C63E24">
            <w:pPr>
              <w:pStyle w:val="Value"/>
              <w:rPr>
                <w:sz w:val="18"/>
                <w:szCs w:val="18"/>
                <w:lang w:val="sk-SK" w:eastAsia="en-US"/>
              </w:rPr>
            </w:pPr>
          </w:p>
        </w:tc>
      </w:tr>
      <w:tr w:rsidR="001F169E" w:rsidRPr="00AA4D36" w:rsidTr="001F169E">
        <w:trPr>
          <w:trHeight w:val="705"/>
          <w:jc w:val="center"/>
        </w:trPr>
        <w:tc>
          <w:tcPr>
            <w:tcW w:w="2734" w:type="dxa"/>
            <w:tcBorders>
              <w:top w:val="single" w:sz="12" w:space="0" w:color="auto"/>
              <w:left w:val="single" w:sz="12" w:space="0" w:color="auto"/>
              <w:bottom w:val="single" w:sz="12" w:space="0" w:color="auto"/>
              <w:right w:val="single" w:sz="12" w:space="0" w:color="auto"/>
            </w:tcBorders>
            <w:vAlign w:val="center"/>
          </w:tcPr>
          <w:p w:rsidR="001F169E" w:rsidRPr="00AA4D36" w:rsidRDefault="001F169E" w:rsidP="00C63E24">
            <w:pPr>
              <w:rPr>
                <w:rFonts w:ascii="Arial Narrow" w:hAnsi="Arial Narrow"/>
                <w:b/>
                <w:bCs/>
                <w:sz w:val="18"/>
                <w:szCs w:val="18"/>
              </w:rPr>
            </w:pPr>
            <w:r w:rsidRPr="00AA4D36">
              <w:rPr>
                <w:rFonts w:ascii="Arial Narrow" w:hAnsi="Arial Narrow"/>
                <w:b/>
                <w:bCs/>
                <w:sz w:val="18"/>
                <w:szCs w:val="18"/>
              </w:rPr>
              <w:t>Zmena stavu vnútroorga-nizačných zásob vo výkaze ziskov a strát</w:t>
            </w:r>
          </w:p>
        </w:tc>
        <w:tc>
          <w:tcPr>
            <w:tcW w:w="1231" w:type="dxa"/>
            <w:tcBorders>
              <w:top w:val="single" w:sz="12" w:space="0" w:color="auto"/>
              <w:left w:val="single" w:sz="12"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198" w:type="dxa"/>
            <w:tcBorders>
              <w:top w:val="single" w:sz="12" w:space="0" w:color="auto"/>
              <w:left w:val="single" w:sz="6" w:space="0" w:color="auto"/>
              <w:bottom w:val="single" w:sz="12" w:space="0" w:color="auto"/>
              <w:right w:val="single" w:sz="6"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418" w:type="dxa"/>
            <w:tcBorders>
              <w:top w:val="single" w:sz="12" w:space="0" w:color="auto"/>
              <w:left w:val="single" w:sz="6" w:space="0" w:color="auto"/>
              <w:bottom w:val="single" w:sz="12" w:space="0" w:color="auto"/>
              <w:right w:val="single" w:sz="12" w:space="0" w:color="auto"/>
            </w:tcBorders>
            <w:noWrap/>
            <w:vAlign w:val="center"/>
          </w:tcPr>
          <w:p w:rsidR="001F169E" w:rsidRPr="001153FA" w:rsidRDefault="001F169E" w:rsidP="00C63E24">
            <w:pPr>
              <w:pStyle w:val="ValueCentered"/>
              <w:rPr>
                <w:sz w:val="18"/>
                <w:szCs w:val="18"/>
                <w:lang w:val="sk-SK" w:eastAsia="en-US"/>
              </w:rPr>
            </w:pPr>
            <w:r w:rsidRPr="001153FA">
              <w:rPr>
                <w:sz w:val="18"/>
                <w:szCs w:val="18"/>
                <w:lang w:val="sk-SK" w:eastAsia="en-US"/>
              </w:rPr>
              <w:t>x</w:t>
            </w:r>
          </w:p>
        </w:tc>
        <w:tc>
          <w:tcPr>
            <w:tcW w:w="1560"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9737E" w:rsidP="001F169E">
            <w:pPr>
              <w:pStyle w:val="Value"/>
              <w:rPr>
                <w:sz w:val="18"/>
                <w:szCs w:val="18"/>
                <w:lang w:val="sk-SK" w:eastAsia="en-US"/>
              </w:rPr>
            </w:pPr>
            <w:r>
              <w:rPr>
                <w:b/>
                <w:sz w:val="16"/>
                <w:szCs w:val="16"/>
              </w:rPr>
              <w:t>0</w:t>
            </w:r>
          </w:p>
        </w:tc>
        <w:tc>
          <w:tcPr>
            <w:tcW w:w="1893" w:type="dxa"/>
            <w:tcBorders>
              <w:top w:val="single" w:sz="12" w:space="0" w:color="auto"/>
              <w:left w:val="single" w:sz="12" w:space="0" w:color="auto"/>
              <w:bottom w:val="single" w:sz="12" w:space="0" w:color="auto"/>
              <w:right w:val="single" w:sz="12" w:space="0" w:color="auto"/>
            </w:tcBorders>
            <w:noWrap/>
            <w:vAlign w:val="center"/>
          </w:tcPr>
          <w:p w:rsidR="001F169E" w:rsidRPr="001153FA" w:rsidRDefault="00F9737E" w:rsidP="001F169E">
            <w:pPr>
              <w:pStyle w:val="Value"/>
              <w:rPr>
                <w:sz w:val="18"/>
                <w:szCs w:val="18"/>
                <w:lang w:val="sk-SK" w:eastAsia="en-US"/>
              </w:rPr>
            </w:pPr>
            <w:r>
              <w:rPr>
                <w:b/>
                <w:sz w:val="16"/>
                <w:szCs w:val="16"/>
              </w:rPr>
              <w:t>0</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najmä manká a škody,  zmena metódy oceňovania,  dary,</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 xml:space="preserve">opis a suma významných položiek výnosov  pri aktivácii nákladov, </w:t>
      </w:r>
    </w:p>
    <w:p w:rsidR="00462239" w:rsidRPr="00AA4D36" w:rsidRDefault="00462239" w:rsidP="00462239">
      <w:pPr>
        <w:numPr>
          <w:ilvl w:val="0"/>
          <w:numId w:val="26"/>
        </w:numPr>
        <w:ind w:right="-468"/>
        <w:rPr>
          <w:rFonts w:ascii="Arial Narrow" w:hAnsi="Arial Narrow"/>
          <w:bCs/>
          <w:sz w:val="18"/>
          <w:szCs w:val="18"/>
        </w:rPr>
      </w:pPr>
      <w:r w:rsidRPr="00AA4D36">
        <w:rPr>
          <w:rFonts w:ascii="Arial Narrow" w:hAnsi="Arial Narrow"/>
          <w:bCs/>
          <w:sz w:val="18"/>
          <w:szCs w:val="18"/>
        </w:rPr>
        <w:t>opis a  suma   ostatných významných  položiek výnosov  z hospodárskej činnosti,</w:t>
      </w: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výnosov a celková suma  kurzových ziskov; osobitne sa uvádza hodnota kurzových ziskov účtovaná ku dňu, ku ktorému sa zostavuje účtovná závierka,</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both"/>
        <w:rPr>
          <w:sz w:val="18"/>
          <w:szCs w:val="18"/>
        </w:rPr>
      </w:pPr>
      <w:r w:rsidRPr="00AA4D36">
        <w:rPr>
          <w:sz w:val="18"/>
          <w:szCs w:val="18"/>
        </w:rPr>
        <w:t>37. Informácie k časti H. písm. c) až f) prílohy č. 3 o výnosoch pri aktivácii nákladov a o výnosoch z hospodárskej činnosti, finančnej činnosti a mimoriadnej činnosti</w:t>
      </w:r>
    </w:p>
    <w:tbl>
      <w:tblPr>
        <w:tblW w:w="5000" w:type="pct"/>
        <w:jc w:val="center"/>
        <w:tblLayout w:type="fixed"/>
        <w:tblCellMar>
          <w:left w:w="28" w:type="dxa"/>
          <w:right w:w="28" w:type="dxa"/>
        </w:tblCellMar>
        <w:tblLook w:val="04A0" w:firstRow="1" w:lastRow="0" w:firstColumn="1" w:lastColumn="0" w:noHBand="0" w:noVBand="1"/>
      </w:tblPr>
      <w:tblGrid>
        <w:gridCol w:w="6185"/>
        <w:gridCol w:w="1879"/>
        <w:gridCol w:w="1884"/>
      </w:tblGrid>
      <w:tr w:rsidR="00C63E24" w:rsidRPr="00AA4D36" w:rsidTr="00977EBE">
        <w:trPr>
          <w:trHeight w:val="884"/>
          <w:jc w:val="center"/>
        </w:trPr>
        <w:tc>
          <w:tcPr>
            <w:tcW w:w="6239"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95"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Bežné účtovné obdobie</w:t>
            </w:r>
          </w:p>
        </w:tc>
        <w:tc>
          <w:tcPr>
            <w:tcW w:w="1900"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Významné položky pri aktivácii nákladov, z toho:</w:t>
            </w:r>
            <w:r w:rsidRPr="00AA4D36">
              <w:rPr>
                <w:rFonts w:ascii="Arial Narrow" w:hAnsi="Arial Narrow"/>
                <w:sz w:val="18"/>
                <w:szCs w:val="18"/>
              </w:rPr>
              <w:t> </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Ostatné významné položky výnosov z hospodárskej činnosti, z toho:</w:t>
            </w: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b/>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b/>
                <w:bCs/>
                <w:sz w:val="18"/>
                <w:szCs w:val="18"/>
              </w:rPr>
              <w:t>Finančné výnosy,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1285,93</w:t>
            </w: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F9737E" w:rsidP="00C63E24">
            <w:pPr>
              <w:pStyle w:val="Value"/>
              <w:rPr>
                <w:b/>
                <w:sz w:val="18"/>
                <w:szCs w:val="18"/>
                <w:lang w:val="sk-SK" w:eastAsia="en-US"/>
              </w:rPr>
            </w:pPr>
            <w:r>
              <w:rPr>
                <w:b/>
                <w:sz w:val="16"/>
                <w:szCs w:val="16"/>
              </w:rPr>
              <w:t>0</w:t>
            </w: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Kurzové zisky, z toho:</w:t>
            </w: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9737E" w:rsidP="00C63E24">
            <w:pPr>
              <w:pStyle w:val="Value"/>
              <w:rPr>
                <w:i/>
                <w:sz w:val="18"/>
                <w:szCs w:val="18"/>
                <w:lang w:val="sk-SK" w:eastAsia="en-US"/>
              </w:rPr>
            </w:pPr>
            <w:r>
              <w:rPr>
                <w:i/>
                <w:sz w:val="16"/>
                <w:szCs w:val="16"/>
              </w:rPr>
              <w:t>0</w:t>
            </w: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977EBE" w:rsidRDefault="00F9737E" w:rsidP="00C63E24">
            <w:pPr>
              <w:pStyle w:val="Value"/>
              <w:rPr>
                <w:i/>
                <w:sz w:val="18"/>
                <w:szCs w:val="18"/>
                <w:lang w:val="sk-SK" w:eastAsia="en-US"/>
              </w:rPr>
            </w:pPr>
            <w:r>
              <w:rPr>
                <w:i/>
                <w:sz w:val="16"/>
                <w:szCs w:val="16"/>
              </w:rPr>
              <w:t>0</w:t>
            </w: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sz w:val="18"/>
                <w:szCs w:val="18"/>
              </w:rPr>
            </w:pPr>
            <w:r w:rsidRPr="00AA4D36">
              <w:rPr>
                <w:rFonts w:ascii="Arial Narrow" w:hAnsi="Arial Narrow"/>
                <w:sz w:val="18"/>
                <w:szCs w:val="18"/>
              </w:rPr>
              <w:t>kurzové zisky ku dňu, ku ktorému sa zostavuje účtovná závierka</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4" w:space="0" w:color="auto"/>
              <w:right w:val="single" w:sz="12" w:space="0" w:color="auto"/>
            </w:tcBorders>
            <w:noWrap/>
            <w:vAlign w:val="center"/>
          </w:tcPr>
          <w:p w:rsidR="00C63E24" w:rsidRPr="00AA4D36" w:rsidRDefault="00C63E24" w:rsidP="00C63E24">
            <w:pPr>
              <w:rPr>
                <w:rFonts w:ascii="Arial Narrow" w:hAnsi="Arial Narrow"/>
                <w:i/>
                <w:sz w:val="18"/>
                <w:szCs w:val="18"/>
              </w:rPr>
            </w:pPr>
            <w:r w:rsidRPr="00AA4D36">
              <w:rPr>
                <w:rFonts w:ascii="Arial Narrow" w:hAnsi="Arial Narrow"/>
                <w:i/>
                <w:sz w:val="18"/>
                <w:szCs w:val="18"/>
              </w:rPr>
              <w:t>Ostatné významné položky finančných výnosov, z toho:</w:t>
            </w:r>
          </w:p>
        </w:tc>
        <w:tc>
          <w:tcPr>
            <w:tcW w:w="1895"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c>
          <w:tcPr>
            <w:tcW w:w="1900" w:type="dxa"/>
            <w:tcBorders>
              <w:top w:val="nil"/>
              <w:left w:val="single" w:sz="12" w:space="0" w:color="auto"/>
              <w:bottom w:val="single" w:sz="4" w:space="0" w:color="auto"/>
              <w:right w:val="single" w:sz="12" w:space="0" w:color="auto"/>
            </w:tcBorders>
            <w:noWrap/>
            <w:vAlign w:val="center"/>
          </w:tcPr>
          <w:p w:rsidR="00C63E24" w:rsidRPr="001153FA" w:rsidRDefault="00C63E24" w:rsidP="00C63E24">
            <w:pPr>
              <w:pStyle w:val="Value"/>
              <w:rPr>
                <w:i/>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single" w:sz="6" w:space="0" w:color="auto"/>
              <w:left w:val="single" w:sz="12" w:space="0" w:color="auto"/>
              <w:bottom w:val="single" w:sz="4" w:space="0" w:color="auto"/>
              <w:right w:val="single" w:sz="12" w:space="0" w:color="auto"/>
            </w:tcBorders>
            <w:vAlign w:val="center"/>
          </w:tcPr>
          <w:p w:rsidR="00C63E24" w:rsidRPr="00AA4D36" w:rsidRDefault="00C63E24" w:rsidP="00C63E24">
            <w:pPr>
              <w:rPr>
                <w:rFonts w:ascii="Arial Narrow" w:hAnsi="Arial Narrow"/>
                <w:sz w:val="18"/>
                <w:szCs w:val="18"/>
              </w:rPr>
            </w:pPr>
          </w:p>
        </w:tc>
        <w:tc>
          <w:tcPr>
            <w:tcW w:w="1895"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single" w:sz="6" w:space="0" w:color="auto"/>
              <w:left w:val="single" w:sz="12" w:space="0" w:color="auto"/>
              <w:bottom w:val="single" w:sz="4"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C63E24" w:rsidRPr="00AA4D36" w:rsidTr="00977EBE">
        <w:trPr>
          <w:trHeight w:val="330"/>
          <w:jc w:val="center"/>
        </w:trPr>
        <w:tc>
          <w:tcPr>
            <w:tcW w:w="6239" w:type="dxa"/>
            <w:tcBorders>
              <w:top w:val="nil"/>
              <w:left w:val="single" w:sz="12" w:space="0" w:color="auto"/>
              <w:bottom w:val="single" w:sz="6" w:space="0" w:color="auto"/>
              <w:right w:val="single" w:sz="12" w:space="0" w:color="auto"/>
            </w:tcBorders>
            <w:noWrap/>
            <w:vAlign w:val="center"/>
          </w:tcPr>
          <w:p w:rsidR="00C63E24" w:rsidRPr="00AA4D36" w:rsidRDefault="00C63E24" w:rsidP="00C63E24">
            <w:pPr>
              <w:rPr>
                <w:rFonts w:ascii="Arial Narrow" w:hAnsi="Arial Narrow"/>
                <w:sz w:val="18"/>
                <w:szCs w:val="18"/>
              </w:rPr>
            </w:pPr>
          </w:p>
        </w:tc>
        <w:tc>
          <w:tcPr>
            <w:tcW w:w="1895"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c>
          <w:tcPr>
            <w:tcW w:w="1900" w:type="dxa"/>
            <w:tcBorders>
              <w:top w:val="nil"/>
              <w:left w:val="single" w:sz="12" w:space="0" w:color="auto"/>
              <w:bottom w:val="single" w:sz="6" w:space="0" w:color="auto"/>
              <w:right w:val="single" w:sz="12" w:space="0" w:color="auto"/>
            </w:tcBorders>
            <w:noWrap/>
            <w:vAlign w:val="center"/>
          </w:tcPr>
          <w:p w:rsidR="00C63E24" w:rsidRPr="001153FA" w:rsidRDefault="00C63E24"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4" w:space="0" w:color="auto"/>
              <w:right w:val="single" w:sz="12" w:space="0" w:color="auto"/>
            </w:tcBorders>
            <w:vAlign w:val="center"/>
          </w:tcPr>
          <w:p w:rsidR="00977EBE" w:rsidRPr="00AA4D36" w:rsidRDefault="00977EBE" w:rsidP="00C63E24">
            <w:pPr>
              <w:rPr>
                <w:rFonts w:ascii="Arial Narrow" w:hAnsi="Arial Narrow"/>
                <w:b/>
                <w:bCs/>
                <w:sz w:val="18"/>
                <w:szCs w:val="18"/>
              </w:rPr>
            </w:pPr>
            <w:r w:rsidRPr="00AA4D36">
              <w:rPr>
                <w:rFonts w:ascii="Arial Narrow" w:hAnsi="Arial Narrow"/>
                <w:b/>
                <w:bCs/>
                <w:sz w:val="18"/>
                <w:szCs w:val="18"/>
              </w:rPr>
              <w:t>Mimoriadne výnosy, z toho:</w:t>
            </w:r>
          </w:p>
        </w:tc>
        <w:tc>
          <w:tcPr>
            <w:tcW w:w="1895"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9737E" w:rsidP="005B0941">
            <w:pPr>
              <w:pStyle w:val="Value"/>
              <w:rPr>
                <w:i/>
                <w:sz w:val="18"/>
                <w:szCs w:val="18"/>
                <w:lang w:val="sk-SK" w:eastAsia="en-US"/>
              </w:rPr>
            </w:pPr>
            <w:r>
              <w:rPr>
                <w:b/>
                <w:sz w:val="16"/>
                <w:szCs w:val="16"/>
              </w:rPr>
              <w:t>8,05</w:t>
            </w:r>
          </w:p>
        </w:tc>
        <w:tc>
          <w:tcPr>
            <w:tcW w:w="1900" w:type="dxa"/>
            <w:tcBorders>
              <w:top w:val="single" w:sz="4" w:space="0" w:color="auto"/>
              <w:left w:val="single" w:sz="12" w:space="0" w:color="auto"/>
              <w:bottom w:val="single" w:sz="4" w:space="0" w:color="auto"/>
              <w:right w:val="single" w:sz="12" w:space="0" w:color="auto"/>
            </w:tcBorders>
            <w:noWrap/>
            <w:vAlign w:val="center"/>
          </w:tcPr>
          <w:p w:rsidR="00977EBE" w:rsidRPr="001153FA" w:rsidRDefault="00F9737E" w:rsidP="005B0941">
            <w:pPr>
              <w:pStyle w:val="Value"/>
              <w:rPr>
                <w:i/>
                <w:sz w:val="18"/>
                <w:szCs w:val="18"/>
                <w:lang w:val="sk-SK" w:eastAsia="en-US"/>
              </w:rPr>
            </w:pPr>
            <w:r>
              <w:rPr>
                <w:b/>
                <w:sz w:val="16"/>
                <w:szCs w:val="16"/>
              </w:rPr>
              <w:t>11,21</w:t>
            </w:r>
          </w:p>
        </w:tc>
      </w:tr>
      <w:tr w:rsidR="00977EBE" w:rsidRPr="00AA4D36" w:rsidTr="00977EBE">
        <w:trPr>
          <w:trHeight w:val="330"/>
          <w:jc w:val="center"/>
        </w:trPr>
        <w:tc>
          <w:tcPr>
            <w:tcW w:w="6239" w:type="dxa"/>
            <w:tcBorders>
              <w:top w:val="single" w:sz="4" w:space="0" w:color="auto"/>
              <w:left w:val="single" w:sz="12" w:space="0" w:color="auto"/>
              <w:bottom w:val="nil"/>
              <w:right w:val="single" w:sz="12" w:space="0" w:color="auto"/>
            </w:tcBorders>
            <w:vAlign w:val="center"/>
          </w:tcPr>
          <w:p w:rsidR="00977EBE" w:rsidRPr="00AA4D36" w:rsidRDefault="00977EBE" w:rsidP="00C63E24">
            <w:pPr>
              <w:rPr>
                <w:rFonts w:ascii="Arial Narrow" w:hAnsi="Arial Narrow"/>
                <w:sz w:val="18"/>
                <w:szCs w:val="18"/>
              </w:rPr>
            </w:pPr>
          </w:p>
        </w:tc>
        <w:tc>
          <w:tcPr>
            <w:tcW w:w="1895"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nil"/>
              <w:right w:val="single" w:sz="12" w:space="0" w:color="auto"/>
            </w:tcBorders>
            <w:noWrap/>
            <w:vAlign w:val="center"/>
          </w:tcPr>
          <w:p w:rsidR="00977EBE" w:rsidRPr="001153FA" w:rsidRDefault="00977EBE" w:rsidP="00C63E24">
            <w:pPr>
              <w:pStyle w:val="Value"/>
              <w:rPr>
                <w:sz w:val="18"/>
                <w:szCs w:val="18"/>
                <w:lang w:val="sk-SK" w:eastAsia="en-US"/>
              </w:rPr>
            </w:pPr>
          </w:p>
        </w:tc>
      </w:tr>
      <w:tr w:rsidR="00977EBE" w:rsidRPr="00AA4D36" w:rsidTr="00977EBE">
        <w:trPr>
          <w:trHeight w:val="345"/>
          <w:jc w:val="center"/>
        </w:trPr>
        <w:tc>
          <w:tcPr>
            <w:tcW w:w="6239" w:type="dxa"/>
            <w:tcBorders>
              <w:top w:val="single" w:sz="4" w:space="0" w:color="auto"/>
              <w:left w:val="single" w:sz="12" w:space="0" w:color="auto"/>
              <w:bottom w:val="single" w:sz="12" w:space="0" w:color="auto"/>
              <w:right w:val="single" w:sz="12" w:space="0" w:color="auto"/>
            </w:tcBorders>
            <w:vAlign w:val="center"/>
          </w:tcPr>
          <w:p w:rsidR="00977EBE" w:rsidRPr="00AA4D36" w:rsidRDefault="00977EBE" w:rsidP="00C63E24">
            <w:pPr>
              <w:rPr>
                <w:rFonts w:ascii="Arial Narrow" w:hAnsi="Arial Narrow"/>
                <w:b/>
                <w:bCs/>
                <w:sz w:val="18"/>
                <w:szCs w:val="18"/>
              </w:rPr>
            </w:pPr>
          </w:p>
        </w:tc>
        <w:tc>
          <w:tcPr>
            <w:tcW w:w="1895"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c>
          <w:tcPr>
            <w:tcW w:w="1900" w:type="dxa"/>
            <w:tcBorders>
              <w:top w:val="single" w:sz="4" w:space="0" w:color="auto"/>
              <w:left w:val="single" w:sz="12" w:space="0" w:color="auto"/>
              <w:bottom w:val="single" w:sz="12" w:space="0" w:color="auto"/>
              <w:right w:val="single" w:sz="12" w:space="0" w:color="auto"/>
            </w:tcBorders>
            <w:noWrap/>
            <w:vAlign w:val="center"/>
          </w:tcPr>
          <w:p w:rsidR="00977EBE" w:rsidRPr="001153FA" w:rsidRDefault="00977EBE" w:rsidP="00C63E24">
            <w:pPr>
              <w:pStyle w:val="Value"/>
              <w:rPr>
                <w:sz w:val="18"/>
                <w:szCs w:val="18"/>
                <w:lang w:val="sk-SK" w:eastAsia="en-US"/>
              </w:rPr>
            </w:pP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bCs/>
          <w:sz w:val="18"/>
          <w:szCs w:val="18"/>
        </w:rPr>
        <w:t>suma položiek  mimoriadnych výnosov  týkajúcich sa  bežného účtovného obdobia  a ich opis a suma položiek mimoriadnych výnosov týkajúcich  sa predchádzajúcich  účtovných období a ich opis,</w:t>
      </w:r>
    </w:p>
    <w:p w:rsidR="00C63E24" w:rsidRPr="00AA4D36" w:rsidRDefault="00C63E24" w:rsidP="00C63E24">
      <w:pPr>
        <w:ind w:right="-468"/>
        <w:jc w:val="both"/>
        <w:rPr>
          <w:rFonts w:ascii="Arial Narrow" w:hAnsi="Arial Narrow"/>
          <w:bCs/>
          <w:sz w:val="18"/>
          <w:szCs w:val="18"/>
        </w:rPr>
      </w:pPr>
    </w:p>
    <w:p w:rsidR="00C63E24" w:rsidRPr="00AA4D36" w:rsidRDefault="00C63E24" w:rsidP="00C63E24">
      <w:pPr>
        <w:pStyle w:val="Nzov"/>
        <w:spacing w:before="0" w:beforeAutospacing="0" w:after="60"/>
        <w:jc w:val="left"/>
        <w:rPr>
          <w:sz w:val="18"/>
          <w:szCs w:val="18"/>
        </w:rPr>
      </w:pPr>
      <w:r w:rsidRPr="00AA4D36">
        <w:rPr>
          <w:sz w:val="18"/>
          <w:szCs w:val="18"/>
        </w:rPr>
        <w:t>38. Informácie k časti H. písm. g) prílohy č. 3 o čistom obrate</w:t>
      </w:r>
    </w:p>
    <w:tbl>
      <w:tblPr>
        <w:tblW w:w="5000" w:type="pct"/>
        <w:jc w:val="center"/>
        <w:tblLayout w:type="fixed"/>
        <w:tblCellMar>
          <w:left w:w="28" w:type="dxa"/>
          <w:right w:w="28" w:type="dxa"/>
        </w:tblCellMar>
        <w:tblLook w:val="04A0" w:firstRow="1" w:lastRow="0" w:firstColumn="1" w:lastColumn="0" w:noHBand="0" w:noVBand="1"/>
      </w:tblPr>
      <w:tblGrid>
        <w:gridCol w:w="6346"/>
        <w:gridCol w:w="1801"/>
        <w:gridCol w:w="1801"/>
      </w:tblGrid>
      <w:tr w:rsidR="00C63E24" w:rsidRPr="00AA4D36" w:rsidTr="002B7766">
        <w:trPr>
          <w:trHeight w:val="947"/>
          <w:jc w:val="center"/>
        </w:trPr>
        <w:tc>
          <w:tcPr>
            <w:tcW w:w="6402"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Názov položky</w:t>
            </w:r>
          </w:p>
        </w:tc>
        <w:tc>
          <w:tcPr>
            <w:tcW w:w="1816" w:type="dxa"/>
            <w:tcBorders>
              <w:top w:val="single" w:sz="12" w:space="0" w:color="auto"/>
              <w:left w:val="single" w:sz="12" w:space="0" w:color="auto"/>
              <w:bottom w:val="single" w:sz="12" w:space="0" w:color="auto"/>
              <w:right w:val="single" w:sz="12" w:space="0" w:color="auto"/>
            </w:tcBorders>
            <w:noWrap/>
            <w:vAlign w:val="center"/>
          </w:tcPr>
          <w:p w:rsidR="00C63E24" w:rsidRPr="00AA4D36" w:rsidRDefault="00C63E24" w:rsidP="00C63E24">
            <w:pPr>
              <w:pStyle w:val="TopHeader"/>
              <w:rPr>
                <w:sz w:val="18"/>
                <w:szCs w:val="18"/>
              </w:rPr>
            </w:pPr>
            <w:r w:rsidRPr="00AA4D36">
              <w:rPr>
                <w:sz w:val="18"/>
                <w:szCs w:val="18"/>
              </w:rPr>
              <w:t>Bežné účtovné obdobie</w:t>
            </w:r>
          </w:p>
        </w:tc>
        <w:tc>
          <w:tcPr>
            <w:tcW w:w="1816" w:type="dxa"/>
            <w:tcBorders>
              <w:top w:val="single" w:sz="12" w:space="0" w:color="auto"/>
              <w:left w:val="single" w:sz="12" w:space="0" w:color="auto"/>
              <w:bottom w:val="single" w:sz="12" w:space="0" w:color="auto"/>
              <w:right w:val="single" w:sz="12" w:space="0" w:color="auto"/>
            </w:tcBorders>
            <w:vAlign w:val="center"/>
          </w:tcPr>
          <w:p w:rsidR="00C63E24" w:rsidRPr="00AA4D36" w:rsidRDefault="00C63E24" w:rsidP="00C63E24">
            <w:pPr>
              <w:pStyle w:val="TopHeader"/>
              <w:rPr>
                <w:sz w:val="18"/>
                <w:szCs w:val="18"/>
              </w:rPr>
            </w:pPr>
            <w:r w:rsidRPr="00AA4D36">
              <w:rPr>
                <w:sz w:val="18"/>
                <w:szCs w:val="18"/>
              </w:rPr>
              <w:t>Bezprostredne predchádzajúce účtovné obdobie</w:t>
            </w:r>
          </w:p>
        </w:tc>
      </w:tr>
      <w:tr w:rsidR="002B7766" w:rsidRPr="00AA4D36" w:rsidTr="002B7766">
        <w:trPr>
          <w:trHeight w:val="330"/>
          <w:jc w:val="center"/>
        </w:trPr>
        <w:tc>
          <w:tcPr>
            <w:tcW w:w="6402" w:type="dxa"/>
            <w:tcBorders>
              <w:top w:val="single" w:sz="12"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vlastné výrobky</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c>
          <w:tcPr>
            <w:tcW w:w="1816" w:type="dxa"/>
            <w:tcBorders>
              <w:top w:val="single" w:sz="12" w:space="0" w:color="auto"/>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 predaja služieb</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309476,35</w:t>
            </w:r>
          </w:p>
        </w:tc>
        <w:tc>
          <w:tcPr>
            <w:tcW w:w="1816" w:type="dxa"/>
            <w:tcBorders>
              <w:top w:val="single" w:sz="4" w:space="0" w:color="auto"/>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376479,02</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Tržby za tovar</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zo zákazky</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t>Výnosy z nehnuteľnosti na predaj</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0</w:t>
            </w:r>
          </w:p>
        </w:tc>
      </w:tr>
      <w:tr w:rsidR="002B7766" w:rsidRPr="00AA4D36" w:rsidTr="002B7766">
        <w:trPr>
          <w:trHeight w:val="330"/>
          <w:jc w:val="center"/>
        </w:trPr>
        <w:tc>
          <w:tcPr>
            <w:tcW w:w="6402" w:type="dxa"/>
            <w:tcBorders>
              <w:top w:val="single" w:sz="4" w:space="0" w:color="auto"/>
              <w:left w:val="single" w:sz="12" w:space="0" w:color="auto"/>
              <w:bottom w:val="single" w:sz="4" w:space="0" w:color="auto"/>
              <w:right w:val="single" w:sz="12" w:space="0" w:color="auto"/>
            </w:tcBorders>
            <w:noWrap/>
            <w:vAlign w:val="center"/>
          </w:tcPr>
          <w:p w:rsidR="002B7766" w:rsidRPr="00AA4D36" w:rsidRDefault="002B7766" w:rsidP="00C63E24">
            <w:pPr>
              <w:rPr>
                <w:rFonts w:ascii="Arial Narrow" w:hAnsi="Arial Narrow"/>
                <w:sz w:val="18"/>
                <w:szCs w:val="18"/>
              </w:rPr>
            </w:pPr>
            <w:r w:rsidRPr="00AA4D36">
              <w:rPr>
                <w:rFonts w:ascii="Arial Narrow" w:hAnsi="Arial Narrow"/>
                <w:sz w:val="18"/>
                <w:szCs w:val="18"/>
              </w:rPr>
              <w:lastRenderedPageBreak/>
              <w:t>Iné výnosy súvisiace s bežnou činnosťou</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70120,86</w:t>
            </w:r>
          </w:p>
        </w:tc>
        <w:tc>
          <w:tcPr>
            <w:tcW w:w="1816" w:type="dxa"/>
            <w:tcBorders>
              <w:top w:val="nil"/>
              <w:left w:val="single" w:sz="12" w:space="0" w:color="auto"/>
              <w:bottom w:val="single" w:sz="4" w:space="0" w:color="auto"/>
              <w:right w:val="single" w:sz="12" w:space="0" w:color="auto"/>
            </w:tcBorders>
            <w:noWrap/>
            <w:vAlign w:val="center"/>
          </w:tcPr>
          <w:p w:rsidR="002B7766" w:rsidRPr="002B7766" w:rsidRDefault="00F9737E" w:rsidP="005B0941">
            <w:pPr>
              <w:pStyle w:val="Value"/>
              <w:rPr>
                <w:sz w:val="18"/>
                <w:szCs w:val="18"/>
                <w:lang w:val="sk-SK" w:eastAsia="en-US"/>
              </w:rPr>
            </w:pPr>
            <w:r>
              <w:rPr>
                <w:sz w:val="16"/>
                <w:szCs w:val="16"/>
              </w:rPr>
              <w:t>56091,42</w:t>
            </w:r>
          </w:p>
        </w:tc>
      </w:tr>
      <w:tr w:rsidR="002B7766" w:rsidRPr="00AA4D36" w:rsidTr="002B7766">
        <w:trPr>
          <w:trHeight w:val="345"/>
          <w:jc w:val="center"/>
        </w:trPr>
        <w:tc>
          <w:tcPr>
            <w:tcW w:w="6402" w:type="dxa"/>
            <w:tcBorders>
              <w:top w:val="single" w:sz="4" w:space="0" w:color="auto"/>
              <w:left w:val="single" w:sz="12" w:space="0" w:color="auto"/>
              <w:bottom w:val="single" w:sz="12" w:space="0" w:color="auto"/>
              <w:right w:val="single" w:sz="12" w:space="0" w:color="auto"/>
            </w:tcBorders>
            <w:noWrap/>
            <w:vAlign w:val="center"/>
          </w:tcPr>
          <w:p w:rsidR="002B7766" w:rsidRPr="00AA4D36" w:rsidRDefault="002B7766" w:rsidP="00C63E24">
            <w:pPr>
              <w:rPr>
                <w:rFonts w:ascii="Arial Narrow" w:hAnsi="Arial Narrow"/>
                <w:b/>
                <w:bCs/>
                <w:sz w:val="18"/>
                <w:szCs w:val="18"/>
              </w:rPr>
            </w:pPr>
            <w:r w:rsidRPr="00AA4D36">
              <w:rPr>
                <w:rFonts w:ascii="Arial Narrow" w:hAnsi="Arial Narrow"/>
                <w:b/>
                <w:bCs/>
                <w:sz w:val="18"/>
                <w:szCs w:val="18"/>
              </w:rPr>
              <w:t>Čistý obrat celkom</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9737E" w:rsidP="005B0941">
            <w:pPr>
              <w:pStyle w:val="Value"/>
              <w:rPr>
                <w:b/>
                <w:sz w:val="18"/>
                <w:szCs w:val="18"/>
                <w:lang w:val="sk-SK" w:eastAsia="en-US"/>
              </w:rPr>
            </w:pPr>
            <w:r>
              <w:rPr>
                <w:b/>
                <w:sz w:val="16"/>
                <w:szCs w:val="16"/>
              </w:rPr>
              <w:t>379597,21</w:t>
            </w:r>
          </w:p>
        </w:tc>
        <w:tc>
          <w:tcPr>
            <w:tcW w:w="1816" w:type="dxa"/>
            <w:tcBorders>
              <w:top w:val="nil"/>
              <w:left w:val="single" w:sz="12" w:space="0" w:color="auto"/>
              <w:bottom w:val="single" w:sz="12" w:space="0" w:color="auto"/>
              <w:right w:val="single" w:sz="12" w:space="0" w:color="auto"/>
            </w:tcBorders>
            <w:noWrap/>
            <w:vAlign w:val="center"/>
          </w:tcPr>
          <w:p w:rsidR="002B7766" w:rsidRPr="002B7766" w:rsidRDefault="00F9737E" w:rsidP="005B0941">
            <w:pPr>
              <w:pStyle w:val="Value"/>
              <w:rPr>
                <w:b/>
                <w:sz w:val="18"/>
                <w:szCs w:val="18"/>
                <w:lang w:val="sk-SK" w:eastAsia="en-US"/>
              </w:rPr>
            </w:pPr>
            <w:r>
              <w:rPr>
                <w:b/>
                <w:sz w:val="16"/>
                <w:szCs w:val="16"/>
              </w:rPr>
              <w:t>432570,44</w:t>
            </w:r>
          </w:p>
        </w:tc>
      </w:tr>
    </w:tbl>
    <w:p w:rsidR="00C63E24" w:rsidRPr="00AA4D36" w:rsidRDefault="00C63E24" w:rsidP="00C63E24">
      <w:pPr>
        <w:ind w:right="-468"/>
        <w:jc w:val="both"/>
        <w:rPr>
          <w:rFonts w:ascii="Arial Narrow" w:hAnsi="Arial Narrow"/>
          <w:bCs/>
          <w:sz w:val="18"/>
          <w:szCs w:val="18"/>
        </w:rPr>
      </w:pPr>
    </w:p>
    <w:p w:rsidR="00462239" w:rsidRPr="00AA4D36" w:rsidRDefault="00462239" w:rsidP="00462239">
      <w:pPr>
        <w:numPr>
          <w:ilvl w:val="0"/>
          <w:numId w:val="26"/>
        </w:numPr>
        <w:ind w:right="-468"/>
        <w:jc w:val="both"/>
        <w:rPr>
          <w:rFonts w:ascii="Arial Narrow" w:hAnsi="Arial Narrow"/>
          <w:bCs/>
          <w:sz w:val="18"/>
          <w:szCs w:val="18"/>
        </w:rPr>
      </w:pPr>
      <w:r w:rsidRPr="00AA4D36">
        <w:rPr>
          <w:rFonts w:ascii="Arial Narrow" w:hAnsi="Arial Narrow" w:cs="Arial"/>
          <w:sz w:val="18"/>
          <w:szCs w:val="18"/>
        </w:rPr>
        <w:t xml:space="preserve"> suma čistého obratu podľa § 19 ods. 1 písm. a) druhého bodu zákona, pričom osobitne sa uvádza  suma a opis iných výnosov súvisiacich s bežnou činnosťou, ktorú účtovná jednotka</w:t>
      </w:r>
      <w:r w:rsidRPr="00AA4D36">
        <w:rPr>
          <w:rFonts w:ascii="Arial Narrow" w:hAnsi="Arial Narrow" w:cs="Arial Narrow"/>
          <w:sz w:val="18"/>
          <w:szCs w:val="18"/>
        </w:rPr>
        <w:t xml:space="preserve"> vykonáva ako svoju bežnú prevádzkovú činnosť súvisiacu s predmetom podnikania</w:t>
      </w:r>
      <w:r w:rsidRPr="00AA4D36">
        <w:rPr>
          <w:rFonts w:ascii="Arial Narrow" w:hAnsi="Arial Narrow" w:cs="Arial"/>
          <w:sz w:val="18"/>
          <w:szCs w:val="18"/>
        </w:rPr>
        <w:t xml:space="preserve"> a ktorá vplýva na schopnosť</w:t>
      </w:r>
      <w:r w:rsidRPr="00AA4D36">
        <w:rPr>
          <w:rFonts w:ascii="Arial Narrow" w:hAnsi="Arial Narrow" w:cs="Arial"/>
          <w:b/>
          <w:sz w:val="18"/>
          <w:szCs w:val="18"/>
        </w:rPr>
        <w:t xml:space="preserve"> </w:t>
      </w:r>
      <w:r w:rsidRPr="00AA4D36">
        <w:rPr>
          <w:rFonts w:ascii="Arial Narrow" w:hAnsi="Arial Narrow" w:cs="Arial"/>
          <w:sz w:val="18"/>
          <w:szCs w:val="18"/>
        </w:rPr>
        <w:t>účtovnej jednotky</w:t>
      </w:r>
      <w:r w:rsidRPr="00AA4D36">
        <w:rPr>
          <w:rFonts w:ascii="Arial Narrow" w:hAnsi="Arial Narrow" w:cs="Arial"/>
          <w:b/>
          <w:sz w:val="18"/>
          <w:szCs w:val="18"/>
        </w:rPr>
        <w:t xml:space="preserve"> </w:t>
      </w:r>
      <w:r w:rsidRPr="00AA4D36">
        <w:rPr>
          <w:rFonts w:ascii="Arial Narrow" w:hAnsi="Arial Narrow" w:cs="Arial"/>
          <w:sz w:val="18"/>
          <w:szCs w:val="18"/>
        </w:rPr>
        <w:t>generovať peňažné prostriedky a ekvivalenty peňažných prostriedkov v budúcnosti, napríklad úrokové výnosy, dividendy a výnosy z predaja finančného majetku.</w:t>
      </w: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nákladoch sa uvádzajú tieto  informácie: </w:t>
      </w:r>
    </w:p>
    <w:p w:rsidR="00462239" w:rsidRPr="00AA4D36" w:rsidRDefault="00462239" w:rsidP="00462239">
      <w:pPr>
        <w:ind w:right="-468"/>
        <w:rPr>
          <w:rFonts w:ascii="Arial Narrow" w:hAnsi="Arial Narrow"/>
          <w:bCs/>
          <w:sz w:val="18"/>
          <w:szCs w:val="18"/>
        </w:rPr>
      </w:pPr>
      <w:r w:rsidRPr="00AA4D36">
        <w:rPr>
          <w:rFonts w:ascii="Arial Narrow" w:hAnsi="Arial Narrow"/>
          <w:bCs/>
          <w:sz w:val="18"/>
          <w:szCs w:val="18"/>
        </w:rPr>
        <w:t xml:space="preserve">     </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color w:val="000000"/>
          <w:sz w:val="18"/>
          <w:szCs w:val="18"/>
        </w:rPr>
        <w:t>opis a suma</w:t>
      </w:r>
      <w:r w:rsidRPr="00AA4D36">
        <w:rPr>
          <w:rFonts w:ascii="Arial Narrow" w:hAnsi="Arial Narrow"/>
          <w:bCs/>
          <w:sz w:val="18"/>
          <w:szCs w:val="18"/>
        </w:rPr>
        <w:t xml:space="preserve"> významných položiek nákladov za poskytnuté služby,</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významných položiek ostatných nákladov z hospodárskej činnosti,</w:t>
      </w:r>
    </w:p>
    <w:p w:rsidR="00462239" w:rsidRPr="00AA4D36" w:rsidRDefault="00462239" w:rsidP="00462239">
      <w:pPr>
        <w:numPr>
          <w:ilvl w:val="0"/>
          <w:numId w:val="27"/>
        </w:numPr>
        <w:ind w:right="-468"/>
        <w:jc w:val="both"/>
        <w:rPr>
          <w:rFonts w:ascii="Arial Narrow" w:hAnsi="Arial Narrow"/>
          <w:bCs/>
          <w:sz w:val="18"/>
          <w:szCs w:val="18"/>
        </w:rPr>
      </w:pPr>
      <w:r w:rsidRPr="00AA4D36">
        <w:rPr>
          <w:rFonts w:ascii="Arial Narrow" w:hAnsi="Arial Narrow"/>
          <w:bCs/>
          <w:sz w:val="18"/>
          <w:szCs w:val="18"/>
        </w:rPr>
        <w:t>opis a suma významných položiek finančných nákladov  a celková suma kurzových strát; osobitne sa uvádza suma kurzových strát účtovaná ku dňu, ku ktorému sa zostavuje účtovná závierka,</w:t>
      </w:r>
    </w:p>
    <w:p w:rsidR="00462239" w:rsidRPr="00AA4D36" w:rsidRDefault="00462239" w:rsidP="00462239">
      <w:pPr>
        <w:numPr>
          <w:ilvl w:val="0"/>
          <w:numId w:val="27"/>
        </w:numPr>
        <w:ind w:right="-468"/>
        <w:rPr>
          <w:rFonts w:ascii="Arial Narrow" w:hAnsi="Arial Narrow"/>
          <w:bCs/>
          <w:sz w:val="18"/>
          <w:szCs w:val="18"/>
        </w:rPr>
      </w:pPr>
      <w:r w:rsidRPr="00AA4D36">
        <w:rPr>
          <w:rFonts w:ascii="Arial Narrow" w:hAnsi="Arial Narrow"/>
          <w:bCs/>
          <w:sz w:val="18"/>
          <w:szCs w:val="18"/>
        </w:rPr>
        <w:t>opis a suma  položiek mimoriadnych nákladov  týkajúcich sa bežného účtovného obdobia  a  položiek  mimoriadnych nákladov týkajúcich sa predchádzajúcich účtovných období,</w:t>
      </w:r>
    </w:p>
    <w:p w:rsidR="00462239" w:rsidRPr="00AA4D36" w:rsidRDefault="00462239" w:rsidP="00B7381E">
      <w:pPr>
        <w:numPr>
          <w:ilvl w:val="0"/>
          <w:numId w:val="27"/>
        </w:numPr>
        <w:ind w:right="-468"/>
        <w:rPr>
          <w:rFonts w:ascii="Arial Narrow" w:hAnsi="Arial Narrow" w:cs="Arial"/>
          <w:sz w:val="18"/>
          <w:szCs w:val="18"/>
        </w:rPr>
      </w:pPr>
      <w:r w:rsidRPr="00AA4D36">
        <w:rPr>
          <w:rFonts w:ascii="Arial Narrow" w:hAnsi="Arial Narrow" w:cs="Arial"/>
          <w:sz w:val="18"/>
          <w:szCs w:val="18"/>
        </w:rPr>
        <w:t>opis a celková suma nákladov za overenie individuálnej účtovnej závierky audítorom alebo audítorskou spoločnosťou, uisťovacie audítorské služby s výnimkou overenia individuálnej účtovnej závierky, súvisiace audítorské služby, daňové poradenstvo a ostatné neaudítorské služby poskytnuté týmto audítorom alebo audítorskou spoločnosťou.</w:t>
      </w:r>
    </w:p>
    <w:p w:rsidR="00B7381E" w:rsidRPr="00AA4D36" w:rsidRDefault="00B7381E" w:rsidP="00B7381E">
      <w:pPr>
        <w:ind w:right="-468"/>
        <w:rPr>
          <w:rFonts w:ascii="Arial Narrow" w:hAnsi="Arial Narrow" w:cs="Arial"/>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39. Informácie k časti I. prílohy č. 3 o nákladoch</w:t>
      </w:r>
    </w:p>
    <w:tbl>
      <w:tblPr>
        <w:tblW w:w="5000" w:type="pct"/>
        <w:jc w:val="center"/>
        <w:tblLayout w:type="fixed"/>
        <w:tblCellMar>
          <w:left w:w="28" w:type="dxa"/>
          <w:right w:w="28" w:type="dxa"/>
        </w:tblCellMar>
        <w:tblLook w:val="04A0" w:firstRow="1" w:lastRow="0" w:firstColumn="1" w:lastColumn="0" w:noHBand="0" w:noVBand="1"/>
      </w:tblPr>
      <w:tblGrid>
        <w:gridCol w:w="6309"/>
        <w:gridCol w:w="1832"/>
        <w:gridCol w:w="1807"/>
      </w:tblGrid>
      <w:tr w:rsidR="00B7381E" w:rsidRPr="00AA4D36">
        <w:trPr>
          <w:trHeight w:val="946"/>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9737E" w:rsidP="005B0941">
            <w:pPr>
              <w:pStyle w:val="Value"/>
              <w:rPr>
                <w:i/>
                <w:sz w:val="18"/>
                <w:szCs w:val="18"/>
                <w:lang w:val="sk-SK" w:eastAsia="en-US"/>
              </w:rPr>
            </w:pPr>
            <w:r>
              <w:rPr>
                <w:b/>
                <w:sz w:val="16"/>
                <w:szCs w:val="16"/>
              </w:rPr>
              <w:t>0</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9737E" w:rsidP="005B0941">
            <w:pPr>
              <w:pStyle w:val="Value"/>
              <w:rPr>
                <w:i/>
                <w:sz w:val="18"/>
                <w:szCs w:val="18"/>
                <w:lang w:val="sk-SK" w:eastAsia="en-US"/>
              </w:rPr>
            </w:pPr>
            <w:r>
              <w:rPr>
                <w:b/>
                <w:sz w:val="16"/>
                <w:szCs w:val="16"/>
              </w:rPr>
              <w:t>0</w:t>
            </w:r>
          </w:p>
        </w:tc>
      </w:tr>
      <w:tr w:rsidR="002C3F89" w:rsidRPr="00AA4D36">
        <w:trPr>
          <w:trHeight w:val="377"/>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iné uisťovacie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daňové poradenstvo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ostatné neaudítorské služby</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b/>
                <w:sz w:val="18"/>
                <w:szCs w:val="18"/>
              </w:rPr>
            </w:pPr>
            <w:r w:rsidRPr="00AA4D36">
              <w:rPr>
                <w:rFonts w:ascii="Arial Narrow" w:hAnsi="Arial Narrow"/>
                <w:b/>
                <w:bCs/>
                <w:sz w:val="18"/>
                <w:szCs w:val="18"/>
              </w:rPr>
              <w:t>Ostatné významné položky nákladov z hospodárskej činnosti</w:t>
            </w:r>
            <w:r w:rsidRPr="00AA4D36">
              <w:rPr>
                <w:rFonts w:ascii="Arial Narrow" w:hAnsi="Arial Narrow"/>
                <w:b/>
                <w:sz w:val="18"/>
                <w:szCs w:val="18"/>
              </w:rPr>
              <w:t>, z toho:</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b/>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Finančné náklady, z toho:</w:t>
            </w: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F9737E" w:rsidP="005B0941">
            <w:pPr>
              <w:pStyle w:val="Value"/>
              <w:rPr>
                <w:b/>
                <w:sz w:val="18"/>
                <w:szCs w:val="18"/>
                <w:lang w:val="sk-SK" w:eastAsia="en-US"/>
              </w:rPr>
            </w:pPr>
            <w:r>
              <w:rPr>
                <w:b/>
                <w:sz w:val="16"/>
                <w:szCs w:val="16"/>
              </w:rPr>
              <w:t>15061,25</w:t>
            </w: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F9737E" w:rsidP="005B0941">
            <w:pPr>
              <w:pStyle w:val="Value"/>
              <w:rPr>
                <w:b/>
                <w:sz w:val="18"/>
                <w:szCs w:val="18"/>
                <w:lang w:val="sk-SK" w:eastAsia="en-US"/>
              </w:rPr>
            </w:pPr>
            <w:r>
              <w:rPr>
                <w:b/>
                <w:sz w:val="16"/>
                <w:szCs w:val="16"/>
              </w:rPr>
              <w:t>0</w:t>
            </w: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Kurzové straty, z toho:</w:t>
            </w:r>
          </w:p>
        </w:tc>
        <w:tc>
          <w:tcPr>
            <w:tcW w:w="921" w:type="pct"/>
            <w:tcBorders>
              <w:top w:val="nil"/>
              <w:left w:val="single" w:sz="12" w:space="0" w:color="auto"/>
              <w:bottom w:val="single" w:sz="4" w:space="0" w:color="auto"/>
              <w:right w:val="single" w:sz="12" w:space="0" w:color="auto"/>
            </w:tcBorders>
            <w:noWrap/>
            <w:vAlign w:val="center"/>
          </w:tcPr>
          <w:p w:rsidR="002C3F89" w:rsidRPr="00977EBE" w:rsidRDefault="00F9737E" w:rsidP="005B0941">
            <w:pPr>
              <w:pStyle w:val="Value"/>
              <w:rPr>
                <w:i/>
                <w:sz w:val="18"/>
                <w:szCs w:val="18"/>
                <w:lang w:val="sk-SK" w:eastAsia="en-US"/>
              </w:rPr>
            </w:pPr>
            <w:r>
              <w:rPr>
                <w:i/>
                <w:sz w:val="16"/>
                <w:szCs w:val="16"/>
              </w:rPr>
              <w:t>8,05</w:t>
            </w:r>
          </w:p>
        </w:tc>
        <w:tc>
          <w:tcPr>
            <w:tcW w:w="908" w:type="pct"/>
            <w:tcBorders>
              <w:top w:val="nil"/>
              <w:left w:val="single" w:sz="12" w:space="0" w:color="auto"/>
              <w:bottom w:val="single" w:sz="4" w:space="0" w:color="auto"/>
              <w:right w:val="single" w:sz="12" w:space="0" w:color="auto"/>
            </w:tcBorders>
            <w:noWrap/>
            <w:vAlign w:val="center"/>
          </w:tcPr>
          <w:p w:rsidR="002C3F89" w:rsidRPr="00977EBE" w:rsidRDefault="00F9737E" w:rsidP="005B0941">
            <w:pPr>
              <w:pStyle w:val="Value"/>
              <w:rPr>
                <w:i/>
                <w:sz w:val="18"/>
                <w:szCs w:val="18"/>
                <w:lang w:val="sk-SK" w:eastAsia="en-US"/>
              </w:rPr>
            </w:pPr>
            <w:r>
              <w:rPr>
                <w:i/>
                <w:sz w:val="16"/>
                <w:szCs w:val="16"/>
              </w:rPr>
              <w:t>0</w:t>
            </w:r>
          </w:p>
        </w:tc>
      </w:tr>
      <w:tr w:rsidR="002C3F89" w:rsidRPr="00AA4D36">
        <w:trPr>
          <w:trHeight w:val="329"/>
          <w:jc w:val="center"/>
        </w:trPr>
        <w:tc>
          <w:tcPr>
            <w:tcW w:w="3171" w:type="pct"/>
            <w:tcBorders>
              <w:top w:val="nil"/>
              <w:left w:val="single" w:sz="12" w:space="0" w:color="auto"/>
              <w:bottom w:val="single" w:sz="6" w:space="0" w:color="auto"/>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sz w:val="18"/>
                <w:szCs w:val="18"/>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6"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rsidR="002C3F89" w:rsidRPr="00AA4D36" w:rsidRDefault="002C3F89" w:rsidP="00E4223A">
            <w:pPr>
              <w:rPr>
                <w:rFonts w:ascii="Arial Narrow" w:hAnsi="Arial Narrow"/>
                <w:i/>
                <w:sz w:val="18"/>
                <w:szCs w:val="18"/>
              </w:rPr>
            </w:pPr>
            <w:r w:rsidRPr="00AA4D36">
              <w:rPr>
                <w:rFonts w:ascii="Arial Narrow" w:hAnsi="Arial Narrow"/>
                <w:i/>
                <w:sz w:val="18"/>
                <w:szCs w:val="18"/>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6"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30"/>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83"/>
          <w:jc w:val="center"/>
        </w:trPr>
        <w:tc>
          <w:tcPr>
            <w:tcW w:w="3171" w:type="pct"/>
            <w:tcBorders>
              <w:top w:val="nil"/>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sz w:val="18"/>
                <w:szCs w:val="18"/>
              </w:rPr>
            </w:pPr>
          </w:p>
        </w:tc>
        <w:tc>
          <w:tcPr>
            <w:tcW w:w="921"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c>
          <w:tcPr>
            <w:tcW w:w="908" w:type="pct"/>
            <w:tcBorders>
              <w:top w:val="nil"/>
              <w:left w:val="single" w:sz="12" w:space="0" w:color="auto"/>
              <w:bottom w:val="single" w:sz="4" w:space="0" w:color="auto"/>
              <w:right w:val="single" w:sz="12" w:space="0" w:color="auto"/>
            </w:tcBorders>
            <w:noWrap/>
            <w:vAlign w:val="center"/>
          </w:tcPr>
          <w:p w:rsidR="002C3F89" w:rsidRPr="001153FA" w:rsidRDefault="002C3F89" w:rsidP="005B0941">
            <w:pPr>
              <w:pStyle w:val="Value"/>
              <w:rPr>
                <w:sz w:val="18"/>
                <w:szCs w:val="18"/>
                <w:lang w:val="sk-SK" w:eastAsia="en-US"/>
              </w:rPr>
            </w:pPr>
          </w:p>
        </w:tc>
      </w:tr>
      <w:tr w:rsidR="002C3F89" w:rsidRPr="00AA4D36">
        <w:trPr>
          <w:trHeight w:val="330"/>
          <w:jc w:val="center"/>
        </w:trPr>
        <w:tc>
          <w:tcPr>
            <w:tcW w:w="3171" w:type="pct"/>
            <w:tcBorders>
              <w:top w:val="nil"/>
              <w:left w:val="single" w:sz="12" w:space="0" w:color="auto"/>
              <w:bottom w:val="nil"/>
              <w:right w:val="single" w:sz="12" w:space="0" w:color="auto"/>
            </w:tcBorders>
            <w:vAlign w:val="center"/>
          </w:tcPr>
          <w:p w:rsidR="002C3F89" w:rsidRPr="00AA4D36" w:rsidRDefault="002C3F89" w:rsidP="00E4223A">
            <w:pPr>
              <w:rPr>
                <w:rFonts w:ascii="Arial Narrow" w:hAnsi="Arial Narrow"/>
                <w:sz w:val="18"/>
                <w:szCs w:val="18"/>
              </w:rPr>
            </w:pPr>
            <w:r w:rsidRPr="00AA4D36">
              <w:rPr>
                <w:rFonts w:ascii="Arial Narrow" w:hAnsi="Arial Narrow"/>
                <w:b/>
                <w:bCs/>
                <w:sz w:val="18"/>
                <w:szCs w:val="18"/>
              </w:rPr>
              <w:t>Mimoriadne náklady, z toho:</w:t>
            </w:r>
          </w:p>
        </w:tc>
        <w:tc>
          <w:tcPr>
            <w:tcW w:w="921" w:type="pct"/>
            <w:tcBorders>
              <w:top w:val="nil"/>
              <w:left w:val="single" w:sz="12" w:space="0" w:color="auto"/>
              <w:bottom w:val="nil"/>
              <w:right w:val="single" w:sz="12" w:space="0" w:color="auto"/>
            </w:tcBorders>
            <w:noWrap/>
            <w:vAlign w:val="center"/>
          </w:tcPr>
          <w:p w:rsidR="002C3F89" w:rsidRPr="001153FA" w:rsidRDefault="00F9737E" w:rsidP="005B0941">
            <w:pPr>
              <w:pStyle w:val="Value"/>
              <w:rPr>
                <w:i/>
                <w:sz w:val="18"/>
                <w:szCs w:val="18"/>
                <w:lang w:val="sk-SK" w:eastAsia="en-US"/>
              </w:rPr>
            </w:pPr>
            <w:r>
              <w:rPr>
                <w:b/>
                <w:sz w:val="16"/>
                <w:szCs w:val="16"/>
              </w:rPr>
              <w:t>0</w:t>
            </w:r>
          </w:p>
        </w:tc>
        <w:tc>
          <w:tcPr>
            <w:tcW w:w="908" w:type="pct"/>
            <w:tcBorders>
              <w:top w:val="nil"/>
              <w:left w:val="single" w:sz="12" w:space="0" w:color="auto"/>
              <w:bottom w:val="nil"/>
              <w:right w:val="single" w:sz="12" w:space="0" w:color="auto"/>
            </w:tcBorders>
            <w:noWrap/>
            <w:vAlign w:val="center"/>
          </w:tcPr>
          <w:p w:rsidR="002C3F89" w:rsidRPr="001153FA" w:rsidRDefault="00F9737E" w:rsidP="005B0941">
            <w:pPr>
              <w:pStyle w:val="Value"/>
              <w:rPr>
                <w:i/>
                <w:sz w:val="18"/>
                <w:szCs w:val="18"/>
                <w:lang w:val="sk-SK" w:eastAsia="en-US"/>
              </w:rPr>
            </w:pPr>
            <w:r>
              <w:rPr>
                <w:b/>
                <w:sz w:val="16"/>
                <w:szCs w:val="16"/>
              </w:rPr>
              <w:t>0</w:t>
            </w:r>
          </w:p>
        </w:tc>
      </w:tr>
      <w:tr w:rsidR="002C3F89" w:rsidRPr="00AA4D36">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c>
          <w:tcPr>
            <w:tcW w:w="908" w:type="pct"/>
            <w:tcBorders>
              <w:top w:val="single" w:sz="4" w:space="0" w:color="auto"/>
              <w:left w:val="single" w:sz="12" w:space="0" w:color="auto"/>
              <w:bottom w:val="single" w:sz="4" w:space="0" w:color="auto"/>
              <w:right w:val="single" w:sz="12" w:space="0" w:color="auto"/>
            </w:tcBorders>
            <w:noWrap/>
            <w:vAlign w:val="center"/>
          </w:tcPr>
          <w:p w:rsidR="002C3F89" w:rsidRPr="001153FA" w:rsidRDefault="002C3F89" w:rsidP="005B0941">
            <w:pPr>
              <w:pStyle w:val="Value"/>
              <w:rPr>
                <w:i/>
                <w:sz w:val="18"/>
                <w:szCs w:val="18"/>
                <w:lang w:val="sk-SK" w:eastAsia="en-US"/>
              </w:rPr>
            </w:pPr>
          </w:p>
        </w:tc>
      </w:tr>
      <w:tr w:rsidR="002C3F89" w:rsidRPr="00AA4D36">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rsidR="002C3F89" w:rsidRPr="00AA4D36" w:rsidRDefault="002C3F89" w:rsidP="00E4223A">
            <w:pPr>
              <w:rPr>
                <w:rFonts w:ascii="Arial Narrow" w:hAnsi="Arial Narrow"/>
                <w:bCs/>
                <w:sz w:val="18"/>
                <w:szCs w:val="18"/>
              </w:rPr>
            </w:pPr>
          </w:p>
        </w:tc>
        <w:tc>
          <w:tcPr>
            <w:tcW w:w="921"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c>
          <w:tcPr>
            <w:tcW w:w="908" w:type="pct"/>
            <w:tcBorders>
              <w:top w:val="single" w:sz="4" w:space="0" w:color="auto"/>
              <w:left w:val="single" w:sz="12" w:space="0" w:color="auto"/>
              <w:bottom w:val="single" w:sz="12" w:space="0" w:color="auto"/>
              <w:right w:val="single" w:sz="12" w:space="0" w:color="auto"/>
            </w:tcBorders>
            <w:noWrap/>
            <w:vAlign w:val="center"/>
          </w:tcPr>
          <w:p w:rsidR="002C3F89" w:rsidRPr="001153FA" w:rsidRDefault="002C3F89" w:rsidP="00E4223A">
            <w:pPr>
              <w:pStyle w:val="Value"/>
              <w:rPr>
                <w:sz w:val="18"/>
                <w:szCs w:val="18"/>
                <w:lang w:val="sk-SK" w:eastAsia="en-US"/>
              </w:rPr>
            </w:pPr>
          </w:p>
        </w:tc>
      </w:tr>
    </w:tbl>
    <w:p w:rsidR="00B7381E" w:rsidRPr="00AA4D36" w:rsidRDefault="00B7381E" w:rsidP="00B7381E">
      <w:pPr>
        <w:ind w:right="-468"/>
        <w:rPr>
          <w:rFonts w:ascii="Arial Narrow" w:hAnsi="Arial Narrow" w:cs="Arial"/>
          <w:sz w:val="18"/>
          <w:szCs w:val="18"/>
        </w:rPr>
      </w:pPr>
    </w:p>
    <w:p w:rsidR="00462239" w:rsidRPr="00AA4D36" w:rsidRDefault="00462239" w:rsidP="00462239">
      <w:pPr>
        <w:ind w:left="720"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daniach z príjmov sa uvádzajú informácie o </w:t>
      </w:r>
    </w:p>
    <w:p w:rsidR="00462239" w:rsidRPr="00AA4D36" w:rsidRDefault="00462239" w:rsidP="00462239">
      <w:pPr>
        <w:ind w:right="-468"/>
        <w:rPr>
          <w:rFonts w:ascii="Arial Narrow" w:hAnsi="Arial Narrow"/>
          <w:b/>
          <w:bCs/>
          <w:sz w:val="18"/>
          <w:szCs w:val="18"/>
        </w:rPr>
      </w:pP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sume odložených daní  z príjmov  účtovaných v bežnom účtovnom období ako náklad alebo výnos vyplývajúcej zo zmeny sadzby dane z príjmov,</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odloženej daňovej pohľadávky účtovanej  v bežnom účtovnom období, týkajúcej sa  umorenia  daňovej straty, nevyužitých daňových odpočtov a iných nárokov, ako aj dočasných rozdielov predchádzajúcich  účtovných období, ku ktorým sa v predchádzajúcich účtovných obdobiach odložená daňová pohľadávka neúčtovala,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odloženého daňového záväzku, ktorý vznikol z dôvodu neúčtovania tej časti odloženej daňovej pohľadávky v bežnom účtovnom období, o ktorej  sa účtovalo v predchádzajúcich účtovných obdobiach,</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sume neuplatneného umorenia daňovej straty, nevyužitých daňových odpočtov a iných nárokov a odpočítateľných dočasných rozdielov, ku ktorým  nebola účtovaná odložená daňová pohľadávka,</w:t>
      </w: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odloženej dani z príjmov, ktorá sa vzťahuje k položkám účtovaným priamo na účty vlastného imania bez účtovania na účty nákladov a výnosov,</w:t>
      </w:r>
    </w:p>
    <w:p w:rsidR="00B7381E" w:rsidRPr="00AA4D36" w:rsidRDefault="00B7381E" w:rsidP="00B7381E">
      <w:pPr>
        <w:ind w:right="-468"/>
        <w:jc w:val="both"/>
        <w:rPr>
          <w:rFonts w:ascii="Arial Narrow" w:hAnsi="Arial Narrow"/>
          <w:bCs/>
          <w:color w:val="000000"/>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40. Informácie k časti J. písm. a) až e)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6314"/>
        <w:gridCol w:w="1833"/>
        <w:gridCol w:w="1801"/>
      </w:tblGrid>
      <w:tr w:rsidR="00B7381E" w:rsidRPr="00AA4D36">
        <w:trPr>
          <w:trHeight w:val="840"/>
          <w:jc w:val="center"/>
        </w:trPr>
        <w:tc>
          <w:tcPr>
            <w:tcW w:w="5865"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673" w:type="dxa"/>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475"/>
          <w:jc w:val="center"/>
        </w:trPr>
        <w:tc>
          <w:tcPr>
            <w:tcW w:w="5865" w:type="dxa"/>
            <w:tcBorders>
              <w:top w:val="single" w:sz="12"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účtovanej ako náklad alebo výnos vyplývajúca zo zmeny sadzby dane z príjmov</w:t>
            </w:r>
          </w:p>
        </w:tc>
        <w:tc>
          <w:tcPr>
            <w:tcW w:w="170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35"/>
          <w:jc w:val="center"/>
        </w:trPr>
        <w:tc>
          <w:tcPr>
            <w:tcW w:w="5865" w:type="dxa"/>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účtovaného ako náklad alebo výnos vyplývajúci zo zmeny sadzby dane z príjmov</w:t>
            </w:r>
          </w:p>
        </w:tc>
        <w:tc>
          <w:tcPr>
            <w:tcW w:w="170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1290"/>
          <w:jc w:val="center"/>
        </w:trPr>
        <w:tc>
          <w:tcPr>
            <w:tcW w:w="5865" w:type="dxa"/>
            <w:tcBorders>
              <w:top w:val="single" w:sz="4" w:space="0" w:color="auto"/>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70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07"/>
          <w:jc w:val="center"/>
        </w:trPr>
        <w:tc>
          <w:tcPr>
            <w:tcW w:w="5865" w:type="dxa"/>
            <w:tcBorders>
              <w:top w:val="single" w:sz="6"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70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838"/>
          <w:jc w:val="center"/>
        </w:trPr>
        <w:tc>
          <w:tcPr>
            <w:tcW w:w="5865" w:type="dxa"/>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neuplatneného umorenia daňovej straty, nevyužitých daňových odpočtov a iných nárokov a odpočítateľných dočasných rozdielov, ku ktorým nebola účtovaná odložená daňová pohľadávka</w:t>
            </w:r>
          </w:p>
        </w:tc>
        <w:tc>
          <w:tcPr>
            <w:tcW w:w="170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553"/>
          <w:jc w:val="center"/>
        </w:trPr>
        <w:tc>
          <w:tcPr>
            <w:tcW w:w="5865"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Suma odloženej dani z príjmov, ktorá sa vzťahuje na položky účtované priamo na účty vlastného imania bez účtovania na účty nákladov a výnosov</w:t>
            </w:r>
          </w:p>
        </w:tc>
        <w:tc>
          <w:tcPr>
            <w:tcW w:w="170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673"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color w:val="000000"/>
          <w:sz w:val="18"/>
          <w:szCs w:val="18"/>
        </w:rPr>
      </w:pPr>
    </w:p>
    <w:p w:rsidR="00462239" w:rsidRPr="00AA4D36" w:rsidRDefault="00462239" w:rsidP="00462239">
      <w:pPr>
        <w:numPr>
          <w:ilvl w:val="0"/>
          <w:numId w:val="28"/>
        </w:numPr>
        <w:ind w:right="-468"/>
        <w:jc w:val="both"/>
        <w:rPr>
          <w:rFonts w:ascii="Arial Narrow" w:hAnsi="Arial Narrow"/>
          <w:bCs/>
          <w:color w:val="000000"/>
          <w:sz w:val="18"/>
          <w:szCs w:val="18"/>
        </w:rPr>
      </w:pPr>
      <w:r w:rsidRPr="00AA4D36">
        <w:rPr>
          <w:rFonts w:ascii="Arial Narrow" w:hAnsi="Arial Narrow"/>
          <w:bCs/>
          <w:color w:val="000000"/>
          <w:sz w:val="18"/>
          <w:szCs w:val="18"/>
        </w:rPr>
        <w:t xml:space="preserve">o vzťahu medzi  sumou splatnej dane z príjmov  a sumou  odloženej dane z príjmov a medzi výsledkom hospodárenia pred zdanením, a to číselné  porovnanie sumy splatnej  dane z príjmov  a sumy odloženej dane z príjmov a výsledku hospodárenia pred zdanením vynásobeným príslušnou sadzbou dane z príjmov, </w:t>
      </w:r>
    </w:p>
    <w:p w:rsidR="00462239" w:rsidRPr="00AA4D36" w:rsidRDefault="00462239" w:rsidP="00462239">
      <w:pPr>
        <w:numPr>
          <w:ilvl w:val="0"/>
          <w:numId w:val="28"/>
        </w:numPr>
        <w:ind w:right="-468"/>
        <w:rPr>
          <w:rFonts w:ascii="Arial Narrow" w:hAnsi="Arial Narrow"/>
          <w:bCs/>
          <w:color w:val="000000"/>
          <w:sz w:val="18"/>
          <w:szCs w:val="18"/>
        </w:rPr>
      </w:pPr>
      <w:r w:rsidRPr="00AA4D36">
        <w:rPr>
          <w:rFonts w:ascii="Arial Narrow" w:hAnsi="Arial Narrow"/>
          <w:bCs/>
          <w:color w:val="000000"/>
          <w:sz w:val="18"/>
          <w:szCs w:val="18"/>
        </w:rPr>
        <w:t>zmene sadzby dane z príjmov.</w:t>
      </w:r>
    </w:p>
    <w:p w:rsidR="00B7381E" w:rsidRPr="00AA4D36" w:rsidRDefault="00B7381E" w:rsidP="00B7381E">
      <w:pPr>
        <w:ind w:right="-468"/>
        <w:rPr>
          <w:rFonts w:ascii="Arial Narrow" w:hAnsi="Arial Narrow"/>
          <w:bCs/>
          <w:color w:val="000000"/>
          <w:sz w:val="18"/>
          <w:szCs w:val="18"/>
        </w:rPr>
      </w:pPr>
    </w:p>
    <w:p w:rsidR="00B7381E" w:rsidRPr="00AA4D36" w:rsidRDefault="00B7381E" w:rsidP="00B7381E">
      <w:pPr>
        <w:pStyle w:val="Nzov"/>
        <w:keepNext w:val="0"/>
        <w:widowControl w:val="0"/>
        <w:spacing w:before="0" w:beforeAutospacing="0" w:after="60"/>
        <w:jc w:val="left"/>
        <w:rPr>
          <w:sz w:val="18"/>
          <w:szCs w:val="18"/>
        </w:rPr>
      </w:pPr>
      <w:r w:rsidRPr="00AA4D36">
        <w:rPr>
          <w:sz w:val="18"/>
          <w:szCs w:val="18"/>
        </w:rPr>
        <w:t>41. Informácie k časti J. písm. f) a g) prílohy č. 3 o daniach z príjmov</w:t>
      </w:r>
    </w:p>
    <w:tbl>
      <w:tblPr>
        <w:tblW w:w="5000" w:type="pct"/>
        <w:jc w:val="center"/>
        <w:tblLayout w:type="fixed"/>
        <w:tblCellMar>
          <w:left w:w="28" w:type="dxa"/>
          <w:right w:w="28" w:type="dxa"/>
        </w:tblCellMar>
        <w:tblLook w:val="04A0" w:firstRow="1" w:lastRow="0" w:firstColumn="1" w:lastColumn="0" w:noHBand="0" w:noVBand="1"/>
      </w:tblPr>
      <w:tblGrid>
        <w:gridCol w:w="2825"/>
        <w:gridCol w:w="2138"/>
        <w:gridCol w:w="712"/>
        <w:gridCol w:w="712"/>
        <w:gridCol w:w="2137"/>
        <w:gridCol w:w="712"/>
        <w:gridCol w:w="712"/>
      </w:tblGrid>
      <w:tr w:rsidR="00B7381E" w:rsidRPr="00AA4D36">
        <w:trPr>
          <w:trHeight w:val="642"/>
          <w:jc w:val="center"/>
        </w:trPr>
        <w:tc>
          <w:tcPr>
            <w:tcW w:w="2248" w:type="dxa"/>
            <w:vMerge w:val="restar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Názov položky</w:t>
            </w:r>
          </w:p>
        </w:tc>
        <w:tc>
          <w:tcPr>
            <w:tcW w:w="1701" w:type="dxa"/>
            <w:gridSpan w:val="3"/>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Bežné účtovné obdobie</w:t>
            </w:r>
          </w:p>
        </w:tc>
        <w:tc>
          <w:tcPr>
            <w:tcW w:w="1701" w:type="dxa"/>
            <w:gridSpan w:val="3"/>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5"/>
          <w:jc w:val="center"/>
        </w:trPr>
        <w:tc>
          <w:tcPr>
            <w:tcW w:w="2248" w:type="dxa"/>
            <w:vMerge/>
            <w:tcBorders>
              <w:top w:val="single" w:sz="8" w:space="0" w:color="000000"/>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c>
          <w:tcPr>
            <w:tcW w:w="1701"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Základ dane</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w:t>
            </w:r>
          </w:p>
        </w:tc>
        <w:tc>
          <w:tcPr>
            <w:tcW w:w="56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Daň v %</w:t>
            </w:r>
          </w:p>
        </w:tc>
      </w:tr>
      <w:tr w:rsidR="00B7381E" w:rsidRPr="00AA4D36">
        <w:trPr>
          <w:trHeight w:val="330"/>
          <w:jc w:val="center"/>
        </w:trPr>
        <w:tc>
          <w:tcPr>
            <w:tcW w:w="2248"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567"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c>
          <w:tcPr>
            <w:tcW w:w="1701" w:type="dxa"/>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e</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f</w:t>
            </w:r>
          </w:p>
        </w:tc>
        <w:tc>
          <w:tcPr>
            <w:tcW w:w="56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g</w:t>
            </w:r>
          </w:p>
        </w:tc>
      </w:tr>
      <w:tr w:rsidR="00B7381E" w:rsidRPr="00AA4D36">
        <w:trPr>
          <w:trHeight w:val="330"/>
          <w:jc w:val="center"/>
        </w:trPr>
        <w:tc>
          <w:tcPr>
            <w:tcW w:w="2248"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Výsledok hospodárenia 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9737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1701" w:type="dxa"/>
            <w:tcBorders>
              <w:top w:val="single" w:sz="12" w:space="0" w:color="auto"/>
              <w:left w:val="single" w:sz="12" w:space="0" w:color="auto"/>
              <w:bottom w:val="single" w:sz="4" w:space="0" w:color="auto"/>
              <w:right w:val="single" w:sz="4" w:space="0" w:color="auto"/>
            </w:tcBorders>
            <w:noWrap/>
            <w:vAlign w:val="center"/>
          </w:tcPr>
          <w:p w:rsidR="00B7381E" w:rsidRPr="00DE406A" w:rsidRDefault="00F9737E" w:rsidP="00E4223A">
            <w:pPr>
              <w:pStyle w:val="Value"/>
              <w:rPr>
                <w:sz w:val="18"/>
                <w:szCs w:val="18"/>
                <w:lang w:val="sk-SK" w:eastAsia="en-US"/>
              </w:rPr>
            </w:pPr>
            <w:r>
              <w:rPr>
                <w:sz w:val="16"/>
                <w:szCs w:val="16"/>
              </w:rPr>
              <w:t>0</w:t>
            </w:r>
          </w:p>
        </w:tc>
        <w:tc>
          <w:tcPr>
            <w:tcW w:w="567"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r>
      <w:tr w:rsidR="00B7381E" w:rsidRPr="00AA4D36">
        <w:trPr>
          <w:trHeight w:val="330"/>
          <w:jc w:val="center"/>
        </w:trPr>
        <w:tc>
          <w:tcPr>
            <w:tcW w:w="2248"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9737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9737E" w:rsidP="00E4223A">
            <w:pPr>
              <w:pStyle w:val="Value"/>
              <w:rPr>
                <w:sz w:val="18"/>
                <w:szCs w:val="18"/>
                <w:lang w:val="sk-SK" w:eastAsia="en-US"/>
              </w:rPr>
            </w:pPr>
            <w:r>
              <w:rPr>
                <w:sz w:val="16"/>
                <w:szCs w:val="16"/>
              </w:rPr>
              <w:t>23</w:t>
            </w:r>
          </w:p>
        </w:tc>
        <w:tc>
          <w:tcPr>
            <w:tcW w:w="1701"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6" w:space="0" w:color="auto"/>
              <w:right w:val="single" w:sz="4" w:space="0" w:color="auto"/>
            </w:tcBorders>
            <w:noWrap/>
            <w:vAlign w:val="center"/>
          </w:tcPr>
          <w:p w:rsidR="00B7381E" w:rsidRPr="00DE406A" w:rsidRDefault="00F9737E" w:rsidP="00E4223A">
            <w:pPr>
              <w:pStyle w:val="Value"/>
              <w:rPr>
                <w:sz w:val="18"/>
                <w:szCs w:val="18"/>
                <w:lang w:val="sk-SK" w:eastAsia="en-US"/>
              </w:rPr>
            </w:pPr>
            <w:r>
              <w:rPr>
                <w:sz w:val="16"/>
                <w:szCs w:val="16"/>
              </w:rPr>
              <w:t>0</w:t>
            </w:r>
          </w:p>
        </w:tc>
        <w:tc>
          <w:tcPr>
            <w:tcW w:w="567" w:type="dxa"/>
            <w:tcBorders>
              <w:top w:val="nil"/>
              <w:left w:val="nil"/>
              <w:bottom w:val="single" w:sz="6" w:space="0" w:color="auto"/>
              <w:right w:val="single" w:sz="12" w:space="0" w:color="auto"/>
            </w:tcBorders>
            <w:noWrap/>
            <w:vAlign w:val="center"/>
          </w:tcPr>
          <w:p w:rsidR="00B7381E" w:rsidRPr="00DE406A" w:rsidRDefault="00F9737E" w:rsidP="00E4223A">
            <w:pPr>
              <w:pStyle w:val="Value"/>
              <w:rPr>
                <w:sz w:val="18"/>
                <w:szCs w:val="18"/>
                <w:lang w:val="sk-SK" w:eastAsia="en-US"/>
              </w:rPr>
            </w:pPr>
            <w:r>
              <w:rPr>
                <w:sz w:val="16"/>
                <w:szCs w:val="16"/>
              </w:rPr>
              <w:t>23</w:t>
            </w:r>
          </w:p>
        </w:tc>
      </w:tr>
      <w:tr w:rsidR="00B7381E" w:rsidRPr="00AA4D36">
        <w:trPr>
          <w:trHeight w:val="330"/>
          <w:jc w:val="center"/>
        </w:trPr>
        <w:tc>
          <w:tcPr>
            <w:tcW w:w="2248" w:type="dxa"/>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lastRenderedPageBreak/>
              <w:t>Výnosy nepodliehajúce dani</w:t>
            </w: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Umorenie daňovej straty</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248"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Odložená daň z príjmov</w:t>
            </w: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jc w:val="center"/>
              <w:rPr>
                <w:sz w:val="18"/>
                <w:szCs w:val="18"/>
                <w:lang w:val="sk-SK" w:eastAsia="en-US"/>
              </w:rPr>
            </w:pPr>
            <w:r w:rsidRPr="001153FA">
              <w:rPr>
                <w:sz w:val="18"/>
                <w:szCs w:val="18"/>
                <w:lang w:val="sk-SK" w:eastAsia="en-US"/>
              </w:rPr>
              <w:t>x</w:t>
            </w:r>
          </w:p>
        </w:tc>
        <w:tc>
          <w:tcPr>
            <w:tcW w:w="567" w:type="dxa"/>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248"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701"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Centered"/>
              <w:rPr>
                <w:sz w:val="18"/>
                <w:szCs w:val="18"/>
                <w:lang w:val="sk-SK" w:eastAsia="en-US"/>
              </w:rPr>
            </w:pPr>
            <w:r w:rsidRPr="001153FA">
              <w:rPr>
                <w:sz w:val="18"/>
                <w:szCs w:val="18"/>
                <w:lang w:val="sk-SK" w:eastAsia="en-US"/>
              </w:rPr>
              <w:t>x</w:t>
            </w:r>
          </w:p>
        </w:tc>
        <w:tc>
          <w:tcPr>
            <w:tcW w:w="567" w:type="dxa"/>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567" w:type="dxa"/>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color w:val="000000"/>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 xml:space="preserve">V časti  o údajoch na podsúvahových účtoch </w:t>
      </w:r>
      <w:r w:rsidRPr="00AA4D36">
        <w:rPr>
          <w:rFonts w:ascii="Arial Narrow" w:hAnsi="Arial Narrow"/>
          <w:bCs/>
          <w:sz w:val="18"/>
          <w:szCs w:val="18"/>
        </w:rPr>
        <w:t>sa uvádzajú informácie o</w:t>
      </w:r>
      <w:r w:rsidRPr="00AA4D36">
        <w:rPr>
          <w:rFonts w:ascii="Arial Narrow" w:hAnsi="Arial Narrow"/>
          <w:b/>
          <w:bCs/>
          <w:sz w:val="18"/>
          <w:szCs w:val="18"/>
        </w:rPr>
        <w:t xml:space="preserve"> </w:t>
      </w:r>
      <w:r w:rsidRPr="00AA4D36">
        <w:rPr>
          <w:rFonts w:ascii="Arial Narrow" w:hAnsi="Arial Narrow"/>
          <w:bCs/>
          <w:sz w:val="18"/>
          <w:szCs w:val="18"/>
        </w:rPr>
        <w:t>významných položkách prenajatého majetku,  majetku prijatého do úschovy, o pohľadávkach a záväzkoch  z opcií, o odpísaných pohľadávkach  a  pohľadávkach a záväzkoch z lízingu.</w:t>
      </w:r>
    </w:p>
    <w:p w:rsidR="00B7381E" w:rsidRPr="00AA4D36" w:rsidRDefault="00B7381E" w:rsidP="00B7381E">
      <w:pPr>
        <w:ind w:right="-468"/>
        <w:jc w:val="both"/>
        <w:rPr>
          <w:rFonts w:ascii="Arial Narrow" w:hAnsi="Arial Narrow"/>
          <w:b/>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42. Informácie k časť K. prílohy č. 3 o podsúvahových položkách</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jc w:val="center"/>
              <w:rPr>
                <w:rFonts w:ascii="Arial Narrow" w:hAnsi="Arial Narrow"/>
                <w:b/>
                <w:bCs/>
                <w:sz w:val="18"/>
                <w:szCs w:val="18"/>
              </w:rPr>
            </w:pPr>
            <w:r w:rsidRPr="00AA4D36">
              <w:rPr>
                <w:rFonts w:ascii="Arial Narrow" w:hAnsi="Arial Narrow"/>
                <w:b/>
                <w:bCs/>
                <w:sz w:val="18"/>
                <w:szCs w:val="18"/>
              </w:rPr>
              <w:t>Bezprostredne predchádzajúce účtovné obdobie</w:t>
            </w:r>
          </w:p>
        </w:tc>
      </w:tr>
      <w:tr w:rsidR="00B7381E" w:rsidRPr="00AA4D36">
        <w:trPr>
          <w:trHeight w:val="330"/>
          <w:jc w:val="center"/>
        </w:trPr>
        <w:tc>
          <w:tcPr>
            <w:tcW w:w="2359" w:type="pct"/>
            <w:tcBorders>
              <w:top w:val="single" w:sz="12"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Odpísané pohľadávky</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Pohľadávky z leasingu</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Záväzky z leasingu</w:t>
            </w:r>
          </w:p>
        </w:tc>
        <w:tc>
          <w:tcPr>
            <w:tcW w:w="1304"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iných aktívach a iných  pasívach sa uvádzajú tieto informácie:</w:t>
      </w:r>
    </w:p>
    <w:p w:rsidR="00462239" w:rsidRPr="00AA4D36" w:rsidRDefault="00462239" w:rsidP="00462239">
      <w:pPr>
        <w:ind w:right="-468"/>
        <w:rPr>
          <w:rFonts w:ascii="Arial Narrow" w:hAnsi="Arial Narrow"/>
          <w:b/>
          <w:bCs/>
          <w:sz w:val="18"/>
          <w:szCs w:val="18"/>
        </w:rPr>
      </w:pPr>
    </w:p>
    <w:p w:rsidR="00462239" w:rsidRPr="00AA4D36" w:rsidRDefault="00462239" w:rsidP="00462239">
      <w:pPr>
        <w:ind w:left="720" w:right="-468"/>
        <w:jc w:val="both"/>
        <w:rPr>
          <w:rFonts w:ascii="Arial Narrow" w:hAnsi="Arial Narrow"/>
          <w:sz w:val="18"/>
          <w:szCs w:val="18"/>
        </w:rPr>
      </w:pPr>
      <w:r w:rsidRPr="00AA4D36">
        <w:rPr>
          <w:rFonts w:ascii="Arial Narrow" w:hAnsi="Arial Narrow"/>
          <w:sz w:val="18"/>
          <w:szCs w:val="18"/>
        </w:rPr>
        <w:t>a) opis a hodnota  podmienených záväzkov vyplývajúcich zo súdnych rozhodnutí, z poskytnutých záruk, zo všeobecne záväzných právnych predpisov, zo zmlúv o podriadenom záväzku</w:t>
      </w:r>
      <w:r w:rsidRPr="00AA4D36">
        <w:rPr>
          <w:rStyle w:val="Odkaznapoznmkupodiarou"/>
          <w:rFonts w:ascii="Arial Narrow" w:hAnsi="Arial Narrow"/>
          <w:sz w:val="18"/>
          <w:szCs w:val="18"/>
        </w:rPr>
        <w:footnoteReference w:customMarkFollows="1" w:id="2"/>
        <w:t>1cb</w:t>
      </w:r>
      <w:r w:rsidRPr="00AA4D36">
        <w:rPr>
          <w:rFonts w:ascii="Arial Narrow" w:hAnsi="Arial Narrow"/>
          <w:sz w:val="18"/>
          <w:szCs w:val="18"/>
        </w:rPr>
        <w:t>), z ručenia  podľa jednotlivých druhov ručenia a podobne; takýmito podmienenými záväzkami sú</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možná povinnosť, ktorá vznikla ako dôsledok minulej udalosti a ktorej existencia závisí od toho, či nastane alebo nenastane jedna alebo viac neistých udalostí v budúcnosti, ktorých vznik nezávisí od účtovnej jednotky, alebo</w:t>
      </w:r>
    </w:p>
    <w:p w:rsidR="00462239" w:rsidRPr="00AA4D36" w:rsidRDefault="00462239" w:rsidP="00462239">
      <w:pPr>
        <w:numPr>
          <w:ilvl w:val="0"/>
          <w:numId w:val="29"/>
        </w:numPr>
        <w:ind w:right="-468"/>
        <w:jc w:val="both"/>
        <w:rPr>
          <w:rFonts w:ascii="Arial Narrow" w:hAnsi="Arial Narrow"/>
          <w:sz w:val="18"/>
          <w:szCs w:val="18"/>
        </w:rPr>
      </w:pPr>
      <w:r w:rsidRPr="00AA4D36">
        <w:rPr>
          <w:rFonts w:ascii="Arial Narrow" w:hAnsi="Arial Narrow"/>
          <w:sz w:val="18"/>
          <w:szCs w:val="18"/>
        </w:rPr>
        <w:t>existujúca povinnosť, ktorá vznikla ako dôsledok minulej udalosti, ale ktorá sa nevykazuje v súvahe, pretože</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2a. nie je pravdepodobné, že na splnenie tejto povinnosti bude potrebný úbytok ekonomických úžitkov, alebo</w:t>
      </w:r>
    </w:p>
    <w:p w:rsidR="00462239" w:rsidRPr="00AA4D36" w:rsidRDefault="00462239" w:rsidP="00462239">
      <w:pPr>
        <w:ind w:left="1800" w:right="-468"/>
        <w:jc w:val="both"/>
        <w:rPr>
          <w:rFonts w:ascii="Arial Narrow" w:hAnsi="Arial Narrow"/>
          <w:sz w:val="18"/>
          <w:szCs w:val="18"/>
        </w:rPr>
      </w:pPr>
      <w:r w:rsidRPr="00AA4D36">
        <w:rPr>
          <w:rFonts w:ascii="Arial Narrow" w:hAnsi="Arial Narrow"/>
          <w:sz w:val="18"/>
          <w:szCs w:val="18"/>
        </w:rPr>
        <w:t>2b. výška tejto povinnosti sa nedá spoľahlivo oceniť,</w:t>
      </w:r>
    </w:p>
    <w:p w:rsidR="00B7381E" w:rsidRPr="00AA4D36" w:rsidRDefault="00B7381E" w:rsidP="00B7381E">
      <w:pPr>
        <w:ind w:right="-468"/>
        <w:jc w:val="both"/>
        <w:rPr>
          <w:rFonts w:ascii="Arial Narrow" w:hAnsi="Arial Narrow"/>
          <w:sz w:val="18"/>
          <w:szCs w:val="18"/>
        </w:rPr>
      </w:pPr>
    </w:p>
    <w:p w:rsidR="00B7381E" w:rsidRPr="00AA4D36" w:rsidRDefault="00B7381E" w:rsidP="00B7381E">
      <w:pPr>
        <w:pStyle w:val="Nzov"/>
        <w:keepNext w:val="0"/>
        <w:widowControl w:val="0"/>
        <w:spacing w:before="0" w:beforeAutospacing="0" w:after="0"/>
        <w:jc w:val="left"/>
        <w:rPr>
          <w:sz w:val="18"/>
          <w:szCs w:val="18"/>
        </w:rPr>
      </w:pPr>
      <w:r w:rsidRPr="00AA4D36">
        <w:rPr>
          <w:sz w:val="18"/>
          <w:szCs w:val="18"/>
        </w:rPr>
        <w:t>43. Informácie k časti L. písm. a) prílohy č. 3 o podmienených záväzkoch</w:t>
      </w: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279"/>
          <w:jc w:val="center"/>
        </w:trPr>
        <w:tc>
          <w:tcPr>
            <w:tcW w:w="2359"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41"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trHeight w:val="107"/>
          <w:jc w:val="center"/>
        </w:trPr>
        <w:tc>
          <w:tcPr>
            <w:tcW w:w="2359"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4"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59"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4"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4"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4"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4"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59"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spacing w:before="0" w:beforeAutospacing="0" w:after="0"/>
        <w:jc w:val="left"/>
        <w:rPr>
          <w:b w:val="0"/>
          <w:sz w:val="18"/>
          <w:szCs w:val="18"/>
        </w:rPr>
      </w:pPr>
    </w:p>
    <w:p w:rsidR="00B7381E" w:rsidRPr="00AA4D36" w:rsidRDefault="00B7381E" w:rsidP="00B7381E">
      <w:pPr>
        <w:pStyle w:val="Nzov"/>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4698"/>
        <w:gridCol w:w="2590"/>
        <w:gridCol w:w="2660"/>
      </w:tblGrid>
      <w:tr w:rsidR="00B7381E" w:rsidRPr="00AA4D36">
        <w:trPr>
          <w:trHeight w:val="279"/>
          <w:jc w:val="center"/>
        </w:trPr>
        <w:tc>
          <w:tcPr>
            <w:tcW w:w="2361" w:type="pct"/>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záväzku</w:t>
            </w:r>
          </w:p>
        </w:tc>
        <w:tc>
          <w:tcPr>
            <w:tcW w:w="2639" w:type="pct"/>
            <w:gridSpan w:val="2"/>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107"/>
          <w:jc w:val="center"/>
        </w:trPr>
        <w:tc>
          <w:tcPr>
            <w:tcW w:w="2361" w:type="pct"/>
            <w:vMerge/>
            <w:tcBorders>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1302"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celkom</w:t>
            </w:r>
          </w:p>
        </w:tc>
        <w:tc>
          <w:tcPr>
            <w:tcW w:w="1337" w:type="pct"/>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voči spriazneným osobám</w:t>
            </w:r>
          </w:p>
        </w:tc>
      </w:tr>
      <w:tr w:rsidR="00B7381E" w:rsidRPr="00AA4D36">
        <w:trPr>
          <w:trHeight w:val="330"/>
          <w:jc w:val="center"/>
        </w:trPr>
        <w:tc>
          <w:tcPr>
            <w:tcW w:w="2361" w:type="pct"/>
            <w:tcBorders>
              <w:top w:val="single" w:sz="12"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súdnych rozhodnutí</w:t>
            </w:r>
          </w:p>
        </w:tc>
        <w:tc>
          <w:tcPr>
            <w:tcW w:w="1302"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poskytnutých záruk</w:t>
            </w:r>
          </w:p>
        </w:tc>
        <w:tc>
          <w:tcPr>
            <w:tcW w:w="1302"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všeobecne záväzných právnych predpisov</w:t>
            </w:r>
          </w:p>
        </w:tc>
        <w:tc>
          <w:tcPr>
            <w:tcW w:w="1302"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Zo zmluvy o podriadenom záväzku</w:t>
            </w:r>
          </w:p>
        </w:tc>
        <w:tc>
          <w:tcPr>
            <w:tcW w:w="1302"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 ručenia</w:t>
            </w:r>
          </w:p>
        </w:tc>
        <w:tc>
          <w:tcPr>
            <w:tcW w:w="1302"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361" w:type="pc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podmienené záväzky</w:t>
            </w:r>
          </w:p>
        </w:tc>
        <w:tc>
          <w:tcPr>
            <w:tcW w:w="1302"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sz w:val="18"/>
          <w:szCs w:val="18"/>
        </w:rPr>
      </w:pPr>
    </w:p>
    <w:p w:rsidR="00462239" w:rsidRPr="00AA4D36" w:rsidRDefault="00462239" w:rsidP="00462239">
      <w:pPr>
        <w:numPr>
          <w:ilvl w:val="0"/>
          <w:numId w:val="2"/>
        </w:numPr>
        <w:tabs>
          <w:tab w:val="clear" w:pos="720"/>
          <w:tab w:val="num" w:pos="1080"/>
        </w:tabs>
        <w:ind w:left="1080" w:right="-468"/>
        <w:jc w:val="both"/>
        <w:rPr>
          <w:rFonts w:ascii="Arial Narrow" w:hAnsi="Arial Narrow"/>
          <w:sz w:val="18"/>
          <w:szCs w:val="18"/>
        </w:rPr>
      </w:pPr>
      <w:r w:rsidRPr="00AA4D36">
        <w:rPr>
          <w:rFonts w:ascii="Arial Narrow" w:hAnsi="Arial Narrow"/>
          <w:sz w:val="18"/>
          <w:szCs w:val="18"/>
        </w:rPr>
        <w:t>opis a hodnota podmienených záväzkov podľa písmena a) voči spriazneným osobám, ktorými sú</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sú vo vzťahu k účtovnej jednotke  dcérskou účtovnou jednotkou alebo materskou účtovnou jednotkou </w:t>
      </w:r>
      <w:r w:rsidRPr="00AA4D36">
        <w:rPr>
          <w:rFonts w:ascii="Arial Narrow" w:hAnsi="Arial Narrow" w:cs="Arial"/>
          <w:sz w:val="18"/>
          <w:szCs w:val="18"/>
        </w:rPr>
        <w:t>alebo právnické osoby, ktoré sú spoločne s účtovnou jednotkou vo vzťahu k inej účtovnej jednotke dcérskymi účtovnými jednotkami</w:t>
      </w:r>
      <w:r w:rsidRPr="00AA4D36">
        <w:rPr>
          <w:rFonts w:ascii="Arial Narrow" w:hAnsi="Arial Narrow"/>
          <w:sz w:val="18"/>
          <w:szCs w:val="18"/>
        </w:rPr>
        <w:t>,</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 xml:space="preserve">právnické osoby, ktoré vykonávajú podstatný vplyv v účtovnej jednotke  alebo je v nich vykonávaný podstatný vplyv účtovnou jednotkou, </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fyzické osoby, prostredníctvom ktorých vykonáva iná osoba v účtovnej jednotke podstatný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zamestnanci zodpovední za riadenie a kontrolu činnosti  účtovnej jednotky a ich blízke osoby a osoby zodpovedné za riadenie a kontrolu činnosti účtovnej jednotky, ktoré nie sú zamestnancami a ich blízke osoby,</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právnické osoby, v ktorých fyzické osoby uvedené v treťom a štvrtom bode vykonávajú podstatný vplyv a to aj sprostredkovane,</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vykonávajú v účtovnej jednotke a súčasne v inej účtovnej  jednotke prostredníctvom členov  štatutárnych orgánov, dozorných orgánov a iných orgánov  taký vplyv, že sú schopné ovplyvniť ekonomické zámery oboch účtovných jednotiek; vplyvom sa rozumie priamy vplyv aj sprostredkovaný vplyv,</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ktoré poskytli účtovnej jednotke úver, a z tohto dôvodu sú schopné ovplyvniť ekonomické vzťahy s účtovnou jednotkou,</w:t>
      </w:r>
    </w:p>
    <w:p w:rsidR="00462239" w:rsidRPr="00AA4D36" w:rsidRDefault="00462239" w:rsidP="00462239">
      <w:pPr>
        <w:numPr>
          <w:ilvl w:val="3"/>
          <w:numId w:val="2"/>
        </w:numPr>
        <w:tabs>
          <w:tab w:val="clear" w:pos="2880"/>
          <w:tab w:val="num" w:pos="1800"/>
        </w:tabs>
        <w:ind w:left="1800" w:right="-468"/>
        <w:jc w:val="both"/>
        <w:rPr>
          <w:rFonts w:ascii="Arial Narrow" w:hAnsi="Arial Narrow"/>
          <w:sz w:val="18"/>
          <w:szCs w:val="18"/>
        </w:rPr>
      </w:pPr>
      <w:r w:rsidRPr="00AA4D36">
        <w:rPr>
          <w:rFonts w:ascii="Arial Narrow" w:hAnsi="Arial Narrow"/>
          <w:sz w:val="18"/>
          <w:szCs w:val="18"/>
        </w:rPr>
        <w:t>osoby, s ktorými účtovná jednotka realizuje taký objem obchodov, že je od týchto osôb hospodársky závislá,</w:t>
      </w:r>
    </w:p>
    <w:p w:rsidR="00462239" w:rsidRPr="00AA4D36" w:rsidRDefault="00462239" w:rsidP="00462239">
      <w:pPr>
        <w:ind w:left="1440" w:right="-468"/>
        <w:jc w:val="both"/>
        <w:rPr>
          <w:rFonts w:ascii="Arial Narrow" w:hAnsi="Arial Narrow"/>
          <w:sz w:val="18"/>
          <w:szCs w:val="18"/>
        </w:rPr>
      </w:pPr>
    </w:p>
    <w:p w:rsidR="00462239" w:rsidRPr="00AA4D36" w:rsidRDefault="00462239" w:rsidP="00B7381E">
      <w:pPr>
        <w:numPr>
          <w:ilvl w:val="0"/>
          <w:numId w:val="2"/>
        </w:numPr>
        <w:tabs>
          <w:tab w:val="clear" w:pos="720"/>
          <w:tab w:val="num" w:pos="1080"/>
        </w:tabs>
        <w:ind w:left="1080" w:right="-468"/>
        <w:jc w:val="both"/>
        <w:rPr>
          <w:rFonts w:ascii="Arial Narrow" w:hAnsi="Arial Narrow"/>
          <w:b/>
          <w:sz w:val="18"/>
          <w:szCs w:val="18"/>
        </w:rPr>
      </w:pPr>
      <w:r w:rsidRPr="00AA4D36">
        <w:rPr>
          <w:rFonts w:ascii="Arial Narrow" w:hAnsi="Arial Narrow"/>
          <w:bCs/>
          <w:sz w:val="18"/>
          <w:szCs w:val="18"/>
        </w:rPr>
        <w:t xml:space="preserve">opis a hodnota podmieneného majetku, ktorým sa rozumie možný majetok, ktorý vznikol v dôsledku minulých udalostí a ktorého existencia závisí od toho, či nastane alebo nenastane jedna alebo viac neistých udalostí v budúcnosti, ktorých vznik nezávisí od účtovnej jednotky; týmto majetkom sú napríklad práva zo servisných zmlúv, poistných zmlúv, koncesionárskych zmlúv, licenčných zmlúv, práva z investovania prostriedkov získaných oslobodením od dane z príjmov a práva z privatizácie; informácie o možnom majetku sa neuvádzajú len, ak je zvýšenie ekonomických úžitkov nepravdepodobné. </w:t>
      </w:r>
    </w:p>
    <w:p w:rsidR="00B7381E" w:rsidRPr="00AA4D36" w:rsidRDefault="00B7381E" w:rsidP="00B7381E">
      <w:pPr>
        <w:ind w:right="-468"/>
        <w:jc w:val="both"/>
        <w:rPr>
          <w:rFonts w:ascii="Arial Narrow" w:hAnsi="Arial Narrow"/>
          <w:bCs/>
          <w:sz w:val="18"/>
          <w:szCs w:val="18"/>
        </w:rPr>
      </w:pPr>
    </w:p>
    <w:p w:rsidR="00B7381E" w:rsidRPr="00AA4D36" w:rsidRDefault="00B7381E" w:rsidP="00B7381E">
      <w:pPr>
        <w:pStyle w:val="Nzov"/>
        <w:spacing w:before="0" w:beforeAutospacing="0" w:after="60"/>
        <w:jc w:val="left"/>
        <w:rPr>
          <w:sz w:val="18"/>
          <w:szCs w:val="18"/>
        </w:rPr>
      </w:pPr>
      <w:r w:rsidRPr="00AA4D36">
        <w:rPr>
          <w:sz w:val="18"/>
          <w:szCs w:val="18"/>
        </w:rPr>
        <w:t>44. Informácie k časti L. písm. c) prílohy č. 3 o podmienenom majetku</w:t>
      </w:r>
    </w:p>
    <w:tbl>
      <w:tblPr>
        <w:tblW w:w="5000" w:type="pct"/>
        <w:jc w:val="center"/>
        <w:tblLayout w:type="fixed"/>
        <w:tblCellMar>
          <w:left w:w="28" w:type="dxa"/>
          <w:right w:w="28" w:type="dxa"/>
        </w:tblCellMar>
        <w:tblLook w:val="04A0" w:firstRow="1" w:lastRow="0" w:firstColumn="1" w:lastColumn="0" w:noHBand="0" w:noVBand="1"/>
      </w:tblPr>
      <w:tblGrid>
        <w:gridCol w:w="4694"/>
        <w:gridCol w:w="2594"/>
        <w:gridCol w:w="2660"/>
      </w:tblGrid>
      <w:tr w:rsidR="00B7381E" w:rsidRPr="00AA4D36">
        <w:trPr>
          <w:trHeight w:val="792"/>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podmieneného majetku</w:t>
            </w:r>
          </w:p>
        </w:tc>
        <w:tc>
          <w:tcPr>
            <w:tcW w:w="1304"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40"/>
          <w:jc w:val="center"/>
        </w:trPr>
        <w:tc>
          <w:tcPr>
            <w:tcW w:w="2359" w:type="pct"/>
            <w:tcBorders>
              <w:top w:val="single" w:sz="12" w:space="0" w:color="auto"/>
              <w:left w:val="single" w:sz="12" w:space="0" w:color="auto"/>
              <w:bottom w:val="single" w:sz="4" w:space="0" w:color="000000"/>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servisných zmlúv</w:t>
            </w:r>
          </w:p>
        </w:tc>
        <w:tc>
          <w:tcPr>
            <w:tcW w:w="1304"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12" w:space="0" w:color="auto"/>
              <w:left w:val="single" w:sz="12" w:space="0" w:color="auto"/>
              <w:bottom w:val="single" w:sz="4" w:space="0" w:color="000000"/>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000000"/>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poistných zmlúv</w:t>
            </w:r>
          </w:p>
        </w:tc>
        <w:tc>
          <w:tcPr>
            <w:tcW w:w="1304"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000000"/>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koncesionárskych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licenčných zmlúv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nil"/>
              <w:right w:val="single" w:sz="12" w:space="0" w:color="auto"/>
            </w:tcBorders>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investovania prostriedkov získaných oslobodením od dane z príjmov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 privatizácie</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nil"/>
              <w:left w:val="single" w:sz="12" w:space="0" w:color="auto"/>
              <w:bottom w:val="nil"/>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Práva zo súdnych sporov</w:t>
            </w:r>
          </w:p>
        </w:tc>
        <w:tc>
          <w:tcPr>
            <w:tcW w:w="1304" w:type="pct"/>
            <w:tcBorders>
              <w:top w:val="single" w:sz="4"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nil"/>
              <w:left w:val="single" w:sz="12" w:space="0" w:color="auto"/>
              <w:bottom w:val="nil"/>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0"/>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 práva</w:t>
            </w:r>
          </w:p>
        </w:tc>
        <w:tc>
          <w:tcPr>
            <w:tcW w:w="1304"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37" w:type="pct"/>
            <w:tcBorders>
              <w:top w:val="single" w:sz="4" w:space="0" w:color="auto"/>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
          <w:sz w:val="18"/>
          <w:szCs w:val="18"/>
        </w:rPr>
      </w:pPr>
    </w:p>
    <w:p w:rsidR="00462239" w:rsidRPr="00AA4D36" w:rsidRDefault="00462239" w:rsidP="00462239">
      <w:pPr>
        <w:ind w:left="1080" w:right="-468"/>
        <w:rPr>
          <w:rFonts w:ascii="Arial Narrow" w:hAnsi="Arial Narrow"/>
          <w:b/>
          <w:bCs/>
          <w:sz w:val="18"/>
          <w:szCs w:val="18"/>
        </w:rPr>
      </w:pPr>
      <w:r w:rsidRPr="00AA4D36">
        <w:rPr>
          <w:rFonts w:ascii="Arial Narrow" w:hAnsi="Arial Narrow"/>
          <w:b/>
          <w:bCs/>
          <w:sz w:val="18"/>
          <w:szCs w:val="18"/>
        </w:rPr>
        <w:t xml:space="preserve">  </w:t>
      </w: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Včasti</w:t>
      </w:r>
      <w:r w:rsidRPr="00AA4D36">
        <w:rPr>
          <w:rFonts w:ascii="Arial Narrow" w:hAnsi="Arial Narrow"/>
          <w:bCs/>
          <w:sz w:val="18"/>
          <w:szCs w:val="18"/>
        </w:rPr>
        <w:t xml:space="preserve"> </w:t>
      </w:r>
      <w:r w:rsidRPr="00AA4D36">
        <w:rPr>
          <w:rFonts w:ascii="Arial Narrow" w:hAnsi="Arial Narrow"/>
          <w:b/>
          <w:bCs/>
          <w:sz w:val="18"/>
          <w:szCs w:val="18"/>
        </w:rPr>
        <w:t xml:space="preserve">o príjmoch a výhodách členov štatutárnych orgánov, dozorných orgánov a iných orgánov  účtovnej jednotky sa uvádza </w:t>
      </w:r>
    </w:p>
    <w:p w:rsidR="00462239" w:rsidRPr="00AA4D36" w:rsidRDefault="00462239" w:rsidP="00462239">
      <w:pPr>
        <w:ind w:right="-468"/>
        <w:rPr>
          <w:rFonts w:ascii="Arial Narrow" w:hAnsi="Arial Narrow"/>
          <w:b/>
          <w:bCs/>
          <w:sz w:val="18"/>
          <w:szCs w:val="18"/>
        </w:rPr>
      </w:pPr>
    </w:p>
    <w:p w:rsidR="007C6778" w:rsidRPr="007C6778" w:rsidRDefault="007C6778" w:rsidP="007C6778">
      <w:pPr>
        <w:pStyle w:val="Default"/>
        <w:spacing w:after="27"/>
        <w:ind w:left="705"/>
        <w:rPr>
          <w:rFonts w:ascii="Arial Narrow" w:hAnsi="Arial Narrow"/>
          <w:sz w:val="18"/>
          <w:szCs w:val="18"/>
        </w:rPr>
      </w:pPr>
      <w:r>
        <w:rPr>
          <w:rFonts w:ascii="Arial Narrow" w:hAnsi="Arial Narrow"/>
          <w:sz w:val="18"/>
          <w:szCs w:val="18"/>
        </w:rPr>
        <w:t>a</w:t>
      </w:r>
      <w:r w:rsidRPr="007C6778">
        <w:rPr>
          <w:rFonts w:ascii="Arial Narrow" w:hAnsi="Arial Narrow"/>
          <w:sz w:val="18"/>
          <w:szCs w:val="18"/>
        </w:rPr>
        <w:t xml:space="preserve">) výške priznaných odmien za účtovné obdobie pre členov štatutárneho orgánu, dozorného orgánu a iného orgánu účtovnej jednotky z dôvodu výkonu ich funkcie vrátane plnení vyplývajúcich z dôchodkových programov pre bývalých členov týchto orgánov, a to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b) výške jednotlivých druhov záruk alebo iných zabezpečení poskytnutých pre členov štatutárneho orgánu, dozorného orgánu a iného orgánu účtovnej jednotky, a to v členení za jednotlivé orgány, </w:t>
      </w:r>
    </w:p>
    <w:p w:rsidR="007C6778" w:rsidRPr="007C6778" w:rsidRDefault="007C6778" w:rsidP="007C6778">
      <w:pPr>
        <w:pStyle w:val="Default"/>
        <w:ind w:firstLine="708"/>
        <w:rPr>
          <w:rFonts w:ascii="Arial Narrow" w:hAnsi="Arial Narrow"/>
          <w:sz w:val="18"/>
          <w:szCs w:val="18"/>
        </w:rPr>
      </w:pPr>
      <w:r w:rsidRPr="007C6778">
        <w:rPr>
          <w:rFonts w:ascii="Arial Narrow" w:hAnsi="Arial Narrow"/>
          <w:sz w:val="18"/>
          <w:szCs w:val="18"/>
        </w:rPr>
        <w:t xml:space="preserve">c) pôžičkách poskytnutých členom štatutárneho orgánu, dozorného orgánu a iného orgánu účtovnej jednotky, a to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lastRenderedPageBreak/>
        <w:t xml:space="preserve">1. celková suma poskytnutých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2. celková suma splatených pôžičiek k poslednému dňu účtovného obdobia v členení za jednotlivé orgány, </w:t>
      </w:r>
    </w:p>
    <w:p w:rsidR="007C6778" w:rsidRPr="007C6778" w:rsidRDefault="007C6778" w:rsidP="007C6778">
      <w:pPr>
        <w:pStyle w:val="Default"/>
        <w:ind w:left="708" w:firstLine="708"/>
        <w:rPr>
          <w:rFonts w:ascii="Arial Narrow" w:hAnsi="Arial Narrow"/>
          <w:sz w:val="18"/>
          <w:szCs w:val="18"/>
        </w:rPr>
      </w:pPr>
      <w:r w:rsidRPr="007C6778">
        <w:rPr>
          <w:rFonts w:ascii="Arial Narrow" w:hAnsi="Arial Narrow"/>
          <w:sz w:val="18"/>
          <w:szCs w:val="18"/>
        </w:rPr>
        <w:t xml:space="preserve">3. celková suma odpustených pôžičiek a odpísaných pôžičiek k poslednému dňu účtovného obdobia v členení za jednotlivé orgány, </w:t>
      </w:r>
    </w:p>
    <w:p w:rsidR="007C6778" w:rsidRPr="007C6778" w:rsidRDefault="007C6778" w:rsidP="007C6778">
      <w:pPr>
        <w:pStyle w:val="Default"/>
        <w:spacing w:after="27"/>
        <w:ind w:left="708"/>
        <w:rPr>
          <w:rFonts w:ascii="Arial Narrow" w:hAnsi="Arial Narrow"/>
          <w:sz w:val="18"/>
          <w:szCs w:val="18"/>
        </w:rPr>
      </w:pPr>
      <w:r w:rsidRPr="007C6778">
        <w:rPr>
          <w:rFonts w:ascii="Arial Narrow" w:hAnsi="Arial Narrow"/>
          <w:sz w:val="18"/>
          <w:szCs w:val="18"/>
        </w:rPr>
        <w:t xml:space="preserve">d) hlavných podmienkach, na základe ktorých im boli záruky alebo iné zabezpečenia a pôžičky poskytnuté; pri pôžičkách sa uvádzajú aj úrokové sadzby, </w:t>
      </w:r>
    </w:p>
    <w:p w:rsidR="007C6778" w:rsidRPr="007C6778" w:rsidRDefault="007C6778" w:rsidP="007C6778">
      <w:pPr>
        <w:pStyle w:val="Default"/>
        <w:ind w:left="708"/>
        <w:rPr>
          <w:rFonts w:ascii="Arial Narrow" w:hAnsi="Arial Narrow"/>
          <w:sz w:val="18"/>
          <w:szCs w:val="18"/>
        </w:rPr>
      </w:pPr>
      <w:r w:rsidRPr="007C6778">
        <w:rPr>
          <w:rFonts w:ascii="Arial Narrow" w:hAnsi="Arial Narrow"/>
          <w:sz w:val="18"/>
          <w:szCs w:val="18"/>
        </w:rPr>
        <w:t>e) celkovej sume použitých finančných prostriedkov alebo iného plnenia na súkromné účely členmi štatutárneho orgánu, dozorného orgánu a iného orgánu účtovnej jed</w:t>
      </w:r>
      <w:r w:rsidR="003B7BC4">
        <w:rPr>
          <w:rFonts w:ascii="Arial Narrow" w:hAnsi="Arial Narrow"/>
          <w:sz w:val="18"/>
          <w:szCs w:val="18"/>
        </w:rPr>
        <w:t>notky, ktoré sa vyúčtovávajú.</w:t>
      </w:r>
    </w:p>
    <w:p w:rsidR="007C6778" w:rsidRPr="00AA4D36" w:rsidRDefault="007C6778" w:rsidP="00B7381E">
      <w:pPr>
        <w:ind w:right="-468"/>
        <w:jc w:val="both"/>
        <w:rPr>
          <w:rFonts w:ascii="Arial Narrow" w:hAnsi="Arial Narrow"/>
          <w:bCs/>
          <w:sz w:val="18"/>
          <w:szCs w:val="18"/>
        </w:rPr>
      </w:pPr>
    </w:p>
    <w:p w:rsidR="00B7381E" w:rsidRPr="00AA4D36" w:rsidRDefault="00B7381E" w:rsidP="00B7381E">
      <w:pPr>
        <w:pStyle w:val="Nzov"/>
        <w:keepNext w:val="0"/>
        <w:widowControl w:val="0"/>
        <w:spacing w:before="0" w:beforeAutospacing="0" w:after="60"/>
        <w:jc w:val="both"/>
        <w:rPr>
          <w:sz w:val="18"/>
          <w:szCs w:val="18"/>
        </w:rPr>
      </w:pPr>
      <w:r w:rsidRPr="00AA4D36">
        <w:rPr>
          <w:sz w:val="18"/>
          <w:szCs w:val="18"/>
        </w:rPr>
        <w:t>45. Informácie k časti M. prílohy č. 3 o príjmoch a výhodách členov štatutárnych orgánov, dozorných orgánov a iných orgánov</w:t>
      </w:r>
    </w:p>
    <w:tbl>
      <w:tblPr>
        <w:tblW w:w="5000" w:type="pct"/>
        <w:jc w:val="center"/>
        <w:tblLayout w:type="fixed"/>
        <w:tblCellMar>
          <w:left w:w="28" w:type="dxa"/>
          <w:right w:w="28" w:type="dxa"/>
        </w:tblCellMar>
        <w:tblLook w:val="04A0" w:firstRow="1" w:lastRow="0" w:firstColumn="1" w:lastColumn="0" w:noHBand="0" w:noVBand="1"/>
      </w:tblPr>
      <w:tblGrid>
        <w:gridCol w:w="2181"/>
        <w:gridCol w:w="1416"/>
        <w:gridCol w:w="30"/>
        <w:gridCol w:w="1236"/>
        <w:gridCol w:w="15"/>
        <w:gridCol w:w="1115"/>
        <w:gridCol w:w="1430"/>
        <w:gridCol w:w="16"/>
        <w:gridCol w:w="1310"/>
        <w:gridCol w:w="30"/>
        <w:gridCol w:w="1169"/>
      </w:tblGrid>
      <w:tr w:rsidR="00B7381E" w:rsidRPr="00AA4D36">
        <w:trPr>
          <w:trHeight w:val="495"/>
          <w:jc w:val="center"/>
        </w:trPr>
        <w:tc>
          <w:tcPr>
            <w:tcW w:w="2026"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Druh príjmu, výhody</w:t>
            </w:r>
          </w:p>
        </w:tc>
        <w:tc>
          <w:tcPr>
            <w:tcW w:w="3542"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súčasných členov orgánov</w:t>
            </w:r>
          </w:p>
        </w:tc>
        <w:tc>
          <w:tcPr>
            <w:tcW w:w="3675" w:type="dxa"/>
            <w:gridSpan w:val="5"/>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Hodnota príjmu, výhody bývalých členov orgánov</w:t>
            </w:r>
          </w:p>
        </w:tc>
      </w:tr>
      <w:tr w:rsidR="00B7381E" w:rsidRPr="00AA4D36">
        <w:trPr>
          <w:trHeight w:val="251"/>
          <w:jc w:val="center"/>
        </w:trPr>
        <w:tc>
          <w:tcPr>
            <w:tcW w:w="2026" w:type="dxa"/>
            <w:vMerge/>
            <w:tcBorders>
              <w:left w:val="single" w:sz="12" w:space="0" w:color="auto"/>
              <w:right w:val="single" w:sz="12" w:space="0" w:color="auto"/>
            </w:tcBorders>
            <w:noWrap/>
            <w:vAlign w:val="center"/>
          </w:tcPr>
          <w:p w:rsidR="00B7381E" w:rsidRPr="00AA4D36" w:rsidRDefault="00B7381E" w:rsidP="00E4223A">
            <w:pPr>
              <w:pStyle w:val="TopHeader"/>
              <w:rPr>
                <w:sz w:val="18"/>
                <w:szCs w:val="18"/>
              </w:rPr>
            </w:pPr>
          </w:p>
        </w:tc>
        <w:tc>
          <w:tcPr>
            <w:tcW w:w="3542"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3675" w:type="dxa"/>
            <w:gridSpan w:val="5"/>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148"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50"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c>
          <w:tcPr>
            <w:tcW w:w="1344"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štatutárnych</w:t>
            </w:r>
          </w:p>
        </w:tc>
        <w:tc>
          <w:tcPr>
            <w:tcW w:w="1245" w:type="dxa"/>
            <w:gridSpan w:val="2"/>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dozorných</w:t>
            </w:r>
          </w:p>
        </w:tc>
        <w:tc>
          <w:tcPr>
            <w:tcW w:w="1086" w:type="dxa"/>
            <w:tcBorders>
              <w:top w:val="single" w:sz="12"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iných</w:t>
            </w:r>
          </w:p>
        </w:tc>
      </w:tr>
      <w:tr w:rsidR="00B7381E" w:rsidRPr="00AA4D36">
        <w:trPr>
          <w:trHeight w:val="330"/>
          <w:jc w:val="center"/>
        </w:trPr>
        <w:tc>
          <w:tcPr>
            <w:tcW w:w="2026" w:type="dxa"/>
            <w:vMerge/>
            <w:tcBorders>
              <w:left w:val="single" w:sz="12" w:space="0" w:color="auto"/>
              <w:right w:val="single" w:sz="12" w:space="0" w:color="auto"/>
            </w:tcBorders>
            <w:vAlign w:val="center"/>
          </w:tcPr>
          <w:p w:rsidR="00B7381E" w:rsidRPr="00AA4D36" w:rsidRDefault="00B7381E" w:rsidP="00E4223A">
            <w:pPr>
              <w:pStyle w:val="TopHeader"/>
              <w:rPr>
                <w:sz w:val="18"/>
                <w:szCs w:val="18"/>
              </w:rPr>
            </w:pPr>
          </w:p>
        </w:tc>
        <w:tc>
          <w:tcPr>
            <w:tcW w:w="3542" w:type="dxa"/>
            <w:gridSpan w:val="5"/>
            <w:tcBorders>
              <w:top w:val="single" w:sz="4" w:space="0" w:color="auto"/>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c>
          <w:tcPr>
            <w:tcW w:w="3675" w:type="dxa"/>
            <w:gridSpan w:val="5"/>
            <w:tcBorders>
              <w:top w:val="nil"/>
              <w:left w:val="single" w:sz="12" w:space="0" w:color="auto"/>
              <w:bottom w:val="single" w:sz="4"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1 - Bežné účtovné obdobie</w:t>
            </w:r>
          </w:p>
        </w:tc>
      </w:tr>
      <w:tr w:rsidR="00B7381E" w:rsidRPr="00AA4D36">
        <w:trPr>
          <w:trHeight w:val="345"/>
          <w:jc w:val="center"/>
        </w:trPr>
        <w:tc>
          <w:tcPr>
            <w:tcW w:w="2026"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3542"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c>
          <w:tcPr>
            <w:tcW w:w="3675" w:type="dxa"/>
            <w:gridSpan w:val="5"/>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Časť 2 - Bezprostredne predchádzajúce účtovné obdobie</w:t>
            </w: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príjmy</w:t>
            </w:r>
          </w:p>
        </w:tc>
        <w:tc>
          <w:tcPr>
            <w:tcW w:w="1316"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12"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príjmy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Peňažné preddavky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Nepeňažné preddavky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6"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6"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single" w:sz="6" w:space="0" w:color="auto"/>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úvery</w:t>
            </w:r>
          </w:p>
        </w:tc>
        <w:tc>
          <w:tcPr>
            <w:tcW w:w="1316"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single" w:sz="6"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single" w:sz="6"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single" w:sz="6"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Poskytnuté záruky</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2026" w:type="dxa"/>
            <w:vMerge w:val="restart"/>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Iné</w:t>
            </w:r>
          </w:p>
        </w:tc>
        <w:tc>
          <w:tcPr>
            <w:tcW w:w="1316" w:type="dxa"/>
            <w:tcBorders>
              <w:top w:val="single" w:sz="4" w:space="0" w:color="auto"/>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45"/>
          <w:jc w:val="center"/>
        </w:trPr>
        <w:tc>
          <w:tcPr>
            <w:tcW w:w="2026" w:type="dxa"/>
            <w:vMerge/>
            <w:tcBorders>
              <w:top w:val="nil"/>
              <w:left w:val="single" w:sz="12" w:space="0" w:color="auto"/>
              <w:bottom w:val="single" w:sz="12" w:space="0" w:color="auto"/>
              <w:right w:val="single" w:sz="12" w:space="0" w:color="auto"/>
            </w:tcBorders>
            <w:vAlign w:val="center"/>
          </w:tcPr>
          <w:p w:rsidR="00B7381E" w:rsidRPr="00AA4D36" w:rsidRDefault="00B7381E" w:rsidP="00E4223A">
            <w:pPr>
              <w:rPr>
                <w:rFonts w:ascii="Arial Narrow" w:hAnsi="Arial Narrow"/>
                <w:sz w:val="18"/>
                <w:szCs w:val="18"/>
              </w:rPr>
            </w:pPr>
          </w:p>
        </w:tc>
        <w:tc>
          <w:tcPr>
            <w:tcW w:w="1316" w:type="dxa"/>
            <w:tcBorders>
              <w:top w:val="single" w:sz="4" w:space="0" w:color="auto"/>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90" w:type="dxa"/>
            <w:gridSpan w:val="3"/>
            <w:tcBorders>
              <w:top w:val="single" w:sz="4" w:space="0" w:color="auto"/>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036" w:type="dxa"/>
            <w:tcBorders>
              <w:top w:val="single" w:sz="4" w:space="0" w:color="auto"/>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1329" w:type="dxa"/>
            <w:tcBorders>
              <w:top w:val="nil"/>
              <w:left w:val="single" w:sz="12" w:space="0" w:color="auto"/>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232" w:type="dxa"/>
            <w:gridSpan w:val="2"/>
            <w:tcBorders>
              <w:top w:val="nil"/>
              <w:left w:val="nil"/>
              <w:bottom w:val="single" w:sz="12"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114" w:type="dxa"/>
            <w:gridSpan w:val="2"/>
            <w:tcBorders>
              <w:top w:val="nil"/>
              <w:left w:val="nil"/>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left="567" w:right="-468"/>
        <w:jc w:val="both"/>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ekonomických vzťahoch účtovnej jednotky a  spriaznených osôb sa uvádzajú tieto informácie:</w:t>
      </w:r>
    </w:p>
    <w:p w:rsidR="00462239" w:rsidRPr="00AA4D36" w:rsidRDefault="00462239" w:rsidP="00462239">
      <w:pPr>
        <w:ind w:left="964" w:right="-468"/>
        <w:rPr>
          <w:rFonts w:ascii="Arial Narrow" w:hAnsi="Arial Narrow"/>
          <w:bCs/>
          <w:sz w:val="18"/>
          <w:szCs w:val="18"/>
        </w:rPr>
      </w:pPr>
    </w:p>
    <w:p w:rsidR="00462239" w:rsidRPr="00AA4D36"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zoznam  obchodov</w:t>
      </w:r>
      <w:r w:rsidR="007C6778">
        <w:rPr>
          <w:rFonts w:ascii="Arial Narrow" w:hAnsi="Arial Narrow"/>
          <w:bCs/>
          <w:sz w:val="18"/>
          <w:szCs w:val="18"/>
        </w:rPr>
        <w:t xml:space="preserve"> neuzavretých na základe obvyklých obchodných podmienok</w:t>
      </w:r>
      <w:r w:rsidRPr="00AA4D36">
        <w:rPr>
          <w:rFonts w:ascii="Arial Narrow" w:hAnsi="Arial Narrow"/>
          <w:bCs/>
          <w:sz w:val="18"/>
          <w:szCs w:val="18"/>
        </w:rPr>
        <w:t>, ktoré sa uskutočnili medzi účtovnou jednotkou a spriaznenými osobami</w:t>
      </w:r>
      <w:r w:rsidR="007C6778">
        <w:rPr>
          <w:rFonts w:ascii="Arial Narrow" w:hAnsi="Arial Narrow"/>
          <w:bCs/>
          <w:sz w:val="18"/>
          <w:szCs w:val="18"/>
        </w:rPr>
        <w:t xml:space="preserve"> uvedenými v časti L. písm. b)</w:t>
      </w:r>
      <w:r w:rsidRPr="00AA4D36">
        <w:rPr>
          <w:rFonts w:ascii="Arial Narrow" w:hAnsi="Arial Narrow"/>
          <w:bCs/>
          <w:sz w:val="18"/>
          <w:szCs w:val="18"/>
        </w:rPr>
        <w:t xml:space="preserve">, a to </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druh obchodu, napríklad kúpa alebo  predaj, poskytnutie služby, obchodné zastúpenie, licencie, transfery, know-how, úver, pôžička, výpomoc, záruka,</w:t>
      </w:r>
    </w:p>
    <w:p w:rsidR="00462239" w:rsidRPr="00AA4D36" w:rsidRDefault="00462239" w:rsidP="00462239">
      <w:pPr>
        <w:numPr>
          <w:ilvl w:val="0"/>
          <w:numId w:val="5"/>
        </w:numPr>
        <w:ind w:right="-468"/>
        <w:jc w:val="both"/>
        <w:rPr>
          <w:rFonts w:ascii="Arial Narrow" w:hAnsi="Arial Narrow"/>
          <w:bCs/>
          <w:sz w:val="18"/>
          <w:szCs w:val="18"/>
        </w:rPr>
      </w:pPr>
      <w:r w:rsidRPr="00AA4D36">
        <w:rPr>
          <w:rFonts w:ascii="Arial Narrow" w:hAnsi="Arial Narrow"/>
          <w:bCs/>
          <w:sz w:val="18"/>
          <w:szCs w:val="18"/>
        </w:rPr>
        <w:t>významná charakteristika obchodu, a to  najmä  hodnotové vyjadrenie obchodu  alebo percentuálne vyjadrenie obchodu k celkovému objemu obchodov realizovaných účtovnou jednotkou, informácia o neukončených obchodoch v hodnotovom vyjadrení obchodu  alebo percentuálnom vyjadrení obchodu k celkovému objemu obchodov realizovaných účtovnou jednotkou a  informácia o cenách realizovaných obchodov medzi účtovnou jednotkou a spriaznenými osobami,</w:t>
      </w:r>
    </w:p>
    <w:p w:rsidR="00462239" w:rsidRDefault="00462239" w:rsidP="00462239">
      <w:pPr>
        <w:numPr>
          <w:ilvl w:val="0"/>
          <w:numId w:val="30"/>
        </w:numPr>
        <w:ind w:right="-468"/>
        <w:jc w:val="both"/>
        <w:rPr>
          <w:rFonts w:ascii="Arial Narrow" w:hAnsi="Arial Narrow"/>
          <w:bCs/>
          <w:sz w:val="18"/>
          <w:szCs w:val="18"/>
        </w:rPr>
      </w:pPr>
      <w:r w:rsidRPr="00AA4D36">
        <w:rPr>
          <w:rFonts w:ascii="Arial Narrow" w:hAnsi="Arial Narrow"/>
          <w:bCs/>
          <w:sz w:val="18"/>
          <w:szCs w:val="18"/>
        </w:rPr>
        <w:t>o obchodoch podľa písmena a), ktoré sú rovnakého druhu a uvádzajú sa kumulovane okrem informácií o týchto obchodoch, ktoré sa v súlade s požiadavkami na uvádzané informácie podľa § 3 ods. 1 uvádzajú samostatne,</w:t>
      </w:r>
    </w:p>
    <w:p w:rsidR="007C6778" w:rsidRPr="00AA4D36" w:rsidRDefault="007C6778" w:rsidP="007C6778">
      <w:pPr>
        <w:ind w:left="964" w:right="-468"/>
        <w:jc w:val="both"/>
        <w:rPr>
          <w:rFonts w:ascii="Arial Narrow" w:hAnsi="Arial Narrow"/>
          <w:bCs/>
          <w:sz w:val="18"/>
          <w:szCs w:val="18"/>
        </w:rPr>
      </w:pPr>
    </w:p>
    <w:p w:rsidR="00B7381E" w:rsidRPr="00AA4D36" w:rsidRDefault="00B7381E" w:rsidP="00B7381E">
      <w:pPr>
        <w:pStyle w:val="Nzov"/>
        <w:keepNext w:val="0"/>
        <w:spacing w:before="0" w:beforeAutospacing="0" w:after="0"/>
        <w:jc w:val="both"/>
        <w:rPr>
          <w:sz w:val="18"/>
          <w:szCs w:val="18"/>
        </w:rPr>
      </w:pPr>
      <w:r w:rsidRPr="00AA4D36">
        <w:rPr>
          <w:sz w:val="18"/>
          <w:szCs w:val="18"/>
        </w:rPr>
        <w:t>46. Informácie k časti N. prílohy č. 3 o ekonomických vzťahoch medzi účtovnou jednotkou a spriaznenými osobami</w:t>
      </w:r>
    </w:p>
    <w:p w:rsidR="00B7381E" w:rsidRPr="00AA4D36" w:rsidRDefault="00B7381E" w:rsidP="00B7381E">
      <w:pPr>
        <w:pStyle w:val="Nzov"/>
        <w:keepNext w:val="0"/>
        <w:spacing w:before="0" w:beforeAutospacing="0" w:after="0"/>
        <w:jc w:val="left"/>
        <w:rPr>
          <w:b w:val="0"/>
          <w:sz w:val="18"/>
          <w:szCs w:val="18"/>
        </w:rPr>
      </w:pPr>
      <w:r w:rsidRPr="00AA4D36">
        <w:rPr>
          <w:b w:val="0"/>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Spriaznená osoba </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455"/>
          <w:jc w:val="center"/>
        </w:trPr>
        <w:tc>
          <w:tcPr>
            <w:tcW w:w="3697" w:type="dxa"/>
            <w:vMerge/>
            <w:tcBorders>
              <w:left w:val="single" w:sz="12" w:space="0" w:color="auto"/>
              <w:bottom w:val="single" w:sz="4" w:space="0" w:color="auto"/>
              <w:right w:val="single" w:sz="12" w:space="0" w:color="auto"/>
            </w:tcBorders>
            <w:noWrap/>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trPr>
          <w:trHeight w:val="307"/>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110"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c</w:t>
            </w:r>
          </w:p>
        </w:tc>
        <w:tc>
          <w:tcPr>
            <w:tcW w:w="221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d</w:t>
            </w:r>
          </w:p>
        </w:tc>
      </w:tr>
      <w:tr w:rsidR="00B7381E" w:rsidRPr="00AA4D36">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auto"/>
              <w:left w:val="single" w:sz="12" w:space="0" w:color="000000"/>
              <w:bottom w:val="single" w:sz="6"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4" w:space="0" w:color="auto"/>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000000"/>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000000"/>
              <w:bottom w:val="single" w:sz="4" w:space="0" w:color="000000"/>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000000"/>
            </w:tcBorders>
            <w:vAlign w:val="center"/>
          </w:tcPr>
          <w:p w:rsidR="00B7381E" w:rsidRPr="00AA4D36" w:rsidRDefault="00B7381E" w:rsidP="00E4223A">
            <w:pPr>
              <w:rPr>
                <w:rFonts w:ascii="Arial Narrow" w:hAnsi="Arial Narrow"/>
                <w:sz w:val="18"/>
                <w:szCs w:val="18"/>
              </w:rPr>
            </w:pPr>
          </w:p>
        </w:tc>
        <w:tc>
          <w:tcPr>
            <w:tcW w:w="1110" w:type="dxa"/>
            <w:tcBorders>
              <w:top w:val="single" w:sz="4" w:space="0" w:color="000000"/>
              <w:left w:val="single" w:sz="12" w:space="0" w:color="000000"/>
              <w:bottom w:val="single" w:sz="12" w:space="0" w:color="auto"/>
              <w:right w:val="single" w:sz="12" w:space="0" w:color="auto"/>
            </w:tcBorders>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pStyle w:val="Nzov"/>
        <w:keepNext w:val="0"/>
        <w:widowControl w:val="0"/>
        <w:spacing w:before="0" w:beforeAutospacing="0" w:after="0"/>
        <w:jc w:val="left"/>
        <w:rPr>
          <w:b w:val="0"/>
          <w:sz w:val="18"/>
          <w:szCs w:val="18"/>
        </w:rPr>
      </w:pPr>
    </w:p>
    <w:p w:rsidR="00B7381E" w:rsidRPr="00AA4D36" w:rsidRDefault="00B7381E" w:rsidP="00B7381E">
      <w:pPr>
        <w:pStyle w:val="Nzov"/>
        <w:keepNext w:val="0"/>
        <w:widowControl w:val="0"/>
        <w:spacing w:before="0" w:beforeAutospacing="0" w:after="0"/>
        <w:jc w:val="left"/>
        <w:rPr>
          <w:b w:val="0"/>
          <w:sz w:val="18"/>
          <w:szCs w:val="18"/>
        </w:rPr>
      </w:pPr>
      <w:r w:rsidRPr="00AA4D36">
        <w:rPr>
          <w:b w:val="0"/>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3979"/>
        <w:gridCol w:w="1195"/>
        <w:gridCol w:w="2387"/>
        <w:gridCol w:w="2387"/>
      </w:tblGrid>
      <w:tr w:rsidR="00B7381E" w:rsidRPr="00AA4D36">
        <w:trPr>
          <w:trHeight w:val="259"/>
          <w:jc w:val="center"/>
        </w:trPr>
        <w:tc>
          <w:tcPr>
            <w:tcW w:w="3697"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Dcérska účtovná jednotka/Materská účtovná jednotka</w:t>
            </w:r>
          </w:p>
        </w:tc>
        <w:tc>
          <w:tcPr>
            <w:tcW w:w="1110" w:type="dxa"/>
            <w:vMerge w:val="restart"/>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Kód druhu obchodu</w:t>
            </w:r>
          </w:p>
        </w:tc>
        <w:tc>
          <w:tcPr>
            <w:tcW w:w="4436" w:type="dxa"/>
            <w:gridSpan w:val="2"/>
            <w:tcBorders>
              <w:top w:val="single" w:sz="12" w:space="0" w:color="auto"/>
              <w:left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Hodnotové vyjadrenie obchodu</w:t>
            </w:r>
          </w:p>
        </w:tc>
      </w:tr>
      <w:tr w:rsidR="00B7381E" w:rsidRPr="00AA4D36">
        <w:trPr>
          <w:trHeight w:val="821"/>
          <w:jc w:val="center"/>
        </w:trPr>
        <w:tc>
          <w:tcPr>
            <w:tcW w:w="3697"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110" w:type="dxa"/>
            <w:vMerge/>
            <w:tcBorders>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c>
          <w:tcPr>
            <w:tcW w:w="221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Bezprostredne predchádzajúce účtovné obdobie </w:t>
            </w:r>
          </w:p>
        </w:tc>
      </w:tr>
      <w:tr w:rsidR="00B7381E" w:rsidRPr="00AA4D36">
        <w:trPr>
          <w:trHeight w:val="184"/>
          <w:jc w:val="center"/>
        </w:trPr>
        <w:tc>
          <w:tcPr>
            <w:tcW w:w="3697"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a</w:t>
            </w:r>
          </w:p>
        </w:tc>
        <w:tc>
          <w:tcPr>
            <w:tcW w:w="1110"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b</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c</w:t>
            </w:r>
          </w:p>
        </w:tc>
        <w:tc>
          <w:tcPr>
            <w:tcW w:w="221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jc w:val="center"/>
              <w:rPr>
                <w:rFonts w:ascii="Arial Narrow" w:hAnsi="Arial Narrow"/>
                <w:sz w:val="18"/>
                <w:szCs w:val="18"/>
              </w:rPr>
            </w:pPr>
            <w:r w:rsidRPr="00AA4D36">
              <w:rPr>
                <w:rFonts w:ascii="Arial Narrow" w:hAnsi="Arial Narrow"/>
                <w:sz w:val="18"/>
                <w:szCs w:val="18"/>
              </w:rPr>
              <w:t>d</w:t>
            </w:r>
          </w:p>
        </w:tc>
      </w:tr>
      <w:tr w:rsidR="00B7381E" w:rsidRPr="00AA4D36">
        <w:trPr>
          <w:trHeight w:val="330"/>
          <w:jc w:val="center"/>
        </w:trPr>
        <w:tc>
          <w:tcPr>
            <w:tcW w:w="3697"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12"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6"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6"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single" w:sz="6"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single" w:sz="6" w:space="0" w:color="auto"/>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00"/>
          <w:jc w:val="center"/>
        </w:trPr>
        <w:tc>
          <w:tcPr>
            <w:tcW w:w="3697" w:type="dxa"/>
            <w:tcBorders>
              <w:top w:val="nil"/>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4"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r w:rsidR="00B7381E" w:rsidRPr="00AA4D36">
        <w:trPr>
          <w:trHeight w:val="330"/>
          <w:jc w:val="center"/>
        </w:trPr>
        <w:tc>
          <w:tcPr>
            <w:tcW w:w="3697" w:type="dxa"/>
            <w:tcBorders>
              <w:top w:val="nil"/>
              <w:left w:val="single" w:sz="12" w:space="0" w:color="auto"/>
              <w:bottom w:val="single" w:sz="12" w:space="0" w:color="auto"/>
              <w:right w:val="single" w:sz="12" w:space="0" w:color="auto"/>
            </w:tcBorders>
            <w:noWrap/>
            <w:vAlign w:val="center"/>
          </w:tcPr>
          <w:p w:rsidR="00B7381E" w:rsidRPr="00AA4D36" w:rsidRDefault="00B7381E" w:rsidP="00E4223A">
            <w:pPr>
              <w:rPr>
                <w:rFonts w:ascii="Arial Narrow" w:hAnsi="Arial Narrow"/>
                <w:sz w:val="18"/>
                <w:szCs w:val="18"/>
              </w:rPr>
            </w:pPr>
          </w:p>
        </w:tc>
        <w:tc>
          <w:tcPr>
            <w:tcW w:w="1110"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Centered"/>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c>
          <w:tcPr>
            <w:tcW w:w="2218" w:type="dxa"/>
            <w:tcBorders>
              <w:top w:val="nil"/>
              <w:left w:val="single" w:sz="12" w:space="0" w:color="auto"/>
              <w:bottom w:val="single" w:sz="12" w:space="0" w:color="auto"/>
              <w:right w:val="single" w:sz="12" w:space="0" w:color="auto"/>
            </w:tcBorders>
            <w:noWrap/>
            <w:vAlign w:val="center"/>
          </w:tcPr>
          <w:p w:rsidR="00B7381E" w:rsidRPr="001153FA" w:rsidRDefault="00B7381E" w:rsidP="00E4223A">
            <w:pPr>
              <w:pStyle w:val="Value"/>
              <w:rPr>
                <w:sz w:val="18"/>
                <w:szCs w:val="18"/>
                <w:lang w:val="sk-SK" w:eastAsia="en-US"/>
              </w:rPr>
            </w:pPr>
          </w:p>
        </w:tc>
      </w:tr>
    </w:tbl>
    <w:p w:rsidR="00B7381E" w:rsidRPr="00AA4D36" w:rsidRDefault="00B7381E" w:rsidP="00B7381E">
      <w:pPr>
        <w:ind w:right="-468"/>
        <w:jc w:val="both"/>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
          <w:bCs/>
          <w:sz w:val="18"/>
          <w:szCs w:val="18"/>
        </w:rPr>
      </w:pPr>
      <w:r w:rsidRPr="00AA4D36">
        <w:rPr>
          <w:rFonts w:ascii="Arial Narrow" w:hAnsi="Arial Narrow"/>
          <w:b/>
          <w:bCs/>
          <w:sz w:val="18"/>
          <w:szCs w:val="18"/>
        </w:rPr>
        <w:t>V časti  o skutočnostiach, ktoré nastali po dni, ku ktorému sa zostavuje účtovná závierka do dňa zostavenia účtovnej závierky sa uvádzajú informácie o</w:t>
      </w:r>
    </w:p>
    <w:p w:rsidR="00462239" w:rsidRPr="00AA4D36" w:rsidRDefault="00462239" w:rsidP="00462239">
      <w:pPr>
        <w:ind w:right="-468"/>
        <w:jc w:val="both"/>
        <w:rPr>
          <w:rFonts w:ascii="Arial Narrow" w:hAnsi="Arial Narrow"/>
          <w:b/>
          <w:bCs/>
          <w:sz w:val="18"/>
          <w:szCs w:val="18"/>
        </w:rPr>
      </w:pP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poklese alebo zvýšení trhovej ceny  finančného majetku ako dôsledku okolností, ktoré nastali po dni, ku ktorému sa zostavuje účtovná závierka do dňa zostavenia účtovnej závierky s uvedením dôvodu týchto zmien,</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dôvodoch pre zmenu  výšky rezerv a opravných položiek, o ktorých sa účtovná jednotka dozvedela medzi dňom, ku ktorému účtovná závierka zostavuje a dňom jej zostavenia </w:t>
      </w:r>
      <w:r w:rsidRPr="00AA4D36">
        <w:rPr>
          <w:rFonts w:ascii="Arial Narrow" w:hAnsi="Arial Narrow" w:cs="Arial"/>
          <w:sz w:val="18"/>
          <w:szCs w:val="18"/>
        </w:rPr>
        <w:t>a ktoré sa týkajú ich stavu ku dňu, ku ktorému sa zostavuje účtovná závierka</w:t>
      </w:r>
      <w:r w:rsidRPr="00AA4D36">
        <w:rPr>
          <w:rFonts w:ascii="Arial Narrow" w:hAnsi="Arial Narrow"/>
          <w:bCs/>
          <w:sz w:val="18"/>
          <w:szCs w:val="18"/>
        </w:rPr>
        <w:t xml:space="preserve">,  </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zmene spoločníkov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prijatí rozhodnutia o  predaji účtovnej jednotky alebo jej časti,</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zmenách  významných položiek dlhodobého finančného majetku,</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začatí  alebo ukončení činnosti  časti  účtovnej jednotky, napríklad odštepného závodu,  organizačnej zložky, prevádzkarne,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vydaných  dlhopisoch a iných cenných papierov,</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zlúčení, splynutí, rozdelení a zmene právnej formy  účtovnej jednotky,</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mimoriadnych  udalostiach, ak majú vplyv na hospodárenie účtovnej jednotky, napríklad o živelnej               pohrome,</w:t>
      </w:r>
    </w:p>
    <w:p w:rsidR="00462239" w:rsidRPr="00AA4D36" w:rsidRDefault="00462239" w:rsidP="00462239">
      <w:pPr>
        <w:numPr>
          <w:ilvl w:val="0"/>
          <w:numId w:val="13"/>
        </w:numPr>
        <w:ind w:right="-468"/>
        <w:jc w:val="both"/>
        <w:rPr>
          <w:rFonts w:ascii="Arial Narrow" w:hAnsi="Arial Narrow"/>
          <w:bCs/>
          <w:sz w:val="18"/>
          <w:szCs w:val="18"/>
        </w:rPr>
      </w:pPr>
      <w:r w:rsidRPr="00AA4D36">
        <w:rPr>
          <w:rFonts w:ascii="Arial Narrow" w:hAnsi="Arial Narrow"/>
          <w:bCs/>
          <w:sz w:val="18"/>
          <w:szCs w:val="18"/>
        </w:rPr>
        <w:t xml:space="preserve">získaní alebo odobratí licencií alebo iných povolení významných pre činnosť   účtovnej jednotky. </w:t>
      </w:r>
    </w:p>
    <w:p w:rsidR="00462239" w:rsidRPr="00AA4D36" w:rsidRDefault="00462239" w:rsidP="00462239">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003A88">
      <w:pPr>
        <w:pStyle w:val="Odsekzoznamu1"/>
        <w:numPr>
          <w:ilvl w:val="0"/>
          <w:numId w:val="47"/>
        </w:numPr>
        <w:ind w:right="-468"/>
        <w:jc w:val="both"/>
        <w:rPr>
          <w:rFonts w:ascii="Arial Narrow" w:hAnsi="Arial Narrow"/>
          <w:bCs/>
          <w:sz w:val="18"/>
          <w:szCs w:val="18"/>
        </w:rPr>
      </w:pPr>
      <w:r w:rsidRPr="00AA4D36">
        <w:rPr>
          <w:rFonts w:ascii="Arial Narrow" w:hAnsi="Arial Narrow"/>
          <w:b/>
          <w:bCs/>
          <w:sz w:val="18"/>
          <w:szCs w:val="18"/>
        </w:rPr>
        <w:t xml:space="preserve">V časti o prehľade  zmien vlastného imania </w:t>
      </w:r>
      <w:r w:rsidRPr="00AA4D36">
        <w:rPr>
          <w:rFonts w:ascii="Arial Narrow" w:hAnsi="Arial Narrow"/>
          <w:bCs/>
          <w:sz w:val="18"/>
          <w:szCs w:val="18"/>
        </w:rPr>
        <w:t xml:space="preserve"> sa uvádza stav vlastného imania na začiatku bežného  účtovného obdobia, zvýšenie alebo zníženie počas bežného účtovného obdobia a stav na konci bežného  účtovného obdobia a dôvody zmien v členení na </w:t>
      </w:r>
    </w:p>
    <w:p w:rsidR="00462239" w:rsidRPr="00AA4D36" w:rsidRDefault="00462239" w:rsidP="00462239">
      <w:pPr>
        <w:ind w:right="-468"/>
        <w:rPr>
          <w:rFonts w:ascii="Arial Narrow" w:hAnsi="Arial Narrow"/>
          <w:bCs/>
          <w:sz w:val="18"/>
          <w:szCs w:val="18"/>
        </w:rPr>
      </w:pP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základné imanie nezapísané do obchodného registra,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vlastné akcie a vlastné obchodné podiely,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emisné ážio,</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lastRenderedPageBreak/>
        <w:t>rezervný fond (nedeliteľný fond) tvorený z kapitálových vkladov,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ostatné kapitálové fondy,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oceňovacie rozdiely nezahrnuté do výsledku hospodárenia,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fondy tvorené zo zisku,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nerozdelený zisk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neuhradená strata minulých rokov,</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účtovný zisk alebo účtovná strata,</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vyplatené dividendy,</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ďalšie zmeny vlastného imania, </w:t>
      </w:r>
    </w:p>
    <w:p w:rsidR="00462239" w:rsidRPr="00AA4D36" w:rsidRDefault="00462239" w:rsidP="00462239">
      <w:pPr>
        <w:numPr>
          <w:ilvl w:val="0"/>
          <w:numId w:val="8"/>
        </w:numPr>
        <w:ind w:right="-468"/>
        <w:rPr>
          <w:rFonts w:ascii="Arial Narrow" w:hAnsi="Arial Narrow"/>
          <w:bCs/>
          <w:sz w:val="18"/>
          <w:szCs w:val="18"/>
        </w:rPr>
      </w:pPr>
      <w:r w:rsidRPr="00AA4D36">
        <w:rPr>
          <w:rFonts w:ascii="Arial Narrow" w:hAnsi="Arial Narrow"/>
          <w:bCs/>
          <w:sz w:val="18"/>
          <w:szCs w:val="18"/>
        </w:rPr>
        <w:t xml:space="preserve"> zmeny účtované na účte 491 – Vlastné imanie fyzickej osoby – podnikateľa.</w:t>
      </w:r>
    </w:p>
    <w:p w:rsidR="00B7381E" w:rsidRPr="00AA4D36" w:rsidRDefault="00B7381E" w:rsidP="00B7381E">
      <w:pPr>
        <w:ind w:right="-468"/>
        <w:rPr>
          <w:rFonts w:ascii="Arial Narrow" w:hAnsi="Arial Narrow"/>
          <w:bCs/>
          <w:sz w:val="18"/>
          <w:szCs w:val="18"/>
        </w:rPr>
      </w:pPr>
    </w:p>
    <w:p w:rsidR="00B7381E" w:rsidRPr="00AA4D36" w:rsidRDefault="00B7381E" w:rsidP="00B7381E">
      <w:pPr>
        <w:pStyle w:val="Nzov"/>
        <w:spacing w:before="0" w:beforeAutospacing="0" w:after="0"/>
        <w:jc w:val="left"/>
        <w:rPr>
          <w:sz w:val="18"/>
          <w:szCs w:val="18"/>
        </w:rPr>
      </w:pPr>
      <w:r w:rsidRPr="00AA4D36">
        <w:rPr>
          <w:sz w:val="18"/>
          <w:szCs w:val="18"/>
        </w:rPr>
        <w:t>47. Informácie k časti P. prílohy č. 3 o zmenách vlastného imania</w:t>
      </w: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1</w:t>
      </w:r>
    </w:p>
    <w:tbl>
      <w:tblPr>
        <w:tblW w:w="5000" w:type="pct"/>
        <w:jc w:val="center"/>
        <w:tblLayout w:type="fixed"/>
        <w:tblCellMar>
          <w:left w:w="28" w:type="dxa"/>
          <w:right w:w="28" w:type="dxa"/>
        </w:tblCellMar>
        <w:tblLook w:val="04A0" w:firstRow="1" w:lastRow="0" w:firstColumn="1" w:lastColumn="0" w:noHBand="0" w:noVBand="1"/>
      </w:tblPr>
      <w:tblGrid>
        <w:gridCol w:w="2323"/>
        <w:gridCol w:w="1525"/>
        <w:gridCol w:w="1525"/>
        <w:gridCol w:w="1525"/>
        <w:gridCol w:w="1525"/>
        <w:gridCol w:w="1525"/>
      </w:tblGrid>
      <w:tr w:rsidR="00B7381E" w:rsidRPr="00AA4D36">
        <w:trPr>
          <w:trHeight w:val="183"/>
          <w:jc w:val="center"/>
        </w:trPr>
        <w:tc>
          <w:tcPr>
            <w:tcW w:w="2344"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690"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Bežné účtovné obdobie</w:t>
            </w:r>
          </w:p>
        </w:tc>
      </w:tr>
      <w:tr w:rsidR="00B7381E" w:rsidRPr="00AA4D36">
        <w:trPr>
          <w:jc w:val="center"/>
        </w:trPr>
        <w:tc>
          <w:tcPr>
            <w:tcW w:w="2344"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Prírastky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38"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trPr>
          <w:trHeight w:val="159"/>
          <w:jc w:val="center"/>
        </w:trPr>
        <w:tc>
          <w:tcPr>
            <w:tcW w:w="2344"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38"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38"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B7381E" w:rsidRPr="00AA4D36">
        <w:trPr>
          <w:trHeight w:val="330"/>
          <w:jc w:val="center"/>
        </w:trPr>
        <w:tc>
          <w:tcPr>
            <w:tcW w:w="2344" w:type="dxa"/>
            <w:tcBorders>
              <w:top w:val="single" w:sz="12" w:space="0" w:color="auto"/>
              <w:left w:val="single" w:sz="12" w:space="0" w:color="auto"/>
              <w:bottom w:val="single" w:sz="4" w:space="0" w:color="auto"/>
              <w:right w:val="single" w:sz="12" w:space="0" w:color="auto"/>
            </w:tcBorders>
            <w:noWrap/>
            <w:vAlign w:val="center"/>
          </w:tcPr>
          <w:p w:rsidR="00B7381E" w:rsidRPr="00AA4D36" w:rsidRDefault="00B7381E" w:rsidP="00E4223A">
            <w:pPr>
              <w:rPr>
                <w:rFonts w:ascii="Arial Narrow" w:hAnsi="Arial Narrow"/>
                <w:sz w:val="18"/>
                <w:szCs w:val="18"/>
              </w:rPr>
            </w:pPr>
            <w:r w:rsidRPr="00AA4D36">
              <w:rPr>
                <w:rFonts w:ascii="Arial Narrow" w:hAnsi="Arial Narrow"/>
                <w:sz w:val="18"/>
                <w:szCs w:val="18"/>
              </w:rPr>
              <w:t>Základné imanie</w:t>
            </w:r>
          </w:p>
        </w:tc>
        <w:tc>
          <w:tcPr>
            <w:tcW w:w="1538" w:type="dxa"/>
            <w:tcBorders>
              <w:top w:val="single" w:sz="12" w:space="0" w:color="auto"/>
              <w:left w:val="single" w:sz="12" w:space="0" w:color="auto"/>
              <w:bottom w:val="single" w:sz="4" w:space="0" w:color="auto"/>
              <w:right w:val="single" w:sz="4" w:space="0" w:color="auto"/>
            </w:tcBorders>
            <w:noWrap/>
            <w:vAlign w:val="center"/>
          </w:tcPr>
          <w:p w:rsidR="00B7381E" w:rsidRPr="001153FA" w:rsidRDefault="00F9737E" w:rsidP="00E4223A">
            <w:pPr>
              <w:pStyle w:val="Value"/>
              <w:rPr>
                <w:sz w:val="18"/>
                <w:szCs w:val="18"/>
                <w:lang w:val="sk-SK" w:eastAsia="en-US"/>
              </w:rPr>
            </w:pPr>
            <w:r>
              <w:rPr>
                <w:sz w:val="16"/>
                <w:szCs w:val="16"/>
              </w:rPr>
              <w:t>5000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9737E"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F9737E" w:rsidP="00E4223A">
            <w:pPr>
              <w:pStyle w:val="Value"/>
              <w:rPr>
                <w:sz w:val="18"/>
                <w:szCs w:val="18"/>
                <w:lang w:val="sk-SK" w:eastAsia="en-US"/>
              </w:rPr>
            </w:pPr>
            <w:r>
              <w:rPr>
                <w:sz w:val="16"/>
                <w:szCs w:val="16"/>
              </w:rPr>
              <w:t>0</w:t>
            </w:r>
          </w:p>
        </w:tc>
        <w:tc>
          <w:tcPr>
            <w:tcW w:w="1538" w:type="dxa"/>
            <w:tcBorders>
              <w:top w:val="single" w:sz="12" w:space="0" w:color="auto"/>
              <w:left w:val="nil"/>
              <w:bottom w:val="single" w:sz="4" w:space="0" w:color="auto"/>
              <w:right w:val="single" w:sz="4" w:space="0" w:color="auto"/>
            </w:tcBorders>
            <w:noWrap/>
            <w:vAlign w:val="center"/>
          </w:tcPr>
          <w:p w:rsidR="00B7381E" w:rsidRPr="001153FA" w:rsidRDefault="00B7381E" w:rsidP="00E4223A">
            <w:pPr>
              <w:pStyle w:val="Value"/>
              <w:rPr>
                <w:sz w:val="18"/>
                <w:szCs w:val="18"/>
                <w:lang w:val="sk-SK" w:eastAsia="en-US"/>
              </w:rPr>
            </w:pPr>
          </w:p>
        </w:tc>
        <w:tc>
          <w:tcPr>
            <w:tcW w:w="1538" w:type="dxa"/>
            <w:tcBorders>
              <w:top w:val="single" w:sz="12" w:space="0" w:color="auto"/>
              <w:left w:val="nil"/>
              <w:bottom w:val="single" w:sz="4" w:space="0" w:color="auto"/>
              <w:right w:val="single" w:sz="12" w:space="0" w:color="auto"/>
            </w:tcBorders>
            <w:noWrap/>
            <w:vAlign w:val="center"/>
          </w:tcPr>
          <w:p w:rsidR="00B7381E" w:rsidRPr="001153FA" w:rsidRDefault="00F9737E" w:rsidP="00E4223A">
            <w:pPr>
              <w:pStyle w:val="Value"/>
              <w:rPr>
                <w:sz w:val="18"/>
                <w:szCs w:val="18"/>
                <w:lang w:val="sk-SK" w:eastAsia="en-US"/>
              </w:rPr>
            </w:pPr>
            <w:r>
              <w:rPr>
                <w:sz w:val="16"/>
                <w:szCs w:val="16"/>
              </w:rPr>
              <w:t>5000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Zmena základného imania</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Pohľadávky za upísané vlastné imanie</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5B0941" w:rsidP="005B0941">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Emisné ážio</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kapitálové fondy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660"/>
          <w:jc w:val="center"/>
        </w:trPr>
        <w:tc>
          <w:tcPr>
            <w:tcW w:w="2344" w:type="dxa"/>
            <w:tcBorders>
              <w:top w:val="nil"/>
              <w:left w:val="single" w:sz="12" w:space="0" w:color="auto"/>
              <w:bottom w:val="single" w:sz="4" w:space="0" w:color="auto"/>
              <w:right w:val="single" w:sz="12" w:space="0" w:color="auto"/>
            </w:tcBorders>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4"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Zákonný rezervný fond</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1716,16</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1716,16</w:t>
            </w:r>
          </w:p>
        </w:tc>
      </w:tr>
      <w:tr w:rsidR="005B0941" w:rsidRPr="00AA4D36">
        <w:trPr>
          <w:trHeight w:val="330"/>
          <w:jc w:val="center"/>
        </w:trPr>
        <w:tc>
          <w:tcPr>
            <w:tcW w:w="2344" w:type="dxa"/>
            <w:tcBorders>
              <w:top w:val="single" w:sz="6" w:space="0" w:color="auto"/>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Nedeliteľný fond</w:t>
            </w:r>
          </w:p>
        </w:tc>
        <w:tc>
          <w:tcPr>
            <w:tcW w:w="1538" w:type="dxa"/>
            <w:tcBorders>
              <w:top w:val="single" w:sz="6" w:space="0" w:color="auto"/>
              <w:left w:val="single" w:sz="12" w:space="0" w:color="auto"/>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6"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Štatutárne fondy a ostatné fondy</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Nerozdelený zisk minulých rokov</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80194,75</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8607,38</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88802,13</w:t>
            </w:r>
          </w:p>
        </w:tc>
      </w:tr>
      <w:tr w:rsidR="005B0941" w:rsidRPr="00AA4D36">
        <w:trPr>
          <w:trHeight w:val="330"/>
          <w:jc w:val="center"/>
        </w:trPr>
        <w:tc>
          <w:tcPr>
            <w:tcW w:w="2344" w:type="dxa"/>
            <w:tcBorders>
              <w:top w:val="nil"/>
              <w:left w:val="single" w:sz="12" w:space="0" w:color="auto"/>
              <w:bottom w:val="single" w:sz="6"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Neuhradená strata minulých rokov</w:t>
            </w:r>
          </w:p>
        </w:tc>
        <w:tc>
          <w:tcPr>
            <w:tcW w:w="1538" w:type="dxa"/>
            <w:tcBorders>
              <w:top w:val="single" w:sz="4" w:space="0" w:color="auto"/>
              <w:left w:val="single" w:sz="12" w:space="0" w:color="auto"/>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6"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6"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r w:rsidR="005B0941" w:rsidRPr="00AA4D36">
        <w:trPr>
          <w:trHeight w:val="330"/>
          <w:jc w:val="center"/>
        </w:trPr>
        <w:tc>
          <w:tcPr>
            <w:tcW w:w="2344" w:type="dxa"/>
            <w:tcBorders>
              <w:top w:val="single" w:sz="6"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38" w:type="dxa"/>
            <w:tcBorders>
              <w:top w:val="single" w:sz="6" w:space="0" w:color="auto"/>
              <w:left w:val="single" w:sz="12" w:space="0" w:color="auto"/>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5670,44</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-41119,47</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8607,38</w:t>
            </w:r>
          </w:p>
        </w:tc>
        <w:tc>
          <w:tcPr>
            <w:tcW w:w="1538" w:type="dxa"/>
            <w:tcBorders>
              <w:top w:val="single" w:sz="6" w:space="0" w:color="auto"/>
              <w:left w:val="nil"/>
              <w:bottom w:val="single" w:sz="4"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6" w:space="0" w:color="auto"/>
              <w:left w:val="nil"/>
              <w:bottom w:val="single" w:sz="4"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-41119,47</w:t>
            </w:r>
          </w:p>
        </w:tc>
      </w:tr>
      <w:tr w:rsidR="005B0941" w:rsidRPr="00AA4D36">
        <w:trPr>
          <w:trHeight w:val="330"/>
          <w:jc w:val="center"/>
        </w:trPr>
        <w:tc>
          <w:tcPr>
            <w:tcW w:w="2344" w:type="dxa"/>
            <w:tcBorders>
              <w:top w:val="single" w:sz="4" w:space="0" w:color="auto"/>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Vyplatené dividendy</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30"/>
          <w:jc w:val="center"/>
        </w:trPr>
        <w:tc>
          <w:tcPr>
            <w:tcW w:w="2344" w:type="dxa"/>
            <w:tcBorders>
              <w:top w:val="nil"/>
              <w:left w:val="single" w:sz="12" w:space="0" w:color="auto"/>
              <w:bottom w:val="single" w:sz="4"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Ostatné položky vlastného imania</w:t>
            </w:r>
          </w:p>
        </w:tc>
        <w:tc>
          <w:tcPr>
            <w:tcW w:w="1538" w:type="dxa"/>
            <w:tcBorders>
              <w:top w:val="single" w:sz="4" w:space="0" w:color="auto"/>
              <w:left w:val="single" w:sz="12" w:space="0" w:color="auto"/>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4" w:space="0" w:color="auto"/>
            </w:tcBorders>
            <w:noWrap/>
            <w:vAlign w:val="center"/>
          </w:tcPr>
          <w:p w:rsidR="005B0941" w:rsidRPr="001153FA" w:rsidRDefault="005B0941" w:rsidP="00E4223A">
            <w:pPr>
              <w:pStyle w:val="Value"/>
              <w:rPr>
                <w:sz w:val="18"/>
                <w:szCs w:val="18"/>
                <w:lang w:val="sk-SK" w:eastAsia="en-US"/>
              </w:rPr>
            </w:pPr>
          </w:p>
        </w:tc>
        <w:tc>
          <w:tcPr>
            <w:tcW w:w="1538" w:type="dxa"/>
            <w:tcBorders>
              <w:top w:val="single" w:sz="4" w:space="0" w:color="auto"/>
              <w:left w:val="nil"/>
              <w:bottom w:val="single" w:sz="4" w:space="0" w:color="auto"/>
              <w:right w:val="single" w:sz="12" w:space="0" w:color="auto"/>
            </w:tcBorders>
            <w:noWrap/>
            <w:vAlign w:val="center"/>
          </w:tcPr>
          <w:p w:rsidR="005B0941" w:rsidRPr="001153FA" w:rsidRDefault="005B0941" w:rsidP="00E4223A">
            <w:pPr>
              <w:pStyle w:val="Value"/>
              <w:rPr>
                <w:sz w:val="18"/>
                <w:szCs w:val="18"/>
                <w:lang w:val="sk-SK" w:eastAsia="en-US"/>
              </w:rPr>
            </w:pPr>
          </w:p>
        </w:tc>
      </w:tr>
      <w:tr w:rsidR="005B0941" w:rsidRPr="00AA4D36">
        <w:trPr>
          <w:trHeight w:val="345"/>
          <w:jc w:val="center"/>
        </w:trPr>
        <w:tc>
          <w:tcPr>
            <w:tcW w:w="2344" w:type="dxa"/>
            <w:tcBorders>
              <w:top w:val="nil"/>
              <w:left w:val="single" w:sz="12" w:space="0" w:color="auto"/>
              <w:bottom w:val="single" w:sz="12" w:space="0" w:color="auto"/>
              <w:right w:val="single" w:sz="12" w:space="0" w:color="auto"/>
            </w:tcBorders>
            <w:noWrap/>
            <w:vAlign w:val="center"/>
          </w:tcPr>
          <w:p w:rsidR="005B0941" w:rsidRPr="00AA4D36" w:rsidRDefault="005B0941"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38" w:type="dxa"/>
            <w:tcBorders>
              <w:top w:val="single" w:sz="4" w:space="0" w:color="auto"/>
              <w:left w:val="single" w:sz="12" w:space="0" w:color="auto"/>
              <w:bottom w:val="single" w:sz="12"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c>
          <w:tcPr>
            <w:tcW w:w="1538" w:type="dxa"/>
            <w:tcBorders>
              <w:top w:val="single" w:sz="4" w:space="0" w:color="auto"/>
              <w:left w:val="nil"/>
              <w:bottom w:val="single" w:sz="12" w:space="0" w:color="auto"/>
              <w:right w:val="single" w:sz="4" w:space="0" w:color="auto"/>
            </w:tcBorders>
            <w:noWrap/>
            <w:vAlign w:val="center"/>
          </w:tcPr>
          <w:p w:rsidR="005B0941" w:rsidRPr="001153FA" w:rsidRDefault="005B0941" w:rsidP="005B0941">
            <w:pPr>
              <w:pStyle w:val="Value"/>
              <w:rPr>
                <w:sz w:val="18"/>
                <w:szCs w:val="18"/>
                <w:lang w:val="sk-SK" w:eastAsia="en-US"/>
              </w:rPr>
            </w:pPr>
          </w:p>
        </w:tc>
        <w:tc>
          <w:tcPr>
            <w:tcW w:w="1538" w:type="dxa"/>
            <w:tcBorders>
              <w:top w:val="single" w:sz="4" w:space="0" w:color="auto"/>
              <w:left w:val="nil"/>
              <w:bottom w:val="single" w:sz="12" w:space="0" w:color="auto"/>
              <w:right w:val="single" w:sz="12" w:space="0" w:color="auto"/>
            </w:tcBorders>
            <w:noWrap/>
            <w:vAlign w:val="center"/>
          </w:tcPr>
          <w:p w:rsidR="005B0941" w:rsidRPr="001153FA" w:rsidRDefault="00F9737E" w:rsidP="005B0941">
            <w:pPr>
              <w:pStyle w:val="Value"/>
              <w:rPr>
                <w:sz w:val="18"/>
                <w:szCs w:val="18"/>
                <w:lang w:val="sk-SK" w:eastAsia="en-US"/>
              </w:rPr>
            </w:pPr>
            <w:r>
              <w:rPr>
                <w:sz w:val="16"/>
                <w:szCs w:val="16"/>
              </w:rPr>
              <w:t>0</w:t>
            </w:r>
          </w:p>
        </w:tc>
      </w:tr>
    </w:tbl>
    <w:p w:rsidR="00B7381E" w:rsidRPr="00AA4D36" w:rsidRDefault="00B7381E" w:rsidP="00B7381E">
      <w:pPr>
        <w:rPr>
          <w:rFonts w:ascii="Arial Narrow" w:hAnsi="Arial Narrow"/>
          <w:sz w:val="18"/>
          <w:szCs w:val="18"/>
        </w:rPr>
      </w:pPr>
    </w:p>
    <w:p w:rsidR="00B7381E" w:rsidRPr="00AA4D36" w:rsidRDefault="00B7381E" w:rsidP="00B7381E">
      <w:pPr>
        <w:rPr>
          <w:rFonts w:ascii="Arial Narrow" w:hAnsi="Arial Narrow"/>
          <w:sz w:val="18"/>
          <w:szCs w:val="18"/>
        </w:rPr>
      </w:pPr>
      <w:r w:rsidRPr="00AA4D36">
        <w:rPr>
          <w:rFonts w:ascii="Arial Narrow" w:hAnsi="Arial Narrow"/>
          <w:sz w:val="18"/>
          <w:szCs w:val="18"/>
        </w:rPr>
        <w:t>Tabuľka č. 2</w:t>
      </w:r>
    </w:p>
    <w:tbl>
      <w:tblPr>
        <w:tblW w:w="5000" w:type="pct"/>
        <w:jc w:val="center"/>
        <w:tblLayout w:type="fixed"/>
        <w:tblCellMar>
          <w:left w:w="28" w:type="dxa"/>
          <w:right w:w="28" w:type="dxa"/>
        </w:tblCellMar>
        <w:tblLook w:val="04A0" w:firstRow="1" w:lastRow="0" w:firstColumn="1" w:lastColumn="0" w:noHBand="0" w:noVBand="1"/>
      </w:tblPr>
      <w:tblGrid>
        <w:gridCol w:w="2304"/>
        <w:gridCol w:w="1528"/>
        <w:gridCol w:w="1529"/>
        <w:gridCol w:w="1529"/>
        <w:gridCol w:w="1529"/>
        <w:gridCol w:w="1529"/>
      </w:tblGrid>
      <w:tr w:rsidR="00B7381E" w:rsidRPr="00AA4D36" w:rsidTr="0050631E">
        <w:trPr>
          <w:trHeight w:val="221"/>
          <w:jc w:val="center"/>
        </w:trPr>
        <w:tc>
          <w:tcPr>
            <w:tcW w:w="2325" w:type="dxa"/>
            <w:vMerge w:val="restart"/>
            <w:tcBorders>
              <w:top w:val="single" w:sz="12" w:space="0" w:color="auto"/>
              <w:left w:val="single" w:sz="12" w:space="0" w:color="auto"/>
              <w:bottom w:val="nil"/>
              <w:right w:val="single" w:sz="12" w:space="0" w:color="auto"/>
            </w:tcBorders>
            <w:noWrap/>
            <w:vAlign w:val="center"/>
          </w:tcPr>
          <w:p w:rsidR="00B7381E" w:rsidRPr="00AA4D36" w:rsidRDefault="00B7381E" w:rsidP="00E4223A">
            <w:pPr>
              <w:pStyle w:val="TopHeader"/>
              <w:rPr>
                <w:sz w:val="18"/>
                <w:szCs w:val="18"/>
              </w:rPr>
            </w:pPr>
            <w:r w:rsidRPr="00AA4D36">
              <w:rPr>
                <w:sz w:val="18"/>
                <w:szCs w:val="18"/>
              </w:rPr>
              <w:t>Položka vlastného imania</w:t>
            </w:r>
          </w:p>
        </w:tc>
        <w:tc>
          <w:tcPr>
            <w:tcW w:w="7709" w:type="dxa"/>
            <w:gridSpan w:val="5"/>
            <w:tcBorders>
              <w:top w:val="single" w:sz="12"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Bezprostredne predchádzajúce účtovné obdobie</w:t>
            </w:r>
          </w:p>
        </w:tc>
      </w:tr>
      <w:tr w:rsidR="00B7381E" w:rsidRPr="00AA4D36" w:rsidTr="0050631E">
        <w:trPr>
          <w:jc w:val="center"/>
        </w:trPr>
        <w:tc>
          <w:tcPr>
            <w:tcW w:w="2325" w:type="dxa"/>
            <w:vMerge/>
            <w:tcBorders>
              <w:top w:val="single" w:sz="8"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p>
        </w:tc>
        <w:tc>
          <w:tcPr>
            <w:tcW w:w="1541"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začiatku účtovného obdobia</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Prírastky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 xml:space="preserve">Úbytky </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Presuny</w:t>
            </w:r>
          </w:p>
        </w:tc>
        <w:tc>
          <w:tcPr>
            <w:tcW w:w="1542" w:type="dxa"/>
            <w:tcBorders>
              <w:top w:val="single" w:sz="12" w:space="0" w:color="auto"/>
              <w:left w:val="single" w:sz="12" w:space="0" w:color="auto"/>
              <w:bottom w:val="single" w:sz="4" w:space="0" w:color="auto"/>
              <w:right w:val="single" w:sz="12" w:space="0" w:color="auto"/>
            </w:tcBorders>
            <w:vAlign w:val="center"/>
          </w:tcPr>
          <w:p w:rsidR="00B7381E" w:rsidRPr="00AA4D36" w:rsidRDefault="00B7381E" w:rsidP="00E4223A">
            <w:pPr>
              <w:pStyle w:val="TopHeader"/>
              <w:rPr>
                <w:sz w:val="18"/>
                <w:szCs w:val="18"/>
              </w:rPr>
            </w:pPr>
            <w:r w:rsidRPr="00AA4D36">
              <w:rPr>
                <w:sz w:val="18"/>
                <w:szCs w:val="18"/>
              </w:rPr>
              <w:t>Stav na konci účtovného obdobia</w:t>
            </w:r>
          </w:p>
        </w:tc>
      </w:tr>
      <w:tr w:rsidR="00B7381E" w:rsidRPr="00AA4D36" w:rsidTr="0050631E">
        <w:trPr>
          <w:trHeight w:val="185"/>
          <w:jc w:val="center"/>
        </w:trPr>
        <w:tc>
          <w:tcPr>
            <w:tcW w:w="2325"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a</w:t>
            </w:r>
          </w:p>
        </w:tc>
        <w:tc>
          <w:tcPr>
            <w:tcW w:w="1541"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b</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c</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d</w:t>
            </w:r>
          </w:p>
        </w:tc>
        <w:tc>
          <w:tcPr>
            <w:tcW w:w="1542" w:type="dxa"/>
            <w:tcBorders>
              <w:top w:val="single" w:sz="4" w:space="0" w:color="auto"/>
              <w:left w:val="single" w:sz="12" w:space="0" w:color="auto"/>
              <w:bottom w:val="single" w:sz="12" w:space="0" w:color="auto"/>
              <w:right w:val="single" w:sz="12" w:space="0" w:color="auto"/>
            </w:tcBorders>
            <w:noWrap/>
            <w:vAlign w:val="center"/>
          </w:tcPr>
          <w:p w:rsidR="00B7381E" w:rsidRPr="00AA4D36" w:rsidRDefault="00B7381E" w:rsidP="00E4223A">
            <w:pPr>
              <w:pStyle w:val="TopHeader"/>
              <w:rPr>
                <w:b w:val="0"/>
                <w:sz w:val="18"/>
                <w:szCs w:val="18"/>
              </w:rPr>
            </w:pPr>
            <w:r w:rsidRPr="00AA4D36">
              <w:rPr>
                <w:b w:val="0"/>
                <w:sz w:val="18"/>
                <w:szCs w:val="18"/>
              </w:rPr>
              <w:t>e</w:t>
            </w:r>
          </w:p>
        </w:tc>
        <w:tc>
          <w:tcPr>
            <w:tcW w:w="1542" w:type="dxa"/>
            <w:tcBorders>
              <w:top w:val="single" w:sz="4" w:space="0" w:color="auto"/>
              <w:left w:val="single" w:sz="12" w:space="0" w:color="auto"/>
              <w:bottom w:val="single" w:sz="12" w:space="0" w:color="auto"/>
              <w:right w:val="single" w:sz="12" w:space="0" w:color="auto"/>
            </w:tcBorders>
            <w:vAlign w:val="center"/>
          </w:tcPr>
          <w:p w:rsidR="00B7381E" w:rsidRPr="00AA4D36" w:rsidRDefault="00B7381E" w:rsidP="00E4223A">
            <w:pPr>
              <w:pStyle w:val="TopHeader"/>
              <w:rPr>
                <w:b w:val="0"/>
                <w:sz w:val="18"/>
                <w:szCs w:val="18"/>
              </w:rPr>
            </w:pPr>
            <w:r w:rsidRPr="00AA4D36">
              <w:rPr>
                <w:b w:val="0"/>
                <w:sz w:val="18"/>
                <w:szCs w:val="18"/>
              </w:rPr>
              <w:t>f</w:t>
            </w:r>
          </w:p>
        </w:tc>
      </w:tr>
      <w:tr w:rsidR="0050631E" w:rsidRPr="00AA4D36" w:rsidTr="0050631E">
        <w:trPr>
          <w:trHeight w:val="330"/>
          <w:jc w:val="center"/>
        </w:trPr>
        <w:tc>
          <w:tcPr>
            <w:tcW w:w="2325" w:type="dxa"/>
            <w:tcBorders>
              <w:top w:val="single" w:sz="12"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Základné imanie</w:t>
            </w:r>
          </w:p>
        </w:tc>
        <w:tc>
          <w:tcPr>
            <w:tcW w:w="1541" w:type="dxa"/>
            <w:tcBorders>
              <w:top w:val="single" w:sz="12"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5000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12"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12"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5000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Vlastné akcie a vlastné obchodné podiely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Zmena základného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lastRenderedPageBreak/>
              <w:t>Pohľadávky za upísané vlastné imanie</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Emisné ážio</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kapitálové fondy</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 (nedeliteľný fond) z kapitálových vkladov</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majetku a záväzkov</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kapitálových účastín</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660"/>
          <w:jc w:val="center"/>
        </w:trPr>
        <w:tc>
          <w:tcPr>
            <w:tcW w:w="2325" w:type="dxa"/>
            <w:tcBorders>
              <w:top w:val="nil"/>
              <w:left w:val="single" w:sz="12" w:space="0" w:color="auto"/>
              <w:bottom w:val="single" w:sz="4" w:space="0" w:color="auto"/>
              <w:right w:val="single" w:sz="12" w:space="0" w:color="auto"/>
            </w:tcBorders>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Oceňovacie rozdiely z precenenia pri zlúčení, splynutí a rozdelení</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Zákonný rezervný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1716,16</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1716,16</w:t>
            </w: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Nedeliteľný fond</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4"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Štatutárne fondy a ostatné fondy</w:t>
            </w:r>
          </w:p>
        </w:tc>
        <w:tc>
          <w:tcPr>
            <w:tcW w:w="1541" w:type="dxa"/>
            <w:tcBorders>
              <w:top w:val="single" w:sz="4" w:space="0" w:color="auto"/>
              <w:left w:val="single" w:sz="12" w:space="0" w:color="auto"/>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6"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single" w:sz="6" w:space="0" w:color="auto"/>
              <w:left w:val="single" w:sz="12" w:space="0" w:color="auto"/>
              <w:bottom w:val="single" w:sz="6"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Nerozdelený zisk minulých rokov</w:t>
            </w:r>
          </w:p>
        </w:tc>
        <w:tc>
          <w:tcPr>
            <w:tcW w:w="1541" w:type="dxa"/>
            <w:tcBorders>
              <w:top w:val="single" w:sz="6" w:space="0" w:color="auto"/>
              <w:left w:val="single" w:sz="12" w:space="0" w:color="auto"/>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80808,14</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613,39</w:t>
            </w:r>
          </w:p>
        </w:tc>
        <w:tc>
          <w:tcPr>
            <w:tcW w:w="1542" w:type="dxa"/>
            <w:tcBorders>
              <w:top w:val="single" w:sz="6" w:space="0" w:color="auto"/>
              <w:left w:val="nil"/>
              <w:bottom w:val="single" w:sz="6"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6"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80194,75</w:t>
            </w:r>
          </w:p>
        </w:tc>
      </w:tr>
      <w:tr w:rsidR="0050631E" w:rsidRPr="00AA4D36" w:rsidTr="0050631E">
        <w:trPr>
          <w:trHeight w:val="330"/>
          <w:jc w:val="center"/>
        </w:trPr>
        <w:tc>
          <w:tcPr>
            <w:tcW w:w="2325" w:type="dxa"/>
            <w:tcBorders>
              <w:top w:val="single" w:sz="6"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Neuhradená strata minulých rokov</w:t>
            </w:r>
          </w:p>
        </w:tc>
        <w:tc>
          <w:tcPr>
            <w:tcW w:w="1541" w:type="dxa"/>
            <w:tcBorders>
              <w:top w:val="single" w:sz="6" w:space="0" w:color="auto"/>
              <w:left w:val="single" w:sz="12" w:space="0" w:color="auto"/>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613,39</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613,39</w:t>
            </w:r>
          </w:p>
        </w:tc>
        <w:tc>
          <w:tcPr>
            <w:tcW w:w="1542" w:type="dxa"/>
            <w:tcBorders>
              <w:top w:val="single" w:sz="6"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6"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r w:rsidR="0050631E" w:rsidRPr="00AA4D36" w:rsidTr="0050631E">
        <w:trPr>
          <w:trHeight w:val="330"/>
          <w:jc w:val="center"/>
        </w:trPr>
        <w:tc>
          <w:tcPr>
            <w:tcW w:w="2325" w:type="dxa"/>
            <w:tcBorders>
              <w:top w:val="nil"/>
              <w:left w:val="single" w:sz="12" w:space="0" w:color="auto"/>
              <w:bottom w:val="nil"/>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Výsledok hospodárenia bežného účtovného obdobia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5670,44</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5670,44</w:t>
            </w:r>
          </w:p>
        </w:tc>
      </w:tr>
      <w:tr w:rsidR="0050631E" w:rsidRPr="00AA4D36" w:rsidTr="0050631E">
        <w:trPr>
          <w:trHeight w:val="330"/>
          <w:jc w:val="center"/>
        </w:trPr>
        <w:tc>
          <w:tcPr>
            <w:tcW w:w="2325" w:type="dxa"/>
            <w:tcBorders>
              <w:top w:val="single" w:sz="4" w:space="0" w:color="auto"/>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Vyplatené dividendy</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30"/>
          <w:jc w:val="center"/>
        </w:trPr>
        <w:tc>
          <w:tcPr>
            <w:tcW w:w="2325" w:type="dxa"/>
            <w:tcBorders>
              <w:top w:val="nil"/>
              <w:left w:val="single" w:sz="12" w:space="0" w:color="auto"/>
              <w:bottom w:val="single" w:sz="4"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Ostatné položky vlastného imania</w:t>
            </w:r>
          </w:p>
        </w:tc>
        <w:tc>
          <w:tcPr>
            <w:tcW w:w="1541" w:type="dxa"/>
            <w:tcBorders>
              <w:top w:val="single" w:sz="4" w:space="0" w:color="auto"/>
              <w:left w:val="single" w:sz="12" w:space="0" w:color="auto"/>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4" w:space="0" w:color="auto"/>
              <w:right w:val="single" w:sz="12" w:space="0" w:color="auto"/>
            </w:tcBorders>
            <w:noWrap/>
            <w:vAlign w:val="center"/>
          </w:tcPr>
          <w:p w:rsidR="0050631E" w:rsidRPr="001153FA" w:rsidRDefault="0050631E" w:rsidP="004F1961">
            <w:pPr>
              <w:pStyle w:val="Value"/>
              <w:rPr>
                <w:sz w:val="18"/>
                <w:szCs w:val="18"/>
                <w:lang w:val="sk-SK" w:eastAsia="en-US"/>
              </w:rPr>
            </w:pPr>
          </w:p>
        </w:tc>
      </w:tr>
      <w:tr w:rsidR="0050631E" w:rsidRPr="00AA4D36" w:rsidTr="0050631E">
        <w:trPr>
          <w:trHeight w:val="345"/>
          <w:jc w:val="center"/>
        </w:trPr>
        <w:tc>
          <w:tcPr>
            <w:tcW w:w="2325" w:type="dxa"/>
            <w:tcBorders>
              <w:top w:val="nil"/>
              <w:left w:val="single" w:sz="12" w:space="0" w:color="auto"/>
              <w:bottom w:val="single" w:sz="12" w:space="0" w:color="auto"/>
              <w:right w:val="single" w:sz="12" w:space="0" w:color="auto"/>
            </w:tcBorders>
            <w:noWrap/>
            <w:vAlign w:val="center"/>
          </w:tcPr>
          <w:p w:rsidR="0050631E" w:rsidRPr="00AA4D36" w:rsidRDefault="0050631E" w:rsidP="00E4223A">
            <w:pPr>
              <w:rPr>
                <w:rFonts w:ascii="Arial Narrow" w:hAnsi="Arial Narrow"/>
                <w:sz w:val="18"/>
                <w:szCs w:val="18"/>
              </w:rPr>
            </w:pPr>
            <w:r w:rsidRPr="00AA4D36">
              <w:rPr>
                <w:rFonts w:ascii="Arial Narrow" w:hAnsi="Arial Narrow"/>
                <w:sz w:val="18"/>
                <w:szCs w:val="18"/>
              </w:rPr>
              <w:t>Účet 491 - Vlastné imanie fyzickej osoby - podnikateľa</w:t>
            </w:r>
          </w:p>
        </w:tc>
        <w:tc>
          <w:tcPr>
            <w:tcW w:w="1541" w:type="dxa"/>
            <w:tcBorders>
              <w:top w:val="single" w:sz="4" w:space="0" w:color="auto"/>
              <w:left w:val="single" w:sz="12" w:space="0" w:color="auto"/>
              <w:bottom w:val="single" w:sz="12"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c>
          <w:tcPr>
            <w:tcW w:w="1542" w:type="dxa"/>
            <w:tcBorders>
              <w:top w:val="single" w:sz="4" w:space="0" w:color="auto"/>
              <w:left w:val="nil"/>
              <w:bottom w:val="single" w:sz="12" w:space="0" w:color="auto"/>
              <w:right w:val="single" w:sz="4" w:space="0" w:color="auto"/>
            </w:tcBorders>
            <w:noWrap/>
            <w:vAlign w:val="center"/>
          </w:tcPr>
          <w:p w:rsidR="0050631E" w:rsidRPr="001153FA" w:rsidRDefault="0050631E" w:rsidP="004F1961">
            <w:pPr>
              <w:pStyle w:val="Value"/>
              <w:rPr>
                <w:sz w:val="18"/>
                <w:szCs w:val="18"/>
                <w:lang w:val="sk-SK" w:eastAsia="en-US"/>
              </w:rPr>
            </w:pPr>
          </w:p>
        </w:tc>
        <w:tc>
          <w:tcPr>
            <w:tcW w:w="1542" w:type="dxa"/>
            <w:tcBorders>
              <w:top w:val="single" w:sz="4" w:space="0" w:color="auto"/>
              <w:left w:val="nil"/>
              <w:bottom w:val="single" w:sz="12" w:space="0" w:color="auto"/>
              <w:right w:val="single" w:sz="12" w:space="0" w:color="auto"/>
            </w:tcBorders>
            <w:noWrap/>
            <w:vAlign w:val="center"/>
          </w:tcPr>
          <w:p w:rsidR="0050631E" w:rsidRPr="001153FA" w:rsidRDefault="00F9737E" w:rsidP="004F1961">
            <w:pPr>
              <w:pStyle w:val="Value"/>
              <w:rPr>
                <w:sz w:val="18"/>
                <w:szCs w:val="18"/>
                <w:lang w:val="sk-SK" w:eastAsia="en-US"/>
              </w:rPr>
            </w:pPr>
            <w:r>
              <w:rPr>
                <w:sz w:val="16"/>
                <w:szCs w:val="16"/>
              </w:rPr>
              <w:t>0</w:t>
            </w:r>
          </w:p>
        </w:tc>
      </w:tr>
    </w:tbl>
    <w:p w:rsidR="00B7381E" w:rsidRPr="00AA4D36" w:rsidRDefault="00B7381E" w:rsidP="00B7381E">
      <w:pPr>
        <w:ind w:right="-468"/>
        <w:rPr>
          <w:rFonts w:ascii="Arial Narrow" w:hAnsi="Arial Narrow"/>
          <w:bCs/>
          <w:sz w:val="18"/>
          <w:szCs w:val="18"/>
        </w:rPr>
      </w:pPr>
    </w:p>
    <w:p w:rsidR="00462239" w:rsidRPr="00AA4D36" w:rsidRDefault="00462239" w:rsidP="00462239">
      <w:pPr>
        <w:ind w:right="-468"/>
        <w:rPr>
          <w:rFonts w:ascii="Arial Narrow" w:hAnsi="Arial Narrow"/>
          <w:bCs/>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V časti  o prehľade  peňažných tokov sa uvádzajú informácie o</w:t>
      </w:r>
    </w:p>
    <w:p w:rsidR="00462239" w:rsidRPr="00AA4D36" w:rsidRDefault="00462239" w:rsidP="00462239">
      <w:pPr>
        <w:ind w:right="-468"/>
        <w:rPr>
          <w:rFonts w:ascii="Arial Narrow" w:hAnsi="Arial Narrow"/>
          <w:b/>
          <w:bCs/>
          <w:sz w:val="18"/>
          <w:szCs w:val="18"/>
        </w:rPr>
      </w:pP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 xml:space="preserve">peňažných tokoch, ktorými sú  príjmy a výdavky peňažných prostriedkov a prírastky a úbytky peňažných ekvivalentov, pričom </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bCs/>
          <w:sz w:val="18"/>
          <w:szCs w:val="18"/>
        </w:rPr>
        <w:t>peňažnými prostriedkami sa rozumejú  peňažné hotovosti, ekvivalenty peňažných hotovostí, peňažné prostriedky na bežných účtoch v bankách, kontokorentný účet a časť zostatku účtu  peniaze na ceste, ktorý sa viaže k prevodu medzi bežným účtom a pokladnicou alebo medzi dvoma bankovými účtami,</w:t>
      </w:r>
    </w:p>
    <w:p w:rsidR="00462239" w:rsidRPr="00AA4D36" w:rsidRDefault="00462239" w:rsidP="00405E67">
      <w:pPr>
        <w:numPr>
          <w:ilvl w:val="0"/>
          <w:numId w:val="15"/>
        </w:numPr>
        <w:ind w:left="624" w:right="-468"/>
        <w:rPr>
          <w:rFonts w:ascii="Arial Narrow" w:hAnsi="Arial Narrow"/>
          <w:bCs/>
          <w:sz w:val="18"/>
          <w:szCs w:val="18"/>
        </w:rPr>
      </w:pPr>
      <w:r w:rsidRPr="00AA4D36">
        <w:rPr>
          <w:rFonts w:ascii="Arial Narrow" w:hAnsi="Arial Narrow"/>
          <w:color w:val="000000"/>
          <w:sz w:val="18"/>
          <w:szCs w:val="18"/>
        </w:rPr>
        <w:t>peňažnými ekvivalentmi sa  rozumie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w:t>
      </w:r>
    </w:p>
    <w:p w:rsidR="00462239" w:rsidRPr="00AA4D36" w:rsidRDefault="00462239" w:rsidP="00405E67">
      <w:pPr>
        <w:numPr>
          <w:ilvl w:val="0"/>
          <w:numId w:val="31"/>
        </w:numPr>
        <w:ind w:left="284" w:right="-468"/>
        <w:rPr>
          <w:rFonts w:ascii="Arial Narrow" w:hAnsi="Arial Narrow"/>
          <w:bCs/>
          <w:sz w:val="18"/>
          <w:szCs w:val="18"/>
        </w:rPr>
      </w:pPr>
      <w:r w:rsidRPr="00AA4D36">
        <w:rPr>
          <w:rFonts w:ascii="Arial Narrow" w:hAnsi="Arial Narrow"/>
          <w:bCs/>
          <w:sz w:val="18"/>
          <w:szCs w:val="18"/>
        </w:rPr>
        <w:t>peňažných tokoch v členení na</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prevádzkovej činnosti, ktorou je činnosť, ktorá súvisí s predmetom podnikania účtovnej jednotky a ostatné činnosti, ktoré súvisia s hospodárskou činnosťou účtovnej jednotky, okrem investičnej činnosti a finančnej činnosti,</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bCs/>
          <w:sz w:val="18"/>
          <w:szCs w:val="18"/>
        </w:rPr>
        <w:t>peňažné toky z investičnej činnosti, ktorou je obstaranie a vyradenie dlhodobého nehmotného majetku, dlhodobého hmotného majetku a tej časti dlhodobého finančného  majetku, ktorý nie je súčasťou peňažných ekvivalentov,</w:t>
      </w:r>
    </w:p>
    <w:p w:rsidR="00462239" w:rsidRPr="00AA4D36" w:rsidRDefault="00462239" w:rsidP="00405E67">
      <w:pPr>
        <w:numPr>
          <w:ilvl w:val="0"/>
          <w:numId w:val="16"/>
        </w:numPr>
        <w:ind w:left="624" w:right="-468"/>
        <w:rPr>
          <w:rFonts w:ascii="Arial Narrow" w:hAnsi="Arial Narrow"/>
          <w:bCs/>
          <w:sz w:val="18"/>
          <w:szCs w:val="18"/>
        </w:rPr>
      </w:pPr>
      <w:r w:rsidRPr="00AA4D36">
        <w:rPr>
          <w:rFonts w:ascii="Arial Narrow" w:hAnsi="Arial Narrow"/>
          <w:sz w:val="18"/>
          <w:szCs w:val="18"/>
        </w:rPr>
        <w:t>peňažné toky z finančnej činnosti, ktorou  je činnosť, ktorej dôsledkom sú zmeny v hodnote a štruktúre vlastného imania a zmeny dlhodobých záväzkov a krátkodobých záväzkov, ktoré nesúvisia s prevádzkovou činnosťou a investičnou činnosťou,</w:t>
      </w:r>
    </w:p>
    <w:p w:rsidR="00405E67" w:rsidRDefault="00462239" w:rsidP="00405E67">
      <w:pPr>
        <w:numPr>
          <w:ilvl w:val="0"/>
          <w:numId w:val="31"/>
        </w:numPr>
        <w:ind w:left="348" w:right="-468"/>
        <w:jc w:val="both"/>
        <w:rPr>
          <w:rFonts w:ascii="Arial Narrow" w:hAnsi="Arial Narrow"/>
          <w:sz w:val="18"/>
          <w:szCs w:val="18"/>
        </w:rPr>
      </w:pPr>
      <w:r w:rsidRPr="00405E67">
        <w:rPr>
          <w:rFonts w:ascii="Arial Narrow" w:hAnsi="Arial Narrow"/>
          <w:sz w:val="18"/>
          <w:szCs w:val="18"/>
        </w:rPr>
        <w:t>štruktúre peňažných prostriedkov a peňažných ekvivalentov a dôvody prípadného   nesúladu medzi sumami prehľadu peňažných tokov a príslušnými položkami  vykázanými v súvahe,</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bCs/>
          <w:color w:val="000000"/>
          <w:sz w:val="18"/>
          <w:szCs w:val="18"/>
        </w:rPr>
        <w:t xml:space="preserve">použitých zásadách prijatých </w:t>
      </w:r>
      <w:r w:rsidRPr="00405E67">
        <w:rPr>
          <w:rFonts w:ascii="Arial Narrow" w:hAnsi="Arial Narrow"/>
          <w:color w:val="000000"/>
          <w:sz w:val="18"/>
          <w:szCs w:val="18"/>
        </w:rPr>
        <w:t xml:space="preserve"> na určenie obsahovej náplne a štruktúry peňažných prostriedkov a peňažných ekvivalentov v bežnom účtovnom období,</w:t>
      </w:r>
    </w:p>
    <w:p w:rsid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 xml:space="preserve">o zmenách použitých zásad na určenie obsahovej náplne a štruktúry peňažných prostriedkov a peňažných ekvivalentov oproti bezprostredne predchádzajúcemu účtovnému obdobiu, </w:t>
      </w:r>
    </w:p>
    <w:p w:rsidR="00462239" w:rsidRPr="00405E67" w:rsidRDefault="00462239" w:rsidP="00405E67">
      <w:pPr>
        <w:numPr>
          <w:ilvl w:val="0"/>
          <w:numId w:val="31"/>
        </w:numPr>
        <w:ind w:left="348" w:right="-468"/>
        <w:jc w:val="both"/>
        <w:rPr>
          <w:rFonts w:ascii="Arial Narrow" w:hAnsi="Arial Narrow"/>
          <w:color w:val="000000"/>
          <w:sz w:val="18"/>
          <w:szCs w:val="18"/>
        </w:rPr>
      </w:pPr>
      <w:r w:rsidRPr="00405E67">
        <w:rPr>
          <w:rFonts w:ascii="Arial Narrow" w:hAnsi="Arial Narrow"/>
          <w:color w:val="000000"/>
          <w:sz w:val="18"/>
          <w:szCs w:val="18"/>
        </w:rPr>
        <w:t>peňažných tokoch z prevádzkovej činnosti, ktorými sú najmä peňažné toky, ktoré súvisia s predmetom podnikania účtovnej jednotky a spôsobujú vznik zisku alebo straty, napríklad</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predaja tovaru, výrobkov a služieb, vrátane prijatých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príjmy z poplatkov za priemyselné práva  a autorské práva, z provízií a   ďalšie príjmy vzťahujúce  sa k  výnosom z bežnej činnosti,</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úhrady za dodávky materiálu, tovaru a externých služieb, vrátane    zaplatených preddavkov,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zamestnancov, napríklad mzdy a odmeny a výdavky platené v mene zamestnancov, napríklad na zdravotné poistenie, nemocenské poistenie, dôchodkové poistenie, poistenie v nezamestnanosti a preddavky na  daň z príjmov, odvádzané za zamestnancov,</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sz w:val="18"/>
          <w:szCs w:val="18"/>
        </w:rPr>
        <w:t>výdavky na daň z príjmov účtovnej jednotky po odpočítaní príjmov  z vrátenia preplatku dane z príjmov, s výnimkou takýchto výdavkov za investičnú činnosť a finančnú činnosť,</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color w:val="000000"/>
          <w:sz w:val="18"/>
          <w:szCs w:val="18"/>
        </w:rPr>
        <w:t>príjmy a výdavky zo zmlúv, ktorých predmetom je uplatnenie práva kúpy alebo predaja, ktoré je určené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lastRenderedPageBreak/>
        <w:t xml:space="preserve">príjmy a výdavky </w:t>
      </w:r>
      <w:r w:rsidRPr="00AA4D36">
        <w:rPr>
          <w:rFonts w:ascii="Arial Narrow" w:hAnsi="Arial Narrow"/>
          <w:sz w:val="18"/>
          <w:szCs w:val="18"/>
        </w:rPr>
        <w:t>z nákupu a predaja cenných papierov určených na predaj alebo na obchodovanie,</w:t>
      </w:r>
    </w:p>
    <w:p w:rsidR="00462239" w:rsidRPr="00AA4D36" w:rsidRDefault="00462239" w:rsidP="00405E67">
      <w:pPr>
        <w:numPr>
          <w:ilvl w:val="0"/>
          <w:numId w:val="19"/>
        </w:numPr>
        <w:ind w:left="632" w:right="-468"/>
        <w:rPr>
          <w:rFonts w:ascii="Arial Narrow" w:hAnsi="Arial Narrow"/>
          <w:bCs/>
          <w:sz w:val="18"/>
          <w:szCs w:val="18"/>
        </w:rPr>
      </w:pPr>
      <w:r w:rsidRPr="00AA4D36">
        <w:rPr>
          <w:rFonts w:ascii="Arial Narrow" w:hAnsi="Arial Narrow"/>
          <w:bCs/>
          <w:color w:val="000000"/>
          <w:sz w:val="18"/>
          <w:szCs w:val="18"/>
        </w:rPr>
        <w:t>príjmy z </w:t>
      </w:r>
      <w:r w:rsidRPr="00AA4D36">
        <w:rPr>
          <w:rFonts w:ascii="Arial Narrow" w:hAnsi="Arial Narrow"/>
          <w:sz w:val="18"/>
          <w:szCs w:val="18"/>
        </w:rPr>
        <w:t>pôžičiek a úverov, ktoré poskytla  účtovnej jednotke banka alebo pobočka zahraničnej banky, ak sa vzťahujú na   činnosť súvisiacu s jej predmetom podnikania,</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bCs/>
          <w:color w:val="000000"/>
          <w:sz w:val="18"/>
          <w:szCs w:val="18"/>
        </w:rPr>
        <w:t>použitej metóde vykazovania peňažných tokov z prevádzkovej činnosti, ktorou môže byť priama metóda alebo nepriama metóda, pričom</w:t>
      </w:r>
    </w:p>
    <w:p w:rsid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priamou metódou sa rozumie vykazovanie vhodne zvolených  hlavných skupín hrubých príjmov a hrubých výdavkov a možno ju uplatniť ako čistú priamu metódu, pri ktorej sa vychádza z vhodne vytvorených analytických účtov k účtom peňažných prostriedkov alebo ako modifikovanú priamu metódu, pri ktorej sa vychádza z položiek výkazu ziskov  a strát, pričom sa upravia tržby z predaja, náklady na obstaranie predaného tovaru a ďalšie položky výkazu ziskov a strát, ktoré sa týkajú prevádzkovej činnosti účtovnej jednotky, o zmenu stavu zásob, pohľadávok z prevádzkových činností a záväzkov z prevádzkových činností, o ostatné nepeňažné položky a o ostatné položky, ktorých peňažné toky sú peňažnými tokmi z investičnej činnosti alebo peňažnými tokmi z finančnej činnosti,</w:t>
      </w:r>
    </w:p>
    <w:p w:rsidR="00462239" w:rsidRPr="00405E67" w:rsidRDefault="00462239" w:rsidP="00405E67">
      <w:pPr>
        <w:numPr>
          <w:ilvl w:val="0"/>
          <w:numId w:val="39"/>
        </w:numPr>
        <w:ind w:right="-468"/>
        <w:rPr>
          <w:rFonts w:ascii="Arial Narrow" w:hAnsi="Arial Narrow"/>
          <w:bCs/>
          <w:color w:val="000000"/>
          <w:sz w:val="18"/>
          <w:szCs w:val="18"/>
        </w:rPr>
      </w:pPr>
      <w:r w:rsidRPr="00405E67">
        <w:rPr>
          <w:rFonts w:ascii="Arial Narrow" w:hAnsi="Arial Narrow"/>
          <w:bCs/>
          <w:color w:val="000000"/>
          <w:sz w:val="18"/>
          <w:szCs w:val="18"/>
        </w:rPr>
        <w:t>nepriamou metódou sa rozumie vykazovanie peňažných tokov, pri ktorých sa vychádza z výsledku hospodárenia z bežnej činnosti pred zdanením daňou z príjmov, upraveného o vplyv nepeňažných položiek, napríklad odpisov dlhodobého majetku, rezerv, opravných položiek, zmien stavu zásob, pohľadávok z prevádzkových činností a záväzkov z prevádzkových činností, počas bežného účtovného obdobia a všetkých ostatných položiek, ktorých peňažné  toky sú peňažnými tokmi z investičnej činnosti alebo peňažnými tokmi z finančnej činnosti,</w:t>
      </w:r>
    </w:p>
    <w:p w:rsidR="00462239" w:rsidRPr="00AA4D36" w:rsidRDefault="00462239" w:rsidP="00405E67">
      <w:pPr>
        <w:numPr>
          <w:ilvl w:val="0"/>
          <w:numId w:val="31"/>
        </w:numPr>
        <w:ind w:left="348" w:right="-468"/>
        <w:jc w:val="both"/>
        <w:rPr>
          <w:rFonts w:ascii="Arial Narrow" w:hAnsi="Arial Narrow"/>
          <w:bCs/>
          <w:color w:val="000000"/>
          <w:sz w:val="18"/>
          <w:szCs w:val="18"/>
        </w:rPr>
      </w:pPr>
      <w:r w:rsidRPr="00AA4D36">
        <w:rPr>
          <w:rFonts w:ascii="Arial Narrow" w:hAnsi="Arial Narrow"/>
          <w:color w:val="000000"/>
          <w:sz w:val="18"/>
          <w:szCs w:val="18"/>
        </w:rPr>
        <w:t>peňažných tokoch z investičnej činnosti, ktorými sú napríklad</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obstaranie dlhodobého nehmotného majetku a dlhodobého hmotného majetku,</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 predaja dlhodobého nehmotného majetku a dlhodobého hmotného majetku,</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na obstaranie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predaja dlhodobých cenných papierov a podielov v iných účtovných jednotkách, s výnimkou cenných papierov, ktoré sa považujú za peňažné ekvivalenty a  cenných papierov, ktoré sú určené na predaj alebo na obchodovanie,</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výdavky na pôžičky poskytnuté tretím osobám,</w:t>
      </w:r>
    </w:p>
    <w:p w:rsidR="00462239" w:rsidRPr="00AA4D36" w:rsidRDefault="00462239" w:rsidP="00405E67">
      <w:pPr>
        <w:numPr>
          <w:ilvl w:val="0"/>
          <w:numId w:val="14"/>
        </w:numPr>
        <w:ind w:left="688"/>
        <w:rPr>
          <w:rFonts w:ascii="Arial Narrow" w:hAnsi="Arial Narrow"/>
          <w:sz w:val="18"/>
          <w:szCs w:val="18"/>
        </w:rPr>
      </w:pPr>
      <w:r w:rsidRPr="00AA4D36">
        <w:rPr>
          <w:rFonts w:ascii="Arial Narrow" w:hAnsi="Arial Narrow"/>
          <w:sz w:val="18"/>
          <w:szCs w:val="18"/>
        </w:rPr>
        <w:t>príjmy zo splácania pôžičiek od tretích osôb,</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z prenájmu súboru hnuteľného majetku a nehnuteľného majetku používaného a odpisovaného nájomcom,</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výdavky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sz w:val="18"/>
          <w:szCs w:val="18"/>
        </w:rPr>
      </w:pPr>
      <w:r w:rsidRPr="00AA4D36">
        <w:rPr>
          <w:rFonts w:ascii="Arial Narrow" w:hAnsi="Arial Narrow"/>
          <w:sz w:val="18"/>
          <w:szCs w:val="18"/>
        </w:rPr>
        <w:t>príjmy súvisiace s derivátmi s výnimkou,  ak sú určené na predaj alebo na obchodovanie, alebo ak sa tieto výdavky považujú za peňažné toky z finančnej činnosti,</w:t>
      </w:r>
    </w:p>
    <w:p w:rsidR="00462239" w:rsidRPr="00AA4D36" w:rsidRDefault="00462239" w:rsidP="00405E67">
      <w:pPr>
        <w:numPr>
          <w:ilvl w:val="0"/>
          <w:numId w:val="14"/>
        </w:numPr>
        <w:ind w:left="688"/>
        <w:jc w:val="both"/>
        <w:rPr>
          <w:rFonts w:ascii="Arial Narrow" w:hAnsi="Arial Narrow"/>
          <w:color w:val="000000"/>
          <w:sz w:val="18"/>
          <w:szCs w:val="18"/>
        </w:rPr>
      </w:pPr>
      <w:r w:rsidRPr="00AA4D36">
        <w:rPr>
          <w:rFonts w:ascii="Arial Narrow" w:hAnsi="Arial Narrow"/>
          <w:color w:val="000000"/>
          <w:sz w:val="18"/>
          <w:szCs w:val="18"/>
        </w:rPr>
        <w:t>príjmy a výdavky súvisiace s derivátmi, ak sa  nimi  zabezpečuje majetok alebo záväzky  účtovnej jednotky, pričom sa vykazujú rovnakým spôsobom ako peňažný tok súvisiaci s rizikom, ktoré sa  zabezpečuje,</w:t>
      </w:r>
    </w:p>
    <w:p w:rsidR="00462239" w:rsidRPr="00AA4D36" w:rsidRDefault="00462239" w:rsidP="00405E67">
      <w:pPr>
        <w:numPr>
          <w:ilvl w:val="0"/>
          <w:numId w:val="31"/>
        </w:numPr>
        <w:ind w:left="348" w:right="-468"/>
        <w:jc w:val="both"/>
        <w:rPr>
          <w:rFonts w:ascii="Arial Narrow" w:hAnsi="Arial Narrow"/>
          <w:color w:val="000000"/>
          <w:sz w:val="18"/>
          <w:szCs w:val="18"/>
        </w:rPr>
      </w:pPr>
      <w:r w:rsidRPr="00AA4D36">
        <w:rPr>
          <w:rFonts w:ascii="Arial Narrow" w:hAnsi="Arial Narrow"/>
          <w:color w:val="000000"/>
          <w:sz w:val="18"/>
          <w:szCs w:val="18"/>
        </w:rPr>
        <w:t xml:space="preserve"> </w:t>
      </w:r>
      <w:r w:rsidRPr="00AA4D36">
        <w:rPr>
          <w:rFonts w:ascii="Arial Narrow" w:hAnsi="Arial Narrow"/>
          <w:sz w:val="18"/>
          <w:szCs w:val="18"/>
        </w:rPr>
        <w:t>peňažných tokoch  z finančnej činnosti, ktorými sú napríklad</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akcií, príjmy z upísaných obchodných podielov a príjmy z iného zvýšenia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obstaranie alebo spätné odkúpenie vlastných akcií alebo vlastných obchodných podielov a výdavky na iné zníženie vlastného imania,</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príjmy z emisie dlhových cenných papierov,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cenných papierov, na splácanie  úverov a pôžičiek,</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na úhradu záväzkov z používania majetku, ktorý je predmetom zmluvy o kúpe prenajatej veci,</w:t>
      </w:r>
    </w:p>
    <w:p w:rsidR="00462239" w:rsidRPr="00AA4D36" w:rsidRDefault="00462239" w:rsidP="00405E67">
      <w:pPr>
        <w:numPr>
          <w:ilvl w:val="0"/>
          <w:numId w:val="42"/>
        </w:numPr>
        <w:jc w:val="both"/>
        <w:rPr>
          <w:rFonts w:ascii="Arial Narrow" w:hAnsi="Arial Narrow"/>
          <w:sz w:val="18"/>
          <w:szCs w:val="18"/>
        </w:rPr>
      </w:pPr>
      <w:r w:rsidRPr="00AA4D36">
        <w:rPr>
          <w:rFonts w:ascii="Arial Narrow" w:hAnsi="Arial Narrow"/>
          <w:sz w:val="18"/>
          <w:szCs w:val="18"/>
        </w:rPr>
        <w:t>výdavky za nájom súboru hnuteľného majetku a nehnuteľného majetku používaného a odpisovaného nájomcom,</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čistých peňažných tokoch  z prevádzkovej činnosti, investičnej činnosti a finančnej činnosti, pričom  ako čisté peňažné toky sa môžu uvádzať </w:t>
      </w:r>
    </w:p>
    <w:p w:rsid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uskutočnené v mene tretích osôb, ak sa peňažné toky vzťahujú  na činnosť tretích osôb, napríklad príjmy a výdavky uskutočnené na bežných bankových účtoch, nájomné vyberané v mene majiteľov nehnuteľností a zaplatené týmto  majiteľom,</w:t>
      </w:r>
    </w:p>
    <w:p w:rsidR="00462239" w:rsidRPr="00405E67" w:rsidRDefault="00462239" w:rsidP="00405E67">
      <w:pPr>
        <w:numPr>
          <w:ilvl w:val="0"/>
          <w:numId w:val="43"/>
        </w:numPr>
        <w:jc w:val="both"/>
        <w:rPr>
          <w:rFonts w:ascii="Arial Narrow" w:hAnsi="Arial Narrow"/>
          <w:sz w:val="18"/>
          <w:szCs w:val="18"/>
        </w:rPr>
      </w:pPr>
      <w:r w:rsidRPr="00405E67">
        <w:rPr>
          <w:rFonts w:ascii="Arial Narrow" w:hAnsi="Arial Narrow"/>
          <w:sz w:val="18"/>
          <w:szCs w:val="18"/>
        </w:rPr>
        <w:t>príjmy a výdavky na  nákup a na predaj cenných papierov, na krátkodobé pôžičky, na preddavky alebo splátky prostredníctvom kreditných kariet, ktorých dohodnutá doba splatnosti je  najviac tri mesiace,</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 xml:space="preserve">peňažných tokoch v príslušných cudzích menách, pričom sa </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 xml:space="preserve">peňažné toky vyplývajúce z účtovných prípadov v cudzej mene  vykazujú v </w:t>
      </w:r>
      <w:r w:rsidRPr="00405E67">
        <w:rPr>
          <w:rFonts w:ascii="Arial Narrow" w:hAnsi="Arial Narrow"/>
          <w:sz w:val="18"/>
          <w:szCs w:val="18"/>
        </w:rPr>
        <w:t>eurách prepočítané referenčným výmenným kurzom určeným a vyhláseným Európskou centrálnou bankou alebo Národnou bankou Slovenska</w:t>
      </w:r>
      <w:r w:rsidRPr="00405E67">
        <w:footnoteReference w:customMarkFollows="1" w:id="3"/>
        <w:t>1d)</w:t>
      </w:r>
      <w:r w:rsidRPr="00AA4D36">
        <w:rPr>
          <w:rFonts w:ascii="Arial Narrow" w:hAnsi="Arial Narrow"/>
          <w:sz w:val="18"/>
          <w:szCs w:val="18"/>
        </w:rPr>
        <w:t xml:space="preserve"> ku dňu, ku ktorému sa zostavuje účtovná závierka,</w:t>
      </w:r>
    </w:p>
    <w:p w:rsidR="00462239" w:rsidRPr="00AA4D36" w:rsidRDefault="00462239" w:rsidP="00405E67">
      <w:pPr>
        <w:numPr>
          <w:ilvl w:val="0"/>
          <w:numId w:val="44"/>
        </w:numPr>
        <w:jc w:val="both"/>
        <w:rPr>
          <w:rFonts w:ascii="Arial Narrow" w:hAnsi="Arial Narrow"/>
          <w:sz w:val="18"/>
          <w:szCs w:val="18"/>
        </w:rPr>
      </w:pPr>
      <w:r w:rsidRPr="00AA4D36">
        <w:rPr>
          <w:rFonts w:ascii="Arial Narrow" w:hAnsi="Arial Narrow"/>
          <w:sz w:val="18"/>
          <w:szCs w:val="18"/>
        </w:rPr>
        <w:t>kurzové rozdiely vykazujú  oddelene od peňažných tokov z prevádzkovej činnosti, investičnej činnosti  a finančnej činnosti tak, aby sa zosúladil stav peňažných prostriedkov a peňažných ekvivalentov na konci bežného  účtovného obdobia so stavom k prvému dňu bezprostredne nasledujúceho účtovného obdobia; kurzové rozdiely účtované ku dňu, ku ktorému sa zostavuje účtovná závierka, nie sú peňažnými tokmi,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z mimoriadnej činnosti, pričom  sa uvádzajú ako</w:t>
      </w:r>
      <w:r w:rsidRPr="00AA4D36">
        <w:rPr>
          <w:rFonts w:ascii="Arial Narrow" w:hAnsi="Arial Narrow"/>
          <w:b/>
          <w:sz w:val="18"/>
          <w:szCs w:val="18"/>
        </w:rPr>
        <w:t xml:space="preserve"> </w:t>
      </w:r>
      <w:r w:rsidRPr="00AA4D36">
        <w:rPr>
          <w:rFonts w:ascii="Arial Narrow" w:hAnsi="Arial Narrow"/>
          <w:sz w:val="18"/>
          <w:szCs w:val="18"/>
        </w:rPr>
        <w:t xml:space="preserve"> samostatná položka  podľa charakteru z  prevádzkovej činnosti, investičnej činnosti alebo  finančnej činnosti , </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pri  úrokoch, dividendách a iných podieloch na zisku, pričom</w:t>
      </w:r>
      <w:r w:rsidRPr="00AA4D36">
        <w:rPr>
          <w:rFonts w:ascii="Arial Narrow" w:hAnsi="Arial Narrow"/>
          <w:b/>
          <w:sz w:val="18"/>
          <w:szCs w:val="18"/>
        </w:rPr>
        <w:t xml:space="preserve"> </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a zaplatené úroky, dividendy a iné podiely na zisku, ak sa zahŕňajú do výsledku hospodárenia z bežnej činnosti, uvádzajú sa ako peňažné toky z prevádzkovej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prijaté úroky, prijaté dividendy a iné podiely na zisku,  ak vyjadrujú  spôsob návratnosti investícií, uvádzajú sa ako peňažné toky z investičnej činnosti,</w:t>
      </w:r>
    </w:p>
    <w:p w:rsidR="00462239" w:rsidRPr="00AA4D36" w:rsidRDefault="00462239" w:rsidP="00405E67">
      <w:pPr>
        <w:numPr>
          <w:ilvl w:val="0"/>
          <w:numId w:val="45"/>
        </w:numPr>
        <w:jc w:val="both"/>
        <w:rPr>
          <w:rFonts w:ascii="Arial Narrow" w:hAnsi="Arial Narrow"/>
          <w:sz w:val="18"/>
          <w:szCs w:val="18"/>
        </w:rPr>
      </w:pPr>
      <w:r w:rsidRPr="00AA4D36">
        <w:rPr>
          <w:rFonts w:ascii="Arial Narrow" w:hAnsi="Arial Narrow"/>
          <w:sz w:val="18"/>
          <w:szCs w:val="18"/>
        </w:rPr>
        <w:t>zaplatené úroky, zaplatené dividendy a iné podiely na zisku, ak vyjadrujú  výdavky na získanie finančných zdrojov, uvádzajú sa ako peňažné toky z finančnej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peňažných tokoch dane z príjmov účtovnej jednotky, ktoré sa uvádzajú ako samostatná položka, podľa charakteru z prevádzkovej činnosti, finančnej činnosti alebo investičnej činnosti,</w:t>
      </w:r>
    </w:p>
    <w:p w:rsidR="00462239" w:rsidRPr="00AA4D36" w:rsidRDefault="00462239" w:rsidP="00405E67">
      <w:pPr>
        <w:numPr>
          <w:ilvl w:val="0"/>
          <w:numId w:val="31"/>
        </w:numPr>
        <w:ind w:left="348" w:right="-468"/>
        <w:jc w:val="both"/>
        <w:rPr>
          <w:rFonts w:ascii="Arial Narrow" w:hAnsi="Arial Narrow"/>
          <w:sz w:val="18"/>
          <w:szCs w:val="18"/>
        </w:rPr>
      </w:pPr>
      <w:r w:rsidRPr="00AA4D36">
        <w:rPr>
          <w:rFonts w:ascii="Arial Narrow" w:hAnsi="Arial Narrow"/>
          <w:sz w:val="18"/>
          <w:szCs w:val="18"/>
        </w:rPr>
        <w:t>skutočnostiach, ktoré nemajú priamy vplyv  na peňažné toky, ale</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lastRenderedPageBreak/>
        <w:t>ovplyvňujú v bežnom účtovnom období štruktúru majetku, záväzkov a vlastného imania účtovnej jednotky a vznikajú z  investičnej činnosti a finančnej činnosti,</w:t>
      </w:r>
    </w:p>
    <w:p w:rsidR="00462239" w:rsidRPr="00AA4D36" w:rsidRDefault="00462239" w:rsidP="00405E67">
      <w:pPr>
        <w:numPr>
          <w:ilvl w:val="0"/>
          <w:numId w:val="46"/>
        </w:numPr>
        <w:jc w:val="both"/>
        <w:rPr>
          <w:rFonts w:ascii="Arial Narrow" w:hAnsi="Arial Narrow"/>
          <w:sz w:val="18"/>
          <w:szCs w:val="18"/>
        </w:rPr>
      </w:pPr>
      <w:r w:rsidRPr="00AA4D36">
        <w:rPr>
          <w:rFonts w:ascii="Arial Narrow" w:hAnsi="Arial Narrow"/>
          <w:sz w:val="18"/>
          <w:szCs w:val="18"/>
        </w:rPr>
        <w:t>vplývajú na výsledok hospodárenia z bežnej činnosti; uvádzajú sa len, ak sa použije nepriama metóda  vykazovania peňažných tokov z prevádzkovej činnosti.</w:t>
      </w:r>
    </w:p>
    <w:p w:rsidR="00462239" w:rsidRPr="00AA4D36" w:rsidRDefault="00462239" w:rsidP="00462239">
      <w:pPr>
        <w:ind w:left="360" w:right="-468"/>
        <w:rPr>
          <w:rFonts w:ascii="Arial Narrow" w:hAnsi="Arial Narrow"/>
          <w:bCs/>
          <w:color w:val="FF0000"/>
          <w:sz w:val="18"/>
          <w:szCs w:val="18"/>
        </w:rPr>
      </w:pPr>
    </w:p>
    <w:p w:rsidR="00462239" w:rsidRPr="00AA4D36" w:rsidRDefault="00462239" w:rsidP="00462239">
      <w:pPr>
        <w:pStyle w:val="Odsekzoznamu1"/>
        <w:numPr>
          <w:ilvl w:val="0"/>
          <w:numId w:val="38"/>
        </w:numPr>
        <w:ind w:right="-468"/>
        <w:jc w:val="both"/>
        <w:rPr>
          <w:rFonts w:ascii="Arial Narrow" w:hAnsi="Arial Narrow"/>
          <w:b/>
          <w:bCs/>
          <w:sz w:val="18"/>
          <w:szCs w:val="18"/>
        </w:rPr>
      </w:pPr>
      <w:r w:rsidRPr="00AA4D36">
        <w:rPr>
          <w:rFonts w:ascii="Arial Narrow" w:hAnsi="Arial Narrow"/>
          <w:b/>
          <w:bCs/>
          <w:sz w:val="18"/>
          <w:szCs w:val="18"/>
        </w:rPr>
        <w:t xml:space="preserve">V  prehľade peňažných tokov sa pri použití 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Tabuľka č. 48</w:t>
      </w:r>
    </w:p>
    <w:p w:rsidR="003540C3" w:rsidRPr="00AA4D36" w:rsidRDefault="003540C3">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b/>
          <w:sz w:val="18"/>
          <w:szCs w:val="18"/>
        </w:rPr>
      </w:pPr>
      <w:r w:rsidRPr="00AA4D36">
        <w:rPr>
          <w:rFonts w:ascii="Arial Narrow" w:hAnsi="Arial Narrow"/>
          <w:b/>
          <w:bCs/>
          <w:sz w:val="18"/>
          <w:szCs w:val="18"/>
        </w:rPr>
        <w:t>V  prehľade peňažných tokov sa pri použití nepriamej metódy vykazovania peňažných tokov z prevádzkovej činnosti môžu uvádzať jeho položky v takomto usporiadaní a s týmto označením :</w:t>
      </w:r>
      <w:r w:rsidR="00B7381E" w:rsidRPr="00AA4D36">
        <w:rPr>
          <w:rFonts w:ascii="Arial Narrow" w:hAnsi="Arial Narrow"/>
          <w:b/>
          <w:bCs/>
          <w:sz w:val="18"/>
          <w:szCs w:val="18"/>
        </w:rPr>
        <w:t xml:space="preserve"> Tabuľka č. 49</w:t>
      </w:r>
    </w:p>
    <w:p w:rsidR="00462239" w:rsidRPr="00AA4D36" w:rsidRDefault="00462239">
      <w:pPr>
        <w:rPr>
          <w:rFonts w:ascii="Arial Narrow" w:hAnsi="Arial Narrow"/>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 xml:space="preserve">V poznámkach účtovných jednotiek podľa § </w:t>
      </w:r>
      <w:r w:rsidR="007C6778">
        <w:rPr>
          <w:rFonts w:ascii="Arial Narrow" w:hAnsi="Arial Narrow" w:cs="Arial"/>
          <w:b/>
          <w:sz w:val="18"/>
          <w:szCs w:val="18"/>
        </w:rPr>
        <w:t>23</w:t>
      </w:r>
      <w:r w:rsidR="00CE069A">
        <w:rPr>
          <w:rFonts w:ascii="Arial Narrow" w:hAnsi="Arial Narrow" w:cs="Arial"/>
          <w:b/>
          <w:sz w:val="18"/>
          <w:szCs w:val="18"/>
        </w:rPr>
        <w:t>d</w:t>
      </w:r>
      <w:r w:rsidRPr="00AA4D36">
        <w:rPr>
          <w:rFonts w:ascii="Arial Narrow" w:hAnsi="Arial Narrow" w:cs="Arial"/>
          <w:b/>
          <w:sz w:val="18"/>
          <w:szCs w:val="18"/>
        </w:rPr>
        <w:t xml:space="preserve"> ods</w:t>
      </w:r>
      <w:r w:rsidR="00CE069A">
        <w:rPr>
          <w:rFonts w:ascii="Arial Narrow" w:hAnsi="Arial Narrow" w:cs="Arial"/>
          <w:b/>
          <w:sz w:val="18"/>
          <w:szCs w:val="18"/>
        </w:rPr>
        <w:t xml:space="preserve">. </w:t>
      </w:r>
      <w:r w:rsidR="007C6778">
        <w:rPr>
          <w:rFonts w:ascii="Arial Narrow" w:hAnsi="Arial Narrow" w:cs="Arial"/>
          <w:b/>
          <w:sz w:val="18"/>
          <w:szCs w:val="18"/>
        </w:rPr>
        <w:t>6</w:t>
      </w:r>
      <w:r w:rsidRPr="00AA4D36">
        <w:rPr>
          <w:rFonts w:ascii="Arial Narrow" w:hAnsi="Arial Narrow" w:cs="Arial"/>
          <w:b/>
          <w:sz w:val="18"/>
          <w:szCs w:val="18"/>
        </w:rPr>
        <w:t xml:space="preserve"> zákona, ktorých činnosť je zaradená do kategórie priemyselnej výroby podľa osobitného predpisu</w:t>
      </w:r>
      <w:r w:rsidRPr="00AA4D36">
        <w:rPr>
          <w:rStyle w:val="Odkaznapoznmkupodiarou"/>
          <w:rFonts w:ascii="Arial Narrow" w:hAnsi="Arial Narrow" w:cs="Arial"/>
          <w:b/>
          <w:sz w:val="18"/>
          <w:szCs w:val="18"/>
        </w:rPr>
        <w:footnoteReference w:customMarkFollows="1" w:id="4"/>
        <w:t>1e)</w:t>
      </w:r>
      <w:r w:rsidRPr="00AA4D36">
        <w:rPr>
          <w:rFonts w:ascii="Arial Narrow" w:hAnsi="Arial Narrow" w:cs="Arial"/>
          <w:b/>
          <w:sz w:val="18"/>
          <w:szCs w:val="18"/>
          <w:vertAlign w:val="superscript"/>
        </w:rPr>
        <w:t xml:space="preserve"> </w:t>
      </w:r>
      <w:r w:rsidRPr="00AA4D36">
        <w:rPr>
          <w:rFonts w:ascii="Arial Narrow" w:hAnsi="Arial Narrow" w:cs="Arial"/>
          <w:b/>
          <w:sz w:val="18"/>
          <w:szCs w:val="18"/>
        </w:rPr>
        <w:t>a ktorých čistý obrat za bezprostredne predchádzajúce účtovné obdobie bol väčší ako 250 000 000 eur sa uvedú aj informácie o</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zložení a výške základného imania pripadajúceho  na orgány verejnej moci  a iné osoby, v ktorých má orgán verejnej moci väčšinový podiel na hlasovacích právach s uvedením druhu akcie, opisu práv a povinností s nimi spojených pre každý druh akcií a ich percentuálny podiel na celkovom základnom imaní alebo hodnote a percentuálnej výške podielov na základnom imaní a s nimi spojených  hlasovacích právach,</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cenných papieroch vo vlastníctve orgánov verejnej moci a iných osôb, v ktorých má orgán verejnej moci väčšinový podiel na hlasovacích právach, s ktorými je  spojené právo na výmenu za akcie, napríklad konvertibilné dlhopisy,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výške dotácií a návratných finančných výpomocí, </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prijatých úveroch, poskytnutých prečerpaní úverov, prijatých kapitálových príspevkov s uvedením úrokových sadzieb a o  podmienkach poskytnutia úveru a zárukách  poskytnutých účtovnou jednotkou,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zárukách poskytnutých orgánom verejnej moci  a zárukách poskytnutých inou účtovnou jednotkou, v ktorej má  orgán verejnej moci väčšinový podiel na hlasovacích právach, podmienkach ich poskytnutia a nákladoch na ich  získanie,</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vyplatených dividendách a výške nerozdeleného zisku,</w:t>
      </w:r>
    </w:p>
    <w:p w:rsidR="00462239" w:rsidRPr="00AA4D36" w:rsidRDefault="00462239" w:rsidP="00462239">
      <w:pPr>
        <w:numPr>
          <w:ilvl w:val="0"/>
          <w:numId w:val="33"/>
        </w:numPr>
        <w:tabs>
          <w:tab w:val="clear" w:pos="1440"/>
          <w:tab w:val="num" w:pos="900"/>
        </w:tabs>
        <w:ind w:left="900"/>
        <w:jc w:val="both"/>
        <w:rPr>
          <w:rFonts w:ascii="Arial Narrow" w:hAnsi="Arial Narrow" w:cs="Arial"/>
          <w:sz w:val="18"/>
          <w:szCs w:val="18"/>
        </w:rPr>
      </w:pPr>
      <w:r w:rsidRPr="00AA4D36">
        <w:rPr>
          <w:rFonts w:ascii="Arial Narrow" w:hAnsi="Arial Narrow" w:cs="Arial"/>
          <w:sz w:val="18"/>
          <w:szCs w:val="18"/>
        </w:rPr>
        <w:t>iných formách prijatej  štátnej pomoci, najmä odpustenie súm, ktoré účtovná jednotka dlhuje štátu alebo inému subjektu verejnej správy,</w:t>
      </w:r>
    </w:p>
    <w:p w:rsidR="00462239" w:rsidRPr="00AA4D36" w:rsidRDefault="00462239" w:rsidP="00462239">
      <w:pPr>
        <w:numPr>
          <w:ilvl w:val="0"/>
          <w:numId w:val="33"/>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skutočnostiach podľa  časti V.</w:t>
      </w:r>
    </w:p>
    <w:p w:rsidR="00462239" w:rsidRPr="00AA4D36" w:rsidRDefault="00462239" w:rsidP="00462239">
      <w:pPr>
        <w:ind w:left="540"/>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podľa § 2</w:t>
      </w:r>
      <w:r w:rsidR="007C6778">
        <w:rPr>
          <w:rFonts w:ascii="Arial Narrow" w:hAnsi="Arial Narrow" w:cs="Arial"/>
          <w:b/>
          <w:sz w:val="18"/>
          <w:szCs w:val="18"/>
        </w:rPr>
        <w:t>3</w:t>
      </w:r>
      <w:r w:rsidR="00CE069A">
        <w:rPr>
          <w:rFonts w:ascii="Arial Narrow" w:hAnsi="Arial Narrow" w:cs="Arial"/>
          <w:b/>
          <w:sz w:val="18"/>
          <w:szCs w:val="18"/>
        </w:rPr>
        <w:t>d</w:t>
      </w:r>
      <w:r w:rsidRPr="00AA4D36">
        <w:rPr>
          <w:rFonts w:ascii="Arial Narrow" w:hAnsi="Arial Narrow" w:cs="Arial"/>
          <w:b/>
          <w:sz w:val="18"/>
          <w:szCs w:val="18"/>
        </w:rPr>
        <w:t xml:space="preserve"> ods. </w:t>
      </w:r>
      <w:r w:rsidR="007C6778">
        <w:rPr>
          <w:rFonts w:ascii="Arial Narrow" w:hAnsi="Arial Narrow" w:cs="Arial"/>
          <w:b/>
          <w:sz w:val="18"/>
          <w:szCs w:val="18"/>
        </w:rPr>
        <w:t>6</w:t>
      </w:r>
      <w:r w:rsidRPr="00AA4D36">
        <w:rPr>
          <w:rFonts w:ascii="Arial Narrow" w:hAnsi="Arial Narrow" w:cs="Arial"/>
          <w:b/>
          <w:sz w:val="18"/>
          <w:szCs w:val="18"/>
        </w:rPr>
        <w:t xml:space="preserve"> zákona sa uvedú aj informácie o finančných vzťahoch medzi orgánom verejnej moci a účtovnou jednotkou a to o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náhradách strát z hospodárskej činnosti účtovnej jednotky,</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peňažných vkladoch a nepeňažných vkladoch,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nenávratných finančných príspevkoch alebo pôžičkách za zvýhodnených podmienok,</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finančných výhodách, ktorými sú napríklad  nevymáhanie pohľadávky voči účtovnej jednotke,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 xml:space="preserve">vzdaní sa dividend alebo podielov na zisku, </w:t>
      </w:r>
    </w:p>
    <w:p w:rsidR="00462239" w:rsidRPr="00AA4D36" w:rsidRDefault="00462239" w:rsidP="00462239">
      <w:pPr>
        <w:numPr>
          <w:ilvl w:val="0"/>
          <w:numId w:val="34"/>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poskytnutých náhradách za finančné povinnosti uložené orgánom verejnej moci.</w:t>
      </w:r>
    </w:p>
    <w:p w:rsidR="00462239" w:rsidRPr="00AA4D36" w:rsidRDefault="00462239" w:rsidP="00462239">
      <w:pPr>
        <w:rPr>
          <w:rFonts w:ascii="Arial Narrow" w:hAnsi="Arial Narrow" w:cs="Arial"/>
          <w:b/>
          <w:sz w:val="18"/>
          <w:szCs w:val="18"/>
        </w:rPr>
      </w:pPr>
    </w:p>
    <w:p w:rsidR="00462239" w:rsidRPr="00AA4D36" w:rsidRDefault="00462239" w:rsidP="00462239">
      <w:pPr>
        <w:pStyle w:val="Odsekzoznamu1"/>
        <w:numPr>
          <w:ilvl w:val="0"/>
          <w:numId w:val="38"/>
        </w:numPr>
        <w:ind w:right="-468"/>
        <w:jc w:val="both"/>
        <w:rPr>
          <w:rFonts w:ascii="Arial Narrow" w:hAnsi="Arial Narrow" w:cs="Arial"/>
          <w:b/>
          <w:sz w:val="18"/>
          <w:szCs w:val="18"/>
        </w:rPr>
      </w:pPr>
      <w:r w:rsidRPr="00AA4D36">
        <w:rPr>
          <w:rFonts w:ascii="Arial Narrow" w:hAnsi="Arial Narrow" w:cs="Arial"/>
          <w:b/>
          <w:sz w:val="18"/>
          <w:szCs w:val="18"/>
        </w:rPr>
        <w:t>V poznámkach  účtovných jednotiek, ktorým bolo udelené výlučné právo alebo osobitné právo  a účtovných jednotiek, ktorým bolo udelené právo poskytovať služby vo verejnom záujme, pričom prijímajú náhradu za túto činnosť v akejkoľvek forme  a zároveň vykonávajú aj iné činnosti sa uvedú aj informácie o</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formách prijatej náhrady,</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účtovných zásadách použitých pri priraďovaní nákladov a výnosov,</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organizačnej štruktúre účtovnej jednotky a jednotlivých činnostiach,</w:t>
      </w:r>
    </w:p>
    <w:p w:rsidR="00462239" w:rsidRPr="00AA4D36" w:rsidRDefault="00462239" w:rsidP="00462239">
      <w:pPr>
        <w:numPr>
          <w:ilvl w:val="0"/>
          <w:numId w:val="35"/>
        </w:numPr>
        <w:tabs>
          <w:tab w:val="clear" w:pos="1440"/>
          <w:tab w:val="num" w:pos="900"/>
        </w:tabs>
        <w:ind w:left="900"/>
        <w:rPr>
          <w:rFonts w:ascii="Arial Narrow" w:hAnsi="Arial Narrow" w:cs="Arial"/>
          <w:sz w:val="18"/>
          <w:szCs w:val="18"/>
        </w:rPr>
      </w:pPr>
      <w:r w:rsidRPr="00AA4D36">
        <w:rPr>
          <w:rFonts w:ascii="Arial Narrow" w:hAnsi="Arial Narrow" w:cs="Arial"/>
          <w:sz w:val="18"/>
          <w:szCs w:val="18"/>
        </w:rPr>
        <w:t>všetkých druhoch činností účtovnej jednotky.</w:t>
      </w:r>
    </w:p>
    <w:p w:rsidR="00462239" w:rsidRPr="00AA4D36" w:rsidRDefault="00462239" w:rsidP="00462239">
      <w:pPr>
        <w:jc w:val="both"/>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Vysvetlivky:</w:t>
      </w:r>
    </w:p>
    <w:p w:rsidR="003B2828" w:rsidRPr="00AA4D36" w:rsidRDefault="003B2828" w:rsidP="003B2828">
      <w:pPr>
        <w:rPr>
          <w:rFonts w:ascii="Arial Narrow" w:hAnsi="Arial Narrow"/>
          <w:b/>
          <w:sz w:val="18"/>
          <w:szCs w:val="18"/>
        </w:rPr>
      </w:pPr>
    </w:p>
    <w:p w:rsidR="003B2828" w:rsidRPr="00AA4D36" w:rsidRDefault="003B2828" w:rsidP="003B2828">
      <w:pPr>
        <w:jc w:val="both"/>
        <w:rPr>
          <w:rFonts w:ascii="Arial Narrow" w:hAnsi="Arial Narrow" w:cs="Arial Narrow"/>
          <w:sz w:val="18"/>
          <w:szCs w:val="18"/>
        </w:rPr>
      </w:pPr>
      <w:r w:rsidRPr="00AA4D36">
        <w:rPr>
          <w:rFonts w:ascii="Arial Narrow" w:hAnsi="Arial Narrow"/>
          <w:sz w:val="18"/>
          <w:szCs w:val="18"/>
        </w:rPr>
        <w:t xml:space="preserve">(1) </w:t>
      </w:r>
      <w:r w:rsidRPr="00AA4D36">
        <w:rPr>
          <w:rFonts w:ascii="Arial Narrow" w:hAnsi="Arial Narrow" w:cs="Arial Narrow"/>
          <w:sz w:val="18"/>
          <w:szCs w:val="18"/>
        </w:rPr>
        <w:t>Identifikačné číslo organizácie (IČO) sa vyplňuje podľa Registra organizácií vedeného Štatistickým úradom Slovenskej republiky.</w:t>
      </w:r>
    </w:p>
    <w:p w:rsidR="003B2828" w:rsidRPr="00AA4D36" w:rsidRDefault="003B2828" w:rsidP="003B2828">
      <w:pPr>
        <w:jc w:val="both"/>
        <w:rPr>
          <w:rFonts w:ascii="Arial Narrow" w:hAnsi="Arial Narrow"/>
          <w:sz w:val="18"/>
          <w:szCs w:val="18"/>
        </w:rPr>
      </w:pPr>
    </w:p>
    <w:p w:rsidR="003B2828" w:rsidRPr="00AA4D36" w:rsidRDefault="003B2828" w:rsidP="003B2828">
      <w:pPr>
        <w:rPr>
          <w:rFonts w:ascii="Arial Narrow" w:hAnsi="Arial Narrow" w:cs="FuturaTEE-Book"/>
          <w:sz w:val="18"/>
          <w:szCs w:val="18"/>
        </w:rPr>
      </w:pPr>
      <w:r w:rsidRPr="00AA4D36">
        <w:rPr>
          <w:rFonts w:ascii="Arial Narrow" w:hAnsi="Arial Narrow" w:cs="FuturaTEE-Book"/>
          <w:sz w:val="18"/>
          <w:szCs w:val="18"/>
        </w:rPr>
        <w:t>(2) Daňové identifikačné číslo (DIČ) sa vyplňuje, ak ho má účtovná jednotka pridelené.</w:t>
      </w:r>
    </w:p>
    <w:p w:rsidR="003B2828" w:rsidRPr="00AA4D36" w:rsidRDefault="003B2828" w:rsidP="003B2828">
      <w:pPr>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(3) Kód SK NACE sa vypĺňa podľa vyhlášky Štatistického úradu Slovenskej republiky č. 306/2007 Z. z., ktorou sa vydáva Štatistická klasifikácia ekonomických činností.</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rPr>
          <w:rFonts w:ascii="Arial Narrow" w:hAnsi="Arial Narrow" w:cs="FuturaTEE-Book"/>
          <w:sz w:val="18"/>
          <w:szCs w:val="18"/>
        </w:rPr>
      </w:pPr>
      <w:r w:rsidRPr="00AA4D36">
        <w:rPr>
          <w:rFonts w:ascii="Arial Narrow" w:hAnsi="Arial Narrow" w:cs="FuturaTEE-Book"/>
          <w:sz w:val="18"/>
          <w:szCs w:val="18"/>
        </w:rPr>
        <w:t>(4) V bodoch č. 3, 5 a 7 sa prvotným ocenením majetku rozumie jeho ocenenie podľa § 25 zákona.</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autoSpaceDE w:val="0"/>
        <w:autoSpaceDN w:val="0"/>
        <w:adjustRightInd w:val="0"/>
        <w:jc w:val="both"/>
        <w:rPr>
          <w:rFonts w:ascii="Arial Narrow" w:hAnsi="Arial Narrow" w:cs="FuturaTEE-Book"/>
          <w:sz w:val="18"/>
          <w:szCs w:val="18"/>
        </w:rPr>
      </w:pPr>
      <w:r w:rsidRPr="00AA4D36">
        <w:rPr>
          <w:rFonts w:ascii="Arial Narrow" w:hAnsi="Arial Narrow" w:cs="FuturaTEE-Book"/>
          <w:sz w:val="18"/>
          <w:szCs w:val="18"/>
        </w:rPr>
        <w:t xml:space="preserve">(5) V bodoch č. 2, 9, 22, 25, 29, 30, 31, 32, 35, 37, 39, 46, </w:t>
      </w:r>
      <w:smartTag w:uri="urn:schemas-microsoft-com:office:smarttags" w:element="metricconverter">
        <w:smartTagPr>
          <w:attr w:name="ProductID" w:val="48 a"/>
        </w:smartTagPr>
        <w:r w:rsidRPr="00AA4D36">
          <w:rPr>
            <w:rFonts w:ascii="Arial Narrow" w:hAnsi="Arial Narrow" w:cs="FuturaTEE-Book"/>
            <w:sz w:val="18"/>
            <w:szCs w:val="18"/>
          </w:rPr>
          <w:t>48 a</w:t>
        </w:r>
      </w:smartTag>
      <w:r w:rsidRPr="00AA4D36">
        <w:rPr>
          <w:rFonts w:ascii="Arial Narrow" w:hAnsi="Arial Narrow" w:cs="FuturaTEE-Book"/>
          <w:sz w:val="18"/>
          <w:szCs w:val="18"/>
        </w:rPr>
        <w:t xml:space="preserve"> 49 sa obsahová náplň tabuliek a počet riadkov v nich uvádzajú podľa potrieb účtovnej jednotky.</w:t>
      </w:r>
    </w:p>
    <w:p w:rsidR="003B2828" w:rsidRPr="00AA4D36" w:rsidRDefault="003B2828" w:rsidP="003B2828">
      <w:pPr>
        <w:autoSpaceDE w:val="0"/>
        <w:autoSpaceDN w:val="0"/>
        <w:adjustRightInd w:val="0"/>
        <w:rPr>
          <w:rFonts w:ascii="Arial Narrow" w:hAnsi="Arial Narrow" w:cs="FuturaTEE-Book"/>
          <w:sz w:val="18"/>
          <w:szCs w:val="18"/>
        </w:rPr>
      </w:pPr>
    </w:p>
    <w:p w:rsidR="003B2828" w:rsidRPr="00AA4D36" w:rsidRDefault="003B2828" w:rsidP="003B2828">
      <w:pPr>
        <w:pStyle w:val="Nzov"/>
        <w:keepNext w:val="0"/>
        <w:spacing w:before="0" w:beforeAutospacing="0" w:after="0"/>
        <w:jc w:val="both"/>
        <w:rPr>
          <w:b w:val="0"/>
          <w:sz w:val="18"/>
          <w:szCs w:val="18"/>
        </w:rPr>
      </w:pPr>
      <w:r w:rsidRPr="00AA4D36">
        <w:rPr>
          <w:b w:val="0"/>
          <w:sz w:val="18"/>
          <w:szCs w:val="18"/>
        </w:rPr>
        <w:t>(6) V bode č. 46 sa kód druhu obchodu vyplňuje takto:</w:t>
      </w:r>
    </w:p>
    <w:tbl>
      <w:tblPr>
        <w:tblW w:w="0" w:type="auto"/>
        <w:tblInd w:w="55" w:type="dxa"/>
        <w:tblCellMar>
          <w:left w:w="70" w:type="dxa"/>
          <w:right w:w="70" w:type="dxa"/>
        </w:tblCellMar>
        <w:tblLook w:val="04A0" w:firstRow="1" w:lastRow="0" w:firstColumn="1" w:lastColumn="0" w:noHBand="0" w:noVBand="1"/>
      </w:tblPr>
      <w:tblGrid>
        <w:gridCol w:w="1429"/>
        <w:gridCol w:w="1544"/>
      </w:tblGrid>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Kód druhu obchodu</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bCs/>
                <w:sz w:val="18"/>
                <w:szCs w:val="18"/>
              </w:rPr>
            </w:pPr>
            <w:r w:rsidRPr="00AA4D36">
              <w:rPr>
                <w:rFonts w:ascii="Arial Narrow" w:hAnsi="Arial Narrow"/>
                <w:bCs/>
                <w:sz w:val="18"/>
                <w:szCs w:val="18"/>
              </w:rPr>
              <w:t>Druh obchodu:</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kúpa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02</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predaj</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03</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poskytnutie služby</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lastRenderedPageBreak/>
              <w:t>04</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obchodné zastúpenie</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05</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licencia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06</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transfer</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07</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know -how</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08</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úver, pôžička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09</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výpomoc</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10</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záruka</w:t>
            </w:r>
          </w:p>
        </w:tc>
      </w:tr>
      <w:tr w:rsidR="003B2828" w:rsidRPr="00AA4D36">
        <w:trPr>
          <w:trHeight w:val="284"/>
        </w:trPr>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11</w:t>
            </w:r>
          </w:p>
        </w:tc>
        <w:tc>
          <w:tcPr>
            <w:tcW w:w="0" w:type="auto"/>
            <w:tcBorders>
              <w:top w:val="nil"/>
              <w:left w:val="nil"/>
              <w:bottom w:val="nil"/>
              <w:right w:val="nil"/>
            </w:tcBorders>
            <w:noWrap/>
            <w:vAlign w:val="bottom"/>
          </w:tcPr>
          <w:p w:rsidR="003B2828" w:rsidRPr="00AA4D36" w:rsidRDefault="003B2828" w:rsidP="00E4223A">
            <w:pPr>
              <w:rPr>
                <w:rFonts w:ascii="Arial Narrow" w:hAnsi="Arial Narrow"/>
                <w:sz w:val="18"/>
                <w:szCs w:val="18"/>
              </w:rPr>
            </w:pPr>
            <w:r w:rsidRPr="00AA4D36">
              <w:rPr>
                <w:rFonts w:ascii="Arial Narrow" w:hAnsi="Arial Narrow"/>
                <w:sz w:val="18"/>
                <w:szCs w:val="18"/>
              </w:rPr>
              <w:t>iný obchod.</w:t>
            </w:r>
          </w:p>
        </w:tc>
      </w:tr>
    </w:tbl>
    <w:p w:rsidR="003B2828" w:rsidRPr="00AA4D36" w:rsidRDefault="003B2828" w:rsidP="003B2828">
      <w:pPr>
        <w:rPr>
          <w:rFonts w:ascii="Arial Narrow" w:hAnsi="Arial Narrow"/>
          <w:b/>
          <w:sz w:val="18"/>
          <w:szCs w:val="18"/>
        </w:rPr>
      </w:pPr>
    </w:p>
    <w:p w:rsidR="003B2828" w:rsidRPr="00AA4D36" w:rsidRDefault="003B2828" w:rsidP="003B2828">
      <w:pPr>
        <w:rPr>
          <w:rFonts w:ascii="Arial Narrow" w:hAnsi="Arial Narrow"/>
          <w:b/>
          <w:sz w:val="18"/>
          <w:szCs w:val="18"/>
        </w:rPr>
      </w:pPr>
      <w:r w:rsidRPr="00AA4D36">
        <w:rPr>
          <w:rFonts w:ascii="Arial Narrow" w:hAnsi="Arial Narrow"/>
          <w:b/>
          <w:sz w:val="18"/>
          <w:szCs w:val="18"/>
        </w:rPr>
        <w:t>Použité skratky:</w:t>
      </w:r>
    </w:p>
    <w:p w:rsidR="003B2828" w:rsidRPr="00AA4D36" w:rsidRDefault="003B2828" w:rsidP="003B2828">
      <w:pPr>
        <w:rPr>
          <w:rFonts w:ascii="Arial Narrow" w:hAnsi="Arial Narrow"/>
          <w:sz w:val="18"/>
          <w:szCs w:val="18"/>
        </w:rPr>
      </w:pPr>
    </w:p>
    <w:p w:rsidR="003B2828" w:rsidRPr="00AA4D36" w:rsidRDefault="003B2828" w:rsidP="003B2828">
      <w:pPr>
        <w:rPr>
          <w:rFonts w:ascii="Arial Narrow" w:hAnsi="Arial Narrow"/>
          <w:sz w:val="18"/>
          <w:szCs w:val="18"/>
        </w:rPr>
      </w:pPr>
      <w:r w:rsidRPr="00AA4D36">
        <w:rPr>
          <w:rFonts w:ascii="Arial Narrow" w:hAnsi="Arial Narrow"/>
          <w:sz w:val="18"/>
          <w:szCs w:val="18"/>
        </w:rPr>
        <w:t>kons. – konsolidovaný</w:t>
      </w:r>
    </w:p>
    <w:p w:rsidR="003B2828" w:rsidRPr="00AA4D36" w:rsidRDefault="003B2828" w:rsidP="003B2828">
      <w:pPr>
        <w:rPr>
          <w:rFonts w:ascii="Arial Narrow" w:hAnsi="Arial Narrow"/>
          <w:sz w:val="18"/>
          <w:szCs w:val="18"/>
        </w:rPr>
      </w:pPr>
      <w:r w:rsidRPr="00AA4D36">
        <w:rPr>
          <w:rFonts w:ascii="Arial Narrow" w:hAnsi="Arial Narrow"/>
          <w:sz w:val="18"/>
          <w:szCs w:val="18"/>
        </w:rPr>
        <w:t>CP – cenný papier</w:t>
      </w:r>
    </w:p>
    <w:p w:rsidR="003B2828" w:rsidRPr="00AA4D36" w:rsidRDefault="003B2828" w:rsidP="003B2828">
      <w:pPr>
        <w:rPr>
          <w:rFonts w:ascii="Arial Narrow" w:hAnsi="Arial Narrow"/>
          <w:sz w:val="18"/>
          <w:szCs w:val="18"/>
        </w:rPr>
      </w:pPr>
      <w:r w:rsidRPr="00AA4D36">
        <w:rPr>
          <w:rFonts w:ascii="Arial Narrow" w:hAnsi="Arial Narrow"/>
          <w:sz w:val="18"/>
          <w:szCs w:val="18"/>
        </w:rPr>
        <w:t>DFM – dlhodobý finančný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DHM – dlhodobý 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DIČ – daňové identifikačné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DNM – dlhodobý nehmotný majetok</w:t>
      </w:r>
    </w:p>
    <w:p w:rsidR="003B2828" w:rsidRPr="00AA4D36" w:rsidRDefault="003B2828" w:rsidP="003B2828">
      <w:pPr>
        <w:rPr>
          <w:rFonts w:ascii="Arial Narrow" w:hAnsi="Arial Narrow"/>
          <w:sz w:val="18"/>
          <w:szCs w:val="18"/>
        </w:rPr>
      </w:pPr>
      <w:r w:rsidRPr="00AA4D36">
        <w:rPr>
          <w:rFonts w:ascii="Arial Narrow" w:hAnsi="Arial Narrow"/>
          <w:sz w:val="18"/>
          <w:szCs w:val="18"/>
        </w:rPr>
        <w:t>DÚJ – dcérska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IČO – identifikačné číslo organizácie</w:t>
      </w:r>
    </w:p>
    <w:p w:rsidR="003B2828" w:rsidRPr="00AA4D36" w:rsidRDefault="003B2828" w:rsidP="003B2828">
      <w:pPr>
        <w:rPr>
          <w:rFonts w:ascii="Arial Narrow" w:hAnsi="Arial Narrow"/>
          <w:sz w:val="18"/>
          <w:szCs w:val="18"/>
        </w:rPr>
      </w:pPr>
      <w:r w:rsidRPr="00AA4D36">
        <w:rPr>
          <w:rFonts w:ascii="Arial Narrow" w:hAnsi="Arial Narrow"/>
          <w:sz w:val="18"/>
          <w:szCs w:val="18"/>
        </w:rPr>
        <w:t>OP – opravná položka</w:t>
      </w:r>
    </w:p>
    <w:p w:rsidR="003B2828" w:rsidRPr="00AA4D36" w:rsidRDefault="003B2828" w:rsidP="003B2828">
      <w:pPr>
        <w:rPr>
          <w:rFonts w:ascii="Arial Narrow" w:hAnsi="Arial Narrow"/>
          <w:sz w:val="18"/>
          <w:szCs w:val="18"/>
        </w:rPr>
      </w:pPr>
      <w:r w:rsidRPr="00AA4D36">
        <w:rPr>
          <w:rFonts w:ascii="Arial Narrow" w:hAnsi="Arial Narrow"/>
          <w:sz w:val="18"/>
          <w:szCs w:val="18"/>
        </w:rPr>
        <w:t>PSČ – poštové smerovacie číslo</w:t>
      </w:r>
    </w:p>
    <w:p w:rsidR="003B2828" w:rsidRPr="00AA4D36" w:rsidRDefault="003B2828" w:rsidP="003B2828">
      <w:pPr>
        <w:rPr>
          <w:rFonts w:ascii="Arial Narrow" w:hAnsi="Arial Narrow"/>
          <w:sz w:val="18"/>
          <w:szCs w:val="18"/>
        </w:rPr>
      </w:pPr>
      <w:r w:rsidRPr="00AA4D36">
        <w:rPr>
          <w:rFonts w:ascii="Arial Narrow" w:hAnsi="Arial Narrow"/>
          <w:sz w:val="18"/>
          <w:szCs w:val="18"/>
        </w:rPr>
        <w:t>ÚJ – účtovná jednotka</w:t>
      </w:r>
    </w:p>
    <w:p w:rsidR="003B2828" w:rsidRPr="00AA4D36" w:rsidRDefault="003B2828" w:rsidP="003B2828">
      <w:pPr>
        <w:rPr>
          <w:rFonts w:ascii="Arial Narrow" w:hAnsi="Arial Narrow"/>
          <w:sz w:val="18"/>
          <w:szCs w:val="18"/>
        </w:rPr>
      </w:pPr>
      <w:r w:rsidRPr="00AA4D36">
        <w:rPr>
          <w:rFonts w:ascii="Arial Narrow" w:hAnsi="Arial Narrow"/>
          <w:sz w:val="18"/>
          <w:szCs w:val="18"/>
        </w:rPr>
        <w:t>VI – vlastné imanie</w:t>
      </w:r>
    </w:p>
    <w:p w:rsidR="003B2828" w:rsidRPr="00AA4D36" w:rsidRDefault="003B2828" w:rsidP="003B2828">
      <w:pPr>
        <w:rPr>
          <w:rFonts w:ascii="Arial Narrow" w:hAnsi="Arial Narrow"/>
          <w:sz w:val="18"/>
          <w:szCs w:val="18"/>
        </w:rPr>
      </w:pPr>
      <w:r w:rsidRPr="00AA4D36">
        <w:rPr>
          <w:rFonts w:ascii="Arial Narrow" w:hAnsi="Arial Narrow"/>
          <w:sz w:val="18"/>
          <w:szCs w:val="18"/>
        </w:rPr>
        <w:t>ZI – základné imanie</w:t>
      </w:r>
    </w:p>
    <w:p w:rsidR="00462239" w:rsidRPr="00AA4D36" w:rsidRDefault="00462239">
      <w:pPr>
        <w:rPr>
          <w:rFonts w:ascii="Arial Narrow" w:hAnsi="Arial Narrow"/>
          <w:sz w:val="18"/>
          <w:szCs w:val="18"/>
        </w:rPr>
      </w:pPr>
    </w:p>
    <w:sectPr w:rsidR="00462239" w:rsidRPr="00AA4D36" w:rsidSect="00405E67">
      <w:headerReference w:type="default" r:id="rId7"/>
      <w:footerReference w:type="default" r:id="rId8"/>
      <w:pgSz w:w="11906" w:h="16838" w:code="9"/>
      <w:pgMar w:top="1361" w:right="964" w:bottom="1191" w:left="964" w:header="709" w:footer="4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10FE7" w:rsidRDefault="00E10FE7" w:rsidP="00462239">
      <w:r>
        <w:separator/>
      </w:r>
    </w:p>
  </w:endnote>
  <w:endnote w:type="continuationSeparator" w:id="0">
    <w:p w:rsidR="00E10FE7" w:rsidRDefault="00E10FE7" w:rsidP="004622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FuturaTEE-Book">
    <w:altName w:val="Times New Roman"/>
    <w:panose1 w:val="00000000000000000000"/>
    <w:charset w:val="EE"/>
    <w:family w:val="auto"/>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F1961" w:rsidRPr="00405E67" w:rsidRDefault="004F1961">
    <w:pPr>
      <w:pStyle w:val="Pta"/>
      <w:jc w:val="right"/>
      <w:rPr>
        <w:sz w:val="20"/>
        <w:szCs w:val="20"/>
      </w:rPr>
    </w:pPr>
    <w:r w:rsidRPr="00405E67">
      <w:rPr>
        <w:sz w:val="20"/>
        <w:szCs w:val="20"/>
      </w:rPr>
      <w:fldChar w:fldCharType="begin"/>
    </w:r>
    <w:r w:rsidRPr="00405E67">
      <w:rPr>
        <w:sz w:val="20"/>
        <w:szCs w:val="20"/>
      </w:rPr>
      <w:instrText>PAGE   \* MERGEFORMAT</w:instrText>
    </w:r>
    <w:r w:rsidRPr="00405E67">
      <w:rPr>
        <w:sz w:val="20"/>
        <w:szCs w:val="20"/>
      </w:rPr>
      <w:fldChar w:fldCharType="separate"/>
    </w:r>
    <w:r w:rsidR="002F2849">
      <w:rPr>
        <w:noProof/>
        <w:sz w:val="20"/>
        <w:szCs w:val="20"/>
      </w:rPr>
      <w:t>32</w:t>
    </w:r>
    <w:r w:rsidRPr="00405E67">
      <w:rPr>
        <w:sz w:val="20"/>
        <w:szCs w:val="20"/>
      </w:rPr>
      <w:fldChar w:fldCharType="end"/>
    </w:r>
  </w:p>
  <w:p w:rsidR="004F1961" w:rsidRDefault="004F1961">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10FE7" w:rsidRDefault="00E10FE7" w:rsidP="00462239">
      <w:r>
        <w:separator/>
      </w:r>
    </w:p>
  </w:footnote>
  <w:footnote w:type="continuationSeparator" w:id="0">
    <w:p w:rsidR="00E10FE7" w:rsidRDefault="00E10FE7" w:rsidP="00462239">
      <w:r>
        <w:continuationSeparator/>
      </w:r>
    </w:p>
  </w:footnote>
  <w:footnote w:id="1">
    <w:p w:rsidR="004F1961" w:rsidRPr="00462239" w:rsidRDefault="004F1961" w:rsidP="00462239">
      <w:pPr>
        <w:pStyle w:val="Textpoznmkypodiarou"/>
        <w:rPr>
          <w:rFonts w:ascii="Arial Narrow" w:hAnsi="Arial Narrow"/>
          <w:sz w:val="16"/>
          <w:szCs w:val="16"/>
        </w:rPr>
      </w:pPr>
      <w:r w:rsidRPr="00462239">
        <w:rPr>
          <w:rStyle w:val="Odkaznapoznmkupodiarou"/>
          <w:rFonts w:ascii="Arial Narrow" w:hAnsi="Arial Narrow"/>
          <w:sz w:val="16"/>
          <w:szCs w:val="16"/>
        </w:rPr>
        <w:t>1ca</w:t>
      </w:r>
      <w:r w:rsidRPr="00462239">
        <w:rPr>
          <w:rFonts w:ascii="Arial Narrow" w:hAnsi="Arial Narrow"/>
          <w:sz w:val="16"/>
          <w:szCs w:val="16"/>
        </w:rPr>
        <w:t xml:space="preserve">) </w:t>
      </w:r>
      <w:r w:rsidRPr="00462239">
        <w:rPr>
          <w:rFonts w:ascii="Arial Narrow" w:hAnsi="Arial Narrow" w:cs="Arial"/>
          <w:sz w:val="16"/>
          <w:szCs w:val="16"/>
        </w:rPr>
        <w:t>Nariadenie Európskeho parlamentu a Rady (ES) č. 1606/2002 z 19. júla 2002 o uplatňovaní medzinárodných účtovných noriem (Mimoriadne vydanie Ú. v. EÚ, kap. 13/zv. 29; Ú. v. ES L 243, 11.9. 2002) v znení nariadenia Európskeho parlamentu a Rady (ES) č. 297/2008 z 11. marca 2008, (Ú. v. EÚ L 97, 9.4.2008), Nariadenie Komisie (ES) č. 1126/2008 z 3. novembra 2008, ktorým sa v súlade s nariadením Európskeho parlamentu a Rady (ES) č. 1606/2002 prijímajú určité medzinárodné účtovné štandardy (Ú. v. EÚ L 320, 29.11.2008) v platnom znení.</w:t>
      </w:r>
    </w:p>
  </w:footnote>
  <w:footnote w:id="2">
    <w:p w:rsidR="004F1961" w:rsidRPr="005736DE" w:rsidRDefault="004F1961" w:rsidP="00462239">
      <w:pPr>
        <w:pStyle w:val="Textpoznmkypodiarou"/>
        <w:rPr>
          <w:rFonts w:ascii="Arial Narrow" w:hAnsi="Arial Narrow"/>
          <w:b/>
          <w:sz w:val="16"/>
          <w:szCs w:val="16"/>
        </w:rPr>
      </w:pPr>
      <w:r w:rsidRPr="005736DE">
        <w:rPr>
          <w:rStyle w:val="Odkaznapoznmkupodiarou"/>
          <w:rFonts w:ascii="Arial Narrow" w:hAnsi="Arial Narrow"/>
          <w:sz w:val="16"/>
          <w:szCs w:val="16"/>
        </w:rPr>
        <w:t>1cb)</w:t>
      </w:r>
      <w:r w:rsidRPr="005736DE">
        <w:rPr>
          <w:rFonts w:ascii="Arial Narrow" w:hAnsi="Arial Narrow"/>
          <w:sz w:val="16"/>
          <w:szCs w:val="16"/>
        </w:rPr>
        <w:t xml:space="preserve"> </w:t>
      </w:r>
      <w:r w:rsidRPr="005736DE">
        <w:rPr>
          <w:rFonts w:ascii="Arial Narrow" w:hAnsi="Arial Narrow" w:cs="Arial"/>
          <w:sz w:val="16"/>
          <w:szCs w:val="16"/>
        </w:rPr>
        <w:t>Napríklad § 408a Obchodného zákonníka v znení neskorších predpisov</w:t>
      </w:r>
      <w:r w:rsidRPr="005736DE">
        <w:rPr>
          <w:rFonts w:ascii="Arial Narrow" w:hAnsi="Arial Narrow" w:cs="Arial"/>
          <w:b/>
          <w:sz w:val="16"/>
          <w:szCs w:val="16"/>
        </w:rPr>
        <w:t>.</w:t>
      </w:r>
    </w:p>
  </w:footnote>
  <w:footnote w:id="3">
    <w:p w:rsidR="004F1961" w:rsidRPr="005736DE" w:rsidRDefault="004F1961" w:rsidP="00462239">
      <w:pPr>
        <w:autoSpaceDE w:val="0"/>
        <w:autoSpaceDN w:val="0"/>
        <w:adjustRightInd w:val="0"/>
        <w:rPr>
          <w:rFonts w:ascii="Arial Narrow" w:hAnsi="Arial Narrow"/>
          <w:sz w:val="16"/>
          <w:szCs w:val="16"/>
        </w:rPr>
      </w:pPr>
      <w:r w:rsidRPr="005736DE">
        <w:rPr>
          <w:rStyle w:val="Odkaznapoznmkupodiarou"/>
          <w:rFonts w:ascii="Arial Narrow" w:hAnsi="Arial Narrow"/>
          <w:sz w:val="16"/>
          <w:szCs w:val="16"/>
        </w:rPr>
        <w:t>1d)</w:t>
      </w:r>
      <w:r w:rsidRPr="005736DE">
        <w:rPr>
          <w:rFonts w:ascii="Arial Narrow" w:hAnsi="Arial Narrow"/>
          <w:sz w:val="16"/>
          <w:szCs w:val="16"/>
        </w:rPr>
        <w:t xml:space="preserve">  Čl. 12 ods. 12.1 Protokolu o Štatúte Európskeho systému centrálnych bánk a Európskej centrálnej banky (Ú. v.  EÚ C 321E, 29.12.2006)</w:t>
      </w:r>
    </w:p>
    <w:p w:rsidR="004F1961" w:rsidRPr="005736DE" w:rsidRDefault="004F1961" w:rsidP="00462239">
      <w:pPr>
        <w:autoSpaceDE w:val="0"/>
        <w:autoSpaceDN w:val="0"/>
        <w:adjustRightInd w:val="0"/>
        <w:rPr>
          <w:rFonts w:ascii="Arial Narrow" w:hAnsi="Arial Narrow"/>
          <w:sz w:val="16"/>
          <w:szCs w:val="16"/>
        </w:rPr>
      </w:pPr>
      <w:r w:rsidRPr="005736DE">
        <w:rPr>
          <w:rFonts w:ascii="Arial Narrow" w:hAnsi="Arial Narrow"/>
          <w:sz w:val="16"/>
          <w:szCs w:val="16"/>
        </w:rPr>
        <w:t xml:space="preserve"> § 28 ods. 2 zákona Národnej rady Slovenskej republiky č. 566/1992 Zb.  o Národnej banke Slovenska v znení zákona č. 659/2007 Z. z.</w:t>
      </w:r>
    </w:p>
    <w:p w:rsidR="004F1961" w:rsidRPr="005736DE" w:rsidRDefault="004F1961" w:rsidP="00462239">
      <w:pPr>
        <w:pStyle w:val="Textpoznmkypodiarou"/>
        <w:rPr>
          <w:sz w:val="16"/>
          <w:szCs w:val="16"/>
        </w:rPr>
      </w:pPr>
    </w:p>
  </w:footnote>
  <w:footnote w:id="4">
    <w:p w:rsidR="004F1961" w:rsidRPr="005736DE" w:rsidRDefault="004F1961" w:rsidP="00462239">
      <w:pPr>
        <w:pStyle w:val="Textpoznmkypodiarou"/>
        <w:rPr>
          <w:rFonts w:ascii="Arial Narrow" w:hAnsi="Arial Narrow"/>
          <w:sz w:val="16"/>
          <w:szCs w:val="16"/>
        </w:rPr>
      </w:pPr>
      <w:r w:rsidRPr="005736DE">
        <w:rPr>
          <w:rStyle w:val="Odkaznapoznmkupodiarou"/>
          <w:rFonts w:ascii="Arial Narrow" w:hAnsi="Arial Narrow"/>
          <w:sz w:val="16"/>
          <w:szCs w:val="16"/>
        </w:rPr>
        <w:t>1e)</w:t>
      </w:r>
      <w:r w:rsidRPr="005736DE">
        <w:rPr>
          <w:rFonts w:ascii="Arial Narrow" w:hAnsi="Arial Narrow"/>
          <w:sz w:val="16"/>
          <w:szCs w:val="16"/>
        </w:rPr>
        <w:t xml:space="preserve"> Sekcia C prílohy vyhlášky Štatistického úradu Slovenskej republiky č. 306/2007 Z. z., ktorou sa vydáva Štatistická klasifikácia ekonomických činností.</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9719" w:type="dxa"/>
      <w:tblInd w:w="55" w:type="dxa"/>
      <w:tblCellMar>
        <w:left w:w="70" w:type="dxa"/>
        <w:right w:w="70" w:type="dxa"/>
      </w:tblCellMar>
      <w:tblLook w:val="04A0" w:firstRow="1" w:lastRow="0" w:firstColumn="1" w:lastColumn="0" w:noHBand="0" w:noVBand="1"/>
    </w:tblPr>
    <w:tblGrid>
      <w:gridCol w:w="277"/>
      <w:gridCol w:w="277"/>
      <w:gridCol w:w="277"/>
      <w:gridCol w:w="553"/>
      <w:gridCol w:w="277"/>
      <w:gridCol w:w="277"/>
      <w:gridCol w:w="1578"/>
      <w:gridCol w:w="278"/>
      <w:gridCol w:w="278"/>
      <w:gridCol w:w="300"/>
      <w:gridCol w:w="278"/>
      <w:gridCol w:w="278"/>
      <w:gridCol w:w="300"/>
      <w:gridCol w:w="300"/>
      <w:gridCol w:w="278"/>
      <w:gridCol w:w="300"/>
      <w:gridCol w:w="300"/>
      <w:gridCol w:w="278"/>
      <w:gridCol w:w="278"/>
      <w:gridCol w:w="300"/>
      <w:gridCol w:w="300"/>
      <w:gridCol w:w="300"/>
      <w:gridCol w:w="300"/>
      <w:gridCol w:w="300"/>
      <w:gridCol w:w="300"/>
      <w:gridCol w:w="278"/>
      <w:gridCol w:w="300"/>
      <w:gridCol w:w="300"/>
      <w:gridCol w:w="278"/>
    </w:tblGrid>
    <w:tr w:rsidR="00F62464" w:rsidTr="00F62464">
      <w:trPr>
        <w:trHeight w:val="300"/>
      </w:trPr>
      <w:tc>
        <w:tcPr>
          <w:tcW w:w="1400" w:type="dxa"/>
          <w:gridSpan w:val="4"/>
          <w:tcBorders>
            <w:top w:val="single" w:sz="4" w:space="0" w:color="auto"/>
            <w:left w:val="single" w:sz="4" w:space="0" w:color="auto"/>
            <w:bottom w:val="single" w:sz="4" w:space="0" w:color="auto"/>
            <w:right w:val="single" w:sz="4" w:space="0" w:color="000000"/>
          </w:tcBorders>
          <w:noWrap/>
          <w:vAlign w:val="bottom"/>
          <w:hideMark/>
        </w:tcPr>
        <w:p w:rsidR="00F62464" w:rsidRDefault="00F62464">
          <w:pPr>
            <w:jc w:val="center"/>
            <w:rPr>
              <w:rFonts w:ascii="Calibri" w:hAnsi="Calibri"/>
              <w:color w:val="000000"/>
              <w:sz w:val="22"/>
              <w:szCs w:val="22"/>
            </w:rPr>
          </w:pPr>
          <w:r>
            <w:rPr>
              <w:rFonts w:ascii="Calibri" w:hAnsi="Calibri"/>
              <w:color w:val="000000"/>
              <w:sz w:val="22"/>
              <w:szCs w:val="22"/>
            </w:rPr>
            <w:t>Úč POD 3-01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IČO</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gridSpan w:val="2"/>
          <w:noWrap/>
          <w:vAlign w:val="bottom"/>
          <w:hideMark/>
        </w:tcPr>
        <w:p w:rsidR="00F62464" w:rsidRDefault="00F62464">
          <w:pPr>
            <w:rPr>
              <w:rFonts w:ascii="Calibri" w:hAnsi="Calibri"/>
              <w:color w:val="000000"/>
              <w:sz w:val="22"/>
              <w:szCs w:val="22"/>
            </w:rPr>
          </w:pPr>
          <w:r>
            <w:rPr>
              <w:rFonts w:ascii="Calibri" w:hAnsi="Calibri"/>
              <w:color w:val="000000"/>
              <w:sz w:val="22"/>
              <w:szCs w:val="22"/>
            </w:rPr>
            <w:t>DIČ</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r>
    <w:tr w:rsidR="00F62464" w:rsidTr="00F62464">
      <w:trPr>
        <w:trHeight w:val="300"/>
      </w:trPr>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56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1599"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4</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1</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7</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1</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1</w:t>
          </w:r>
        </w:p>
      </w:tc>
      <w:tc>
        <w:tcPr>
          <w:tcW w:w="280" w:type="dxa"/>
          <w:noWrap/>
          <w:vAlign w:val="bottom"/>
          <w:hideMark/>
        </w:tcPr>
        <w:p w:rsidR="00F62464" w:rsidRDefault="00F62464">
          <w:pPr>
            <w:rPr>
              <w:rFonts w:ascii="Calibri" w:eastAsia="Calibri" w:hAnsi="Calibri"/>
              <w:sz w:val="20"/>
              <w:szCs w:val="20"/>
            </w:rPr>
          </w:pPr>
        </w:p>
      </w:tc>
      <w:tc>
        <w:tcPr>
          <w:tcW w:w="280" w:type="dxa"/>
          <w:noWrap/>
          <w:vAlign w:val="bottom"/>
          <w:hideMark/>
        </w:tcPr>
        <w:p w:rsidR="00F62464" w:rsidRDefault="00F62464">
          <w:pPr>
            <w:rPr>
              <w:rFonts w:ascii="Calibri" w:eastAsia="Calibri" w:hAnsi="Calibri"/>
              <w:sz w:val="20"/>
              <w:szCs w:val="20"/>
            </w:rPr>
          </w:pPr>
        </w:p>
      </w:tc>
      <w:tc>
        <w:tcPr>
          <w:tcW w:w="280" w:type="dxa"/>
          <w:tcBorders>
            <w:top w:val="single" w:sz="4" w:space="0" w:color="auto"/>
            <w:left w:val="single" w:sz="4" w:space="0" w:color="auto"/>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2</w:t>
          </w:r>
          <w:r w:rsidR="00F62464">
            <w:rPr>
              <w:rFonts w:ascii="Calibri" w:hAnsi="Calibri"/>
              <w:color w:val="000000"/>
              <w:sz w:val="22"/>
              <w:szCs w:val="22"/>
            </w:rPr>
            <w:t> </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3</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0</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9</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5</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2</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F62464">
          <w:pPr>
            <w:rPr>
              <w:rFonts w:ascii="Calibri" w:hAnsi="Calibri"/>
              <w:color w:val="000000"/>
              <w:sz w:val="22"/>
              <w:szCs w:val="22"/>
            </w:rPr>
          </w:pPr>
          <w:r>
            <w:rPr>
              <w:rFonts w:ascii="Calibri" w:hAnsi="Calibri"/>
              <w:color w:val="000000"/>
              <w:sz w:val="22"/>
              <w:szCs w:val="22"/>
            </w:rPr>
            <w:t> </w:t>
          </w:r>
          <w:r w:rsidR="002F2849">
            <w:rPr>
              <w:rFonts w:ascii="Calibri" w:hAnsi="Calibri"/>
              <w:color w:val="000000"/>
              <w:sz w:val="22"/>
              <w:szCs w:val="22"/>
            </w:rPr>
            <w:t>6</w:t>
          </w:r>
        </w:p>
      </w:tc>
      <w:tc>
        <w:tcPr>
          <w:tcW w:w="280" w:type="dxa"/>
          <w:tcBorders>
            <w:top w:val="single" w:sz="4" w:space="0" w:color="auto"/>
            <w:left w:val="nil"/>
            <w:bottom w:val="single" w:sz="4" w:space="0" w:color="auto"/>
            <w:right w:val="single" w:sz="4" w:space="0" w:color="auto"/>
          </w:tcBorders>
          <w:noWrap/>
          <w:vAlign w:val="bottom"/>
          <w:hideMark/>
        </w:tcPr>
        <w:p w:rsidR="00F62464" w:rsidRDefault="002F2849">
          <w:pPr>
            <w:rPr>
              <w:rFonts w:ascii="Calibri" w:hAnsi="Calibri"/>
              <w:color w:val="000000"/>
              <w:sz w:val="22"/>
              <w:szCs w:val="22"/>
            </w:rPr>
          </w:pPr>
          <w:r>
            <w:rPr>
              <w:rFonts w:ascii="Calibri" w:hAnsi="Calibri"/>
              <w:color w:val="000000"/>
              <w:sz w:val="22"/>
              <w:szCs w:val="22"/>
            </w:rPr>
            <w:t>1</w:t>
          </w:r>
        </w:p>
      </w:tc>
    </w:tr>
  </w:tbl>
  <w:p w:rsidR="00F62464" w:rsidRDefault="00F62464">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A60E0C"/>
    <w:multiLevelType w:val="hybridMultilevel"/>
    <w:tmpl w:val="F530BE10"/>
    <w:lvl w:ilvl="0" w:tplc="11CE71E8">
      <w:start w:val="1"/>
      <w:numFmt w:val="decimal"/>
      <w:lvlText w:val="%1."/>
      <w:lvlJc w:val="left"/>
      <w:pPr>
        <w:tabs>
          <w:tab w:val="num" w:pos="984"/>
        </w:tabs>
        <w:ind w:left="984" w:hanging="340"/>
      </w:pPr>
      <w:rPr>
        <w:rFonts w:hint="default"/>
        <w:sz w:val="18"/>
        <w:szCs w:val="18"/>
      </w:rPr>
    </w:lvl>
    <w:lvl w:ilvl="1" w:tplc="5CF80664">
      <w:start w:val="2"/>
      <w:numFmt w:val="lowerLetter"/>
      <w:lvlText w:val="%2)"/>
      <w:lvlJc w:val="left"/>
      <w:pPr>
        <w:tabs>
          <w:tab w:val="num" w:pos="306"/>
        </w:tabs>
        <w:ind w:left="1213" w:hanging="227"/>
      </w:pPr>
      <w:rPr>
        <w:rFonts w:hint="default"/>
      </w:rPr>
    </w:lvl>
    <w:lvl w:ilvl="2" w:tplc="0405001B" w:tentative="1">
      <w:start w:val="1"/>
      <w:numFmt w:val="lowerRoman"/>
      <w:lvlText w:val="%3."/>
      <w:lvlJc w:val="right"/>
      <w:pPr>
        <w:tabs>
          <w:tab w:val="num" w:pos="2066"/>
        </w:tabs>
        <w:ind w:left="2066" w:hanging="180"/>
      </w:pPr>
    </w:lvl>
    <w:lvl w:ilvl="3" w:tplc="0405000F" w:tentative="1">
      <w:start w:val="1"/>
      <w:numFmt w:val="decimal"/>
      <w:lvlText w:val="%4."/>
      <w:lvlJc w:val="left"/>
      <w:pPr>
        <w:tabs>
          <w:tab w:val="num" w:pos="2786"/>
        </w:tabs>
        <w:ind w:left="2786" w:hanging="360"/>
      </w:pPr>
    </w:lvl>
    <w:lvl w:ilvl="4" w:tplc="04050019" w:tentative="1">
      <w:start w:val="1"/>
      <w:numFmt w:val="lowerLetter"/>
      <w:lvlText w:val="%5."/>
      <w:lvlJc w:val="left"/>
      <w:pPr>
        <w:tabs>
          <w:tab w:val="num" w:pos="3506"/>
        </w:tabs>
        <w:ind w:left="3506" w:hanging="360"/>
      </w:pPr>
    </w:lvl>
    <w:lvl w:ilvl="5" w:tplc="0405001B" w:tentative="1">
      <w:start w:val="1"/>
      <w:numFmt w:val="lowerRoman"/>
      <w:lvlText w:val="%6."/>
      <w:lvlJc w:val="right"/>
      <w:pPr>
        <w:tabs>
          <w:tab w:val="num" w:pos="4226"/>
        </w:tabs>
        <w:ind w:left="4226" w:hanging="180"/>
      </w:pPr>
    </w:lvl>
    <w:lvl w:ilvl="6" w:tplc="0405000F" w:tentative="1">
      <w:start w:val="1"/>
      <w:numFmt w:val="decimal"/>
      <w:lvlText w:val="%7."/>
      <w:lvlJc w:val="left"/>
      <w:pPr>
        <w:tabs>
          <w:tab w:val="num" w:pos="4946"/>
        </w:tabs>
        <w:ind w:left="4946" w:hanging="360"/>
      </w:pPr>
    </w:lvl>
    <w:lvl w:ilvl="7" w:tplc="04050019" w:tentative="1">
      <w:start w:val="1"/>
      <w:numFmt w:val="lowerLetter"/>
      <w:lvlText w:val="%8."/>
      <w:lvlJc w:val="left"/>
      <w:pPr>
        <w:tabs>
          <w:tab w:val="num" w:pos="5666"/>
        </w:tabs>
        <w:ind w:left="5666" w:hanging="360"/>
      </w:pPr>
    </w:lvl>
    <w:lvl w:ilvl="8" w:tplc="0405001B" w:tentative="1">
      <w:start w:val="1"/>
      <w:numFmt w:val="lowerRoman"/>
      <w:lvlText w:val="%9."/>
      <w:lvlJc w:val="right"/>
      <w:pPr>
        <w:tabs>
          <w:tab w:val="num" w:pos="6386"/>
        </w:tabs>
        <w:ind w:left="6386" w:hanging="180"/>
      </w:pPr>
    </w:lvl>
  </w:abstractNum>
  <w:abstractNum w:abstractNumId="1" w15:restartNumberingAfterBreak="0">
    <w:nsid w:val="011F305C"/>
    <w:multiLevelType w:val="hybridMultilevel"/>
    <w:tmpl w:val="811C7CFE"/>
    <w:lvl w:ilvl="0" w:tplc="9C1E9CDC">
      <w:start w:val="1"/>
      <w:numFmt w:val="decimal"/>
      <w:lvlText w:val="%1."/>
      <w:lvlJc w:val="left"/>
      <w:pPr>
        <w:tabs>
          <w:tab w:val="num" w:pos="720"/>
        </w:tabs>
        <w:ind w:left="720" w:hanging="360"/>
      </w:pPr>
      <w:rPr>
        <w:rFonts w:hint="default"/>
        <w:b w:val="0"/>
      </w:rPr>
    </w:lvl>
    <w:lvl w:ilvl="1" w:tplc="2B9A3CC4">
      <w:start w:val="1"/>
      <w:numFmt w:val="lowerLetter"/>
      <w:lvlText w:val="%2)"/>
      <w:lvlJc w:val="left"/>
      <w:pPr>
        <w:tabs>
          <w:tab w:val="num" w:pos="153"/>
        </w:tabs>
        <w:ind w:left="1004" w:hanging="284"/>
      </w:pPr>
      <w:rPr>
        <w:rFonts w:hint="default"/>
        <w:color w:val="auto"/>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 w15:restartNumberingAfterBreak="0">
    <w:nsid w:val="0ACF4B9F"/>
    <w:multiLevelType w:val="hybridMultilevel"/>
    <w:tmpl w:val="89FACAB4"/>
    <w:lvl w:ilvl="0" w:tplc="0C427DA8">
      <w:start w:val="3"/>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BE216EB"/>
    <w:multiLevelType w:val="hybridMultilevel"/>
    <w:tmpl w:val="34E21204"/>
    <w:lvl w:ilvl="0" w:tplc="D0108358">
      <w:start w:val="1"/>
      <w:numFmt w:val="decimal"/>
      <w:lvlText w:val="%1."/>
      <w:lvlJc w:val="left"/>
      <w:pPr>
        <w:tabs>
          <w:tab w:val="num" w:pos="1797"/>
        </w:tabs>
        <w:ind w:left="1797" w:hanging="357"/>
      </w:pPr>
      <w:rPr>
        <w:rFonts w:hint="default"/>
      </w:rPr>
    </w:lvl>
    <w:lvl w:ilvl="1" w:tplc="F956E7BE">
      <w:start w:val="1"/>
      <w:numFmt w:val="lowerLetter"/>
      <w:lvlText w:val="1%2."/>
      <w:lvlJc w:val="left"/>
      <w:pPr>
        <w:tabs>
          <w:tab w:val="num" w:pos="2098"/>
        </w:tabs>
        <w:ind w:left="2211" w:hanging="41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 w15:restartNumberingAfterBreak="0">
    <w:nsid w:val="132A5705"/>
    <w:multiLevelType w:val="hybridMultilevel"/>
    <w:tmpl w:val="BB96E8FE"/>
    <w:lvl w:ilvl="0" w:tplc="FDAC3C84">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5" w15:restartNumberingAfterBreak="0">
    <w:nsid w:val="19127F7C"/>
    <w:multiLevelType w:val="hybridMultilevel"/>
    <w:tmpl w:val="3C90ACE2"/>
    <w:lvl w:ilvl="0" w:tplc="EE96A706">
      <w:start w:val="1"/>
      <w:numFmt w:val="decimal"/>
      <w:lvlText w:val="%1."/>
      <w:lvlJc w:val="righ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6" w15:restartNumberingAfterBreak="0">
    <w:nsid w:val="1C784B51"/>
    <w:multiLevelType w:val="hybridMultilevel"/>
    <w:tmpl w:val="36D62D46"/>
    <w:lvl w:ilvl="0" w:tplc="041B000F">
      <w:start w:val="1"/>
      <w:numFmt w:val="decimal"/>
      <w:lvlText w:val="%1."/>
      <w:lvlJc w:val="left"/>
      <w:pPr>
        <w:ind w:left="923" w:hanging="360"/>
      </w:pPr>
    </w:lvl>
    <w:lvl w:ilvl="1" w:tplc="041B0019" w:tentative="1">
      <w:start w:val="1"/>
      <w:numFmt w:val="lowerLetter"/>
      <w:lvlText w:val="%2."/>
      <w:lvlJc w:val="left"/>
      <w:pPr>
        <w:ind w:left="1643" w:hanging="360"/>
      </w:pPr>
    </w:lvl>
    <w:lvl w:ilvl="2" w:tplc="041B001B" w:tentative="1">
      <w:start w:val="1"/>
      <w:numFmt w:val="lowerRoman"/>
      <w:lvlText w:val="%3."/>
      <w:lvlJc w:val="right"/>
      <w:pPr>
        <w:ind w:left="2363" w:hanging="180"/>
      </w:pPr>
    </w:lvl>
    <w:lvl w:ilvl="3" w:tplc="041B000F" w:tentative="1">
      <w:start w:val="1"/>
      <w:numFmt w:val="decimal"/>
      <w:lvlText w:val="%4."/>
      <w:lvlJc w:val="left"/>
      <w:pPr>
        <w:ind w:left="3083" w:hanging="360"/>
      </w:pPr>
    </w:lvl>
    <w:lvl w:ilvl="4" w:tplc="041B0019" w:tentative="1">
      <w:start w:val="1"/>
      <w:numFmt w:val="lowerLetter"/>
      <w:lvlText w:val="%5."/>
      <w:lvlJc w:val="left"/>
      <w:pPr>
        <w:ind w:left="3803" w:hanging="360"/>
      </w:pPr>
    </w:lvl>
    <w:lvl w:ilvl="5" w:tplc="041B001B" w:tentative="1">
      <w:start w:val="1"/>
      <w:numFmt w:val="lowerRoman"/>
      <w:lvlText w:val="%6."/>
      <w:lvlJc w:val="right"/>
      <w:pPr>
        <w:ind w:left="4523" w:hanging="180"/>
      </w:pPr>
    </w:lvl>
    <w:lvl w:ilvl="6" w:tplc="041B000F" w:tentative="1">
      <w:start w:val="1"/>
      <w:numFmt w:val="decimal"/>
      <w:lvlText w:val="%7."/>
      <w:lvlJc w:val="left"/>
      <w:pPr>
        <w:ind w:left="5243" w:hanging="360"/>
      </w:pPr>
    </w:lvl>
    <w:lvl w:ilvl="7" w:tplc="041B0019" w:tentative="1">
      <w:start w:val="1"/>
      <w:numFmt w:val="lowerLetter"/>
      <w:lvlText w:val="%8."/>
      <w:lvlJc w:val="left"/>
      <w:pPr>
        <w:ind w:left="5963" w:hanging="360"/>
      </w:pPr>
    </w:lvl>
    <w:lvl w:ilvl="8" w:tplc="041B001B" w:tentative="1">
      <w:start w:val="1"/>
      <w:numFmt w:val="lowerRoman"/>
      <w:lvlText w:val="%9."/>
      <w:lvlJc w:val="right"/>
      <w:pPr>
        <w:ind w:left="6683" w:hanging="180"/>
      </w:pPr>
    </w:lvl>
  </w:abstractNum>
  <w:abstractNum w:abstractNumId="7" w15:restartNumberingAfterBreak="0">
    <w:nsid w:val="1C842B90"/>
    <w:multiLevelType w:val="hybridMultilevel"/>
    <w:tmpl w:val="D0FCF7C4"/>
    <w:lvl w:ilvl="0" w:tplc="0C5EEF8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7572B6"/>
    <w:multiLevelType w:val="hybridMultilevel"/>
    <w:tmpl w:val="C0AC0B80"/>
    <w:lvl w:ilvl="0" w:tplc="121E857E">
      <w:start w:val="1"/>
      <w:numFmt w:val="lowerLetter"/>
      <w:lvlText w:val="%1)"/>
      <w:lvlJc w:val="left"/>
      <w:pPr>
        <w:tabs>
          <w:tab w:val="num" w:pos="153"/>
        </w:tabs>
        <w:ind w:left="1004" w:hanging="284"/>
      </w:pPr>
      <w:rPr>
        <w:rFonts w:hint="default"/>
      </w:rPr>
    </w:lvl>
    <w:lvl w:ilvl="1" w:tplc="04050019">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9" w15:restartNumberingAfterBreak="0">
    <w:nsid w:val="224C7AA3"/>
    <w:multiLevelType w:val="hybridMultilevel"/>
    <w:tmpl w:val="2AEE7740"/>
    <w:lvl w:ilvl="0" w:tplc="3DD6AA06">
      <w:start w:val="1"/>
      <w:numFmt w:val="lowerLetter"/>
      <w:lvlText w:val="%1)"/>
      <w:lvlJc w:val="left"/>
      <w:pPr>
        <w:tabs>
          <w:tab w:val="num" w:pos="153"/>
        </w:tabs>
        <w:ind w:left="1004" w:hanging="284"/>
      </w:pPr>
      <w:rPr>
        <w:rFonts w:ascii="Arial Narrow" w:hAnsi="Arial Narrow" w:hint="default"/>
        <w:b w:val="0"/>
        <w:i w:val="0"/>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0" w15:restartNumberingAfterBreak="0">
    <w:nsid w:val="2637494C"/>
    <w:multiLevelType w:val="hybridMultilevel"/>
    <w:tmpl w:val="BD004A7A"/>
    <w:lvl w:ilvl="0" w:tplc="42D2EA22">
      <w:start w:val="9"/>
      <w:numFmt w:val="lowerLetter"/>
      <w:lvlText w:val="%1)"/>
      <w:lvlJc w:val="left"/>
      <w:pPr>
        <w:tabs>
          <w:tab w:val="num" w:pos="720"/>
        </w:tabs>
        <w:ind w:left="1004" w:hanging="284"/>
      </w:pPr>
      <w:rPr>
        <w:rFonts w:hint="default"/>
        <w:b w:val="0"/>
        <w:i w:val="0"/>
        <w:sz w:val="24"/>
        <w:szCs w:val="24"/>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 w15:restartNumberingAfterBreak="0">
    <w:nsid w:val="2A646847"/>
    <w:multiLevelType w:val="hybridMultilevel"/>
    <w:tmpl w:val="1F545136"/>
    <w:lvl w:ilvl="0" w:tplc="47248B44">
      <w:start w:val="1"/>
      <w:numFmt w:val="decimal"/>
      <w:lvlText w:val="%1."/>
      <w:lvlJc w:val="left"/>
      <w:pPr>
        <w:tabs>
          <w:tab w:val="num" w:pos="1048"/>
        </w:tabs>
        <w:ind w:left="1048" w:hanging="340"/>
      </w:pPr>
      <w:rPr>
        <w:rFonts w:hint="default"/>
      </w:rPr>
    </w:lvl>
    <w:lvl w:ilvl="1" w:tplc="34B8F9C0">
      <w:start w:val="9"/>
      <w:numFmt w:val="lowerLetter"/>
      <w:lvlText w:val="%2)"/>
      <w:lvlJc w:val="left"/>
      <w:pPr>
        <w:tabs>
          <w:tab w:val="num" w:pos="313"/>
        </w:tabs>
        <w:ind w:left="1164" w:hanging="284"/>
      </w:pPr>
      <w:rPr>
        <w:rFonts w:hint="default"/>
      </w:rPr>
    </w:lvl>
    <w:lvl w:ilvl="2" w:tplc="0405001B" w:tentative="1">
      <w:start w:val="1"/>
      <w:numFmt w:val="lowerRoman"/>
      <w:lvlText w:val="%3."/>
      <w:lvlJc w:val="right"/>
      <w:pPr>
        <w:tabs>
          <w:tab w:val="num" w:pos="1960"/>
        </w:tabs>
        <w:ind w:left="1960" w:hanging="180"/>
      </w:pPr>
    </w:lvl>
    <w:lvl w:ilvl="3" w:tplc="0405000F" w:tentative="1">
      <w:start w:val="1"/>
      <w:numFmt w:val="decimal"/>
      <w:lvlText w:val="%4."/>
      <w:lvlJc w:val="left"/>
      <w:pPr>
        <w:tabs>
          <w:tab w:val="num" w:pos="2680"/>
        </w:tabs>
        <w:ind w:left="2680" w:hanging="360"/>
      </w:pPr>
    </w:lvl>
    <w:lvl w:ilvl="4" w:tplc="04050019" w:tentative="1">
      <w:start w:val="1"/>
      <w:numFmt w:val="lowerLetter"/>
      <w:lvlText w:val="%5."/>
      <w:lvlJc w:val="left"/>
      <w:pPr>
        <w:tabs>
          <w:tab w:val="num" w:pos="3400"/>
        </w:tabs>
        <w:ind w:left="3400" w:hanging="360"/>
      </w:pPr>
    </w:lvl>
    <w:lvl w:ilvl="5" w:tplc="0405001B" w:tentative="1">
      <w:start w:val="1"/>
      <w:numFmt w:val="lowerRoman"/>
      <w:lvlText w:val="%6."/>
      <w:lvlJc w:val="right"/>
      <w:pPr>
        <w:tabs>
          <w:tab w:val="num" w:pos="4120"/>
        </w:tabs>
        <w:ind w:left="4120" w:hanging="180"/>
      </w:pPr>
    </w:lvl>
    <w:lvl w:ilvl="6" w:tplc="0405000F" w:tentative="1">
      <w:start w:val="1"/>
      <w:numFmt w:val="decimal"/>
      <w:lvlText w:val="%7."/>
      <w:lvlJc w:val="left"/>
      <w:pPr>
        <w:tabs>
          <w:tab w:val="num" w:pos="4840"/>
        </w:tabs>
        <w:ind w:left="4840" w:hanging="360"/>
      </w:pPr>
    </w:lvl>
    <w:lvl w:ilvl="7" w:tplc="04050019" w:tentative="1">
      <w:start w:val="1"/>
      <w:numFmt w:val="lowerLetter"/>
      <w:lvlText w:val="%8."/>
      <w:lvlJc w:val="left"/>
      <w:pPr>
        <w:tabs>
          <w:tab w:val="num" w:pos="5560"/>
        </w:tabs>
        <w:ind w:left="5560" w:hanging="360"/>
      </w:pPr>
    </w:lvl>
    <w:lvl w:ilvl="8" w:tplc="0405001B" w:tentative="1">
      <w:start w:val="1"/>
      <w:numFmt w:val="lowerRoman"/>
      <w:lvlText w:val="%9."/>
      <w:lvlJc w:val="right"/>
      <w:pPr>
        <w:tabs>
          <w:tab w:val="num" w:pos="6280"/>
        </w:tabs>
        <w:ind w:left="6280" w:hanging="180"/>
      </w:pPr>
    </w:lvl>
  </w:abstractNum>
  <w:abstractNum w:abstractNumId="12" w15:restartNumberingAfterBreak="0">
    <w:nsid w:val="2CA4558E"/>
    <w:multiLevelType w:val="hybridMultilevel"/>
    <w:tmpl w:val="B30E97EC"/>
    <w:lvl w:ilvl="0" w:tplc="CC9E40A0">
      <w:start w:val="1"/>
      <w:numFmt w:val="decimal"/>
      <w:lvlText w:val="%1."/>
      <w:lvlJc w:val="left"/>
      <w:pPr>
        <w:tabs>
          <w:tab w:val="num" w:pos="141"/>
        </w:tabs>
        <w:ind w:left="992" w:hanging="284"/>
      </w:pPr>
      <w:rPr>
        <w:rFonts w:hint="default"/>
      </w:rPr>
    </w:lvl>
    <w:lvl w:ilvl="1" w:tplc="E638830A">
      <w:start w:val="18"/>
      <w:numFmt w:val="lowerLetter"/>
      <w:lvlText w:val="%2)"/>
      <w:lvlJc w:val="left"/>
      <w:pPr>
        <w:tabs>
          <w:tab w:val="num" w:pos="901"/>
        </w:tabs>
        <w:ind w:left="901" w:hanging="360"/>
      </w:pPr>
      <w:rPr>
        <w:rFonts w:hint="default"/>
      </w:rPr>
    </w:lvl>
    <w:lvl w:ilvl="2" w:tplc="0405001B" w:tentative="1">
      <w:start w:val="1"/>
      <w:numFmt w:val="lowerRoman"/>
      <w:lvlText w:val="%3."/>
      <w:lvlJc w:val="right"/>
      <w:pPr>
        <w:tabs>
          <w:tab w:val="num" w:pos="1621"/>
        </w:tabs>
        <w:ind w:left="1621" w:hanging="180"/>
      </w:pPr>
    </w:lvl>
    <w:lvl w:ilvl="3" w:tplc="0405000F" w:tentative="1">
      <w:start w:val="1"/>
      <w:numFmt w:val="decimal"/>
      <w:lvlText w:val="%4."/>
      <w:lvlJc w:val="left"/>
      <w:pPr>
        <w:tabs>
          <w:tab w:val="num" w:pos="2341"/>
        </w:tabs>
        <w:ind w:left="2341" w:hanging="360"/>
      </w:pPr>
    </w:lvl>
    <w:lvl w:ilvl="4" w:tplc="04050019" w:tentative="1">
      <w:start w:val="1"/>
      <w:numFmt w:val="lowerLetter"/>
      <w:lvlText w:val="%5."/>
      <w:lvlJc w:val="left"/>
      <w:pPr>
        <w:tabs>
          <w:tab w:val="num" w:pos="3061"/>
        </w:tabs>
        <w:ind w:left="3061" w:hanging="360"/>
      </w:pPr>
    </w:lvl>
    <w:lvl w:ilvl="5" w:tplc="0405001B" w:tentative="1">
      <w:start w:val="1"/>
      <w:numFmt w:val="lowerRoman"/>
      <w:lvlText w:val="%6."/>
      <w:lvlJc w:val="right"/>
      <w:pPr>
        <w:tabs>
          <w:tab w:val="num" w:pos="3781"/>
        </w:tabs>
        <w:ind w:left="3781" w:hanging="180"/>
      </w:pPr>
    </w:lvl>
    <w:lvl w:ilvl="6" w:tplc="0405000F" w:tentative="1">
      <w:start w:val="1"/>
      <w:numFmt w:val="decimal"/>
      <w:lvlText w:val="%7."/>
      <w:lvlJc w:val="left"/>
      <w:pPr>
        <w:tabs>
          <w:tab w:val="num" w:pos="4501"/>
        </w:tabs>
        <w:ind w:left="4501" w:hanging="360"/>
      </w:pPr>
    </w:lvl>
    <w:lvl w:ilvl="7" w:tplc="04050019" w:tentative="1">
      <w:start w:val="1"/>
      <w:numFmt w:val="lowerLetter"/>
      <w:lvlText w:val="%8."/>
      <w:lvlJc w:val="left"/>
      <w:pPr>
        <w:tabs>
          <w:tab w:val="num" w:pos="5221"/>
        </w:tabs>
        <w:ind w:left="5221" w:hanging="360"/>
      </w:pPr>
    </w:lvl>
    <w:lvl w:ilvl="8" w:tplc="0405001B" w:tentative="1">
      <w:start w:val="1"/>
      <w:numFmt w:val="lowerRoman"/>
      <w:lvlText w:val="%9."/>
      <w:lvlJc w:val="right"/>
      <w:pPr>
        <w:tabs>
          <w:tab w:val="num" w:pos="5941"/>
        </w:tabs>
        <w:ind w:left="5941" w:hanging="180"/>
      </w:pPr>
    </w:lvl>
  </w:abstractNum>
  <w:abstractNum w:abstractNumId="13" w15:restartNumberingAfterBreak="0">
    <w:nsid w:val="2D1705D1"/>
    <w:multiLevelType w:val="hybridMultilevel"/>
    <w:tmpl w:val="D4AEAA32"/>
    <w:lvl w:ilvl="0" w:tplc="8ADC8CEC">
      <w:start w:val="1"/>
      <w:numFmt w:val="upperLetter"/>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2D9D26CD"/>
    <w:multiLevelType w:val="hybridMultilevel"/>
    <w:tmpl w:val="94389250"/>
    <w:lvl w:ilvl="0" w:tplc="187CADAE">
      <w:start w:val="1"/>
      <w:numFmt w:val="lowerLetter"/>
      <w:lvlText w:val="%1)"/>
      <w:lvlJc w:val="left"/>
      <w:pPr>
        <w:tabs>
          <w:tab w:val="num" w:pos="680"/>
        </w:tabs>
        <w:ind w:left="964" w:hanging="284"/>
      </w:pPr>
      <w:rPr>
        <w:rFonts w:hint="default"/>
      </w:rPr>
    </w:lvl>
    <w:lvl w:ilvl="1" w:tplc="8B28ECEE">
      <w:start w:val="1"/>
      <w:numFmt w:val="decimal"/>
      <w:lvlText w:val="%2."/>
      <w:lvlJc w:val="left"/>
      <w:pPr>
        <w:tabs>
          <w:tab w:val="num" w:pos="680"/>
        </w:tabs>
        <w:ind w:left="1531" w:hanging="284"/>
      </w:pPr>
      <w:rPr>
        <w:rFonts w:hint="default"/>
      </w:rPr>
    </w:lvl>
    <w:lvl w:ilvl="2" w:tplc="0405001B">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5" w15:restartNumberingAfterBreak="0">
    <w:nsid w:val="3308788E"/>
    <w:multiLevelType w:val="hybridMultilevel"/>
    <w:tmpl w:val="91561A88"/>
    <w:lvl w:ilvl="0" w:tplc="8C726EEC">
      <w:start w:val="1"/>
      <w:numFmt w:val="lowerLetter"/>
      <w:lvlText w:val="%1)"/>
      <w:lvlJc w:val="left"/>
      <w:pPr>
        <w:tabs>
          <w:tab w:val="num" w:pos="153"/>
        </w:tabs>
        <w:ind w:left="1004" w:hanging="284"/>
      </w:pPr>
      <w:rPr>
        <w:rFonts w:hint="default"/>
      </w:rPr>
    </w:lvl>
    <w:lvl w:ilvl="1" w:tplc="17A22254">
      <w:start w:val="1"/>
      <w:numFmt w:val="decimal"/>
      <w:lvlText w:val="%2."/>
      <w:lvlJc w:val="left"/>
      <w:pPr>
        <w:ind w:left="1593" w:hanging="360"/>
      </w:pPr>
      <w:rPr>
        <w:rFonts w:hint="default"/>
        <w:b w:val="0"/>
      </w:rPr>
    </w:lvl>
    <w:lvl w:ilvl="2" w:tplc="0405001B">
      <w:start w:val="1"/>
      <w:numFmt w:val="lowerRoman"/>
      <w:lvlText w:val="%3."/>
      <w:lvlJc w:val="right"/>
      <w:pPr>
        <w:tabs>
          <w:tab w:val="num" w:pos="2313"/>
        </w:tabs>
        <w:ind w:left="2313" w:hanging="180"/>
      </w:pPr>
    </w:lvl>
    <w:lvl w:ilvl="3" w:tplc="0405000F" w:tentative="1">
      <w:start w:val="1"/>
      <w:numFmt w:val="decimal"/>
      <w:lvlText w:val="%4."/>
      <w:lvlJc w:val="left"/>
      <w:pPr>
        <w:tabs>
          <w:tab w:val="num" w:pos="3033"/>
        </w:tabs>
        <w:ind w:left="3033" w:hanging="360"/>
      </w:pPr>
    </w:lvl>
    <w:lvl w:ilvl="4" w:tplc="04050019" w:tentative="1">
      <w:start w:val="1"/>
      <w:numFmt w:val="lowerLetter"/>
      <w:lvlText w:val="%5."/>
      <w:lvlJc w:val="left"/>
      <w:pPr>
        <w:tabs>
          <w:tab w:val="num" w:pos="3753"/>
        </w:tabs>
        <w:ind w:left="3753" w:hanging="360"/>
      </w:pPr>
    </w:lvl>
    <w:lvl w:ilvl="5" w:tplc="0405001B" w:tentative="1">
      <w:start w:val="1"/>
      <w:numFmt w:val="lowerRoman"/>
      <w:lvlText w:val="%6."/>
      <w:lvlJc w:val="right"/>
      <w:pPr>
        <w:tabs>
          <w:tab w:val="num" w:pos="4473"/>
        </w:tabs>
        <w:ind w:left="4473" w:hanging="180"/>
      </w:pPr>
    </w:lvl>
    <w:lvl w:ilvl="6" w:tplc="0405000F" w:tentative="1">
      <w:start w:val="1"/>
      <w:numFmt w:val="decimal"/>
      <w:lvlText w:val="%7."/>
      <w:lvlJc w:val="left"/>
      <w:pPr>
        <w:tabs>
          <w:tab w:val="num" w:pos="5193"/>
        </w:tabs>
        <w:ind w:left="5193" w:hanging="360"/>
      </w:pPr>
    </w:lvl>
    <w:lvl w:ilvl="7" w:tplc="04050019" w:tentative="1">
      <w:start w:val="1"/>
      <w:numFmt w:val="lowerLetter"/>
      <w:lvlText w:val="%8."/>
      <w:lvlJc w:val="left"/>
      <w:pPr>
        <w:tabs>
          <w:tab w:val="num" w:pos="5913"/>
        </w:tabs>
        <w:ind w:left="5913" w:hanging="360"/>
      </w:pPr>
    </w:lvl>
    <w:lvl w:ilvl="8" w:tplc="0405001B" w:tentative="1">
      <w:start w:val="1"/>
      <w:numFmt w:val="lowerRoman"/>
      <w:lvlText w:val="%9."/>
      <w:lvlJc w:val="right"/>
      <w:pPr>
        <w:tabs>
          <w:tab w:val="num" w:pos="6633"/>
        </w:tabs>
        <w:ind w:left="6633" w:hanging="180"/>
      </w:pPr>
    </w:lvl>
  </w:abstractNum>
  <w:abstractNum w:abstractNumId="16" w15:restartNumberingAfterBreak="0">
    <w:nsid w:val="33D12974"/>
    <w:multiLevelType w:val="hybridMultilevel"/>
    <w:tmpl w:val="13FC07DA"/>
    <w:lvl w:ilvl="0" w:tplc="DADA7CCA">
      <w:start w:val="1"/>
      <w:numFmt w:val="lowerLetter"/>
      <w:lvlText w:val="%1)"/>
      <w:lvlJc w:val="left"/>
      <w:pPr>
        <w:tabs>
          <w:tab w:val="num" w:pos="680"/>
        </w:tabs>
        <w:ind w:left="964" w:hanging="284"/>
      </w:pPr>
      <w:rPr>
        <w:rFonts w:hint="default"/>
      </w:rPr>
    </w:lvl>
    <w:lvl w:ilvl="1" w:tplc="BC3863B2">
      <w:start w:val="1"/>
      <w:numFmt w:val="lowerLetter"/>
      <w:lvlText w:val="%2)"/>
      <w:lvlJc w:val="left"/>
      <w:pPr>
        <w:tabs>
          <w:tab w:val="num" w:pos="513"/>
        </w:tabs>
        <w:ind w:left="1364" w:hanging="284"/>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7" w15:restartNumberingAfterBreak="0">
    <w:nsid w:val="35E558D7"/>
    <w:multiLevelType w:val="hybridMultilevel"/>
    <w:tmpl w:val="B5680878"/>
    <w:lvl w:ilvl="0" w:tplc="88663068">
      <w:start w:val="1"/>
      <w:numFmt w:val="lowerLetter"/>
      <w:lvlText w:val="%1)"/>
      <w:lvlJc w:val="left"/>
      <w:pPr>
        <w:tabs>
          <w:tab w:val="num" w:pos="153"/>
        </w:tabs>
        <w:ind w:left="1004" w:hanging="284"/>
      </w:pPr>
      <w:rPr>
        <w:rFonts w:hint="default"/>
      </w:rPr>
    </w:lvl>
    <w:lvl w:ilvl="1" w:tplc="7E9CB238">
      <w:start w:val="1"/>
      <w:numFmt w:val="decimal"/>
      <w:lvlText w:val="%2."/>
      <w:lvlJc w:val="left"/>
      <w:pPr>
        <w:tabs>
          <w:tab w:val="num" w:pos="1797"/>
        </w:tabs>
        <w:ind w:left="1797" w:hanging="357"/>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8" w15:restartNumberingAfterBreak="0">
    <w:nsid w:val="39006B8E"/>
    <w:multiLevelType w:val="hybridMultilevel"/>
    <w:tmpl w:val="3FEEF444"/>
    <w:lvl w:ilvl="0" w:tplc="781A0F5A">
      <w:start w:val="1"/>
      <w:numFmt w:val="decimal"/>
      <w:lvlText w:val="%1."/>
      <w:lvlJc w:val="left"/>
      <w:pPr>
        <w:tabs>
          <w:tab w:val="num" w:pos="1797"/>
        </w:tabs>
        <w:ind w:left="1797" w:hanging="357"/>
      </w:pPr>
      <w:rPr>
        <w:rFonts w:hint="default"/>
      </w:rPr>
    </w:lvl>
    <w:lvl w:ilvl="1" w:tplc="26F4DD90">
      <w:start w:val="1"/>
      <w:numFmt w:val="lowerLetter"/>
      <w:lvlText w:val="%2)"/>
      <w:lvlJc w:val="left"/>
      <w:pPr>
        <w:tabs>
          <w:tab w:val="num" w:pos="153"/>
        </w:tabs>
        <w:ind w:left="1004" w:hanging="284"/>
      </w:pPr>
      <w:rPr>
        <w:rFonts w:hint="default"/>
      </w:rPr>
    </w:lvl>
    <w:lvl w:ilvl="2" w:tplc="0405001B" w:tentative="1">
      <w:start w:val="1"/>
      <w:numFmt w:val="lowerRoman"/>
      <w:lvlText w:val="%3."/>
      <w:lvlJc w:val="right"/>
      <w:pPr>
        <w:tabs>
          <w:tab w:val="num" w:pos="2651"/>
        </w:tabs>
        <w:ind w:left="2651" w:hanging="180"/>
      </w:pPr>
    </w:lvl>
    <w:lvl w:ilvl="3" w:tplc="0405000F" w:tentative="1">
      <w:start w:val="1"/>
      <w:numFmt w:val="decimal"/>
      <w:lvlText w:val="%4."/>
      <w:lvlJc w:val="left"/>
      <w:pPr>
        <w:tabs>
          <w:tab w:val="num" w:pos="3371"/>
        </w:tabs>
        <w:ind w:left="3371" w:hanging="360"/>
      </w:pPr>
    </w:lvl>
    <w:lvl w:ilvl="4" w:tplc="04050019" w:tentative="1">
      <w:start w:val="1"/>
      <w:numFmt w:val="lowerLetter"/>
      <w:lvlText w:val="%5."/>
      <w:lvlJc w:val="left"/>
      <w:pPr>
        <w:tabs>
          <w:tab w:val="num" w:pos="4091"/>
        </w:tabs>
        <w:ind w:left="4091" w:hanging="360"/>
      </w:pPr>
    </w:lvl>
    <w:lvl w:ilvl="5" w:tplc="0405001B" w:tentative="1">
      <w:start w:val="1"/>
      <w:numFmt w:val="lowerRoman"/>
      <w:lvlText w:val="%6."/>
      <w:lvlJc w:val="right"/>
      <w:pPr>
        <w:tabs>
          <w:tab w:val="num" w:pos="4811"/>
        </w:tabs>
        <w:ind w:left="4811" w:hanging="180"/>
      </w:pPr>
    </w:lvl>
    <w:lvl w:ilvl="6" w:tplc="0405000F" w:tentative="1">
      <w:start w:val="1"/>
      <w:numFmt w:val="decimal"/>
      <w:lvlText w:val="%7."/>
      <w:lvlJc w:val="left"/>
      <w:pPr>
        <w:tabs>
          <w:tab w:val="num" w:pos="5531"/>
        </w:tabs>
        <w:ind w:left="5531" w:hanging="360"/>
      </w:pPr>
    </w:lvl>
    <w:lvl w:ilvl="7" w:tplc="04050019" w:tentative="1">
      <w:start w:val="1"/>
      <w:numFmt w:val="lowerLetter"/>
      <w:lvlText w:val="%8."/>
      <w:lvlJc w:val="left"/>
      <w:pPr>
        <w:tabs>
          <w:tab w:val="num" w:pos="6251"/>
        </w:tabs>
        <w:ind w:left="6251" w:hanging="360"/>
      </w:pPr>
    </w:lvl>
    <w:lvl w:ilvl="8" w:tplc="0405001B" w:tentative="1">
      <w:start w:val="1"/>
      <w:numFmt w:val="lowerRoman"/>
      <w:lvlText w:val="%9."/>
      <w:lvlJc w:val="right"/>
      <w:pPr>
        <w:tabs>
          <w:tab w:val="num" w:pos="6971"/>
        </w:tabs>
        <w:ind w:left="6971" w:hanging="180"/>
      </w:pPr>
    </w:lvl>
  </w:abstractNum>
  <w:abstractNum w:abstractNumId="19"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hint="default"/>
      </w:rPr>
    </w:lvl>
    <w:lvl w:ilvl="1" w:tplc="04050019" w:tentative="1">
      <w:start w:val="1"/>
      <w:numFmt w:val="lowerLetter"/>
      <w:lvlText w:val="%2."/>
      <w:lvlJc w:val="left"/>
      <w:pPr>
        <w:tabs>
          <w:tab w:val="num" w:pos="1724"/>
        </w:tabs>
        <w:ind w:left="1724" w:hanging="360"/>
      </w:pPr>
    </w:lvl>
    <w:lvl w:ilvl="2" w:tplc="0405001B" w:tentative="1">
      <w:start w:val="1"/>
      <w:numFmt w:val="lowerRoman"/>
      <w:lvlText w:val="%3."/>
      <w:lvlJc w:val="right"/>
      <w:pPr>
        <w:tabs>
          <w:tab w:val="num" w:pos="2444"/>
        </w:tabs>
        <w:ind w:left="2444" w:hanging="180"/>
      </w:pPr>
    </w:lvl>
    <w:lvl w:ilvl="3" w:tplc="0405000F" w:tentative="1">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0" w15:restartNumberingAfterBreak="0">
    <w:nsid w:val="421F5683"/>
    <w:multiLevelType w:val="hybridMultilevel"/>
    <w:tmpl w:val="E6B07F18"/>
    <w:lvl w:ilvl="0" w:tplc="04D2577E">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997"/>
        </w:tabs>
        <w:ind w:left="2997" w:hanging="360"/>
      </w:p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21" w15:restartNumberingAfterBreak="0">
    <w:nsid w:val="4517539E"/>
    <w:multiLevelType w:val="hybridMultilevel"/>
    <w:tmpl w:val="4682491E"/>
    <w:lvl w:ilvl="0" w:tplc="165E551E">
      <w:start w:val="1"/>
      <w:numFmt w:val="decimal"/>
      <w:lvlText w:val="%1."/>
      <w:lvlJc w:val="left"/>
      <w:pPr>
        <w:tabs>
          <w:tab w:val="num" w:pos="1797"/>
        </w:tabs>
        <w:ind w:left="1797" w:hanging="357"/>
      </w:pPr>
      <w:rPr>
        <w:rFonts w:hint="default"/>
      </w:rPr>
    </w:lvl>
    <w:lvl w:ilvl="1" w:tplc="946ED034">
      <w:start w:val="1"/>
      <w:numFmt w:val="lowerLetter"/>
      <w:lvlText w:val="%2)"/>
      <w:lvlJc w:val="left"/>
      <w:pPr>
        <w:tabs>
          <w:tab w:val="num" w:pos="153"/>
        </w:tabs>
        <w:ind w:left="1004" w:hanging="284"/>
      </w:pPr>
      <w:rPr>
        <w:rFonts w:hint="default"/>
      </w:rPr>
    </w:lvl>
    <w:lvl w:ilvl="2" w:tplc="0405001B">
      <w:start w:val="1"/>
      <w:numFmt w:val="lowerRoman"/>
      <w:lvlText w:val="%3."/>
      <w:lvlJc w:val="right"/>
      <w:pPr>
        <w:tabs>
          <w:tab w:val="num" w:pos="2444"/>
        </w:tabs>
        <w:ind w:left="2444" w:hanging="180"/>
      </w:pPr>
    </w:lvl>
    <w:lvl w:ilvl="3" w:tplc="0405000F">
      <w:start w:val="1"/>
      <w:numFmt w:val="decimal"/>
      <w:lvlText w:val="%4."/>
      <w:lvlJc w:val="left"/>
      <w:pPr>
        <w:tabs>
          <w:tab w:val="num" w:pos="3164"/>
        </w:tabs>
        <w:ind w:left="3164" w:hanging="360"/>
      </w:pPr>
    </w:lvl>
    <w:lvl w:ilvl="4" w:tplc="04050019" w:tentative="1">
      <w:start w:val="1"/>
      <w:numFmt w:val="lowerLetter"/>
      <w:lvlText w:val="%5."/>
      <w:lvlJc w:val="left"/>
      <w:pPr>
        <w:tabs>
          <w:tab w:val="num" w:pos="3884"/>
        </w:tabs>
        <w:ind w:left="3884" w:hanging="360"/>
      </w:pPr>
    </w:lvl>
    <w:lvl w:ilvl="5" w:tplc="0405001B" w:tentative="1">
      <w:start w:val="1"/>
      <w:numFmt w:val="lowerRoman"/>
      <w:lvlText w:val="%6."/>
      <w:lvlJc w:val="right"/>
      <w:pPr>
        <w:tabs>
          <w:tab w:val="num" w:pos="4604"/>
        </w:tabs>
        <w:ind w:left="4604" w:hanging="180"/>
      </w:pPr>
    </w:lvl>
    <w:lvl w:ilvl="6" w:tplc="0405000F" w:tentative="1">
      <w:start w:val="1"/>
      <w:numFmt w:val="decimal"/>
      <w:lvlText w:val="%7."/>
      <w:lvlJc w:val="left"/>
      <w:pPr>
        <w:tabs>
          <w:tab w:val="num" w:pos="5324"/>
        </w:tabs>
        <w:ind w:left="5324" w:hanging="360"/>
      </w:pPr>
    </w:lvl>
    <w:lvl w:ilvl="7" w:tplc="04050019" w:tentative="1">
      <w:start w:val="1"/>
      <w:numFmt w:val="lowerLetter"/>
      <w:lvlText w:val="%8."/>
      <w:lvlJc w:val="left"/>
      <w:pPr>
        <w:tabs>
          <w:tab w:val="num" w:pos="6044"/>
        </w:tabs>
        <w:ind w:left="6044" w:hanging="360"/>
      </w:pPr>
    </w:lvl>
    <w:lvl w:ilvl="8" w:tplc="0405001B" w:tentative="1">
      <w:start w:val="1"/>
      <w:numFmt w:val="lowerRoman"/>
      <w:lvlText w:val="%9."/>
      <w:lvlJc w:val="right"/>
      <w:pPr>
        <w:tabs>
          <w:tab w:val="num" w:pos="6764"/>
        </w:tabs>
        <w:ind w:left="6764" w:hanging="180"/>
      </w:pPr>
    </w:lvl>
  </w:abstractNum>
  <w:abstractNum w:abstractNumId="22" w15:restartNumberingAfterBreak="0">
    <w:nsid w:val="45B16AB1"/>
    <w:multiLevelType w:val="hybridMultilevel"/>
    <w:tmpl w:val="1B027712"/>
    <w:lvl w:ilvl="0" w:tplc="EE96A706">
      <w:start w:val="1"/>
      <w:numFmt w:val="decimal"/>
      <w:lvlText w:val="%1."/>
      <w:lvlJc w:val="right"/>
      <w:pPr>
        <w:tabs>
          <w:tab w:val="num" w:pos="1048"/>
        </w:tabs>
        <w:ind w:left="1048" w:hanging="340"/>
      </w:pPr>
      <w:rPr>
        <w:rFonts w:hint="default"/>
      </w:rPr>
    </w:lvl>
    <w:lvl w:ilvl="1" w:tplc="64C8DB42">
      <w:start w:val="12"/>
      <w:numFmt w:val="lowerLetter"/>
      <w:lvlText w:val="%2)"/>
      <w:lvlJc w:val="left"/>
      <w:pPr>
        <w:tabs>
          <w:tab w:val="num" w:pos="463"/>
        </w:tabs>
        <w:ind w:left="1314" w:hanging="284"/>
      </w:pPr>
      <w:rPr>
        <w:rFonts w:ascii="Times New Roman" w:hAnsi="Times New Roman" w:hint="default"/>
        <w:b w:val="0"/>
        <w:i w:val="0"/>
        <w:sz w:val="24"/>
        <w:szCs w:val="24"/>
      </w:rPr>
    </w:lvl>
    <w:lvl w:ilvl="2" w:tplc="0405001B" w:tentative="1">
      <w:start w:val="1"/>
      <w:numFmt w:val="lowerRoman"/>
      <w:lvlText w:val="%3."/>
      <w:lvlJc w:val="right"/>
      <w:pPr>
        <w:tabs>
          <w:tab w:val="num" w:pos="2110"/>
        </w:tabs>
        <w:ind w:left="2110" w:hanging="180"/>
      </w:pPr>
    </w:lvl>
    <w:lvl w:ilvl="3" w:tplc="0405000F" w:tentative="1">
      <w:start w:val="1"/>
      <w:numFmt w:val="decimal"/>
      <w:lvlText w:val="%4."/>
      <w:lvlJc w:val="left"/>
      <w:pPr>
        <w:tabs>
          <w:tab w:val="num" w:pos="2830"/>
        </w:tabs>
        <w:ind w:left="2830" w:hanging="360"/>
      </w:pPr>
    </w:lvl>
    <w:lvl w:ilvl="4" w:tplc="04050019" w:tentative="1">
      <w:start w:val="1"/>
      <w:numFmt w:val="lowerLetter"/>
      <w:lvlText w:val="%5."/>
      <w:lvlJc w:val="left"/>
      <w:pPr>
        <w:tabs>
          <w:tab w:val="num" w:pos="3550"/>
        </w:tabs>
        <w:ind w:left="3550" w:hanging="360"/>
      </w:pPr>
    </w:lvl>
    <w:lvl w:ilvl="5" w:tplc="0405001B" w:tentative="1">
      <w:start w:val="1"/>
      <w:numFmt w:val="lowerRoman"/>
      <w:lvlText w:val="%6."/>
      <w:lvlJc w:val="right"/>
      <w:pPr>
        <w:tabs>
          <w:tab w:val="num" w:pos="4270"/>
        </w:tabs>
        <w:ind w:left="4270" w:hanging="180"/>
      </w:pPr>
    </w:lvl>
    <w:lvl w:ilvl="6" w:tplc="0405000F" w:tentative="1">
      <w:start w:val="1"/>
      <w:numFmt w:val="decimal"/>
      <w:lvlText w:val="%7."/>
      <w:lvlJc w:val="left"/>
      <w:pPr>
        <w:tabs>
          <w:tab w:val="num" w:pos="4990"/>
        </w:tabs>
        <w:ind w:left="4990" w:hanging="360"/>
      </w:pPr>
    </w:lvl>
    <w:lvl w:ilvl="7" w:tplc="04050019" w:tentative="1">
      <w:start w:val="1"/>
      <w:numFmt w:val="lowerLetter"/>
      <w:lvlText w:val="%8."/>
      <w:lvlJc w:val="left"/>
      <w:pPr>
        <w:tabs>
          <w:tab w:val="num" w:pos="5710"/>
        </w:tabs>
        <w:ind w:left="5710" w:hanging="360"/>
      </w:pPr>
    </w:lvl>
    <w:lvl w:ilvl="8" w:tplc="0405001B" w:tentative="1">
      <w:start w:val="1"/>
      <w:numFmt w:val="lowerRoman"/>
      <w:lvlText w:val="%9."/>
      <w:lvlJc w:val="right"/>
      <w:pPr>
        <w:tabs>
          <w:tab w:val="num" w:pos="6430"/>
        </w:tabs>
        <w:ind w:left="6430" w:hanging="180"/>
      </w:pPr>
    </w:lvl>
  </w:abstractNum>
  <w:abstractNum w:abstractNumId="23" w15:restartNumberingAfterBreak="0">
    <w:nsid w:val="4BD03033"/>
    <w:multiLevelType w:val="hybridMultilevel"/>
    <w:tmpl w:val="3AF8B664"/>
    <w:lvl w:ilvl="0" w:tplc="EE96A706">
      <w:start w:val="1"/>
      <w:numFmt w:val="decimal"/>
      <w:lvlText w:val="%1."/>
      <w:lvlJc w:val="right"/>
      <w:pPr>
        <w:tabs>
          <w:tab w:val="num" w:pos="153"/>
        </w:tabs>
        <w:ind w:left="1004" w:hanging="284"/>
      </w:pPr>
      <w:rPr>
        <w:rFonts w:hint="default"/>
      </w:rPr>
    </w:lvl>
    <w:lvl w:ilvl="1" w:tplc="0DC81FBA">
      <w:start w:val="1"/>
      <w:numFmt w:val="decimal"/>
      <w:lvlText w:val="%2."/>
      <w:lvlJc w:val="left"/>
      <w:pPr>
        <w:tabs>
          <w:tab w:val="num" w:pos="1440"/>
        </w:tabs>
        <w:ind w:left="1440" w:hanging="360"/>
      </w:pPr>
      <w:rPr>
        <w:rFonts w:ascii="Arial Narrow" w:eastAsia="Times New Roman" w:hAnsi="Arial Narrow" w:cs="Times New Roman"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4" w15:restartNumberingAfterBreak="0">
    <w:nsid w:val="4D423233"/>
    <w:multiLevelType w:val="hybridMultilevel"/>
    <w:tmpl w:val="16C04BF0"/>
    <w:lvl w:ilvl="0" w:tplc="DFB6F61E">
      <w:start w:val="1"/>
      <w:numFmt w:val="decimal"/>
      <w:lvlText w:val="%1."/>
      <w:lvlJc w:val="left"/>
      <w:pPr>
        <w:tabs>
          <w:tab w:val="num" w:pos="-219"/>
        </w:tabs>
        <w:ind w:left="632" w:hanging="284"/>
      </w:pPr>
      <w:rPr>
        <w:rFonts w:hint="default"/>
      </w:rPr>
    </w:lvl>
    <w:lvl w:ilvl="1" w:tplc="E638830A">
      <w:start w:val="18"/>
      <w:numFmt w:val="lowerLetter"/>
      <w:lvlText w:val="%2)"/>
      <w:lvlJc w:val="left"/>
      <w:pPr>
        <w:tabs>
          <w:tab w:val="num" w:pos="541"/>
        </w:tabs>
        <w:ind w:left="541" w:hanging="360"/>
      </w:pPr>
      <w:rPr>
        <w:rFonts w:hint="default"/>
      </w:rPr>
    </w:lvl>
    <w:lvl w:ilvl="2" w:tplc="0405001B" w:tentative="1">
      <w:start w:val="1"/>
      <w:numFmt w:val="lowerRoman"/>
      <w:lvlText w:val="%3."/>
      <w:lvlJc w:val="right"/>
      <w:pPr>
        <w:tabs>
          <w:tab w:val="num" w:pos="1261"/>
        </w:tabs>
        <w:ind w:left="1261" w:hanging="180"/>
      </w:pPr>
    </w:lvl>
    <w:lvl w:ilvl="3" w:tplc="0405000F" w:tentative="1">
      <w:start w:val="1"/>
      <w:numFmt w:val="decimal"/>
      <w:lvlText w:val="%4."/>
      <w:lvlJc w:val="left"/>
      <w:pPr>
        <w:tabs>
          <w:tab w:val="num" w:pos="1981"/>
        </w:tabs>
        <w:ind w:left="1981" w:hanging="360"/>
      </w:pPr>
    </w:lvl>
    <w:lvl w:ilvl="4" w:tplc="04050019" w:tentative="1">
      <w:start w:val="1"/>
      <w:numFmt w:val="lowerLetter"/>
      <w:lvlText w:val="%5."/>
      <w:lvlJc w:val="left"/>
      <w:pPr>
        <w:tabs>
          <w:tab w:val="num" w:pos="2701"/>
        </w:tabs>
        <w:ind w:left="2701" w:hanging="360"/>
      </w:pPr>
    </w:lvl>
    <w:lvl w:ilvl="5" w:tplc="0405001B" w:tentative="1">
      <w:start w:val="1"/>
      <w:numFmt w:val="lowerRoman"/>
      <w:lvlText w:val="%6."/>
      <w:lvlJc w:val="right"/>
      <w:pPr>
        <w:tabs>
          <w:tab w:val="num" w:pos="3421"/>
        </w:tabs>
        <w:ind w:left="3421" w:hanging="180"/>
      </w:pPr>
    </w:lvl>
    <w:lvl w:ilvl="6" w:tplc="0405000F" w:tentative="1">
      <w:start w:val="1"/>
      <w:numFmt w:val="decimal"/>
      <w:lvlText w:val="%7."/>
      <w:lvlJc w:val="left"/>
      <w:pPr>
        <w:tabs>
          <w:tab w:val="num" w:pos="4141"/>
        </w:tabs>
        <w:ind w:left="4141" w:hanging="360"/>
      </w:pPr>
    </w:lvl>
    <w:lvl w:ilvl="7" w:tplc="04050019" w:tentative="1">
      <w:start w:val="1"/>
      <w:numFmt w:val="lowerLetter"/>
      <w:lvlText w:val="%8."/>
      <w:lvlJc w:val="left"/>
      <w:pPr>
        <w:tabs>
          <w:tab w:val="num" w:pos="4861"/>
        </w:tabs>
        <w:ind w:left="4861" w:hanging="360"/>
      </w:pPr>
    </w:lvl>
    <w:lvl w:ilvl="8" w:tplc="0405001B" w:tentative="1">
      <w:start w:val="1"/>
      <w:numFmt w:val="lowerRoman"/>
      <w:lvlText w:val="%9."/>
      <w:lvlJc w:val="right"/>
      <w:pPr>
        <w:tabs>
          <w:tab w:val="num" w:pos="5581"/>
        </w:tabs>
        <w:ind w:left="5581" w:hanging="180"/>
      </w:pPr>
    </w:lvl>
  </w:abstractNum>
  <w:abstractNum w:abstractNumId="25" w15:restartNumberingAfterBreak="0">
    <w:nsid w:val="4D5C763F"/>
    <w:multiLevelType w:val="hybridMultilevel"/>
    <w:tmpl w:val="5420CFCA"/>
    <w:lvl w:ilvl="0" w:tplc="6B4CD128">
      <w:start w:val="1"/>
      <w:numFmt w:val="decimal"/>
      <w:lvlText w:val="%1."/>
      <w:lvlJc w:val="right"/>
      <w:pPr>
        <w:tabs>
          <w:tab w:val="num" w:pos="700"/>
        </w:tabs>
        <w:ind w:left="700" w:hanging="340"/>
      </w:pPr>
      <w:rPr>
        <w:rFonts w:hint="default"/>
      </w:rPr>
    </w:lvl>
    <w:lvl w:ilvl="1" w:tplc="041B0019" w:tentative="1">
      <w:start w:val="1"/>
      <w:numFmt w:val="lowerLetter"/>
      <w:lvlText w:val="%2."/>
      <w:lvlJc w:val="left"/>
      <w:pPr>
        <w:ind w:left="1092" w:hanging="360"/>
      </w:pPr>
    </w:lvl>
    <w:lvl w:ilvl="2" w:tplc="041B001B" w:tentative="1">
      <w:start w:val="1"/>
      <w:numFmt w:val="lowerRoman"/>
      <w:lvlText w:val="%3."/>
      <w:lvlJc w:val="right"/>
      <w:pPr>
        <w:ind w:left="1812" w:hanging="180"/>
      </w:pPr>
    </w:lvl>
    <w:lvl w:ilvl="3" w:tplc="041B000F" w:tentative="1">
      <w:start w:val="1"/>
      <w:numFmt w:val="decimal"/>
      <w:lvlText w:val="%4."/>
      <w:lvlJc w:val="left"/>
      <w:pPr>
        <w:ind w:left="2532" w:hanging="360"/>
      </w:pPr>
    </w:lvl>
    <w:lvl w:ilvl="4" w:tplc="041B0019" w:tentative="1">
      <w:start w:val="1"/>
      <w:numFmt w:val="lowerLetter"/>
      <w:lvlText w:val="%5."/>
      <w:lvlJc w:val="left"/>
      <w:pPr>
        <w:ind w:left="3252" w:hanging="360"/>
      </w:pPr>
    </w:lvl>
    <w:lvl w:ilvl="5" w:tplc="041B001B" w:tentative="1">
      <w:start w:val="1"/>
      <w:numFmt w:val="lowerRoman"/>
      <w:lvlText w:val="%6."/>
      <w:lvlJc w:val="right"/>
      <w:pPr>
        <w:ind w:left="3972" w:hanging="180"/>
      </w:pPr>
    </w:lvl>
    <w:lvl w:ilvl="6" w:tplc="041B000F" w:tentative="1">
      <w:start w:val="1"/>
      <w:numFmt w:val="decimal"/>
      <w:lvlText w:val="%7."/>
      <w:lvlJc w:val="left"/>
      <w:pPr>
        <w:ind w:left="4692" w:hanging="360"/>
      </w:pPr>
    </w:lvl>
    <w:lvl w:ilvl="7" w:tplc="041B0019" w:tentative="1">
      <w:start w:val="1"/>
      <w:numFmt w:val="lowerLetter"/>
      <w:lvlText w:val="%8."/>
      <w:lvlJc w:val="left"/>
      <w:pPr>
        <w:ind w:left="5412" w:hanging="360"/>
      </w:pPr>
    </w:lvl>
    <w:lvl w:ilvl="8" w:tplc="041B001B" w:tentative="1">
      <w:start w:val="1"/>
      <w:numFmt w:val="lowerRoman"/>
      <w:lvlText w:val="%9."/>
      <w:lvlJc w:val="right"/>
      <w:pPr>
        <w:ind w:left="6132" w:hanging="180"/>
      </w:pPr>
    </w:lvl>
  </w:abstractNum>
  <w:abstractNum w:abstractNumId="26" w15:restartNumberingAfterBreak="0">
    <w:nsid w:val="4DC374D9"/>
    <w:multiLevelType w:val="hybridMultilevel"/>
    <w:tmpl w:val="0510AD34"/>
    <w:lvl w:ilvl="0" w:tplc="B04859D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F0C4ECB"/>
    <w:multiLevelType w:val="hybridMultilevel"/>
    <w:tmpl w:val="062622D6"/>
    <w:lvl w:ilvl="0" w:tplc="BADE65A6">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50E353B4"/>
    <w:multiLevelType w:val="hybridMultilevel"/>
    <w:tmpl w:val="CB16B218"/>
    <w:lvl w:ilvl="0" w:tplc="18A2599A">
      <w:start w:val="1"/>
      <w:numFmt w:val="lowerLetter"/>
      <w:lvlText w:val="%1)"/>
      <w:lvlJc w:val="left"/>
      <w:pPr>
        <w:tabs>
          <w:tab w:val="num" w:pos="153"/>
        </w:tabs>
        <w:ind w:left="1004" w:hanging="284"/>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9" w15:restartNumberingAfterBreak="0">
    <w:nsid w:val="511C5D49"/>
    <w:multiLevelType w:val="hybridMultilevel"/>
    <w:tmpl w:val="C466EFA8"/>
    <w:lvl w:ilvl="0" w:tplc="BA62B3B4">
      <w:start w:val="1"/>
      <w:numFmt w:val="decimal"/>
      <w:lvlText w:val="%1."/>
      <w:lvlJc w:val="left"/>
      <w:pPr>
        <w:tabs>
          <w:tab w:val="num" w:pos="1758"/>
        </w:tabs>
        <w:ind w:left="1758" w:hanging="340"/>
      </w:pPr>
      <w:rPr>
        <w:rFonts w:hint="default"/>
      </w:rPr>
    </w:lvl>
    <w:lvl w:ilvl="1" w:tplc="47A61502">
      <w:start w:val="14"/>
      <w:numFmt w:val="lowerLetter"/>
      <w:lvlText w:val="%2)"/>
      <w:lvlJc w:val="left"/>
      <w:pPr>
        <w:tabs>
          <w:tab w:val="num" w:pos="2744"/>
        </w:tabs>
        <w:ind w:left="2744" w:hanging="360"/>
      </w:pPr>
      <w:rPr>
        <w:rFonts w:hint="default"/>
      </w:rPr>
    </w:lvl>
    <w:lvl w:ilvl="2" w:tplc="0405001B" w:tentative="1">
      <w:start w:val="1"/>
      <w:numFmt w:val="lowerRoman"/>
      <w:lvlText w:val="%3."/>
      <w:lvlJc w:val="right"/>
      <w:pPr>
        <w:tabs>
          <w:tab w:val="num" w:pos="3464"/>
        </w:tabs>
        <w:ind w:left="3464" w:hanging="180"/>
      </w:pPr>
    </w:lvl>
    <w:lvl w:ilvl="3" w:tplc="0405000F" w:tentative="1">
      <w:start w:val="1"/>
      <w:numFmt w:val="decimal"/>
      <w:lvlText w:val="%4."/>
      <w:lvlJc w:val="left"/>
      <w:pPr>
        <w:tabs>
          <w:tab w:val="num" w:pos="4184"/>
        </w:tabs>
        <w:ind w:left="4184" w:hanging="360"/>
      </w:pPr>
    </w:lvl>
    <w:lvl w:ilvl="4" w:tplc="04050019" w:tentative="1">
      <w:start w:val="1"/>
      <w:numFmt w:val="lowerLetter"/>
      <w:lvlText w:val="%5."/>
      <w:lvlJc w:val="left"/>
      <w:pPr>
        <w:tabs>
          <w:tab w:val="num" w:pos="4904"/>
        </w:tabs>
        <w:ind w:left="4904" w:hanging="360"/>
      </w:pPr>
    </w:lvl>
    <w:lvl w:ilvl="5" w:tplc="0405001B" w:tentative="1">
      <w:start w:val="1"/>
      <w:numFmt w:val="lowerRoman"/>
      <w:lvlText w:val="%6."/>
      <w:lvlJc w:val="right"/>
      <w:pPr>
        <w:tabs>
          <w:tab w:val="num" w:pos="5624"/>
        </w:tabs>
        <w:ind w:left="5624" w:hanging="180"/>
      </w:pPr>
    </w:lvl>
    <w:lvl w:ilvl="6" w:tplc="0405000F" w:tentative="1">
      <w:start w:val="1"/>
      <w:numFmt w:val="decimal"/>
      <w:lvlText w:val="%7."/>
      <w:lvlJc w:val="left"/>
      <w:pPr>
        <w:tabs>
          <w:tab w:val="num" w:pos="6344"/>
        </w:tabs>
        <w:ind w:left="6344" w:hanging="360"/>
      </w:pPr>
    </w:lvl>
    <w:lvl w:ilvl="7" w:tplc="04050019" w:tentative="1">
      <w:start w:val="1"/>
      <w:numFmt w:val="lowerLetter"/>
      <w:lvlText w:val="%8."/>
      <w:lvlJc w:val="left"/>
      <w:pPr>
        <w:tabs>
          <w:tab w:val="num" w:pos="7064"/>
        </w:tabs>
        <w:ind w:left="7064" w:hanging="360"/>
      </w:pPr>
    </w:lvl>
    <w:lvl w:ilvl="8" w:tplc="0405001B" w:tentative="1">
      <w:start w:val="1"/>
      <w:numFmt w:val="lowerRoman"/>
      <w:lvlText w:val="%9."/>
      <w:lvlJc w:val="right"/>
      <w:pPr>
        <w:tabs>
          <w:tab w:val="num" w:pos="7784"/>
        </w:tabs>
        <w:ind w:left="7784" w:hanging="180"/>
      </w:pPr>
    </w:lvl>
  </w:abstractNum>
  <w:abstractNum w:abstractNumId="30" w15:restartNumberingAfterBreak="0">
    <w:nsid w:val="5215362F"/>
    <w:multiLevelType w:val="hybridMultilevel"/>
    <w:tmpl w:val="DB585B62"/>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1" w15:restartNumberingAfterBreak="0">
    <w:nsid w:val="561476B3"/>
    <w:multiLevelType w:val="hybridMultilevel"/>
    <w:tmpl w:val="02FCD3B8"/>
    <w:lvl w:ilvl="0" w:tplc="6C4E4440">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7285D08"/>
    <w:multiLevelType w:val="hybridMultilevel"/>
    <w:tmpl w:val="6DD8702C"/>
    <w:lvl w:ilvl="0" w:tplc="2D4892E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3" w15:restartNumberingAfterBreak="0">
    <w:nsid w:val="5A012B67"/>
    <w:multiLevelType w:val="hybridMultilevel"/>
    <w:tmpl w:val="12D01CD6"/>
    <w:lvl w:ilvl="0" w:tplc="30FC8326">
      <w:start w:val="1"/>
      <w:numFmt w:val="decimal"/>
      <w:lvlText w:val="%1."/>
      <w:lvlJc w:val="left"/>
      <w:pPr>
        <w:tabs>
          <w:tab w:val="num" w:pos="984"/>
        </w:tabs>
        <w:ind w:left="984" w:hanging="340"/>
      </w:pPr>
      <w:rPr>
        <w:rFonts w:hint="default"/>
      </w:rPr>
    </w:lvl>
    <w:lvl w:ilvl="1" w:tplc="04050019" w:tentative="1">
      <w:start w:val="1"/>
      <w:numFmt w:val="lowerLetter"/>
      <w:lvlText w:val="%2."/>
      <w:lvlJc w:val="left"/>
      <w:pPr>
        <w:tabs>
          <w:tab w:val="num" w:pos="666"/>
        </w:tabs>
        <w:ind w:left="666" w:hanging="360"/>
      </w:pPr>
    </w:lvl>
    <w:lvl w:ilvl="2" w:tplc="0405001B" w:tentative="1">
      <w:start w:val="1"/>
      <w:numFmt w:val="lowerRoman"/>
      <w:lvlText w:val="%3."/>
      <w:lvlJc w:val="right"/>
      <w:pPr>
        <w:tabs>
          <w:tab w:val="num" w:pos="1386"/>
        </w:tabs>
        <w:ind w:left="1386" w:hanging="180"/>
      </w:pPr>
    </w:lvl>
    <w:lvl w:ilvl="3" w:tplc="0405000F" w:tentative="1">
      <w:start w:val="1"/>
      <w:numFmt w:val="decimal"/>
      <w:lvlText w:val="%4."/>
      <w:lvlJc w:val="left"/>
      <w:pPr>
        <w:tabs>
          <w:tab w:val="num" w:pos="2106"/>
        </w:tabs>
        <w:ind w:left="2106" w:hanging="360"/>
      </w:pPr>
    </w:lvl>
    <w:lvl w:ilvl="4" w:tplc="04050019" w:tentative="1">
      <w:start w:val="1"/>
      <w:numFmt w:val="lowerLetter"/>
      <w:lvlText w:val="%5."/>
      <w:lvlJc w:val="left"/>
      <w:pPr>
        <w:tabs>
          <w:tab w:val="num" w:pos="2826"/>
        </w:tabs>
        <w:ind w:left="2826" w:hanging="360"/>
      </w:pPr>
    </w:lvl>
    <w:lvl w:ilvl="5" w:tplc="0405001B" w:tentative="1">
      <w:start w:val="1"/>
      <w:numFmt w:val="lowerRoman"/>
      <w:lvlText w:val="%6."/>
      <w:lvlJc w:val="right"/>
      <w:pPr>
        <w:tabs>
          <w:tab w:val="num" w:pos="3546"/>
        </w:tabs>
        <w:ind w:left="3546" w:hanging="180"/>
      </w:pPr>
    </w:lvl>
    <w:lvl w:ilvl="6" w:tplc="0405000F" w:tentative="1">
      <w:start w:val="1"/>
      <w:numFmt w:val="decimal"/>
      <w:lvlText w:val="%7."/>
      <w:lvlJc w:val="left"/>
      <w:pPr>
        <w:tabs>
          <w:tab w:val="num" w:pos="4266"/>
        </w:tabs>
        <w:ind w:left="4266" w:hanging="360"/>
      </w:pPr>
    </w:lvl>
    <w:lvl w:ilvl="7" w:tplc="04050019" w:tentative="1">
      <w:start w:val="1"/>
      <w:numFmt w:val="lowerLetter"/>
      <w:lvlText w:val="%8."/>
      <w:lvlJc w:val="left"/>
      <w:pPr>
        <w:tabs>
          <w:tab w:val="num" w:pos="4986"/>
        </w:tabs>
        <w:ind w:left="4986" w:hanging="360"/>
      </w:pPr>
    </w:lvl>
    <w:lvl w:ilvl="8" w:tplc="0405001B" w:tentative="1">
      <w:start w:val="1"/>
      <w:numFmt w:val="lowerRoman"/>
      <w:lvlText w:val="%9."/>
      <w:lvlJc w:val="right"/>
      <w:pPr>
        <w:tabs>
          <w:tab w:val="num" w:pos="5706"/>
        </w:tabs>
        <w:ind w:left="5706" w:hanging="180"/>
      </w:pPr>
    </w:lvl>
  </w:abstractNum>
  <w:abstractNum w:abstractNumId="34" w15:restartNumberingAfterBreak="0">
    <w:nsid w:val="5D3E5FBD"/>
    <w:multiLevelType w:val="hybridMultilevel"/>
    <w:tmpl w:val="604CCE38"/>
    <w:lvl w:ilvl="0" w:tplc="9A6483F4">
      <w:start w:val="12"/>
      <w:numFmt w:val="lowerLetter"/>
      <w:lvlText w:val="%1)"/>
      <w:lvlJc w:val="left"/>
      <w:pPr>
        <w:tabs>
          <w:tab w:val="num" w:pos="720"/>
        </w:tabs>
        <w:ind w:left="720" w:hanging="360"/>
      </w:pPr>
      <w:rPr>
        <w:rFonts w:hint="default"/>
      </w:rPr>
    </w:lvl>
    <w:lvl w:ilvl="1" w:tplc="5B1803F0">
      <w:start w:val="1"/>
      <w:numFmt w:val="decimal"/>
      <w:lvlText w:val="%2."/>
      <w:lvlJc w:val="left"/>
      <w:pPr>
        <w:tabs>
          <w:tab w:val="num" w:pos="1758"/>
        </w:tabs>
        <w:ind w:left="1758" w:hanging="340"/>
      </w:pPr>
      <w:rPr>
        <w:rFonts w:hint="default"/>
      </w:r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5" w15:restartNumberingAfterBreak="0">
    <w:nsid w:val="5EB51843"/>
    <w:multiLevelType w:val="hybridMultilevel"/>
    <w:tmpl w:val="DDCC53EC"/>
    <w:lvl w:ilvl="0" w:tplc="57ACD7F8">
      <w:start w:val="18"/>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EC629C6"/>
    <w:multiLevelType w:val="hybridMultilevel"/>
    <w:tmpl w:val="E47CFA10"/>
    <w:lvl w:ilvl="0" w:tplc="8C9EE9B2">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2044"/>
        </w:tabs>
        <w:ind w:left="2044" w:hanging="360"/>
      </w:pPr>
    </w:lvl>
    <w:lvl w:ilvl="2" w:tplc="0405001B" w:tentative="1">
      <w:start w:val="1"/>
      <w:numFmt w:val="lowerRoman"/>
      <w:lvlText w:val="%3."/>
      <w:lvlJc w:val="right"/>
      <w:pPr>
        <w:tabs>
          <w:tab w:val="num" w:pos="2764"/>
        </w:tabs>
        <w:ind w:left="2764" w:hanging="180"/>
      </w:pPr>
    </w:lvl>
    <w:lvl w:ilvl="3" w:tplc="0405000F" w:tentative="1">
      <w:start w:val="1"/>
      <w:numFmt w:val="decimal"/>
      <w:lvlText w:val="%4."/>
      <w:lvlJc w:val="left"/>
      <w:pPr>
        <w:tabs>
          <w:tab w:val="num" w:pos="3484"/>
        </w:tabs>
        <w:ind w:left="3484" w:hanging="360"/>
      </w:pPr>
    </w:lvl>
    <w:lvl w:ilvl="4" w:tplc="04050019" w:tentative="1">
      <w:start w:val="1"/>
      <w:numFmt w:val="lowerLetter"/>
      <w:lvlText w:val="%5."/>
      <w:lvlJc w:val="left"/>
      <w:pPr>
        <w:tabs>
          <w:tab w:val="num" w:pos="4204"/>
        </w:tabs>
        <w:ind w:left="4204" w:hanging="360"/>
      </w:pPr>
    </w:lvl>
    <w:lvl w:ilvl="5" w:tplc="0405001B" w:tentative="1">
      <w:start w:val="1"/>
      <w:numFmt w:val="lowerRoman"/>
      <w:lvlText w:val="%6."/>
      <w:lvlJc w:val="right"/>
      <w:pPr>
        <w:tabs>
          <w:tab w:val="num" w:pos="4924"/>
        </w:tabs>
        <w:ind w:left="4924" w:hanging="180"/>
      </w:pPr>
    </w:lvl>
    <w:lvl w:ilvl="6" w:tplc="0405000F" w:tentative="1">
      <w:start w:val="1"/>
      <w:numFmt w:val="decimal"/>
      <w:lvlText w:val="%7."/>
      <w:lvlJc w:val="left"/>
      <w:pPr>
        <w:tabs>
          <w:tab w:val="num" w:pos="5644"/>
        </w:tabs>
        <w:ind w:left="5644" w:hanging="360"/>
      </w:pPr>
    </w:lvl>
    <w:lvl w:ilvl="7" w:tplc="04050019" w:tentative="1">
      <w:start w:val="1"/>
      <w:numFmt w:val="lowerLetter"/>
      <w:lvlText w:val="%8."/>
      <w:lvlJc w:val="left"/>
      <w:pPr>
        <w:tabs>
          <w:tab w:val="num" w:pos="6364"/>
        </w:tabs>
        <w:ind w:left="6364" w:hanging="360"/>
      </w:pPr>
    </w:lvl>
    <w:lvl w:ilvl="8" w:tplc="0405001B" w:tentative="1">
      <w:start w:val="1"/>
      <w:numFmt w:val="lowerRoman"/>
      <w:lvlText w:val="%9."/>
      <w:lvlJc w:val="right"/>
      <w:pPr>
        <w:tabs>
          <w:tab w:val="num" w:pos="7084"/>
        </w:tabs>
        <w:ind w:left="7084" w:hanging="180"/>
      </w:pPr>
    </w:lvl>
  </w:abstractNum>
  <w:abstractNum w:abstractNumId="37" w15:restartNumberingAfterBreak="0">
    <w:nsid w:val="5F213AAE"/>
    <w:multiLevelType w:val="hybridMultilevel"/>
    <w:tmpl w:val="7B306FF0"/>
    <w:lvl w:ilvl="0" w:tplc="08308A8C">
      <w:start w:val="1"/>
      <w:numFmt w:val="lowerLetter"/>
      <w:lvlText w:val="%1)"/>
      <w:lvlJc w:val="left"/>
      <w:pPr>
        <w:tabs>
          <w:tab w:val="num" w:pos="153"/>
        </w:tabs>
        <w:ind w:left="1004" w:hanging="284"/>
      </w:pPr>
      <w:rPr>
        <w:rFonts w:hint="default"/>
      </w:rPr>
    </w:lvl>
    <w:lvl w:ilvl="1" w:tplc="E7AA28A0">
      <w:start w:val="1"/>
      <w:numFmt w:val="decimal"/>
      <w:lvlText w:val="%2."/>
      <w:lvlJc w:val="left"/>
      <w:pPr>
        <w:tabs>
          <w:tab w:val="num" w:pos="1797"/>
        </w:tabs>
        <w:ind w:left="1797" w:hanging="357"/>
      </w:pPr>
      <w:rPr>
        <w:rFonts w:ascii="Times New Roman" w:eastAsia="Times New Roman" w:hAnsi="Times New Roman" w:cs="Times New Roman"/>
        <w:b/>
      </w:rPr>
    </w:lvl>
    <w:lvl w:ilvl="2" w:tplc="0405001B" w:tentative="1">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8" w15:restartNumberingAfterBreak="0">
    <w:nsid w:val="623436A6"/>
    <w:multiLevelType w:val="hybridMultilevel"/>
    <w:tmpl w:val="684235FE"/>
    <w:lvl w:ilvl="0" w:tplc="041B0017">
      <w:start w:val="1"/>
      <w:numFmt w:val="lowerLetter"/>
      <w:lvlText w:val="%1)"/>
      <w:lvlJc w:val="left"/>
      <w:pPr>
        <w:tabs>
          <w:tab w:val="num" w:pos="1440"/>
        </w:tabs>
        <w:ind w:left="1440" w:hanging="360"/>
      </w:pPr>
    </w:lvl>
    <w:lvl w:ilvl="1" w:tplc="041B0019">
      <w:start w:val="1"/>
      <w:numFmt w:val="lowerLetter"/>
      <w:lvlText w:val="%2."/>
      <w:lvlJc w:val="left"/>
      <w:pPr>
        <w:tabs>
          <w:tab w:val="num" w:pos="2160"/>
        </w:tabs>
        <w:ind w:left="2160" w:hanging="360"/>
      </w:pPr>
    </w:lvl>
    <w:lvl w:ilvl="2" w:tplc="041B001B">
      <w:start w:val="1"/>
      <w:numFmt w:val="lowerRoman"/>
      <w:lvlText w:val="%3."/>
      <w:lvlJc w:val="right"/>
      <w:pPr>
        <w:tabs>
          <w:tab w:val="num" w:pos="2880"/>
        </w:tabs>
        <w:ind w:left="2880" w:hanging="180"/>
      </w:pPr>
    </w:lvl>
    <w:lvl w:ilvl="3" w:tplc="041B000F">
      <w:start w:val="1"/>
      <w:numFmt w:val="decimal"/>
      <w:lvlText w:val="%4."/>
      <w:lvlJc w:val="left"/>
      <w:pPr>
        <w:tabs>
          <w:tab w:val="num" w:pos="3600"/>
        </w:tabs>
        <w:ind w:left="3600" w:hanging="360"/>
      </w:pPr>
    </w:lvl>
    <w:lvl w:ilvl="4" w:tplc="041B0019">
      <w:start w:val="1"/>
      <w:numFmt w:val="lowerLetter"/>
      <w:lvlText w:val="%5."/>
      <w:lvlJc w:val="left"/>
      <w:pPr>
        <w:tabs>
          <w:tab w:val="num" w:pos="4320"/>
        </w:tabs>
        <w:ind w:left="4320" w:hanging="360"/>
      </w:pPr>
    </w:lvl>
    <w:lvl w:ilvl="5" w:tplc="041B001B">
      <w:start w:val="1"/>
      <w:numFmt w:val="lowerRoman"/>
      <w:lvlText w:val="%6."/>
      <w:lvlJc w:val="right"/>
      <w:pPr>
        <w:tabs>
          <w:tab w:val="num" w:pos="5040"/>
        </w:tabs>
        <w:ind w:left="5040" w:hanging="180"/>
      </w:pPr>
    </w:lvl>
    <w:lvl w:ilvl="6" w:tplc="041B000F">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39" w15:restartNumberingAfterBreak="0">
    <w:nsid w:val="63E34BA4"/>
    <w:multiLevelType w:val="hybridMultilevel"/>
    <w:tmpl w:val="FFA62ABA"/>
    <w:lvl w:ilvl="0" w:tplc="041B0017">
      <w:start w:val="1"/>
      <w:numFmt w:val="lowerLetter"/>
      <w:lvlText w:val="%1)"/>
      <w:lvlJc w:val="left"/>
      <w:pPr>
        <w:tabs>
          <w:tab w:val="num" w:pos="1440"/>
        </w:tabs>
        <w:ind w:left="1440" w:hanging="360"/>
      </w:pPr>
    </w:lvl>
    <w:lvl w:ilvl="1" w:tplc="041B0019" w:tentative="1">
      <w:start w:val="1"/>
      <w:numFmt w:val="lowerLetter"/>
      <w:lvlText w:val="%2."/>
      <w:lvlJc w:val="left"/>
      <w:pPr>
        <w:tabs>
          <w:tab w:val="num" w:pos="2160"/>
        </w:tabs>
        <w:ind w:left="2160" w:hanging="360"/>
      </w:pPr>
    </w:lvl>
    <w:lvl w:ilvl="2" w:tplc="041B001B" w:tentative="1">
      <w:start w:val="1"/>
      <w:numFmt w:val="lowerRoman"/>
      <w:lvlText w:val="%3."/>
      <w:lvlJc w:val="right"/>
      <w:pPr>
        <w:tabs>
          <w:tab w:val="num" w:pos="2880"/>
        </w:tabs>
        <w:ind w:left="2880" w:hanging="180"/>
      </w:pPr>
    </w:lvl>
    <w:lvl w:ilvl="3" w:tplc="041B000F" w:tentative="1">
      <w:start w:val="1"/>
      <w:numFmt w:val="decimal"/>
      <w:lvlText w:val="%4."/>
      <w:lvlJc w:val="left"/>
      <w:pPr>
        <w:tabs>
          <w:tab w:val="num" w:pos="3600"/>
        </w:tabs>
        <w:ind w:left="3600" w:hanging="360"/>
      </w:pPr>
    </w:lvl>
    <w:lvl w:ilvl="4" w:tplc="041B0019" w:tentative="1">
      <w:start w:val="1"/>
      <w:numFmt w:val="lowerLetter"/>
      <w:lvlText w:val="%5."/>
      <w:lvlJc w:val="left"/>
      <w:pPr>
        <w:tabs>
          <w:tab w:val="num" w:pos="4320"/>
        </w:tabs>
        <w:ind w:left="4320" w:hanging="360"/>
      </w:pPr>
    </w:lvl>
    <w:lvl w:ilvl="5" w:tplc="041B001B" w:tentative="1">
      <w:start w:val="1"/>
      <w:numFmt w:val="lowerRoman"/>
      <w:lvlText w:val="%6."/>
      <w:lvlJc w:val="right"/>
      <w:pPr>
        <w:tabs>
          <w:tab w:val="num" w:pos="5040"/>
        </w:tabs>
        <w:ind w:left="5040" w:hanging="180"/>
      </w:pPr>
    </w:lvl>
    <w:lvl w:ilvl="6" w:tplc="041B000F" w:tentative="1">
      <w:start w:val="1"/>
      <w:numFmt w:val="decimal"/>
      <w:lvlText w:val="%7."/>
      <w:lvlJc w:val="left"/>
      <w:pPr>
        <w:tabs>
          <w:tab w:val="num" w:pos="5760"/>
        </w:tabs>
        <w:ind w:left="5760" w:hanging="360"/>
      </w:pPr>
    </w:lvl>
    <w:lvl w:ilvl="7" w:tplc="041B0019" w:tentative="1">
      <w:start w:val="1"/>
      <w:numFmt w:val="lowerLetter"/>
      <w:lvlText w:val="%8."/>
      <w:lvlJc w:val="left"/>
      <w:pPr>
        <w:tabs>
          <w:tab w:val="num" w:pos="6480"/>
        </w:tabs>
        <w:ind w:left="6480" w:hanging="360"/>
      </w:pPr>
    </w:lvl>
    <w:lvl w:ilvl="8" w:tplc="041B001B" w:tentative="1">
      <w:start w:val="1"/>
      <w:numFmt w:val="lowerRoman"/>
      <w:lvlText w:val="%9."/>
      <w:lvlJc w:val="right"/>
      <w:pPr>
        <w:tabs>
          <w:tab w:val="num" w:pos="7200"/>
        </w:tabs>
        <w:ind w:left="7200" w:hanging="180"/>
      </w:pPr>
    </w:lvl>
  </w:abstractNum>
  <w:abstractNum w:abstractNumId="40" w15:restartNumberingAfterBreak="0">
    <w:nsid w:val="67487002"/>
    <w:multiLevelType w:val="hybridMultilevel"/>
    <w:tmpl w:val="7DB28084"/>
    <w:lvl w:ilvl="0" w:tplc="E66E8A6E">
      <w:start w:val="1"/>
      <w:numFmt w:val="decimal"/>
      <w:pStyle w:val="Nadpis1"/>
      <w:lvlText w:val="§ %1"/>
      <w:lvlJc w:val="center"/>
      <w:pPr>
        <w:tabs>
          <w:tab w:val="num" w:pos="5220"/>
        </w:tabs>
        <w:ind w:left="4500" w:firstLine="360"/>
      </w:pPr>
      <w:rPr>
        <w:rFonts w:ascii="Arial Narrow" w:hAnsi="Arial Narrow"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41" w15:restartNumberingAfterBreak="0">
    <w:nsid w:val="6D4A0328"/>
    <w:multiLevelType w:val="hybridMultilevel"/>
    <w:tmpl w:val="0532CCE4"/>
    <w:lvl w:ilvl="0" w:tplc="89029D26">
      <w:start w:val="1"/>
      <w:numFmt w:val="decimal"/>
      <w:lvlText w:val="%1."/>
      <w:lvlJc w:val="left"/>
      <w:pPr>
        <w:tabs>
          <w:tab w:val="num" w:pos="1758"/>
        </w:tabs>
        <w:ind w:left="1758" w:hanging="340"/>
      </w:pPr>
      <w:rPr>
        <w:rFonts w:hint="default"/>
      </w:rPr>
    </w:lvl>
    <w:lvl w:ilvl="1" w:tplc="155A7DD0">
      <w:start w:val="16"/>
      <w:numFmt w:val="lowerLetter"/>
      <w:lvlText w:val="%2)"/>
      <w:lvlJc w:val="left"/>
      <w:pPr>
        <w:tabs>
          <w:tab w:val="num" w:pos="2070"/>
        </w:tabs>
        <w:ind w:left="2921" w:hanging="284"/>
      </w:pPr>
      <w:rPr>
        <w:rFonts w:ascii="Times New Roman" w:hAnsi="Times New Roman" w:hint="default"/>
        <w:b w:val="0"/>
        <w:i w:val="0"/>
        <w:sz w:val="24"/>
        <w:szCs w:val="24"/>
      </w:rPr>
    </w:lvl>
    <w:lvl w:ilvl="2" w:tplc="0405001B" w:tentative="1">
      <w:start w:val="1"/>
      <w:numFmt w:val="lowerRoman"/>
      <w:lvlText w:val="%3."/>
      <w:lvlJc w:val="right"/>
      <w:pPr>
        <w:tabs>
          <w:tab w:val="num" w:pos="3717"/>
        </w:tabs>
        <w:ind w:left="3717" w:hanging="180"/>
      </w:pPr>
    </w:lvl>
    <w:lvl w:ilvl="3" w:tplc="0405000F" w:tentative="1">
      <w:start w:val="1"/>
      <w:numFmt w:val="decimal"/>
      <w:lvlText w:val="%4."/>
      <w:lvlJc w:val="left"/>
      <w:pPr>
        <w:tabs>
          <w:tab w:val="num" w:pos="4437"/>
        </w:tabs>
        <w:ind w:left="4437" w:hanging="360"/>
      </w:pPr>
    </w:lvl>
    <w:lvl w:ilvl="4" w:tplc="04050019" w:tentative="1">
      <w:start w:val="1"/>
      <w:numFmt w:val="lowerLetter"/>
      <w:lvlText w:val="%5."/>
      <w:lvlJc w:val="left"/>
      <w:pPr>
        <w:tabs>
          <w:tab w:val="num" w:pos="5157"/>
        </w:tabs>
        <w:ind w:left="5157" w:hanging="360"/>
      </w:pPr>
    </w:lvl>
    <w:lvl w:ilvl="5" w:tplc="0405001B" w:tentative="1">
      <w:start w:val="1"/>
      <w:numFmt w:val="lowerRoman"/>
      <w:lvlText w:val="%6."/>
      <w:lvlJc w:val="right"/>
      <w:pPr>
        <w:tabs>
          <w:tab w:val="num" w:pos="5877"/>
        </w:tabs>
        <w:ind w:left="5877" w:hanging="180"/>
      </w:pPr>
    </w:lvl>
    <w:lvl w:ilvl="6" w:tplc="0405000F" w:tentative="1">
      <w:start w:val="1"/>
      <w:numFmt w:val="decimal"/>
      <w:lvlText w:val="%7."/>
      <w:lvlJc w:val="left"/>
      <w:pPr>
        <w:tabs>
          <w:tab w:val="num" w:pos="6597"/>
        </w:tabs>
        <w:ind w:left="6597" w:hanging="360"/>
      </w:pPr>
    </w:lvl>
    <w:lvl w:ilvl="7" w:tplc="04050019" w:tentative="1">
      <w:start w:val="1"/>
      <w:numFmt w:val="lowerLetter"/>
      <w:lvlText w:val="%8."/>
      <w:lvlJc w:val="left"/>
      <w:pPr>
        <w:tabs>
          <w:tab w:val="num" w:pos="7317"/>
        </w:tabs>
        <w:ind w:left="7317" w:hanging="360"/>
      </w:pPr>
    </w:lvl>
    <w:lvl w:ilvl="8" w:tplc="0405001B" w:tentative="1">
      <w:start w:val="1"/>
      <w:numFmt w:val="lowerRoman"/>
      <w:lvlText w:val="%9."/>
      <w:lvlJc w:val="right"/>
      <w:pPr>
        <w:tabs>
          <w:tab w:val="num" w:pos="8037"/>
        </w:tabs>
        <w:ind w:left="8037" w:hanging="180"/>
      </w:pPr>
    </w:lvl>
  </w:abstractNum>
  <w:abstractNum w:abstractNumId="42" w15:restartNumberingAfterBreak="0">
    <w:nsid w:val="77C9344A"/>
    <w:multiLevelType w:val="hybridMultilevel"/>
    <w:tmpl w:val="91A61522"/>
    <w:lvl w:ilvl="0" w:tplc="9850B91A">
      <w:start w:val="1"/>
      <w:numFmt w:val="decimal"/>
      <w:lvlText w:val="%1."/>
      <w:lvlJc w:val="left"/>
      <w:pPr>
        <w:tabs>
          <w:tab w:val="num" w:pos="1797"/>
        </w:tabs>
        <w:ind w:left="1797" w:hanging="35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43" w15:restartNumberingAfterBreak="0">
    <w:nsid w:val="78577DDD"/>
    <w:multiLevelType w:val="hybridMultilevel"/>
    <w:tmpl w:val="9A8A3762"/>
    <w:lvl w:ilvl="0" w:tplc="DFFE96B4">
      <w:start w:val="1"/>
      <w:numFmt w:val="decimal"/>
      <w:lvlText w:val="%1."/>
      <w:lvlJc w:val="left"/>
      <w:pPr>
        <w:tabs>
          <w:tab w:val="num" w:pos="688"/>
        </w:tabs>
        <w:ind w:left="688" w:hanging="34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4" w15:restartNumberingAfterBreak="0">
    <w:nsid w:val="7C977B8F"/>
    <w:multiLevelType w:val="hybridMultilevel"/>
    <w:tmpl w:val="E63C0E00"/>
    <w:lvl w:ilvl="0" w:tplc="8B3AB09A">
      <w:start w:val="1"/>
      <w:numFmt w:val="lowerLetter"/>
      <w:lvlText w:val="%1)"/>
      <w:lvlJc w:val="left"/>
      <w:pPr>
        <w:tabs>
          <w:tab w:val="num" w:pos="-207"/>
        </w:tabs>
        <w:ind w:left="644" w:hanging="284"/>
      </w:pPr>
      <w:rPr>
        <w:rFonts w:hint="default"/>
      </w:rPr>
    </w:lvl>
    <w:lvl w:ilvl="1" w:tplc="04050019" w:tentative="1">
      <w:start w:val="1"/>
      <w:numFmt w:val="lowerLetter"/>
      <w:lvlText w:val="%2."/>
      <w:lvlJc w:val="left"/>
      <w:pPr>
        <w:tabs>
          <w:tab w:val="num" w:pos="1080"/>
        </w:tabs>
        <w:ind w:left="1080" w:hanging="360"/>
      </w:pPr>
    </w:lvl>
    <w:lvl w:ilvl="2" w:tplc="0405001B" w:tentative="1">
      <w:start w:val="1"/>
      <w:numFmt w:val="lowerRoman"/>
      <w:lvlText w:val="%3."/>
      <w:lvlJc w:val="right"/>
      <w:pPr>
        <w:tabs>
          <w:tab w:val="num" w:pos="1800"/>
        </w:tabs>
        <w:ind w:left="1800" w:hanging="180"/>
      </w:pPr>
    </w:lvl>
    <w:lvl w:ilvl="3" w:tplc="0405000F" w:tentative="1">
      <w:start w:val="1"/>
      <w:numFmt w:val="decimal"/>
      <w:lvlText w:val="%4."/>
      <w:lvlJc w:val="left"/>
      <w:pPr>
        <w:tabs>
          <w:tab w:val="num" w:pos="2520"/>
        </w:tabs>
        <w:ind w:left="2520" w:hanging="360"/>
      </w:pPr>
    </w:lvl>
    <w:lvl w:ilvl="4" w:tplc="04050019" w:tentative="1">
      <w:start w:val="1"/>
      <w:numFmt w:val="lowerLetter"/>
      <w:lvlText w:val="%5."/>
      <w:lvlJc w:val="left"/>
      <w:pPr>
        <w:tabs>
          <w:tab w:val="num" w:pos="3240"/>
        </w:tabs>
        <w:ind w:left="3240" w:hanging="360"/>
      </w:pPr>
    </w:lvl>
    <w:lvl w:ilvl="5" w:tplc="0405001B" w:tentative="1">
      <w:start w:val="1"/>
      <w:numFmt w:val="lowerRoman"/>
      <w:lvlText w:val="%6."/>
      <w:lvlJc w:val="right"/>
      <w:pPr>
        <w:tabs>
          <w:tab w:val="num" w:pos="3960"/>
        </w:tabs>
        <w:ind w:left="3960" w:hanging="180"/>
      </w:pPr>
    </w:lvl>
    <w:lvl w:ilvl="6" w:tplc="0405000F" w:tentative="1">
      <w:start w:val="1"/>
      <w:numFmt w:val="decimal"/>
      <w:lvlText w:val="%7."/>
      <w:lvlJc w:val="left"/>
      <w:pPr>
        <w:tabs>
          <w:tab w:val="num" w:pos="4680"/>
        </w:tabs>
        <w:ind w:left="4680" w:hanging="360"/>
      </w:pPr>
    </w:lvl>
    <w:lvl w:ilvl="7" w:tplc="04050019" w:tentative="1">
      <w:start w:val="1"/>
      <w:numFmt w:val="lowerLetter"/>
      <w:lvlText w:val="%8."/>
      <w:lvlJc w:val="left"/>
      <w:pPr>
        <w:tabs>
          <w:tab w:val="num" w:pos="5400"/>
        </w:tabs>
        <w:ind w:left="5400" w:hanging="360"/>
      </w:pPr>
    </w:lvl>
    <w:lvl w:ilvl="8" w:tplc="0405001B" w:tentative="1">
      <w:start w:val="1"/>
      <w:numFmt w:val="lowerRoman"/>
      <w:lvlText w:val="%9."/>
      <w:lvlJc w:val="right"/>
      <w:pPr>
        <w:tabs>
          <w:tab w:val="num" w:pos="6120"/>
        </w:tabs>
        <w:ind w:left="6120" w:hanging="180"/>
      </w:pPr>
    </w:lvl>
  </w:abstractNum>
  <w:abstractNum w:abstractNumId="45" w15:restartNumberingAfterBreak="0">
    <w:nsid w:val="7CB90FC7"/>
    <w:multiLevelType w:val="hybridMultilevel"/>
    <w:tmpl w:val="DF6846D8"/>
    <w:lvl w:ilvl="0" w:tplc="041B000F">
      <w:start w:val="1"/>
      <w:numFmt w:val="decimal"/>
      <w:lvlText w:val="%1."/>
      <w:lvlJc w:val="left"/>
      <w:pPr>
        <w:tabs>
          <w:tab w:val="num" w:pos="1776"/>
        </w:tabs>
        <w:ind w:left="1776" w:hanging="360"/>
      </w:pPr>
    </w:lvl>
    <w:lvl w:ilvl="1" w:tplc="041B0019" w:tentative="1">
      <w:start w:val="1"/>
      <w:numFmt w:val="lowerLetter"/>
      <w:lvlText w:val="%2."/>
      <w:lvlJc w:val="left"/>
      <w:pPr>
        <w:tabs>
          <w:tab w:val="num" w:pos="2496"/>
        </w:tabs>
        <w:ind w:left="2496" w:hanging="360"/>
      </w:pPr>
    </w:lvl>
    <w:lvl w:ilvl="2" w:tplc="041B001B" w:tentative="1">
      <w:start w:val="1"/>
      <w:numFmt w:val="lowerRoman"/>
      <w:lvlText w:val="%3."/>
      <w:lvlJc w:val="right"/>
      <w:pPr>
        <w:tabs>
          <w:tab w:val="num" w:pos="3216"/>
        </w:tabs>
        <w:ind w:left="3216" w:hanging="180"/>
      </w:pPr>
    </w:lvl>
    <w:lvl w:ilvl="3" w:tplc="041B000F" w:tentative="1">
      <w:start w:val="1"/>
      <w:numFmt w:val="decimal"/>
      <w:lvlText w:val="%4."/>
      <w:lvlJc w:val="left"/>
      <w:pPr>
        <w:tabs>
          <w:tab w:val="num" w:pos="3936"/>
        </w:tabs>
        <w:ind w:left="3936" w:hanging="360"/>
      </w:pPr>
    </w:lvl>
    <w:lvl w:ilvl="4" w:tplc="041B0019" w:tentative="1">
      <w:start w:val="1"/>
      <w:numFmt w:val="lowerLetter"/>
      <w:lvlText w:val="%5."/>
      <w:lvlJc w:val="left"/>
      <w:pPr>
        <w:tabs>
          <w:tab w:val="num" w:pos="4656"/>
        </w:tabs>
        <w:ind w:left="4656" w:hanging="360"/>
      </w:pPr>
    </w:lvl>
    <w:lvl w:ilvl="5" w:tplc="041B001B" w:tentative="1">
      <w:start w:val="1"/>
      <w:numFmt w:val="lowerRoman"/>
      <w:lvlText w:val="%6."/>
      <w:lvlJc w:val="right"/>
      <w:pPr>
        <w:tabs>
          <w:tab w:val="num" w:pos="5376"/>
        </w:tabs>
        <w:ind w:left="5376" w:hanging="180"/>
      </w:pPr>
    </w:lvl>
    <w:lvl w:ilvl="6" w:tplc="041B000F" w:tentative="1">
      <w:start w:val="1"/>
      <w:numFmt w:val="decimal"/>
      <w:lvlText w:val="%7."/>
      <w:lvlJc w:val="left"/>
      <w:pPr>
        <w:tabs>
          <w:tab w:val="num" w:pos="6096"/>
        </w:tabs>
        <w:ind w:left="6096" w:hanging="360"/>
      </w:pPr>
    </w:lvl>
    <w:lvl w:ilvl="7" w:tplc="041B0019" w:tentative="1">
      <w:start w:val="1"/>
      <w:numFmt w:val="lowerLetter"/>
      <w:lvlText w:val="%8."/>
      <w:lvlJc w:val="left"/>
      <w:pPr>
        <w:tabs>
          <w:tab w:val="num" w:pos="6816"/>
        </w:tabs>
        <w:ind w:left="6816" w:hanging="360"/>
      </w:pPr>
    </w:lvl>
    <w:lvl w:ilvl="8" w:tplc="041B001B" w:tentative="1">
      <w:start w:val="1"/>
      <w:numFmt w:val="lowerRoman"/>
      <w:lvlText w:val="%9."/>
      <w:lvlJc w:val="right"/>
      <w:pPr>
        <w:tabs>
          <w:tab w:val="num" w:pos="7536"/>
        </w:tabs>
        <w:ind w:left="7536" w:hanging="180"/>
      </w:pPr>
    </w:lvl>
  </w:abstractNum>
  <w:abstractNum w:abstractNumId="46" w15:restartNumberingAfterBreak="0">
    <w:nsid w:val="7FF3673D"/>
    <w:multiLevelType w:val="hybridMultilevel"/>
    <w:tmpl w:val="550CFEDC"/>
    <w:lvl w:ilvl="0" w:tplc="C2AA8252">
      <w:start w:val="1"/>
      <w:numFmt w:val="lowerLetter"/>
      <w:lvlText w:val="%1)"/>
      <w:lvlJc w:val="left"/>
      <w:pPr>
        <w:tabs>
          <w:tab w:val="num" w:pos="720"/>
        </w:tabs>
        <w:ind w:left="720" w:hanging="360"/>
      </w:pPr>
      <w:rPr>
        <w:b w:val="0"/>
      </w:rPr>
    </w:lvl>
    <w:lvl w:ilvl="1" w:tplc="E532738E">
      <w:start w:val="1"/>
      <w:numFmt w:val="decimal"/>
      <w:lvlText w:val="%2."/>
      <w:lvlJc w:val="left"/>
      <w:pPr>
        <w:tabs>
          <w:tab w:val="num" w:pos="1800"/>
        </w:tabs>
        <w:ind w:left="1800" w:hanging="360"/>
      </w:pPr>
      <w:rPr>
        <w:rFonts w:hint="default"/>
      </w:rPr>
    </w:lvl>
    <w:lvl w:ilvl="2" w:tplc="DF60EE9C">
      <w:start w:val="4"/>
      <w:numFmt w:val="lowerLetter"/>
      <w:lvlText w:val="%3)"/>
      <w:lvlJc w:val="left"/>
      <w:pPr>
        <w:tabs>
          <w:tab w:val="num" w:pos="2340"/>
        </w:tabs>
        <w:ind w:left="2340" w:hanging="360"/>
      </w:pPr>
      <w:rPr>
        <w:rFonts w:hint="default"/>
      </w:rPr>
    </w:lvl>
    <w:lvl w:ilvl="3" w:tplc="0405000F">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num w:numId="1">
    <w:abstractNumId w:val="40"/>
  </w:num>
  <w:num w:numId="2">
    <w:abstractNumId w:val="46"/>
  </w:num>
  <w:num w:numId="3">
    <w:abstractNumId w:val="18"/>
  </w:num>
  <w:num w:numId="4">
    <w:abstractNumId w:val="21"/>
  </w:num>
  <w:num w:numId="5">
    <w:abstractNumId w:val="36"/>
  </w:num>
  <w:num w:numId="6">
    <w:abstractNumId w:val="1"/>
  </w:num>
  <w:num w:numId="7">
    <w:abstractNumId w:val="15"/>
  </w:num>
  <w:num w:numId="8">
    <w:abstractNumId w:val="16"/>
  </w:num>
  <w:num w:numId="9">
    <w:abstractNumId w:val="19"/>
  </w:num>
  <w:num w:numId="10">
    <w:abstractNumId w:val="29"/>
  </w:num>
  <w:num w:numId="11">
    <w:abstractNumId w:val="41"/>
  </w:num>
  <w:num w:numId="12">
    <w:abstractNumId w:val="20"/>
  </w:num>
  <w:num w:numId="13">
    <w:abstractNumId w:val="8"/>
  </w:num>
  <w:num w:numId="14">
    <w:abstractNumId w:val="11"/>
  </w:num>
  <w:num w:numId="15">
    <w:abstractNumId w:val="0"/>
  </w:num>
  <w:num w:numId="16">
    <w:abstractNumId w:val="33"/>
  </w:num>
  <w:num w:numId="17">
    <w:abstractNumId w:val="22"/>
  </w:num>
  <w:num w:numId="18">
    <w:abstractNumId w:val="4"/>
  </w:num>
  <w:num w:numId="19">
    <w:abstractNumId w:val="12"/>
  </w:num>
  <w:num w:numId="20">
    <w:abstractNumId w:val="10"/>
  </w:num>
  <w:num w:numId="21">
    <w:abstractNumId w:val="34"/>
  </w:num>
  <w:num w:numId="22">
    <w:abstractNumId w:val="9"/>
  </w:num>
  <w:num w:numId="23">
    <w:abstractNumId w:val="17"/>
  </w:num>
  <w:num w:numId="24">
    <w:abstractNumId w:val="3"/>
  </w:num>
  <w:num w:numId="25">
    <w:abstractNumId w:val="37"/>
  </w:num>
  <w:num w:numId="26">
    <w:abstractNumId w:val="27"/>
  </w:num>
  <w:num w:numId="27">
    <w:abstractNumId w:val="28"/>
  </w:num>
  <w:num w:numId="28">
    <w:abstractNumId w:val="23"/>
  </w:num>
  <w:num w:numId="29">
    <w:abstractNumId w:val="42"/>
  </w:num>
  <w:num w:numId="30">
    <w:abstractNumId w:val="14"/>
  </w:num>
  <w:num w:numId="31">
    <w:abstractNumId w:val="44"/>
  </w:num>
  <w:num w:numId="32">
    <w:abstractNumId w:val="45"/>
  </w:num>
  <w:num w:numId="33">
    <w:abstractNumId w:val="39"/>
  </w:num>
  <w:num w:numId="34">
    <w:abstractNumId w:val="38"/>
  </w:num>
  <w:num w:numId="35">
    <w:abstractNumId w:val="30"/>
  </w:num>
  <w:num w:numId="36">
    <w:abstractNumId w:val="6"/>
  </w:num>
  <w:num w:numId="37">
    <w:abstractNumId w:val="13"/>
  </w:num>
  <w:num w:numId="38">
    <w:abstractNumId w:val="35"/>
  </w:num>
  <w:num w:numId="39">
    <w:abstractNumId w:val="24"/>
  </w:num>
  <w:num w:numId="40">
    <w:abstractNumId w:val="5"/>
  </w:num>
  <w:num w:numId="41">
    <w:abstractNumId w:val="25"/>
  </w:num>
  <w:num w:numId="42">
    <w:abstractNumId w:val="43"/>
  </w:num>
  <w:num w:numId="43">
    <w:abstractNumId w:val="32"/>
  </w:num>
  <w:num w:numId="44">
    <w:abstractNumId w:val="31"/>
  </w:num>
  <w:num w:numId="45">
    <w:abstractNumId w:val="26"/>
  </w:num>
  <w:num w:numId="46">
    <w:abstractNumId w:val="7"/>
  </w:num>
  <w:num w:numId="4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9737E"/>
    <w:rsid w:val="0000161E"/>
    <w:rsid w:val="00003A88"/>
    <w:rsid w:val="000071C8"/>
    <w:rsid w:val="00014F3E"/>
    <w:rsid w:val="00022E80"/>
    <w:rsid w:val="000365F6"/>
    <w:rsid w:val="00054A83"/>
    <w:rsid w:val="000850C4"/>
    <w:rsid w:val="000C75CE"/>
    <w:rsid w:val="00101AFC"/>
    <w:rsid w:val="00102F2F"/>
    <w:rsid w:val="00107BCD"/>
    <w:rsid w:val="00113EC1"/>
    <w:rsid w:val="001153FA"/>
    <w:rsid w:val="00123609"/>
    <w:rsid w:val="001259E6"/>
    <w:rsid w:val="00142A3C"/>
    <w:rsid w:val="00170C7F"/>
    <w:rsid w:val="001730A0"/>
    <w:rsid w:val="00173540"/>
    <w:rsid w:val="00173D8F"/>
    <w:rsid w:val="001B5167"/>
    <w:rsid w:val="001D5285"/>
    <w:rsid w:val="001E4409"/>
    <w:rsid w:val="001E7ED6"/>
    <w:rsid w:val="001F169E"/>
    <w:rsid w:val="0025119F"/>
    <w:rsid w:val="002B7766"/>
    <w:rsid w:val="002C3F89"/>
    <w:rsid w:val="002D306D"/>
    <w:rsid w:val="002D5A0A"/>
    <w:rsid w:val="002F2849"/>
    <w:rsid w:val="00300D66"/>
    <w:rsid w:val="00332EFB"/>
    <w:rsid w:val="0033624F"/>
    <w:rsid w:val="00351B1B"/>
    <w:rsid w:val="003540C3"/>
    <w:rsid w:val="003732C0"/>
    <w:rsid w:val="00395B76"/>
    <w:rsid w:val="003A5F0A"/>
    <w:rsid w:val="003B2828"/>
    <w:rsid w:val="003B7BC4"/>
    <w:rsid w:val="003F590C"/>
    <w:rsid w:val="003F62E1"/>
    <w:rsid w:val="003F7866"/>
    <w:rsid w:val="004040E8"/>
    <w:rsid w:val="00405E67"/>
    <w:rsid w:val="00452840"/>
    <w:rsid w:val="00462239"/>
    <w:rsid w:val="004773E0"/>
    <w:rsid w:val="00482ED8"/>
    <w:rsid w:val="004A221E"/>
    <w:rsid w:val="004E32BE"/>
    <w:rsid w:val="004F1961"/>
    <w:rsid w:val="0050045E"/>
    <w:rsid w:val="00501ABD"/>
    <w:rsid w:val="0050631E"/>
    <w:rsid w:val="00510F9A"/>
    <w:rsid w:val="00514B8E"/>
    <w:rsid w:val="00515950"/>
    <w:rsid w:val="00542DA0"/>
    <w:rsid w:val="005573AD"/>
    <w:rsid w:val="0057048F"/>
    <w:rsid w:val="005736DE"/>
    <w:rsid w:val="0059582E"/>
    <w:rsid w:val="005B0941"/>
    <w:rsid w:val="005C2FA3"/>
    <w:rsid w:val="005D33BB"/>
    <w:rsid w:val="005E1C42"/>
    <w:rsid w:val="005F3464"/>
    <w:rsid w:val="00622DBA"/>
    <w:rsid w:val="006325A8"/>
    <w:rsid w:val="006559E0"/>
    <w:rsid w:val="00660D20"/>
    <w:rsid w:val="00665CE7"/>
    <w:rsid w:val="0068010B"/>
    <w:rsid w:val="0068055C"/>
    <w:rsid w:val="00683134"/>
    <w:rsid w:val="00684968"/>
    <w:rsid w:val="00685729"/>
    <w:rsid w:val="006B0B32"/>
    <w:rsid w:val="006B3D2E"/>
    <w:rsid w:val="006B6665"/>
    <w:rsid w:val="006D4299"/>
    <w:rsid w:val="00704D75"/>
    <w:rsid w:val="00755273"/>
    <w:rsid w:val="00762909"/>
    <w:rsid w:val="00776795"/>
    <w:rsid w:val="0078437D"/>
    <w:rsid w:val="007B1ACA"/>
    <w:rsid w:val="007B60D0"/>
    <w:rsid w:val="007C6778"/>
    <w:rsid w:val="00814D04"/>
    <w:rsid w:val="00821E70"/>
    <w:rsid w:val="008245D6"/>
    <w:rsid w:val="00832F2E"/>
    <w:rsid w:val="00833265"/>
    <w:rsid w:val="00836E25"/>
    <w:rsid w:val="008376CE"/>
    <w:rsid w:val="00884D7E"/>
    <w:rsid w:val="0089216A"/>
    <w:rsid w:val="00895D13"/>
    <w:rsid w:val="00917D95"/>
    <w:rsid w:val="009363A7"/>
    <w:rsid w:val="00964849"/>
    <w:rsid w:val="00977EBE"/>
    <w:rsid w:val="00987871"/>
    <w:rsid w:val="00992E7B"/>
    <w:rsid w:val="00997912"/>
    <w:rsid w:val="009A2569"/>
    <w:rsid w:val="009B3F94"/>
    <w:rsid w:val="009B7753"/>
    <w:rsid w:val="009D0544"/>
    <w:rsid w:val="009D48BB"/>
    <w:rsid w:val="009E40CD"/>
    <w:rsid w:val="00A23187"/>
    <w:rsid w:val="00A24DEB"/>
    <w:rsid w:val="00A326ED"/>
    <w:rsid w:val="00A32C7E"/>
    <w:rsid w:val="00A33649"/>
    <w:rsid w:val="00A54647"/>
    <w:rsid w:val="00A93667"/>
    <w:rsid w:val="00AA11CE"/>
    <w:rsid w:val="00AA4D36"/>
    <w:rsid w:val="00AA52BA"/>
    <w:rsid w:val="00AD25F3"/>
    <w:rsid w:val="00AE392C"/>
    <w:rsid w:val="00B22369"/>
    <w:rsid w:val="00B65FD5"/>
    <w:rsid w:val="00B7381E"/>
    <w:rsid w:val="00B80C6E"/>
    <w:rsid w:val="00B86B8F"/>
    <w:rsid w:val="00B906A2"/>
    <w:rsid w:val="00B930E3"/>
    <w:rsid w:val="00BA4F4F"/>
    <w:rsid w:val="00BB39F8"/>
    <w:rsid w:val="00BC4229"/>
    <w:rsid w:val="00BD2358"/>
    <w:rsid w:val="00BF5CB4"/>
    <w:rsid w:val="00C05F03"/>
    <w:rsid w:val="00C2335B"/>
    <w:rsid w:val="00C43B71"/>
    <w:rsid w:val="00C63E24"/>
    <w:rsid w:val="00C95A68"/>
    <w:rsid w:val="00CC017C"/>
    <w:rsid w:val="00CC45A6"/>
    <w:rsid w:val="00CC4A57"/>
    <w:rsid w:val="00CC71E3"/>
    <w:rsid w:val="00CE069A"/>
    <w:rsid w:val="00CE48E0"/>
    <w:rsid w:val="00CE4E03"/>
    <w:rsid w:val="00CE72C5"/>
    <w:rsid w:val="00D011EA"/>
    <w:rsid w:val="00D10560"/>
    <w:rsid w:val="00D2016F"/>
    <w:rsid w:val="00D30D28"/>
    <w:rsid w:val="00D43BD3"/>
    <w:rsid w:val="00D70B9A"/>
    <w:rsid w:val="00D827F5"/>
    <w:rsid w:val="00D944DE"/>
    <w:rsid w:val="00D97281"/>
    <w:rsid w:val="00DB1362"/>
    <w:rsid w:val="00DB69CD"/>
    <w:rsid w:val="00DD77AA"/>
    <w:rsid w:val="00DE406A"/>
    <w:rsid w:val="00E10FE7"/>
    <w:rsid w:val="00E22DAD"/>
    <w:rsid w:val="00E27292"/>
    <w:rsid w:val="00E4223A"/>
    <w:rsid w:val="00E52658"/>
    <w:rsid w:val="00E56B12"/>
    <w:rsid w:val="00E84042"/>
    <w:rsid w:val="00E92B80"/>
    <w:rsid w:val="00E94513"/>
    <w:rsid w:val="00EA4C73"/>
    <w:rsid w:val="00EA5771"/>
    <w:rsid w:val="00EB2C63"/>
    <w:rsid w:val="00EB66DF"/>
    <w:rsid w:val="00ED3CB3"/>
    <w:rsid w:val="00ED7094"/>
    <w:rsid w:val="00F06C2A"/>
    <w:rsid w:val="00F17A90"/>
    <w:rsid w:val="00F62464"/>
    <w:rsid w:val="00F83C54"/>
    <w:rsid w:val="00F84168"/>
    <w:rsid w:val="00F85DB3"/>
    <w:rsid w:val="00F9737E"/>
    <w:rsid w:val="00FB0856"/>
    <w:rsid w:val="00FB54F8"/>
    <w:rsid w:val="00FB58D4"/>
    <w:rsid w:val="00FB6EC2"/>
    <w:rsid w:val="00FC6D0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71A2FBBD-E8E0-4692-9287-DE9DA6B06B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462239"/>
    <w:rPr>
      <w:rFonts w:ascii="Times New Roman" w:eastAsia="Times New Roman" w:hAnsi="Times New Roman"/>
      <w:sz w:val="24"/>
      <w:szCs w:val="24"/>
    </w:rPr>
  </w:style>
  <w:style w:type="paragraph" w:styleId="Nadpis1">
    <w:name w:val="heading 1"/>
    <w:next w:val="Nadpis2"/>
    <w:link w:val="Nadpis1Char"/>
    <w:uiPriority w:val="99"/>
    <w:qFormat/>
    <w:rsid w:val="00462239"/>
    <w:pPr>
      <w:keepNext/>
      <w:numPr>
        <w:numId w:val="1"/>
      </w:numPr>
      <w:spacing w:before="240" w:after="60"/>
      <w:jc w:val="center"/>
      <w:outlineLvl w:val="0"/>
    </w:pPr>
    <w:rPr>
      <w:rFonts w:ascii="Times New Roman" w:eastAsia="Times New Roman" w:hAnsi="Times New Roman"/>
      <w:b/>
      <w:bCs/>
      <w:kern w:val="32"/>
      <w:sz w:val="24"/>
      <w:szCs w:val="32"/>
    </w:rPr>
  </w:style>
  <w:style w:type="paragraph" w:styleId="Nadpis2">
    <w:name w:val="heading 2"/>
    <w:basedOn w:val="Normlny"/>
    <w:next w:val="Normlny"/>
    <w:link w:val="Nadpis2Char"/>
    <w:uiPriority w:val="99"/>
    <w:qFormat/>
    <w:rsid w:val="00462239"/>
    <w:pPr>
      <w:keepNext/>
      <w:spacing w:after="120"/>
      <w:jc w:val="center"/>
      <w:outlineLvl w:val="1"/>
    </w:pPr>
    <w:rPr>
      <w:b/>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rsid w:val="00462239"/>
    <w:rPr>
      <w:rFonts w:ascii="Times New Roman" w:eastAsia="Times New Roman" w:hAnsi="Times New Roman"/>
      <w:b/>
      <w:bCs/>
      <w:kern w:val="32"/>
      <w:sz w:val="24"/>
      <w:szCs w:val="32"/>
      <w:lang w:eastAsia="sk-SK" w:bidi="ar-SA"/>
    </w:rPr>
  </w:style>
  <w:style w:type="character" w:customStyle="1" w:styleId="Nadpis2Char">
    <w:name w:val="Nadpis 2 Char"/>
    <w:link w:val="Nadpis2"/>
    <w:uiPriority w:val="99"/>
    <w:rsid w:val="00462239"/>
    <w:rPr>
      <w:rFonts w:ascii="Times New Roman" w:eastAsia="Times New Roman" w:hAnsi="Times New Roman" w:cs="Times New Roman"/>
      <w:b/>
      <w:sz w:val="24"/>
      <w:szCs w:val="24"/>
      <w:lang w:eastAsia="sk-SK"/>
    </w:rPr>
  </w:style>
  <w:style w:type="paragraph" w:styleId="Textpoznmkypodiarou">
    <w:name w:val="footnote text"/>
    <w:basedOn w:val="Normlny"/>
    <w:link w:val="TextpoznmkypodiarouChar"/>
    <w:uiPriority w:val="99"/>
    <w:semiHidden/>
    <w:rsid w:val="00462239"/>
    <w:rPr>
      <w:sz w:val="20"/>
      <w:szCs w:val="20"/>
      <w:lang w:val="x-none"/>
    </w:rPr>
  </w:style>
  <w:style w:type="character" w:customStyle="1" w:styleId="TextpoznmkypodiarouChar">
    <w:name w:val="Text poznámky pod čiarou Char"/>
    <w:link w:val="Textpoznmkypodiarou"/>
    <w:uiPriority w:val="99"/>
    <w:semiHidden/>
    <w:rsid w:val="00462239"/>
    <w:rPr>
      <w:rFonts w:ascii="Times New Roman" w:eastAsia="Times New Roman" w:hAnsi="Times New Roman" w:cs="Times New Roman"/>
      <w:sz w:val="20"/>
      <w:szCs w:val="20"/>
      <w:lang w:eastAsia="sk-SK"/>
    </w:rPr>
  </w:style>
  <w:style w:type="character" w:styleId="Odkaznapoznmkupodiarou">
    <w:name w:val="footnote reference"/>
    <w:uiPriority w:val="99"/>
    <w:semiHidden/>
    <w:rsid w:val="00462239"/>
    <w:rPr>
      <w:vertAlign w:val="superscript"/>
    </w:rPr>
  </w:style>
  <w:style w:type="paragraph" w:styleId="Zkladntext3">
    <w:name w:val="Body Text 3"/>
    <w:basedOn w:val="Normlny"/>
    <w:link w:val="Zkladntext3Char"/>
    <w:rsid w:val="00462239"/>
    <w:pPr>
      <w:ind w:right="-468"/>
      <w:jc w:val="both"/>
    </w:pPr>
    <w:rPr>
      <w:b/>
      <w:bCs/>
      <w:lang w:val="x-none"/>
    </w:rPr>
  </w:style>
  <w:style w:type="character" w:customStyle="1" w:styleId="Zkladntext3Char">
    <w:name w:val="Základný text 3 Char"/>
    <w:link w:val="Zkladntext3"/>
    <w:rsid w:val="00462239"/>
    <w:rPr>
      <w:rFonts w:ascii="Times New Roman" w:eastAsia="Times New Roman" w:hAnsi="Times New Roman" w:cs="Times New Roman"/>
      <w:b/>
      <w:bCs/>
      <w:sz w:val="24"/>
      <w:szCs w:val="24"/>
      <w:lang w:eastAsia="sk-SK"/>
    </w:rPr>
  </w:style>
  <w:style w:type="paragraph" w:styleId="Oznaitext">
    <w:name w:val="Block Text"/>
    <w:basedOn w:val="Normlny"/>
    <w:rsid w:val="00462239"/>
    <w:pPr>
      <w:ind w:left="1680" w:right="-468" w:hanging="240"/>
    </w:pPr>
  </w:style>
  <w:style w:type="paragraph" w:styleId="Zarkazkladnhotextu3">
    <w:name w:val="Body Text Indent 3"/>
    <w:basedOn w:val="Normlny"/>
    <w:link w:val="Zarkazkladnhotextu3Char"/>
    <w:uiPriority w:val="99"/>
    <w:rsid w:val="00462239"/>
    <w:pPr>
      <w:ind w:right="-468" w:firstLine="720"/>
      <w:jc w:val="both"/>
    </w:pPr>
    <w:rPr>
      <w:bCs/>
      <w:lang w:val="x-none"/>
    </w:rPr>
  </w:style>
  <w:style w:type="character" w:customStyle="1" w:styleId="Zarkazkladnhotextu3Char">
    <w:name w:val="Zarážka základného textu 3 Char"/>
    <w:link w:val="Zarkazkladnhotextu3"/>
    <w:uiPriority w:val="99"/>
    <w:rsid w:val="00462239"/>
    <w:rPr>
      <w:rFonts w:ascii="Times New Roman" w:eastAsia="Times New Roman" w:hAnsi="Times New Roman" w:cs="Times New Roman"/>
      <w:bCs/>
      <w:sz w:val="24"/>
      <w:szCs w:val="24"/>
      <w:lang w:eastAsia="sk-SK"/>
    </w:rPr>
  </w:style>
  <w:style w:type="paragraph" w:customStyle="1" w:styleId="Odsekzoznamu1">
    <w:name w:val="Odsek zoznamu1"/>
    <w:basedOn w:val="Normlny"/>
    <w:uiPriority w:val="99"/>
    <w:qFormat/>
    <w:rsid w:val="00462239"/>
    <w:pPr>
      <w:ind w:left="708"/>
    </w:pPr>
  </w:style>
  <w:style w:type="paragraph" w:styleId="Textbubliny">
    <w:name w:val="Balloon Text"/>
    <w:basedOn w:val="Normlny"/>
    <w:link w:val="TextbublinyChar"/>
    <w:uiPriority w:val="99"/>
    <w:semiHidden/>
    <w:unhideWhenUsed/>
    <w:rsid w:val="00D30D28"/>
    <w:rPr>
      <w:rFonts w:ascii="Tahoma" w:hAnsi="Tahoma"/>
      <w:sz w:val="16"/>
      <w:szCs w:val="16"/>
      <w:lang w:val="x-none"/>
    </w:rPr>
  </w:style>
  <w:style w:type="character" w:customStyle="1" w:styleId="TextbublinyChar">
    <w:name w:val="Text bubliny Char"/>
    <w:link w:val="Textbubliny"/>
    <w:uiPriority w:val="99"/>
    <w:semiHidden/>
    <w:rsid w:val="00D30D28"/>
    <w:rPr>
      <w:rFonts w:ascii="Tahoma" w:eastAsia="Times New Roman" w:hAnsi="Tahoma" w:cs="Tahoma"/>
      <w:sz w:val="16"/>
      <w:szCs w:val="16"/>
      <w:lang w:eastAsia="sk-SK"/>
    </w:rPr>
  </w:style>
  <w:style w:type="paragraph" w:styleId="Nzov">
    <w:name w:val="Title"/>
    <w:basedOn w:val="Normlny"/>
    <w:next w:val="Normlny"/>
    <w:link w:val="NzovChar"/>
    <w:uiPriority w:val="99"/>
    <w:qFormat/>
    <w:rsid w:val="00C95A68"/>
    <w:pPr>
      <w:keepNext/>
      <w:spacing w:before="100" w:beforeAutospacing="1" w:after="220"/>
      <w:jc w:val="center"/>
      <w:outlineLvl w:val="0"/>
    </w:pPr>
    <w:rPr>
      <w:rFonts w:ascii="Arial Narrow" w:hAnsi="Arial Narrow"/>
      <w:b/>
      <w:bCs/>
      <w:kern w:val="28"/>
      <w:sz w:val="20"/>
      <w:szCs w:val="32"/>
      <w:lang w:val="x-none" w:eastAsia="x-none"/>
    </w:rPr>
  </w:style>
  <w:style w:type="character" w:customStyle="1" w:styleId="NzovChar">
    <w:name w:val="Názov Char"/>
    <w:link w:val="Nzov"/>
    <w:uiPriority w:val="99"/>
    <w:rsid w:val="00C95A68"/>
    <w:rPr>
      <w:rFonts w:ascii="Arial Narrow" w:eastAsia="Times New Roman" w:hAnsi="Arial Narrow" w:cs="Times New Roman"/>
      <w:b/>
      <w:bCs/>
      <w:kern w:val="28"/>
      <w:szCs w:val="32"/>
    </w:rPr>
  </w:style>
  <w:style w:type="paragraph" w:customStyle="1" w:styleId="TopHeader">
    <w:name w:val="Top Header"/>
    <w:basedOn w:val="Normlny"/>
    <w:qFormat/>
    <w:rsid w:val="00C95A68"/>
    <w:pPr>
      <w:jc w:val="center"/>
    </w:pPr>
    <w:rPr>
      <w:rFonts w:ascii="Arial Narrow" w:hAnsi="Arial Narrow"/>
      <w:b/>
      <w:bCs/>
      <w:sz w:val="22"/>
      <w:szCs w:val="22"/>
      <w:lang w:eastAsia="en-US"/>
    </w:rPr>
  </w:style>
  <w:style w:type="paragraph" w:customStyle="1" w:styleId="Value">
    <w:name w:val="Value"/>
    <w:basedOn w:val="Normlny"/>
    <w:link w:val="ValueChar"/>
    <w:qFormat/>
    <w:rsid w:val="00C95A68"/>
    <w:pPr>
      <w:jc w:val="right"/>
    </w:pPr>
    <w:rPr>
      <w:rFonts w:ascii="Arial Narrow" w:hAnsi="Arial Narrow"/>
      <w:sz w:val="20"/>
      <w:lang w:val="x-none" w:eastAsia="x-none"/>
    </w:rPr>
  </w:style>
  <w:style w:type="character" w:customStyle="1" w:styleId="ValueChar">
    <w:name w:val="Value Char"/>
    <w:link w:val="Value"/>
    <w:locked/>
    <w:rsid w:val="00C95A68"/>
    <w:rPr>
      <w:rFonts w:ascii="Arial Narrow" w:eastAsia="Times New Roman" w:hAnsi="Arial Narrow" w:cs="Times New Roman"/>
      <w:szCs w:val="24"/>
    </w:rPr>
  </w:style>
  <w:style w:type="paragraph" w:customStyle="1" w:styleId="ValueCentered">
    <w:name w:val="Value Centered"/>
    <w:basedOn w:val="Value"/>
    <w:link w:val="ValueCenteredChar"/>
    <w:qFormat/>
    <w:rsid w:val="00C63E24"/>
    <w:pPr>
      <w:jc w:val="center"/>
    </w:pPr>
  </w:style>
  <w:style w:type="character" w:customStyle="1" w:styleId="ValueCenteredChar">
    <w:name w:val="Value Centered Char"/>
    <w:link w:val="ValueCentered"/>
    <w:locked/>
    <w:rsid w:val="00C63E24"/>
    <w:rPr>
      <w:rFonts w:ascii="Arial Narrow" w:eastAsia="Times New Roman" w:hAnsi="Arial Narrow" w:cs="Times New Roman"/>
      <w:szCs w:val="24"/>
    </w:rPr>
  </w:style>
  <w:style w:type="table" w:styleId="Mriekatabuky">
    <w:name w:val="Table Grid"/>
    <w:basedOn w:val="Normlnatabuka"/>
    <w:uiPriority w:val="59"/>
    <w:rsid w:val="003B2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AA4D36"/>
    <w:pPr>
      <w:tabs>
        <w:tab w:val="center" w:pos="4536"/>
        <w:tab w:val="right" w:pos="9072"/>
      </w:tabs>
    </w:pPr>
    <w:rPr>
      <w:lang w:val="x-none"/>
    </w:rPr>
  </w:style>
  <w:style w:type="character" w:customStyle="1" w:styleId="HlavikaChar">
    <w:name w:val="Hlavička Char"/>
    <w:link w:val="Hlavika"/>
    <w:uiPriority w:val="99"/>
    <w:rsid w:val="00AA4D36"/>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AA4D36"/>
    <w:pPr>
      <w:tabs>
        <w:tab w:val="center" w:pos="4536"/>
        <w:tab w:val="right" w:pos="9072"/>
      </w:tabs>
    </w:pPr>
    <w:rPr>
      <w:lang w:val="x-none"/>
    </w:rPr>
  </w:style>
  <w:style w:type="character" w:customStyle="1" w:styleId="PtaChar">
    <w:name w:val="Päta Char"/>
    <w:link w:val="Pta"/>
    <w:uiPriority w:val="99"/>
    <w:rsid w:val="00AA4D36"/>
    <w:rPr>
      <w:rFonts w:ascii="Times New Roman" w:eastAsia="Times New Roman" w:hAnsi="Times New Roman" w:cs="Times New Roman"/>
      <w:sz w:val="24"/>
      <w:szCs w:val="24"/>
      <w:lang w:eastAsia="sk-SK"/>
    </w:rPr>
  </w:style>
  <w:style w:type="paragraph" w:customStyle="1" w:styleId="Default">
    <w:name w:val="Default"/>
    <w:rsid w:val="007C6778"/>
    <w:pPr>
      <w:autoSpaceDE w:val="0"/>
      <w:autoSpaceDN w:val="0"/>
      <w:adjustRightInd w:val="0"/>
    </w:pPr>
    <w:rPr>
      <w:rFonts w:ascii="Times New Roman" w:hAnsi="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01606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MADOWIN\reports\vykazy\Poznamky_po.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Poznamky_po</Template>
  <TotalTime>0</TotalTime>
  <Pages>32</Pages>
  <Words>10964</Words>
  <Characters>62496</Characters>
  <Application>Microsoft Office Word</Application>
  <DocSecurity>0</DocSecurity>
  <Lines>520</Lines>
  <Paragraphs>146</Paragraphs>
  <ScaleCrop>false</ScaleCrop>
  <HeadingPairs>
    <vt:vector size="6" baseType="variant">
      <vt:variant>
        <vt:lpstr>Názov</vt:lpstr>
      </vt:variant>
      <vt:variant>
        <vt:i4>1</vt:i4>
      </vt:variant>
      <vt:variant>
        <vt:lpstr>Title</vt:lpstr>
      </vt:variant>
      <vt:variant>
        <vt:i4>1</vt:i4>
      </vt:variant>
      <vt:variant>
        <vt:lpstr>Headings</vt:lpstr>
      </vt:variant>
      <vt:variant>
        <vt:i4>77</vt:i4>
      </vt:variant>
    </vt:vector>
  </HeadingPairs>
  <TitlesOfParts>
    <vt:vector size="79" baseType="lpstr">
      <vt:lpstr/>
      <vt:lpstr/>
      <vt:lpstr/>
      <vt:lpstr>tvorbe odpisového plánu pre dlhodobý majetok, pričom sa uvádza doba odpisovania,</vt:lpstr>
      <vt:lpstr>    dotáciách  poskytnutých na obstaranie majetku s uvedením zložky majetku a ich oc</vt:lpstr>
      <vt:lpstr>3. Informácie k časti F. písm. a) prílohy č. 3 o dlhodobom nehmotnom majetku</vt:lpstr>
      <vt:lpstr/>
      <vt:lpstr>Tabuľka č. 2  Tato tabulka sa vyplni presne ako predošlá, ale údaje sa vezmú z p</vt:lpstr>
      <vt:lpstr/>
      <vt:lpstr>5. Informácie k časti F. písm. a) prílohy č. 3 o dlhodobom hmotnom majetku	</vt:lpstr>
      <vt:lpstr>4. Informácie k časti F. písm. c) prílohy č. 3 o dlhodobom nehmotnom majetku</vt:lpstr>
      <vt:lpstr/>
      <vt:lpstr/>
      <vt:lpstr>9. Informácie k časti F. písm. i) prílohy č. 3 o štruktúre dlhodobého finančného</vt:lpstr>
      <vt:lpstr/>
      <vt:lpstr>7. Informácie k časti F. písm. j) prílohy č. 3 o dlhodobom finančnom majetku</vt:lpstr>
      <vt:lpstr>10. Informácie k časti F. písm. j) a l) prílohy č. 3 o dlhových CP držaných do s</vt:lpstr>
      <vt:lpstr>11. Informácie k časti F. písm. j) a l) prílohy č. 3 o poskytnutých dlhodobých p</vt:lpstr>
      <vt:lpstr>8. Informácie k časti F. písm. m) prílohy č. 3 o dlhodobom finančnom majetku</vt:lpstr>
      <vt:lpstr>12. Informácie k časti F. písm. o) prílohy č. 3 o opravných položkách k zásobám</vt:lpstr>
      <vt:lpstr/>
      <vt:lpstr>13. Informácie k časti F. písm. p) prílohy č. 3 o zásobách, na ktoré je zriadené</vt:lpstr>
      <vt:lpstr/>
      <vt:lpstr>14. Informácie k časti F. písm. q) prílohy č. 3 o zákazkovej výrobe a o zákazkov</vt:lpstr>
      <vt:lpstr/>
      <vt:lpstr>Tabuľka č. 4</vt:lpstr>
      <vt:lpstr>15. Informácie k časti F. písm. r) prílohy č. 3 o vývoji opravnej položky k pohľ</vt:lpstr>
      <vt:lpstr/>
      <vt:lpstr>16. Informácie k časti F. písm. s) prílohy č. 3 o vekovej štruktúre pohľadávok</vt:lpstr>
      <vt:lpstr>Tabuľka č. 2</vt:lpstr>
      <vt:lpstr/>
      <vt:lpstr>17. Informácie k časti F. písm. t) a u) prílohy č. 3 o pohľadávkach zabezpečenýc</vt:lpstr>
      <vt:lpstr>18. Informácie k časti F. písm. w) prílohy č. 3 o krátkodobom finančnom majetku</vt:lpstr>
      <vt:lpstr>Tabuľka č. 1</vt:lpstr>
      <vt:lpstr/>
      <vt:lpstr>Tabuľka č. 2</vt:lpstr>
      <vt:lpstr>19. Informácie k časti F. písm. x) prílohy č. 3 o vývoji opravnej položky ku krá</vt:lpstr>
      <vt:lpstr/>
      <vt:lpstr>20. Informácie k časti F. písm. y) prílohy č. 3 o krátkodobom finančnom majetku,</vt:lpstr>
      <vt:lpstr/>
      <vt:lpstr>21. Informácie k časti F. písm. za) prílohy č. 3 o ocenení krátkodobého finančné</vt:lpstr>
      <vt:lpstr/>
      <vt:lpstr>22. Informácie k časti F. písm. zb) prílohy č. 3 o významných položkách časového</vt:lpstr>
      <vt:lpstr/>
      <vt:lpstr>23. Informácie k časti F. písm. zc) prílohy č. 3 o majetku prenajatom formou fin</vt:lpstr>
      <vt:lpstr/>
      <vt:lpstr>24. Informácie k časti G. písm. a) tretiemu bodu prílohy č. 3 o rozdelení účtovn</vt:lpstr>
      <vt:lpstr/>
      <vt:lpstr>25. Informácie k časti G. písm. b) prílohy č. 3 o rezervách</vt:lpstr>
      <vt:lpstr>26. Informácie k časti G. písm. c) a d) prílohy č. 3 o záväzkoch</vt:lpstr>
      <vt:lpstr>27. Informácie k časti F. písm. v) a časti G. písm. f) prílohy č. 3 o odloženej </vt:lpstr>
      <vt:lpstr>28. Informácie k časti G. písm. g) prílohy č. 3 o záväzkoch zo sociálneho fondu</vt:lpstr>
      <vt:lpstr>29. Informácie k časti G. písm. h) prílohy č. 3 o vydaných dlhopisoch</vt:lpstr>
      <vt:lpstr>30. Informácie k časti G. písm. i) prílohy č. 3 o bankových úveroch, pôžičkách a</vt:lpstr>
      <vt:lpstr/>
      <vt:lpstr>31. Informácie k časti G. písm. j) prílohy č. 3 o významných položkách časového </vt:lpstr>
      <vt:lpstr>32. Informácie k časti G. písm. k) prílohy č. 3 o významných položkách derivátov</vt:lpstr>
      <vt:lpstr>33. Informácie k časti G. písm. l) prílohy č. 3 o položkách zabezpečených derivá</vt:lpstr>
      <vt:lpstr>34. Informácie k časti G. písm. m) prílohy č. 3 o majetku prenajatom formou fina</vt:lpstr>
      <vt:lpstr>35. Informácie k časti H. písm. a) prílohy č. 3 o tržbách</vt:lpstr>
      <vt:lpstr>36. Informácie k časti H. písm. b) prílohy č. 3 o zmene stavu vnútroorganizačnýc</vt:lpstr>
      <vt:lpstr>37. Informácie k časti H. písm. c) až f) prílohy č. 3 o výnosoch pri aktivácii n</vt:lpstr>
      <vt:lpstr>38. Informácie k časti H. písm. g) prílohy č. 3 o čistom obrate</vt:lpstr>
      <vt:lpstr>39. Informácie k časti I. prílohy č. 3 o nákladoch</vt:lpstr>
      <vt:lpstr>40. Informácie k časti J. písm. a) až e) prílohy č. 3 o daniach z príjmov</vt:lpstr>
      <vt:lpstr>41. Informácie k časti J. písm. f) a g) prílohy č. 3 o daniach z príjmov</vt:lpstr>
      <vt:lpstr>42. Informácie k časť K. prílohy č. 3 o podsúvahových položkách</vt:lpstr>
      <vt:lpstr>43. Informácie k časti L. písm. a) prílohy č. 3 o podmienených záväzkoch</vt:lpstr>
      <vt:lpstr>Tabuľka č. 1</vt:lpstr>
      <vt:lpstr/>
      <vt:lpstr>Tabuľka č. 2</vt:lpstr>
      <vt:lpstr>44. Informácie k časti L. písm. c) prílohy č. 3 o podmienenom majetku</vt:lpstr>
      <vt:lpstr>45. Informácie k časti M. prílohy č. 3 o príjmoch a výhodách členov štatutárnych</vt:lpstr>
      <vt:lpstr>46. Informácie k časti N. prílohy č. 3 o ekonomických vzťahoch medzi účtovnou je</vt:lpstr>
      <vt:lpstr>Tabuľka č. 1</vt:lpstr>
      <vt:lpstr/>
      <vt:lpstr>Tabuľka č. 2</vt:lpstr>
      <vt:lpstr>47. Informácie k časti P. prílohy č. 3 o zmenách vlastného imania</vt:lpstr>
      <vt:lpstr>(6) V bode č. 46 sa kód druhu obchodu vyplňuje takto:</vt:lpstr>
    </vt:vector>
  </TitlesOfParts>
  <Company/>
  <LinksUpToDate>false</LinksUpToDate>
  <CharactersWithSpaces>73314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Zuzana Spackova</dc:creator>
  <cp:lastModifiedBy>Zuzana Spackova</cp:lastModifiedBy>
  <cp:revision>2</cp:revision>
  <cp:lastPrinted>2012-02-28T15:09:00Z</cp:lastPrinted>
  <dcterms:created xsi:type="dcterms:W3CDTF">2019-05-15T16:26:00Z</dcterms:created>
  <dcterms:modified xsi:type="dcterms:W3CDTF">2019-05-15T16:26:00Z</dcterms:modified>
</cp:coreProperties>
</file>