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7B67" w:rsidRDefault="00D97B67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614840">
        <w:rPr>
          <w:rFonts w:ascii="Times New Roman" w:hAnsi="Times New Roman" w:cs="Times New Roman"/>
          <w:b/>
        </w:rPr>
        <w:t xml:space="preserve">                    IMPA Žilina, s.r.o.</w:t>
      </w:r>
    </w:p>
    <w:p w:rsidR="00CE03E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614840">
        <w:rPr>
          <w:rFonts w:ascii="Times New Roman" w:hAnsi="Times New Roman" w:cs="Times New Roman"/>
          <w:b/>
        </w:rPr>
        <w:t xml:space="preserve">                                       </w:t>
      </w:r>
      <w:r w:rsidR="00614840">
        <w:rPr>
          <w:rFonts w:ascii="Times New Roman" w:hAnsi="Times New Roman" w:cs="Times New Roman"/>
        </w:rPr>
        <w:t>Panónska cesta 23, 851 04 Bratislava</w:t>
      </w:r>
      <w:r w:rsidR="00614840">
        <w:rPr>
          <w:rFonts w:ascii="Times New Roman" w:hAnsi="Times New Roman" w:cs="Times New Roman"/>
          <w:b/>
        </w:rPr>
        <w:t xml:space="preserve"> </w:t>
      </w:r>
    </w:p>
    <w:p w:rsidR="00614840" w:rsidRPr="002E2695" w:rsidRDefault="00614840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614840" w:rsidRDefault="00360F88" w:rsidP="00614840">
      <w:pPr>
        <w:pStyle w:val="Odsekzoznamu"/>
        <w:spacing w:after="0" w:line="240" w:lineRule="exact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614840" w:rsidRPr="00614840" w:rsidRDefault="00614840" w:rsidP="00614840">
      <w:pPr>
        <w:pStyle w:val="Odsekzoznamu"/>
        <w:spacing w:after="0" w:line="240" w:lineRule="exact"/>
        <w:jc w:val="both"/>
        <w:rPr>
          <w:rFonts w:ascii="Times New Roman" w:hAnsi="Times New Roman" w:cs="Times New Roman"/>
          <w:b/>
        </w:rPr>
      </w:pPr>
      <w:r>
        <w:rPr>
          <w:rFonts w:ascii="Arial Narrow" w:hAnsi="Arial Narrow" w:cs="Arial Narrow"/>
        </w:rPr>
        <w:t>- p</w:t>
      </w:r>
      <w:r w:rsidRPr="00755848">
        <w:rPr>
          <w:rFonts w:ascii="Arial Narrow" w:hAnsi="Arial Narrow" w:cs="Arial Narrow"/>
        </w:rPr>
        <w:t xml:space="preserve">redaj </w:t>
      </w:r>
      <w:r>
        <w:rPr>
          <w:rFonts w:ascii="Arial Narrow" w:hAnsi="Arial Narrow" w:cs="Arial Narrow"/>
        </w:rPr>
        <w:t>dvojstopových motorových vozidiel.</w:t>
      </w:r>
    </w:p>
    <w:p w:rsidR="00614840" w:rsidRDefault="00614840" w:rsidP="00614840">
      <w:pPr>
        <w:spacing w:after="0" w:line="240" w:lineRule="exact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- údržba a oprava dvojstopových motorových vozidiel</w:t>
      </w:r>
    </w:p>
    <w:p w:rsidR="00614840" w:rsidRDefault="00614840" w:rsidP="00614840">
      <w:pPr>
        <w:spacing w:after="0" w:line="240" w:lineRule="exact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- predaj autosúčiastok a príslušenstva dvojstopových motorových vozidiel</w:t>
      </w:r>
    </w:p>
    <w:p w:rsidR="00360F88" w:rsidRPr="002E2695" w:rsidRDefault="00614840" w:rsidP="00614840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Arial Narrow" w:hAnsi="Arial Narrow" w:cs="Arial Narrow"/>
        </w:rPr>
        <w:t xml:space="preserve">              - prenájom motorových vozidiel.</w:t>
      </w:r>
      <w:bookmarkStart w:id="0" w:name="_GoBack"/>
      <w:bookmarkEnd w:id="0"/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614840" w:rsidRDefault="00614840" w:rsidP="00614840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614840">
        <w:rPr>
          <w:rFonts w:ascii="Times New Roman" w:hAnsi="Times New Roman" w:cs="Times New Roman"/>
        </w:rPr>
        <w:t>2</w:t>
      </w:r>
      <w:r w:rsidR="008D7008">
        <w:rPr>
          <w:rFonts w:ascii="Times New Roman" w:hAnsi="Times New Roman" w:cs="Times New Roman"/>
        </w:rPr>
        <w:t>7</w:t>
      </w:r>
      <w:r w:rsidRPr="00614840">
        <w:rPr>
          <w:rFonts w:ascii="Times New Roman" w:hAnsi="Times New Roman" w:cs="Times New Roman"/>
        </w:rPr>
        <w:t>.</w:t>
      </w:r>
      <w:r w:rsidR="008D7008">
        <w:rPr>
          <w:rFonts w:ascii="Times New Roman" w:hAnsi="Times New Roman" w:cs="Times New Roman"/>
        </w:rPr>
        <w:t>06</w:t>
      </w:r>
      <w:r w:rsidRPr="00614840">
        <w:rPr>
          <w:rFonts w:ascii="Times New Roman" w:hAnsi="Times New Roman" w:cs="Times New Roman"/>
        </w:rPr>
        <w:t>.201</w:t>
      </w:r>
      <w:r w:rsidR="00F668E4">
        <w:rPr>
          <w:rFonts w:ascii="Times New Roman" w:hAnsi="Times New Roman" w:cs="Times New Roman"/>
        </w:rPr>
        <w:t>8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4E5176" w:rsidRDefault="00360F88" w:rsidP="004E5176">
      <w:pPr>
        <w:pStyle w:val="Odsekzoznamu"/>
        <w:spacing w:line="240" w:lineRule="auto"/>
        <w:ind w:left="705" w:hanging="705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614840">
        <w:rPr>
          <w:rFonts w:ascii="Times New Roman" w:hAnsi="Times New Roman" w:cs="Times New Roman"/>
          <w:b/>
        </w:rPr>
        <w:t xml:space="preserve"> </w:t>
      </w:r>
      <w:r w:rsidR="004E5176">
        <w:rPr>
          <w:rFonts w:ascii="Times New Roman" w:hAnsi="Times New Roman" w:cs="Times New Roman"/>
        </w:rPr>
        <w:t xml:space="preserve">spoločnosť na základe uzavretia účtovných  kníh k poslednému dňu účtovného obdobia zostavuje účtovnú závierku </w:t>
      </w:r>
      <w:r w:rsidR="004E5176" w:rsidRPr="004E5176">
        <w:rPr>
          <w:rFonts w:ascii="Times New Roman" w:hAnsi="Times New Roman" w:cs="Times New Roman"/>
          <w:b/>
        </w:rPr>
        <w:t>riadnu</w:t>
      </w:r>
      <w:r w:rsidR="004E5176">
        <w:rPr>
          <w:rFonts w:ascii="Times New Roman" w:hAnsi="Times New Roman" w:cs="Times New Roman"/>
        </w:rPr>
        <w:t xml:space="preserve"> podľa § 17 ods. 6 zákona č. 431/2002 </w:t>
      </w:r>
      <w:proofErr w:type="spellStart"/>
      <w:r w:rsidR="004E5176">
        <w:rPr>
          <w:rFonts w:ascii="Times New Roman" w:hAnsi="Times New Roman" w:cs="Times New Roman"/>
        </w:rPr>
        <w:t>Z.z</w:t>
      </w:r>
      <w:proofErr w:type="spellEnd"/>
      <w:r w:rsidR="004E5176">
        <w:rPr>
          <w:rFonts w:ascii="Times New Roman" w:hAnsi="Times New Roman" w:cs="Times New Roman"/>
        </w:rPr>
        <w:t>. o účtovníctve v znení neskorších predpisov, a to za účtovné obdobie od 1. januára 201</w:t>
      </w:r>
      <w:r w:rsidR="003C2357">
        <w:rPr>
          <w:rFonts w:ascii="Times New Roman" w:hAnsi="Times New Roman" w:cs="Times New Roman"/>
        </w:rPr>
        <w:t>8</w:t>
      </w:r>
      <w:r w:rsidR="004E5176">
        <w:rPr>
          <w:rFonts w:ascii="Times New Roman" w:hAnsi="Times New Roman" w:cs="Times New Roman"/>
        </w:rPr>
        <w:t xml:space="preserve"> do 31. decembra 201</w:t>
      </w:r>
      <w:r w:rsidR="003C2357">
        <w:rPr>
          <w:rFonts w:ascii="Times New Roman" w:hAnsi="Times New Roman" w:cs="Times New Roman"/>
        </w:rPr>
        <w:t>8</w:t>
      </w:r>
      <w:r w:rsidR="004E5176">
        <w:rPr>
          <w:rFonts w:ascii="Times New Roman" w:hAnsi="Times New Roman" w:cs="Times New Roman"/>
        </w:rPr>
        <w:t>.</w:t>
      </w:r>
    </w:p>
    <w:p w:rsidR="00CE03EC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4E5176" w:rsidRPr="001C71AD" w:rsidRDefault="004E5176" w:rsidP="004E5176">
      <w:pPr>
        <w:spacing w:line="240" w:lineRule="auto"/>
        <w:ind w:left="705"/>
        <w:jc w:val="both"/>
        <w:rPr>
          <w:rFonts w:ascii="Times New Roman" w:hAnsi="Times New Roman" w:cs="Times New Roman"/>
          <w:b/>
          <w:i/>
        </w:rPr>
      </w:pPr>
      <w:r w:rsidRPr="001C71AD">
        <w:rPr>
          <w:rFonts w:ascii="Times New Roman" w:hAnsi="Times New Roman" w:cs="Times New Roman"/>
          <w:i/>
        </w:rPr>
        <w:t>Spoločnosť je súčasťou konsolidovaného celku, ale nemá povinnosť zostavovať konsolidovanú účtovnú závierku.</w:t>
      </w:r>
      <w:r w:rsidRPr="001C71AD">
        <w:rPr>
          <w:rFonts w:ascii="Times New Roman" w:hAnsi="Times New Roman" w:cs="Times New Roman"/>
          <w:b/>
          <w:i/>
        </w:rPr>
        <w:t xml:space="preserve"> </w:t>
      </w:r>
    </w:p>
    <w:p w:rsidR="00CE03EC" w:rsidRPr="002E2695" w:rsidRDefault="00900440" w:rsidP="004E5176">
      <w:pPr>
        <w:spacing w:after="0" w:line="240" w:lineRule="exact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4E517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4E517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4E5176" w:rsidRDefault="00CE03EC" w:rsidP="004E5176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ab/>
      </w:r>
    </w:p>
    <w:p w:rsidR="004E5176" w:rsidRDefault="00900440" w:rsidP="004E5176">
      <w:pPr>
        <w:spacing w:after="0" w:line="240" w:lineRule="exact"/>
        <w:ind w:left="703" w:hanging="703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4E5176" w:rsidRPr="002E2695" w:rsidRDefault="004E5176" w:rsidP="004E5176">
      <w:pPr>
        <w:spacing w:after="0" w:line="240" w:lineRule="exact"/>
        <w:ind w:left="703" w:hanging="703"/>
        <w:jc w:val="both"/>
        <w:rPr>
          <w:rFonts w:ascii="Times New Roman" w:hAnsi="Times New Roman" w:cs="Times New Roman"/>
        </w:rPr>
      </w:pPr>
    </w:p>
    <w:p w:rsidR="002E2695" w:rsidRDefault="001C71AD" w:rsidP="001C71AD">
      <w:pPr>
        <w:tabs>
          <w:tab w:val="left" w:pos="2412"/>
        </w:tabs>
        <w:spacing w:after="0" w:line="240" w:lineRule="exac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I.4 c)    </w:t>
      </w:r>
      <w:r w:rsidRPr="001C71AD">
        <w:rPr>
          <w:rFonts w:ascii="Times New Roman" w:hAnsi="Times New Roman" w:cs="Times New Roman"/>
        </w:rPr>
        <w:t>S</w:t>
      </w:r>
      <w:r w:rsidR="00900440" w:rsidRPr="002E2695">
        <w:rPr>
          <w:rFonts w:ascii="Times New Roman" w:hAnsi="Times New Roman" w:cs="Times New Roman"/>
        </w:rPr>
        <w:t>ídlo konsolidujúcej účtovnej jednotky, v</w:t>
      </w:r>
      <w:r>
        <w:rPr>
          <w:rFonts w:ascii="Times New Roman" w:hAnsi="Times New Roman" w:cs="Times New Roman"/>
        </w:rPr>
        <w:t> </w:t>
      </w:r>
      <w:r w:rsidR="00900440" w:rsidRPr="002E2695">
        <w:rPr>
          <w:rFonts w:ascii="Times New Roman" w:hAnsi="Times New Roman" w:cs="Times New Roman"/>
        </w:rPr>
        <w:t>ktorej je možné získať kópie konsolidovaných</w:t>
      </w:r>
      <w:r>
        <w:rPr>
          <w:rFonts w:ascii="Times New Roman" w:hAnsi="Times New Roman" w:cs="Times New Roman"/>
        </w:rPr>
        <w:t xml:space="preserve">  </w:t>
      </w:r>
    </w:p>
    <w:p w:rsidR="001C71AD" w:rsidRPr="005877C7" w:rsidRDefault="001C71AD" w:rsidP="001C71AD">
      <w:pPr>
        <w:tabs>
          <w:tab w:val="left" w:pos="2412"/>
        </w:tabs>
        <w:spacing w:after="0" w:line="240" w:lineRule="exac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účtovných závierok uvedených v písm. a) a b) </w:t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CB4E25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</w:t>
      </w:r>
      <w:proofErr w:type="gramStart"/>
      <w:r w:rsidR="009F1252" w:rsidRPr="002E2695">
        <w:rPr>
          <w:rFonts w:ascii="Times New Roman" w:hAnsi="Times New Roman" w:cs="Times New Roman"/>
        </w:rPr>
        <w:t>ods</w:t>
      </w:r>
      <w:proofErr w:type="gramEnd"/>
      <w:r w:rsidR="009F1252" w:rsidRPr="002E2695">
        <w:rPr>
          <w:rFonts w:ascii="Times New Roman" w:hAnsi="Times New Roman" w:cs="Times New Roman"/>
        </w:rPr>
        <w:t xml:space="preserve">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090EEC" w:rsidRPr="002E2695" w:rsidRDefault="00C21550" w:rsidP="001C71AD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</w:t>
      </w:r>
      <w:r w:rsidR="001C71AD">
        <w:rPr>
          <w:rFonts w:ascii="Times New Roman" w:hAnsi="Times New Roman" w:cs="Times New Roman"/>
        </w:rPr>
        <w:t>y jej dcérske účtovné jednotky:</w:t>
      </w:r>
      <w:r w:rsidRPr="002E2695">
        <w:rPr>
          <w:rFonts w:ascii="Times New Roman" w:hAnsi="Times New Roman" w:cs="Times New Roman"/>
        </w:rPr>
        <w:t xml:space="preserve">               </w:t>
      </w:r>
    </w:p>
    <w:p w:rsidR="002E2695" w:rsidRPr="002E2695" w:rsidRDefault="00CB4E25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1C71AD" w:rsidRDefault="001C71AD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1C71AD" w:rsidRPr="002E2695" w:rsidRDefault="001C71AD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D7008" w:rsidP="003C235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="003C2357">
              <w:rPr>
                <w:rFonts w:ascii="Times New Roman" w:hAnsi="Times New Roman" w:cs="Times New Roman"/>
              </w:rPr>
              <w:t>9</w:t>
            </w:r>
            <w:r>
              <w:rPr>
                <w:rFonts w:ascii="Times New Roman" w:hAnsi="Times New Roman" w:cs="Times New Roman"/>
              </w:rPr>
              <w:t>,</w:t>
            </w:r>
            <w:r w:rsidR="003C2357">
              <w:rPr>
                <w:rFonts w:ascii="Times New Roman" w:hAnsi="Times New Roman" w:cs="Times New Roman"/>
              </w:rPr>
              <w:t>89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D7008" w:rsidP="003C235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="003C2357">
              <w:rPr>
                <w:rFonts w:ascii="Times New Roman" w:hAnsi="Times New Roman" w:cs="Times New Roman"/>
              </w:rPr>
              <w:t>5</w:t>
            </w:r>
            <w:r>
              <w:rPr>
                <w:rFonts w:ascii="Times New Roman" w:hAnsi="Times New Roman" w:cs="Times New Roman"/>
              </w:rPr>
              <w:t>,</w:t>
            </w:r>
            <w:r w:rsidR="003C2357">
              <w:rPr>
                <w:rFonts w:ascii="Times New Roman" w:hAnsi="Times New Roman" w:cs="Times New Roman"/>
              </w:rPr>
              <w:t>73</w:t>
            </w:r>
          </w:p>
        </w:tc>
      </w:tr>
    </w:tbl>
    <w:p w:rsidR="00D97B67" w:rsidRPr="002E2695" w:rsidRDefault="00D97B67" w:rsidP="000D75B5">
      <w:pPr>
        <w:spacing w:line="240" w:lineRule="auto"/>
        <w:jc w:val="both"/>
        <w:rPr>
          <w:rFonts w:ascii="Times New Roman" w:hAnsi="Times New Roman" w:cs="Times New Roman"/>
        </w:rPr>
      </w:pPr>
    </w:p>
    <w:p w:rsidR="003B2F43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3B2F43" w:rsidRDefault="001C71AD" w:rsidP="003B2F43">
      <w:pPr>
        <w:spacing w:after="0" w:line="240" w:lineRule="exact"/>
        <w:ind w:right="142"/>
        <w:jc w:val="both"/>
        <w:rPr>
          <w:rFonts w:ascii="Times New Roman" w:hAnsi="Times New Roman" w:cs="Times New Roman"/>
          <w:i/>
          <w:szCs w:val="24"/>
        </w:rPr>
      </w:pPr>
      <w:r w:rsidRPr="003B2F43">
        <w:rPr>
          <w:rFonts w:ascii="Times New Roman" w:hAnsi="Times New Roman" w:cs="Times New Roman"/>
          <w:i/>
          <w:szCs w:val="24"/>
        </w:rPr>
        <w:t xml:space="preserve">Štatutárny orgán: konatelia – Jozef Suroviak, Milan Zajac, Ing. </w:t>
      </w:r>
      <w:proofErr w:type="spellStart"/>
      <w:r w:rsidRPr="003B2F43">
        <w:rPr>
          <w:rFonts w:ascii="Times New Roman" w:hAnsi="Times New Roman" w:cs="Times New Roman"/>
          <w:i/>
          <w:szCs w:val="24"/>
        </w:rPr>
        <w:t>Sven</w:t>
      </w:r>
      <w:proofErr w:type="spellEnd"/>
      <w:r w:rsidRPr="003B2F43">
        <w:rPr>
          <w:rFonts w:ascii="Times New Roman" w:hAnsi="Times New Roman" w:cs="Times New Roman"/>
          <w:i/>
          <w:szCs w:val="24"/>
        </w:rPr>
        <w:t xml:space="preserve"> </w:t>
      </w:r>
      <w:proofErr w:type="spellStart"/>
      <w:r w:rsidRPr="003B2F43">
        <w:rPr>
          <w:rFonts w:ascii="Times New Roman" w:hAnsi="Times New Roman" w:cs="Times New Roman"/>
          <w:i/>
          <w:szCs w:val="24"/>
        </w:rPr>
        <w:t>Szokolay</w:t>
      </w:r>
      <w:proofErr w:type="spellEnd"/>
      <w:r w:rsidR="003B2F43" w:rsidRPr="003B2F43">
        <w:rPr>
          <w:rFonts w:ascii="Times New Roman" w:hAnsi="Times New Roman" w:cs="Times New Roman"/>
          <w:i/>
          <w:szCs w:val="24"/>
        </w:rPr>
        <w:t xml:space="preserve"> – neboli poskytnuté žiadne záruky, pôžičky.</w:t>
      </w:r>
    </w:p>
    <w:p w:rsidR="003B2F43" w:rsidRDefault="003B2F43" w:rsidP="003B2F43">
      <w:pPr>
        <w:spacing w:after="0" w:line="240" w:lineRule="exact"/>
        <w:ind w:right="142"/>
        <w:jc w:val="both"/>
        <w:rPr>
          <w:rFonts w:ascii="Times New Roman" w:hAnsi="Times New Roman" w:cs="Times New Roman"/>
          <w:i/>
          <w:szCs w:val="24"/>
        </w:rPr>
      </w:pPr>
    </w:p>
    <w:p w:rsidR="00D97B67" w:rsidRPr="003B2F43" w:rsidRDefault="00D97B67" w:rsidP="003B2F43">
      <w:pPr>
        <w:spacing w:after="0" w:line="240" w:lineRule="exact"/>
        <w:ind w:right="142"/>
        <w:jc w:val="both"/>
        <w:rPr>
          <w:rFonts w:ascii="Times New Roman" w:hAnsi="Times New Roman" w:cs="Times New Roman"/>
          <w:i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1D4FB8" w:rsidRPr="003B2F43" w:rsidRDefault="001D4FB8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3B2F43">
        <w:rPr>
          <w:rFonts w:ascii="Times New Roman" w:hAnsi="Times New Roman" w:cs="Times New Roman"/>
          <w:szCs w:val="24"/>
        </w:rPr>
        <w:t>Účtovná jednotka bude nepretržite pokračovať vo svojej činnosti</w:t>
      </w:r>
      <w:r w:rsidR="003B2F43">
        <w:rPr>
          <w:rFonts w:ascii="Times New Roman" w:hAnsi="Times New Roman" w:cs="Times New Roman"/>
          <w:szCs w:val="24"/>
        </w:rPr>
        <w:t>.</w:t>
      </w:r>
    </w:p>
    <w:p w:rsidR="001D4FB8" w:rsidRDefault="001D4FB8" w:rsidP="00D97B67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3B2F43" w:rsidRPr="003B2F43">
        <w:rPr>
          <w:rFonts w:ascii="Times New Roman" w:hAnsi="Times New Roman" w:cs="Times New Roman"/>
          <w:szCs w:val="24"/>
        </w:rPr>
        <w:t>Ú</w:t>
      </w:r>
      <w:r w:rsidR="003B2F43">
        <w:rPr>
          <w:rFonts w:ascii="Times New Roman" w:hAnsi="Times New Roman" w:cs="Times New Roman"/>
          <w:szCs w:val="24"/>
        </w:rPr>
        <w:t>čtovné zásady a účtovné metódy boli aplikované v rámci platného zákona o účtovníctve.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p w:rsidR="00D97B67" w:rsidRPr="00D97B67" w:rsidRDefault="00D97B67" w:rsidP="00D97B67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</w:p>
    <w:p w:rsidR="004701FB" w:rsidRPr="00D97B67" w:rsidRDefault="001D4FB8" w:rsidP="00D97B67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</w:r>
      <w:r w:rsidRPr="003B2F43">
        <w:rPr>
          <w:rFonts w:ascii="Times New Roman" w:eastAsia="MS Gothic" w:hAnsi="Times New Roman" w:cs="Times New Roman"/>
          <w:szCs w:val="24"/>
        </w:rPr>
        <w:t>Informácie o charaktere a účele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</w:t>
      </w:r>
      <w:r w:rsidR="003B2F43">
        <w:rPr>
          <w:rFonts w:ascii="Times New Roman" w:eastAsia="MS Gothic" w:hAnsi="Times New Roman" w:cs="Times New Roman"/>
          <w:b/>
          <w:szCs w:val="24"/>
        </w:rPr>
        <w:t> </w:t>
      </w:r>
      <w:r w:rsidRPr="001D4FB8">
        <w:rPr>
          <w:rFonts w:ascii="Times New Roman" w:eastAsia="MS Gothic" w:hAnsi="Times New Roman" w:cs="Times New Roman"/>
          <w:b/>
          <w:szCs w:val="24"/>
        </w:rPr>
        <w:t>súvahe</w:t>
      </w:r>
      <w:r w:rsidR="003B2F43">
        <w:rPr>
          <w:rFonts w:ascii="Times New Roman" w:eastAsia="MS Gothic" w:hAnsi="Times New Roman" w:cs="Times New Roman"/>
          <w:b/>
          <w:szCs w:val="24"/>
        </w:rPr>
        <w:t xml:space="preserve">: </w:t>
      </w:r>
      <w:r w:rsidR="003B2F43">
        <w:rPr>
          <w:rFonts w:ascii="Times New Roman" w:eastAsia="MS Gothic" w:hAnsi="Times New Roman" w:cs="Times New Roman"/>
          <w:szCs w:val="24"/>
        </w:rPr>
        <w:t>účtovná jednotka nemá náplň pre túto položku.</w:t>
      </w:r>
      <w:r w:rsidR="003B2F43">
        <w:rPr>
          <w:rFonts w:ascii="Times New Roman" w:eastAsia="MS Gothic" w:hAnsi="Times New Roman" w:cs="Times New Roman"/>
          <w:szCs w:val="24"/>
        </w:rPr>
        <w:tab/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6506" w:type="dxa"/>
        <w:tblInd w:w="800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</w:tblGrid>
      <w:tr w:rsidR="008A07EE" w:rsidRPr="004701FB" w:rsidTr="008A07EE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A07EE" w:rsidRPr="004701FB" w:rsidRDefault="008A07E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A07EE" w:rsidRPr="004701FB" w:rsidRDefault="008A07E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</w:tr>
      <w:tr w:rsidR="008A07EE" w:rsidRPr="004701FB" w:rsidTr="008A07EE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E01E7D" w:rsidRDefault="008A07EE" w:rsidP="00E01E7D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01E7D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obstarávacia cena</w:t>
            </w:r>
          </w:p>
        </w:tc>
      </w:tr>
      <w:tr w:rsidR="008A07EE" w:rsidRPr="004701FB" w:rsidTr="008A07EE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E01E7D" w:rsidRDefault="008A07EE" w:rsidP="00E01E7D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</w:pPr>
            <w:r w:rsidRPr="00E01E7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E01E7D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 xml:space="preserve">vlastné náklady </w:t>
            </w:r>
          </w:p>
        </w:tc>
      </w:tr>
      <w:tr w:rsidR="008A07EE" w:rsidRPr="004701FB" w:rsidTr="008A07EE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E01E7D" w:rsidRDefault="008A07EE" w:rsidP="00E01E7D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</w:pPr>
            <w:r w:rsidRPr="00E01E7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E01E7D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reprodukčná obstarávacia cena</w:t>
            </w:r>
          </w:p>
        </w:tc>
      </w:tr>
      <w:tr w:rsidR="008A07EE" w:rsidRPr="004701FB" w:rsidTr="008A07EE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E01E7D" w:rsidRDefault="008A07EE" w:rsidP="00E01E7D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</w:pPr>
            <w:r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 </w:t>
            </w:r>
            <w:r w:rsidR="00E01E7D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obstarávacia cena</w:t>
            </w:r>
          </w:p>
        </w:tc>
      </w:tr>
      <w:tr w:rsidR="008A07EE" w:rsidRPr="004701FB" w:rsidTr="008A07EE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E01E7D" w:rsidRDefault="008A07EE" w:rsidP="00E01E7D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</w:pPr>
            <w:r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 </w:t>
            </w:r>
            <w:r w:rsidR="00E01E7D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vlastné náklady</w:t>
            </w:r>
          </w:p>
        </w:tc>
      </w:tr>
      <w:tr w:rsidR="008A07EE" w:rsidRPr="004701FB" w:rsidTr="008A07EE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01E7D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reprodukčná obstarávacia cena</w:t>
            </w:r>
          </w:p>
        </w:tc>
      </w:tr>
      <w:tr w:rsidR="008A07EE" w:rsidRPr="004701FB" w:rsidTr="008A07EE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01E7D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obstarávacia cena</w:t>
            </w:r>
          </w:p>
        </w:tc>
      </w:tr>
      <w:tr w:rsidR="008A07EE" w:rsidRPr="004701FB" w:rsidTr="008A07EE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01E7D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obstarávacia cena</w:t>
            </w:r>
          </w:p>
        </w:tc>
      </w:tr>
      <w:tr w:rsidR="008A07EE" w:rsidRPr="004701FB" w:rsidTr="008A07EE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01E7D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vlastné náklady</w:t>
            </w:r>
          </w:p>
        </w:tc>
      </w:tr>
      <w:tr w:rsidR="008A07EE" w:rsidRPr="004701FB" w:rsidTr="008A07EE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01E7D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reprodukčná obstarávacia cena</w:t>
            </w:r>
          </w:p>
        </w:tc>
      </w:tr>
      <w:tr w:rsidR="008A07EE" w:rsidRPr="004701FB" w:rsidTr="008A07EE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E01E7D" w:rsidRDefault="008A07EE" w:rsidP="00E01E7D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01E7D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menovitá hodnota</w:t>
            </w:r>
          </w:p>
        </w:tc>
      </w:tr>
      <w:tr w:rsidR="008A07EE" w:rsidRPr="004701FB" w:rsidTr="008A07EE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E01E7D" w:rsidRDefault="008A07EE" w:rsidP="00E01E7D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</w:pPr>
            <w:r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 </w:t>
            </w:r>
            <w:r w:rsidR="00E01E7D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bez náplne</w:t>
            </w:r>
          </w:p>
        </w:tc>
      </w:tr>
      <w:tr w:rsidR="008A07EE" w:rsidRPr="004701FB" w:rsidTr="008A07EE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01E7D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menovitá hodnota</w:t>
            </w:r>
          </w:p>
        </w:tc>
      </w:tr>
      <w:tr w:rsidR="008A07EE" w:rsidRPr="004701FB" w:rsidTr="008A07EE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01E7D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obstarávacia cena</w:t>
            </w:r>
          </w:p>
        </w:tc>
      </w:tr>
      <w:tr w:rsidR="008A07EE" w:rsidRPr="004701FB" w:rsidTr="008A07EE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00E07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menovitá hodnota</w:t>
            </w:r>
          </w:p>
        </w:tc>
      </w:tr>
      <w:tr w:rsidR="008A07EE" w:rsidRPr="004701FB" w:rsidTr="008A07EE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00E07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menovitá hodnota</w:t>
            </w:r>
          </w:p>
        </w:tc>
      </w:tr>
      <w:tr w:rsidR="008A07EE" w:rsidRPr="004701FB" w:rsidTr="008A07EE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00E07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menovitá hodnota</w:t>
            </w:r>
          </w:p>
        </w:tc>
      </w:tr>
      <w:tr w:rsidR="008A07EE" w:rsidRPr="004701FB" w:rsidTr="008A07EE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00E07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menovitá hodnota</w:t>
            </w:r>
          </w:p>
        </w:tc>
      </w:tr>
      <w:tr w:rsidR="008A07EE" w:rsidRPr="004701FB" w:rsidTr="008A07EE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00E07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00E07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menovitá hodnota</w:t>
            </w:r>
          </w:p>
        </w:tc>
      </w:tr>
      <w:tr w:rsidR="008A07EE" w:rsidRPr="004701FB" w:rsidTr="008A07EE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00E07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obstarávacia cena</w:t>
            </w:r>
          </w:p>
        </w:tc>
      </w:tr>
      <w:tr w:rsidR="008A07EE" w:rsidRPr="004701FB" w:rsidTr="008A07EE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00E07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obstarávacia cena</w:t>
            </w:r>
          </w:p>
        </w:tc>
      </w:tr>
      <w:tr w:rsidR="008A07EE" w:rsidRPr="004701FB" w:rsidTr="008A07EE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00E07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bez náplne</w:t>
            </w:r>
          </w:p>
        </w:tc>
      </w:tr>
      <w:tr w:rsidR="008A07EE" w:rsidRPr="004701FB" w:rsidTr="008A07EE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00E07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 </w:t>
            </w:r>
            <w:r w:rsidR="00E00E07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menovitá hodnota</w:t>
            </w:r>
          </w:p>
        </w:tc>
      </w:tr>
    </w:tbl>
    <w:p w:rsidR="00E00E07" w:rsidRPr="004701FB" w:rsidRDefault="00E00E07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0D75B5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0D75B5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p w:rsidR="000D75B5" w:rsidRDefault="000D75B5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</w:rPr>
        <w:t>T</w:t>
      </w:r>
      <w:r w:rsidR="00E00E07" w:rsidRPr="00E00E07">
        <w:rPr>
          <w:rFonts w:ascii="Times New Roman" w:eastAsia="MS Gothic" w:hAnsi="Times New Roman" w:cs="Times New Roman"/>
        </w:rPr>
        <w:t xml:space="preserve">rvalé </w:t>
      </w:r>
      <w:r w:rsidR="00E00E07">
        <w:rPr>
          <w:rFonts w:ascii="Times New Roman" w:eastAsia="MS Gothic" w:hAnsi="Times New Roman" w:cs="Times New Roman"/>
        </w:rPr>
        <w:t>zníženie hodnoty majetku nebolo účtované.</w:t>
      </w:r>
    </w:p>
    <w:p w:rsidR="00E00E07" w:rsidRPr="000D75B5" w:rsidRDefault="00E00E07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</w:rPr>
        <w:t>Prechodné zníženie hodnoty majetku:</w:t>
      </w:r>
    </w:p>
    <w:p w:rsidR="00E00E07" w:rsidRDefault="00E00E07" w:rsidP="004701FB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>- opravná položka k pohľadávkam – zaúčtované formou opravnej položky stanovenej podľa kritérií definovaných v zákone o daniach z príjmov</w:t>
      </w:r>
    </w:p>
    <w:p w:rsidR="007A588C" w:rsidRPr="00D97B67" w:rsidRDefault="00E00E07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- opravná položka k materiálu a tovaru – zaúčtované formou opravnej položky stanovenej odborným odhadom  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:rsidR="004701FB" w:rsidRDefault="00E00E07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účtovná jednotka ocenila menovitou hodnotu záväzkov.</w:t>
      </w:r>
    </w:p>
    <w:p w:rsidR="00E00E07" w:rsidRPr="00E00E07" w:rsidRDefault="00E00E07" w:rsidP="00CC701A">
      <w:pPr>
        <w:spacing w:after="0" w:line="240" w:lineRule="exact"/>
        <w:jc w:val="both"/>
        <w:rPr>
          <w:rFonts w:ascii="Times New Roman" w:hAnsi="Times New Roman" w:cs="Times New Roman"/>
        </w:rPr>
      </w:pPr>
      <w:r w:rsidRPr="00E00E07">
        <w:rPr>
          <w:rFonts w:ascii="Times New Roman" w:hAnsi="Times New Roman" w:cs="Times New Roman"/>
        </w:rPr>
        <w:t>Rezervy účtovná jednotka ocenila:</w:t>
      </w:r>
    </w:p>
    <w:p w:rsidR="00E00E07" w:rsidRPr="00E00E07" w:rsidRDefault="00E00E07" w:rsidP="00CC701A">
      <w:pPr>
        <w:spacing w:after="0" w:line="240" w:lineRule="exact"/>
        <w:jc w:val="both"/>
        <w:rPr>
          <w:rFonts w:ascii="Times New Roman" w:hAnsi="Times New Roman" w:cs="Times New Roman"/>
        </w:rPr>
      </w:pPr>
      <w:r w:rsidRPr="00E00E07">
        <w:rPr>
          <w:rFonts w:ascii="Times New Roman" w:hAnsi="Times New Roman" w:cs="Times New Roman"/>
        </w:rPr>
        <w:t>- rezervy k nevyfakturovaným dodávkam  odborným odhadom budúcej menovitej hodnoty potrebnej na ich úhradu</w:t>
      </w:r>
    </w:p>
    <w:p w:rsidR="00E00E07" w:rsidRPr="00CC701A" w:rsidRDefault="00E00E07" w:rsidP="00CC701A">
      <w:pPr>
        <w:spacing w:after="120"/>
        <w:jc w:val="both"/>
        <w:rPr>
          <w:rFonts w:ascii="Times New Roman" w:hAnsi="Times New Roman" w:cs="Times New Roman"/>
        </w:rPr>
      </w:pPr>
      <w:r w:rsidRPr="00E00E07">
        <w:rPr>
          <w:rFonts w:ascii="Times New Roman" w:hAnsi="Times New Roman" w:cs="Times New Roman"/>
        </w:rPr>
        <w:t>- rezervy k nevyčerpaným dovolenkám odborným odhadom podľa stavu nevyčerpaných dovoleniek.</w:t>
      </w:r>
    </w:p>
    <w:p w:rsidR="004701F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p w:rsidR="004701FB" w:rsidRPr="00CC701A" w:rsidRDefault="00CC701A" w:rsidP="00CC701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CC701A">
        <w:rPr>
          <w:rFonts w:ascii="Times New Roman" w:eastAsia="MS Gothic" w:hAnsi="Times New Roman" w:cs="Times New Roman"/>
        </w:rPr>
        <w:t>- účtovná</w:t>
      </w:r>
      <w:r>
        <w:rPr>
          <w:rFonts w:ascii="Times New Roman" w:eastAsia="MS Gothic" w:hAnsi="Times New Roman" w:cs="Times New Roman"/>
        </w:rPr>
        <w:t xml:space="preserve"> jednotka nemá náplň pre túto položku.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p w:rsidR="00CC701A" w:rsidRPr="00CC701A" w:rsidRDefault="00CC701A" w:rsidP="00CC701A">
      <w:pPr>
        <w:numPr>
          <w:ilvl w:val="0"/>
          <w:numId w:val="9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CC701A">
        <w:rPr>
          <w:rFonts w:ascii="Times New Roman" w:hAnsi="Times New Roman" w:cs="Times New Roman"/>
          <w:u w:val="single"/>
        </w:rPr>
        <w:t>Finančné nástroje</w:t>
      </w:r>
      <w:r w:rsidRPr="00CC701A">
        <w:rPr>
          <w:rFonts w:ascii="Times New Roman" w:hAnsi="Times New Roman" w:cs="Times New Roman"/>
        </w:rPr>
        <w:t xml:space="preserve">  – účtovná jednotka nemá pre túto položku.</w:t>
      </w:r>
    </w:p>
    <w:p w:rsidR="00CC701A" w:rsidRPr="00CC701A" w:rsidRDefault="00CC701A" w:rsidP="00CC701A">
      <w:pPr>
        <w:numPr>
          <w:ilvl w:val="0"/>
          <w:numId w:val="9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CC701A">
        <w:rPr>
          <w:rFonts w:ascii="Times New Roman" w:hAnsi="Times New Roman" w:cs="Times New Roman"/>
        </w:rPr>
        <w:t xml:space="preserve">UJ počas účtovného obdobia (§ 25 </w:t>
      </w:r>
      <w:proofErr w:type="spellStart"/>
      <w:r w:rsidRPr="00CC701A">
        <w:rPr>
          <w:rFonts w:ascii="Times New Roman" w:hAnsi="Times New Roman" w:cs="Times New Roman"/>
        </w:rPr>
        <w:t>ZoU</w:t>
      </w:r>
      <w:proofErr w:type="spellEnd"/>
      <w:r w:rsidRPr="00CC701A">
        <w:rPr>
          <w:rFonts w:ascii="Times New Roman" w:hAnsi="Times New Roman" w:cs="Times New Roman"/>
        </w:rPr>
        <w:t>), ani k </w:t>
      </w:r>
      <w:proofErr w:type="spellStart"/>
      <w:r w:rsidRPr="00CC701A">
        <w:rPr>
          <w:rFonts w:ascii="Times New Roman" w:hAnsi="Times New Roman" w:cs="Times New Roman"/>
        </w:rPr>
        <w:t>z</w:t>
      </w:r>
      <w:r>
        <w:rPr>
          <w:rFonts w:ascii="Times New Roman" w:hAnsi="Times New Roman" w:cs="Times New Roman"/>
        </w:rPr>
        <w:t>á</w:t>
      </w:r>
      <w:r w:rsidRPr="00CC701A">
        <w:rPr>
          <w:rFonts w:ascii="Times New Roman" w:hAnsi="Times New Roman" w:cs="Times New Roman"/>
        </w:rPr>
        <w:t>vierkovému</w:t>
      </w:r>
      <w:proofErr w:type="spellEnd"/>
      <w:r w:rsidRPr="00CC701A">
        <w:rPr>
          <w:rFonts w:ascii="Times New Roman" w:hAnsi="Times New Roman" w:cs="Times New Roman"/>
        </w:rPr>
        <w:t xml:space="preserve"> dňu (§ 27 </w:t>
      </w:r>
      <w:proofErr w:type="spellStart"/>
      <w:r w:rsidRPr="00CC701A">
        <w:rPr>
          <w:rFonts w:ascii="Times New Roman" w:hAnsi="Times New Roman" w:cs="Times New Roman"/>
        </w:rPr>
        <w:t>ZoU</w:t>
      </w:r>
      <w:proofErr w:type="spellEnd"/>
      <w:r w:rsidRPr="00CC701A">
        <w:rPr>
          <w:rFonts w:ascii="Times New Roman" w:hAnsi="Times New Roman" w:cs="Times New Roman"/>
        </w:rPr>
        <w:t xml:space="preserve">) nepoužila ocenenie </w:t>
      </w:r>
      <w:r w:rsidRPr="00CC701A">
        <w:rPr>
          <w:rFonts w:ascii="Times New Roman" w:hAnsi="Times New Roman" w:cs="Times New Roman"/>
          <w:u w:val="single"/>
        </w:rPr>
        <w:t>reálnou hodnotou</w:t>
      </w:r>
      <w:r w:rsidRPr="00CC701A">
        <w:rPr>
          <w:rFonts w:ascii="Times New Roman" w:hAnsi="Times New Roman" w:cs="Times New Roman"/>
        </w:rPr>
        <w:t xml:space="preserve"> – lebo nemala k tomu vecnú náplň.</w:t>
      </w:r>
    </w:p>
    <w:p w:rsidR="00CC701A" w:rsidRDefault="00CC701A" w:rsidP="000D75B5">
      <w:pPr>
        <w:numPr>
          <w:ilvl w:val="0"/>
          <w:numId w:val="9"/>
        </w:numPr>
        <w:spacing w:after="0" w:line="240" w:lineRule="exact"/>
        <w:ind w:left="227" w:hanging="227"/>
        <w:jc w:val="both"/>
        <w:rPr>
          <w:rFonts w:ascii="Times New Roman" w:hAnsi="Times New Roman" w:cs="Times New Roman"/>
        </w:rPr>
      </w:pPr>
      <w:r w:rsidRPr="00CC701A">
        <w:rPr>
          <w:rFonts w:ascii="Times New Roman" w:hAnsi="Times New Roman" w:cs="Times New Roman"/>
        </w:rPr>
        <w:t xml:space="preserve">ÚJ používa pri oceňovaní úbytku rovnakého druhu zásob  – </w:t>
      </w:r>
      <w:r w:rsidRPr="00CC701A">
        <w:rPr>
          <w:rFonts w:ascii="Times New Roman" w:hAnsi="Times New Roman" w:cs="Times New Roman"/>
          <w:u w:val="single"/>
        </w:rPr>
        <w:t>vážený aritmetický priemer</w:t>
      </w:r>
      <w:r w:rsidRPr="00CC701A">
        <w:rPr>
          <w:rFonts w:ascii="Times New Roman" w:hAnsi="Times New Roman" w:cs="Times New Roman"/>
        </w:rPr>
        <w:t xml:space="preserve"> (§ 25/5 </w:t>
      </w:r>
      <w:proofErr w:type="spellStart"/>
      <w:r w:rsidRPr="00CC701A">
        <w:rPr>
          <w:rFonts w:ascii="Times New Roman" w:hAnsi="Times New Roman" w:cs="Times New Roman"/>
        </w:rPr>
        <w:t>ZoU</w:t>
      </w:r>
      <w:proofErr w:type="spellEnd"/>
      <w:r w:rsidRPr="00CC701A">
        <w:rPr>
          <w:rFonts w:ascii="Times New Roman" w:hAnsi="Times New Roman" w:cs="Times New Roman"/>
        </w:rPr>
        <w:t>; § 22/1 PU).</w:t>
      </w:r>
    </w:p>
    <w:p w:rsidR="000D75B5" w:rsidRPr="000D75B5" w:rsidRDefault="000D75B5" w:rsidP="000D75B5">
      <w:pPr>
        <w:spacing w:after="0" w:line="240" w:lineRule="exact"/>
        <w:ind w:left="227"/>
        <w:jc w:val="both"/>
        <w:rPr>
          <w:rFonts w:ascii="Times New Roman" w:hAnsi="Times New Roman" w:cs="Times New Roman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CC701A" w:rsidP="00CC701A">
      <w:pPr>
        <w:spacing w:after="0" w:line="240" w:lineRule="exact"/>
        <w:jc w:val="both"/>
        <w:rPr>
          <w:rFonts w:ascii="Times New Roman" w:hAnsi="Times New Roman" w:cs="Times New Roman"/>
        </w:rPr>
      </w:pPr>
      <w:r w:rsidRPr="00CC701A">
        <w:rPr>
          <w:rFonts w:ascii="Times New Roman" w:hAnsi="Times New Roman" w:cs="Times New Roman"/>
        </w:rPr>
        <w:t xml:space="preserve">Účtovná jednotka nepoužila dobrovoľné oceňovanie obchodných podielov </w:t>
      </w:r>
      <w:r w:rsidRPr="00CC701A">
        <w:rPr>
          <w:rFonts w:ascii="Times New Roman" w:hAnsi="Times New Roman" w:cs="Times New Roman"/>
          <w:u w:val="single"/>
        </w:rPr>
        <w:t>metódou vlastného imania</w:t>
      </w:r>
      <w:r w:rsidRPr="00CC701A">
        <w:rPr>
          <w:rFonts w:ascii="Times New Roman" w:hAnsi="Times New Roman" w:cs="Times New Roman"/>
        </w:rPr>
        <w:t xml:space="preserve"> (§ 27/9 </w:t>
      </w:r>
      <w:proofErr w:type="spellStart"/>
      <w:r w:rsidRPr="00CC701A">
        <w:rPr>
          <w:rFonts w:ascii="Times New Roman" w:hAnsi="Times New Roman" w:cs="Times New Roman"/>
        </w:rPr>
        <w:t>ZoU</w:t>
      </w:r>
      <w:proofErr w:type="spellEnd"/>
      <w:r w:rsidRPr="00CC701A">
        <w:rPr>
          <w:rFonts w:ascii="Times New Roman" w:hAnsi="Times New Roman" w:cs="Times New Roman"/>
        </w:rPr>
        <w:t>) – lebo nemala k tomu vecnú náplň.</w:t>
      </w:r>
    </w:p>
    <w:p w:rsidR="00CC701A" w:rsidRPr="00CC701A" w:rsidRDefault="00CC701A" w:rsidP="00CC701A">
      <w:pPr>
        <w:spacing w:after="0" w:line="240" w:lineRule="exact"/>
        <w:jc w:val="both"/>
        <w:rPr>
          <w:rFonts w:ascii="Times New Roman" w:hAnsi="Times New Roman" w:cs="Times New Roman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W w:w="9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17"/>
        <w:gridCol w:w="1225"/>
        <w:gridCol w:w="1794"/>
        <w:gridCol w:w="1772"/>
        <w:gridCol w:w="1706"/>
      </w:tblGrid>
      <w:tr w:rsidR="006427D1" w:rsidRPr="006427D1" w:rsidTr="006427D1">
        <w:tc>
          <w:tcPr>
            <w:tcW w:w="3217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b/>
                <w:sz w:val="18"/>
                <w:szCs w:val="18"/>
              </w:rPr>
              <w:t>Dlhodobý hmotný a nehmotný</w:t>
            </w:r>
          </w:p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b/>
                <w:sz w:val="18"/>
                <w:szCs w:val="18"/>
              </w:rPr>
              <w:t>odpisovaný majetok</w:t>
            </w:r>
          </w:p>
        </w:tc>
        <w:tc>
          <w:tcPr>
            <w:tcW w:w="1225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b/>
                <w:sz w:val="18"/>
                <w:szCs w:val="18"/>
              </w:rPr>
              <w:t>číslo</w:t>
            </w:r>
          </w:p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b/>
                <w:sz w:val="18"/>
                <w:szCs w:val="18"/>
              </w:rPr>
              <w:t>účtu</w:t>
            </w:r>
          </w:p>
        </w:tc>
        <w:tc>
          <w:tcPr>
            <w:tcW w:w="1794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b/>
                <w:sz w:val="18"/>
                <w:szCs w:val="18"/>
              </w:rPr>
              <w:t>doba odpisovania</w:t>
            </w:r>
          </w:p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b/>
                <w:sz w:val="18"/>
                <w:szCs w:val="18"/>
              </w:rPr>
              <w:t>(počet rokov)</w:t>
            </w:r>
          </w:p>
        </w:tc>
        <w:tc>
          <w:tcPr>
            <w:tcW w:w="1772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odpisová sadzba </w:t>
            </w:r>
          </w:p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b/>
                <w:sz w:val="18"/>
                <w:szCs w:val="18"/>
              </w:rPr>
              <w:t>(%)</w:t>
            </w:r>
          </w:p>
        </w:tc>
        <w:tc>
          <w:tcPr>
            <w:tcW w:w="1706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b/>
                <w:sz w:val="18"/>
                <w:szCs w:val="18"/>
              </w:rPr>
              <w:t>odpisová metóda</w:t>
            </w:r>
          </w:p>
        </w:tc>
      </w:tr>
      <w:tr w:rsidR="006427D1" w:rsidRPr="006427D1" w:rsidTr="006427D1">
        <w:tc>
          <w:tcPr>
            <w:tcW w:w="3217" w:type="dxa"/>
          </w:tcPr>
          <w:p w:rsidR="006427D1" w:rsidRPr="006427D1" w:rsidRDefault="006427D1" w:rsidP="001D6288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Software</w:t>
            </w:r>
          </w:p>
        </w:tc>
        <w:tc>
          <w:tcPr>
            <w:tcW w:w="1225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013</w:t>
            </w:r>
          </w:p>
        </w:tc>
        <w:tc>
          <w:tcPr>
            <w:tcW w:w="1794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1772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20</w:t>
            </w:r>
          </w:p>
        </w:tc>
        <w:tc>
          <w:tcPr>
            <w:tcW w:w="1706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lineárna</w:t>
            </w:r>
          </w:p>
        </w:tc>
      </w:tr>
      <w:tr w:rsidR="006427D1" w:rsidRPr="006427D1" w:rsidTr="006427D1">
        <w:tc>
          <w:tcPr>
            <w:tcW w:w="3217" w:type="dxa"/>
          </w:tcPr>
          <w:p w:rsidR="006427D1" w:rsidRPr="006427D1" w:rsidRDefault="006427D1" w:rsidP="001D6288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Stavby</w:t>
            </w:r>
          </w:p>
        </w:tc>
        <w:tc>
          <w:tcPr>
            <w:tcW w:w="1225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021</w:t>
            </w:r>
          </w:p>
        </w:tc>
        <w:tc>
          <w:tcPr>
            <w:tcW w:w="1794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20</w:t>
            </w:r>
          </w:p>
        </w:tc>
        <w:tc>
          <w:tcPr>
            <w:tcW w:w="1772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1706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lineárna</w:t>
            </w:r>
          </w:p>
        </w:tc>
      </w:tr>
      <w:tr w:rsidR="006427D1" w:rsidRPr="006427D1" w:rsidTr="006427D1">
        <w:tc>
          <w:tcPr>
            <w:tcW w:w="3217" w:type="dxa"/>
          </w:tcPr>
          <w:p w:rsidR="006427D1" w:rsidRPr="006427D1" w:rsidRDefault="006427D1" w:rsidP="001D6288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Samostatné hnuteľné veci</w:t>
            </w:r>
          </w:p>
        </w:tc>
        <w:tc>
          <w:tcPr>
            <w:tcW w:w="1225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94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72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6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427D1" w:rsidRPr="006427D1" w:rsidTr="006427D1">
        <w:tc>
          <w:tcPr>
            <w:tcW w:w="3217" w:type="dxa"/>
          </w:tcPr>
          <w:p w:rsidR="006427D1" w:rsidRPr="006427D1" w:rsidRDefault="006427D1" w:rsidP="001D6288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- 1.odpisová skupina</w:t>
            </w:r>
          </w:p>
        </w:tc>
        <w:tc>
          <w:tcPr>
            <w:tcW w:w="1225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022.A</w:t>
            </w:r>
          </w:p>
        </w:tc>
        <w:tc>
          <w:tcPr>
            <w:tcW w:w="1794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1772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25</w:t>
            </w:r>
          </w:p>
        </w:tc>
        <w:tc>
          <w:tcPr>
            <w:tcW w:w="1706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lineárna</w:t>
            </w:r>
          </w:p>
        </w:tc>
      </w:tr>
      <w:tr w:rsidR="006427D1" w:rsidRPr="006427D1" w:rsidTr="006427D1">
        <w:tc>
          <w:tcPr>
            <w:tcW w:w="3217" w:type="dxa"/>
          </w:tcPr>
          <w:p w:rsidR="006427D1" w:rsidRPr="006427D1" w:rsidRDefault="006427D1" w:rsidP="001D6288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 xml:space="preserve">- 2.odpisová skupina  </w:t>
            </w:r>
          </w:p>
        </w:tc>
        <w:tc>
          <w:tcPr>
            <w:tcW w:w="1225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022.A</w:t>
            </w:r>
          </w:p>
        </w:tc>
        <w:tc>
          <w:tcPr>
            <w:tcW w:w="1794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</w:tc>
        <w:tc>
          <w:tcPr>
            <w:tcW w:w="1772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16,67</w:t>
            </w:r>
          </w:p>
        </w:tc>
        <w:tc>
          <w:tcPr>
            <w:tcW w:w="1706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lineárna</w:t>
            </w:r>
          </w:p>
        </w:tc>
      </w:tr>
      <w:tr w:rsidR="006427D1" w:rsidRPr="006427D1" w:rsidTr="006427D1">
        <w:tc>
          <w:tcPr>
            <w:tcW w:w="3217" w:type="dxa"/>
          </w:tcPr>
          <w:p w:rsidR="006427D1" w:rsidRPr="006427D1" w:rsidRDefault="006427D1" w:rsidP="001D6288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- 3.odpisová skupina</w:t>
            </w:r>
          </w:p>
        </w:tc>
        <w:tc>
          <w:tcPr>
            <w:tcW w:w="1225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022.A</w:t>
            </w:r>
          </w:p>
        </w:tc>
        <w:tc>
          <w:tcPr>
            <w:tcW w:w="1794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8</w:t>
            </w:r>
          </w:p>
        </w:tc>
        <w:tc>
          <w:tcPr>
            <w:tcW w:w="1772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12,5</w:t>
            </w:r>
          </w:p>
        </w:tc>
        <w:tc>
          <w:tcPr>
            <w:tcW w:w="1706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lineárna</w:t>
            </w:r>
          </w:p>
        </w:tc>
      </w:tr>
      <w:tr w:rsidR="006427D1" w:rsidRPr="006427D1" w:rsidTr="006427D1">
        <w:tc>
          <w:tcPr>
            <w:tcW w:w="3217" w:type="dxa"/>
          </w:tcPr>
          <w:p w:rsidR="006427D1" w:rsidRPr="006427D1" w:rsidRDefault="006427D1" w:rsidP="006427D1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- 4. odpisová skupina</w:t>
            </w:r>
          </w:p>
        </w:tc>
        <w:tc>
          <w:tcPr>
            <w:tcW w:w="1225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022.A</w:t>
            </w:r>
          </w:p>
        </w:tc>
        <w:tc>
          <w:tcPr>
            <w:tcW w:w="1794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12</w:t>
            </w:r>
          </w:p>
        </w:tc>
        <w:tc>
          <w:tcPr>
            <w:tcW w:w="1772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8,33</w:t>
            </w:r>
          </w:p>
        </w:tc>
        <w:tc>
          <w:tcPr>
            <w:tcW w:w="1706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lineárna</w:t>
            </w:r>
          </w:p>
        </w:tc>
      </w:tr>
      <w:tr w:rsidR="006427D1" w:rsidRPr="006427D1" w:rsidTr="006427D1">
        <w:tc>
          <w:tcPr>
            <w:tcW w:w="3217" w:type="dxa"/>
          </w:tcPr>
          <w:p w:rsidR="006427D1" w:rsidRPr="006427D1" w:rsidRDefault="006427D1" w:rsidP="006427D1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 xml:space="preserve">drobný dlhodobý majetok </w:t>
            </w:r>
          </w:p>
        </w:tc>
        <w:tc>
          <w:tcPr>
            <w:tcW w:w="1225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94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72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100</w:t>
            </w:r>
          </w:p>
        </w:tc>
        <w:tc>
          <w:tcPr>
            <w:tcW w:w="1706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Jednorázový</w:t>
            </w:r>
            <w:proofErr w:type="spellEnd"/>
            <w:r w:rsidRPr="006427D1">
              <w:rPr>
                <w:rFonts w:ascii="Times New Roman" w:hAnsi="Times New Roman" w:cs="Times New Roman"/>
                <w:sz w:val="18"/>
                <w:szCs w:val="18"/>
              </w:rPr>
              <w:t xml:space="preserve"> odpis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427D1" w:rsidRPr="006427D1" w:rsidRDefault="006427D1" w:rsidP="006427D1">
      <w:pPr>
        <w:spacing w:after="120"/>
        <w:rPr>
          <w:rFonts w:ascii="Times New Roman" w:hAnsi="Times New Roman" w:cs="Times New Roman"/>
        </w:rPr>
      </w:pPr>
      <w:r w:rsidRPr="006427D1">
        <w:rPr>
          <w:rFonts w:ascii="Times New Roman" w:hAnsi="Times New Roman" w:cs="Times New Roman"/>
          <w:u w:val="single"/>
        </w:rPr>
        <w:t>Komentár k odpisovému plánu</w:t>
      </w:r>
      <w:r w:rsidRPr="006427D1">
        <w:rPr>
          <w:rFonts w:ascii="Times New Roman" w:hAnsi="Times New Roman" w:cs="Times New Roman"/>
        </w:rPr>
        <w:t xml:space="preserve">: </w:t>
      </w:r>
    </w:p>
    <w:p w:rsidR="006427D1" w:rsidRPr="006427D1" w:rsidRDefault="006427D1" w:rsidP="006427D1">
      <w:pPr>
        <w:numPr>
          <w:ilvl w:val="0"/>
          <w:numId w:val="10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6427D1">
        <w:rPr>
          <w:rFonts w:ascii="Times New Roman" w:hAnsi="Times New Roman" w:cs="Times New Roman"/>
        </w:rPr>
        <w:t xml:space="preserve">UJ používa </w:t>
      </w:r>
      <w:r w:rsidRPr="006427D1">
        <w:rPr>
          <w:rFonts w:ascii="Times New Roman" w:hAnsi="Times New Roman" w:cs="Times New Roman"/>
          <w:u w:val="single"/>
        </w:rPr>
        <w:t>účtovné odpisy nezávisle na daňových odpisoch</w:t>
      </w:r>
      <w:r w:rsidRPr="006427D1">
        <w:rPr>
          <w:rFonts w:ascii="Times New Roman" w:hAnsi="Times New Roman" w:cs="Times New Roman"/>
        </w:rPr>
        <w:t xml:space="preserve">. Majetok sa začína odpisovať v mesiaci, kedy bol </w:t>
      </w:r>
      <w:r w:rsidRPr="006427D1">
        <w:rPr>
          <w:rFonts w:ascii="Times New Roman" w:hAnsi="Times New Roman" w:cs="Times New Roman"/>
          <w:u w:val="single"/>
        </w:rPr>
        <w:t>zaradený do užívania</w:t>
      </w:r>
      <w:r w:rsidRPr="006427D1">
        <w:rPr>
          <w:rFonts w:ascii="Times New Roman" w:hAnsi="Times New Roman" w:cs="Times New Roman"/>
        </w:rPr>
        <w:t>. Účtovné odpisy vychádzajú z predpokladanej doby používania majetku. Dlhodobý nehmotný majetok sa odpisuje počas 5 rokov od jeho obstarania.</w:t>
      </w:r>
    </w:p>
    <w:p w:rsidR="006427D1" w:rsidRPr="006427D1" w:rsidRDefault="006427D1" w:rsidP="006427D1">
      <w:pPr>
        <w:numPr>
          <w:ilvl w:val="0"/>
          <w:numId w:val="10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6427D1">
        <w:rPr>
          <w:rFonts w:ascii="Times New Roman" w:hAnsi="Times New Roman" w:cs="Times New Roman"/>
        </w:rPr>
        <w:t xml:space="preserve">UJ používa </w:t>
      </w:r>
      <w:r w:rsidRPr="006427D1">
        <w:rPr>
          <w:rFonts w:ascii="Times New Roman" w:hAnsi="Times New Roman" w:cs="Times New Roman"/>
          <w:u w:val="single"/>
        </w:rPr>
        <w:t>rovnomerné odpisovanie</w:t>
      </w:r>
      <w:r w:rsidRPr="006427D1">
        <w:rPr>
          <w:rFonts w:ascii="Times New Roman" w:hAnsi="Times New Roman" w:cs="Times New Roman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Pr="006427D1">
        <w:rPr>
          <w:rFonts w:ascii="Times New Roman" w:hAnsi="Times New Roman" w:cs="Times New Roman"/>
        </w:rPr>
        <w:t>Garis</w:t>
      </w:r>
      <w:proofErr w:type="spellEnd"/>
      <w:r w:rsidRPr="006427D1">
        <w:rPr>
          <w:rFonts w:ascii="Times New Roman" w:hAnsi="Times New Roman" w:cs="Times New Roman"/>
        </w:rPr>
        <w:t xml:space="preserve"> (taktiež daňové odpisy podľa zákona o dani z príjmov).</w:t>
      </w:r>
    </w:p>
    <w:p w:rsidR="006427D1" w:rsidRPr="006427D1" w:rsidRDefault="006427D1" w:rsidP="006427D1">
      <w:pPr>
        <w:numPr>
          <w:ilvl w:val="0"/>
          <w:numId w:val="10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6427D1">
        <w:rPr>
          <w:rFonts w:ascii="Times New Roman" w:hAnsi="Times New Roman" w:cs="Times New Roman"/>
        </w:rPr>
        <w:t xml:space="preserve">UJ odpisuje jednotlivé veci alebo relevantné </w:t>
      </w:r>
      <w:r w:rsidRPr="006427D1">
        <w:rPr>
          <w:rFonts w:ascii="Times New Roman" w:hAnsi="Times New Roman" w:cs="Times New Roman"/>
          <w:u w:val="single"/>
        </w:rPr>
        <w:t>súbory hnuteľných vecí</w:t>
      </w:r>
      <w:r w:rsidRPr="006427D1">
        <w:rPr>
          <w:rFonts w:ascii="Times New Roman" w:hAnsi="Times New Roman" w:cs="Times New Roman"/>
        </w:rPr>
        <w:t xml:space="preserve"> (</w:t>
      </w:r>
      <w:proofErr w:type="spellStart"/>
      <w:r w:rsidRPr="006427D1">
        <w:rPr>
          <w:rFonts w:ascii="Times New Roman" w:hAnsi="Times New Roman" w:cs="Times New Roman"/>
        </w:rPr>
        <w:t>napr.nábytková</w:t>
      </w:r>
      <w:proofErr w:type="spellEnd"/>
      <w:r w:rsidRPr="006427D1">
        <w:rPr>
          <w:rFonts w:ascii="Times New Roman" w:hAnsi="Times New Roman" w:cs="Times New Roman"/>
        </w:rPr>
        <w:t xml:space="preserve"> zostava). UJ používa </w:t>
      </w:r>
      <w:proofErr w:type="spellStart"/>
      <w:r w:rsidRPr="006427D1">
        <w:rPr>
          <w:rFonts w:ascii="Times New Roman" w:hAnsi="Times New Roman" w:cs="Times New Roman"/>
        </w:rPr>
        <w:t>komponentné</w:t>
      </w:r>
      <w:proofErr w:type="spellEnd"/>
      <w:r w:rsidRPr="006427D1">
        <w:rPr>
          <w:rFonts w:ascii="Times New Roman" w:hAnsi="Times New Roman" w:cs="Times New Roman"/>
        </w:rPr>
        <w:t xml:space="preserve"> odpisovanie (odpisovanie častí majetku – rozvody počítačová sieť).</w:t>
      </w:r>
    </w:p>
    <w:p w:rsidR="006427D1" w:rsidRPr="006427D1" w:rsidRDefault="006427D1" w:rsidP="000D75B5">
      <w:pPr>
        <w:numPr>
          <w:ilvl w:val="0"/>
          <w:numId w:val="10"/>
        </w:numPr>
        <w:spacing w:after="0" w:line="240" w:lineRule="exact"/>
        <w:ind w:left="227" w:hanging="227"/>
        <w:jc w:val="both"/>
        <w:rPr>
          <w:rFonts w:ascii="Times New Roman" w:hAnsi="Times New Roman" w:cs="Times New Roman"/>
        </w:rPr>
      </w:pPr>
      <w:r w:rsidRPr="006427D1">
        <w:rPr>
          <w:rFonts w:ascii="Times New Roman" w:hAnsi="Times New Roman" w:cs="Times New Roman"/>
        </w:rPr>
        <w:t xml:space="preserve">UJ nepoužila </w:t>
      </w:r>
      <w:r w:rsidRPr="006427D1">
        <w:rPr>
          <w:rFonts w:ascii="Times New Roman" w:hAnsi="Times New Roman" w:cs="Times New Roman"/>
          <w:u w:val="single"/>
        </w:rPr>
        <w:t>jednorazový odpis</w:t>
      </w:r>
      <w:r w:rsidRPr="006427D1">
        <w:rPr>
          <w:rFonts w:ascii="Times New Roman" w:hAnsi="Times New Roman" w:cs="Times New Roman"/>
          <w:b/>
        </w:rPr>
        <w:t xml:space="preserve"> </w:t>
      </w:r>
      <w:r w:rsidRPr="006427D1">
        <w:rPr>
          <w:rFonts w:ascii="Times New Roman" w:hAnsi="Times New Roman" w:cs="Times New Roman"/>
        </w:rPr>
        <w:t>dlhodobého majetku z dôvodu jednorazového trvalého zníženia hodnoty majetku (§ 21/5 PU).</w:t>
      </w:r>
    </w:p>
    <w:p w:rsidR="006427D1" w:rsidRPr="006427D1" w:rsidRDefault="006427D1" w:rsidP="006427D1">
      <w:pPr>
        <w:numPr>
          <w:ilvl w:val="0"/>
          <w:numId w:val="10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6427D1">
        <w:rPr>
          <w:rFonts w:ascii="Times New Roman" w:hAnsi="Times New Roman" w:cs="Times New Roman"/>
        </w:rPr>
        <w:t xml:space="preserve">ÚJ </w:t>
      </w:r>
      <w:r w:rsidRPr="006427D1">
        <w:rPr>
          <w:rFonts w:ascii="Times New Roman" w:hAnsi="Times New Roman" w:cs="Times New Roman"/>
          <w:u w:val="single"/>
        </w:rPr>
        <w:t>nepoužíva kategóriu drobného dlhodobého nehmotného majetku</w:t>
      </w:r>
      <w:r w:rsidRPr="006427D1">
        <w:rPr>
          <w:rFonts w:ascii="Times New Roman" w:hAnsi="Times New Roman" w:cs="Times New Roman"/>
        </w:rPr>
        <w:t xml:space="preserve"> - položky pod 2 400 eur jednotkovej ceny so životnosťou nad jeden rok (§ 13/2 PU).</w:t>
      </w:r>
    </w:p>
    <w:p w:rsidR="006427D1" w:rsidRPr="006427D1" w:rsidRDefault="006427D1" w:rsidP="006427D1">
      <w:pPr>
        <w:numPr>
          <w:ilvl w:val="0"/>
          <w:numId w:val="10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6427D1">
        <w:rPr>
          <w:rFonts w:ascii="Times New Roman" w:hAnsi="Times New Roman" w:cs="Times New Roman"/>
        </w:rPr>
        <w:lastRenderedPageBreak/>
        <w:t xml:space="preserve">ÚJ </w:t>
      </w:r>
      <w:r w:rsidRPr="006427D1">
        <w:rPr>
          <w:rFonts w:ascii="Times New Roman" w:hAnsi="Times New Roman" w:cs="Times New Roman"/>
          <w:u w:val="single"/>
        </w:rPr>
        <w:t>nepoužíva kategóriu drobného dlhodobého hmotného majetku</w:t>
      </w:r>
      <w:r w:rsidRPr="006427D1">
        <w:rPr>
          <w:rFonts w:ascii="Times New Roman" w:hAnsi="Times New Roman" w:cs="Times New Roman"/>
        </w:rPr>
        <w:t xml:space="preserve"> - položky pod 1 700 eur jednotkovej ceny so životnosťou nad jeden rok (§ 13/6 PU).</w:t>
      </w:r>
    </w:p>
    <w:p w:rsidR="006427D1" w:rsidRPr="006427D1" w:rsidRDefault="006427D1" w:rsidP="006427D1">
      <w:pPr>
        <w:numPr>
          <w:ilvl w:val="0"/>
          <w:numId w:val="10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6427D1">
        <w:rPr>
          <w:rFonts w:ascii="Times New Roman" w:hAnsi="Times New Roman" w:cs="Times New Roman"/>
        </w:rPr>
        <w:t xml:space="preserve">ÚJ </w:t>
      </w:r>
      <w:r w:rsidRPr="006427D1">
        <w:rPr>
          <w:rFonts w:ascii="Times New Roman" w:hAnsi="Times New Roman" w:cs="Times New Roman"/>
          <w:u w:val="single"/>
        </w:rPr>
        <w:t>nepoužíva dobrovoľné účtovanie podlimitného technického zhodnotenia</w:t>
      </w:r>
      <w:r w:rsidRPr="006427D1">
        <w:rPr>
          <w:rFonts w:ascii="Times New Roman" w:hAnsi="Times New Roman" w:cs="Times New Roman"/>
        </w:rPr>
        <w:t xml:space="preserve"> do odpisovaného dlhodobého majetku – technické zhodnotenie pod 1 700 eur za účtovné obdobie (§ 21/3 PU; § 29/2 ZDP).</w:t>
      </w:r>
    </w:p>
    <w:p w:rsidR="006427D1" w:rsidRPr="000D75B5" w:rsidRDefault="006427D1" w:rsidP="000D75B5">
      <w:pPr>
        <w:numPr>
          <w:ilvl w:val="0"/>
          <w:numId w:val="10"/>
        </w:numPr>
        <w:spacing w:after="0" w:line="240" w:lineRule="exact"/>
        <w:ind w:left="357" w:hanging="357"/>
        <w:jc w:val="both"/>
        <w:rPr>
          <w:rFonts w:ascii="Times New Roman" w:hAnsi="Times New Roman" w:cs="Times New Roman"/>
        </w:rPr>
      </w:pPr>
      <w:r w:rsidRPr="006427D1">
        <w:rPr>
          <w:rFonts w:ascii="Times New Roman" w:hAnsi="Times New Roman" w:cs="Times New Roman"/>
        </w:rPr>
        <w:t xml:space="preserve">ÚJ </w:t>
      </w:r>
      <w:r w:rsidRPr="006427D1">
        <w:rPr>
          <w:rFonts w:ascii="Times New Roman" w:hAnsi="Times New Roman" w:cs="Times New Roman"/>
          <w:u w:val="single"/>
        </w:rPr>
        <w:t>nepoužíva dobrovoľnú kapitalizáciu úrokov</w:t>
      </w:r>
      <w:r w:rsidRPr="006427D1">
        <w:rPr>
          <w:rFonts w:ascii="Times New Roman" w:hAnsi="Times New Roman" w:cs="Times New Roman"/>
        </w:rPr>
        <w:t xml:space="preserve"> do obstarávacej ceny odpisovaného dlhodobého hmotného majetku alebo dlhodobého nehmotného majetku (§ 34/1 PU; § 35/2/h PU).</w:t>
      </w:r>
    </w:p>
    <w:p w:rsidR="00787C52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p w:rsidR="00997389" w:rsidRDefault="006427D1" w:rsidP="000D75B5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  <w:r w:rsidRPr="00CC701A">
        <w:rPr>
          <w:rFonts w:ascii="Times New Roman" w:eastAsia="MS Gothic" w:hAnsi="Times New Roman" w:cs="Times New Roman"/>
        </w:rPr>
        <w:t>- účtovná</w:t>
      </w:r>
      <w:r>
        <w:rPr>
          <w:rFonts w:ascii="Times New Roman" w:eastAsia="MS Gothic" w:hAnsi="Times New Roman" w:cs="Times New Roman"/>
        </w:rPr>
        <w:t xml:space="preserve"> jednotka nemá náplň pre túto položku.</w:t>
      </w:r>
    </w:p>
    <w:p w:rsidR="000D75B5" w:rsidRPr="000D75B5" w:rsidRDefault="000D75B5" w:rsidP="000D75B5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</w:p>
    <w:p w:rsidR="001D099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p w:rsidR="006427D1" w:rsidRPr="00CC701A" w:rsidRDefault="006427D1" w:rsidP="006427D1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  <w:r w:rsidRPr="00CC701A">
        <w:rPr>
          <w:rFonts w:ascii="Times New Roman" w:eastAsia="MS Gothic" w:hAnsi="Times New Roman" w:cs="Times New Roman"/>
        </w:rPr>
        <w:t>- účtovná</w:t>
      </w:r>
      <w:r>
        <w:rPr>
          <w:rFonts w:ascii="Times New Roman" w:eastAsia="MS Gothic" w:hAnsi="Times New Roman" w:cs="Times New Roman"/>
        </w:rPr>
        <w:t xml:space="preserve"> jednotka nemá náplň pre túto položku.</w:t>
      </w:r>
    </w:p>
    <w:p w:rsidR="00986157" w:rsidRPr="00C5195B" w:rsidRDefault="00986157" w:rsidP="006427D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p w:rsidR="00414FB4" w:rsidRPr="00866094" w:rsidRDefault="006427D1" w:rsidP="00866094">
      <w:pPr>
        <w:spacing w:after="120"/>
        <w:jc w:val="both"/>
        <w:rPr>
          <w:rFonts w:ascii="Times New Roman" w:hAnsi="Times New Roman" w:cs="Times New Roman"/>
        </w:rPr>
      </w:pPr>
      <w:r w:rsidRPr="006427D1">
        <w:rPr>
          <w:rFonts w:ascii="Times New Roman" w:hAnsi="Times New Roman" w:cs="Times New Roman"/>
        </w:rPr>
        <w:t xml:space="preserve">Dlhodobý nehmotný majetok, ktorým je </w:t>
      </w:r>
      <w:proofErr w:type="spellStart"/>
      <w:r w:rsidRPr="006427D1">
        <w:rPr>
          <w:rFonts w:ascii="Times New Roman" w:hAnsi="Times New Roman" w:cs="Times New Roman"/>
          <w:u w:val="single"/>
        </w:rPr>
        <w:t>goodwill</w:t>
      </w:r>
      <w:proofErr w:type="spellEnd"/>
      <w:r w:rsidRPr="006427D1">
        <w:rPr>
          <w:rFonts w:ascii="Times New Roman" w:hAnsi="Times New Roman" w:cs="Times New Roman"/>
          <w:u w:val="single"/>
        </w:rPr>
        <w:t xml:space="preserve"> alebo záporný </w:t>
      </w:r>
      <w:proofErr w:type="spellStart"/>
      <w:r w:rsidRPr="006427D1">
        <w:rPr>
          <w:rFonts w:ascii="Times New Roman" w:hAnsi="Times New Roman" w:cs="Times New Roman"/>
          <w:u w:val="single"/>
        </w:rPr>
        <w:t>goodwill</w:t>
      </w:r>
      <w:proofErr w:type="spellEnd"/>
      <w:r w:rsidRPr="006427D1">
        <w:rPr>
          <w:rFonts w:ascii="Times New Roman" w:hAnsi="Times New Roman" w:cs="Times New Roman"/>
          <w:u w:val="single"/>
        </w:rPr>
        <w:t xml:space="preserve">: </w:t>
      </w:r>
      <w:r w:rsidRPr="006427D1">
        <w:rPr>
          <w:rFonts w:ascii="Times New Roman" w:hAnsi="Times New Roman" w:cs="Times New Roman"/>
        </w:rPr>
        <w:t>účtovná jednotka nemá náplň pre túto položku.</w:t>
      </w: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p w:rsidR="00AE313E" w:rsidRDefault="00866094" w:rsidP="000D75B5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  <w:r w:rsidRPr="00CC701A">
        <w:rPr>
          <w:rFonts w:ascii="Times New Roman" w:eastAsia="MS Gothic" w:hAnsi="Times New Roman" w:cs="Times New Roman"/>
        </w:rPr>
        <w:t>- účtovná</w:t>
      </w:r>
      <w:r>
        <w:rPr>
          <w:rFonts w:ascii="Times New Roman" w:eastAsia="MS Gothic" w:hAnsi="Times New Roman" w:cs="Times New Roman"/>
        </w:rPr>
        <w:t xml:space="preserve"> jednotka nemá náplň pre túto položku.</w:t>
      </w:r>
    </w:p>
    <w:p w:rsidR="000D75B5" w:rsidRPr="000D75B5" w:rsidRDefault="000D75B5" w:rsidP="000D75B5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866094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810561" w:rsidRDefault="00810561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810561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AE313E" w:rsidRPr="0081056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866094" w:rsidRDefault="006C4872" w:rsidP="006C4872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AE313E" w:rsidRPr="00866094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810561" w:rsidRDefault="00810561" w:rsidP="00810561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</w:p>
    <w:p w:rsidR="00414FB4" w:rsidRDefault="00810561" w:rsidP="000D75B5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  <w:r w:rsidRPr="00CC701A">
        <w:rPr>
          <w:rFonts w:ascii="Times New Roman" w:eastAsia="MS Gothic" w:hAnsi="Times New Roman" w:cs="Times New Roman"/>
        </w:rPr>
        <w:t>- účtovná</w:t>
      </w:r>
      <w:r>
        <w:rPr>
          <w:rFonts w:ascii="Times New Roman" w:eastAsia="MS Gothic" w:hAnsi="Times New Roman" w:cs="Times New Roman"/>
        </w:rPr>
        <w:t xml:space="preserve"> jednotka nemá náplň pre túto položku.</w:t>
      </w:r>
    </w:p>
    <w:p w:rsidR="000D75B5" w:rsidRPr="000D75B5" w:rsidRDefault="000D75B5" w:rsidP="000D75B5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810561" w:rsidRDefault="00810561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AE313E" w:rsidRDefault="00810561" w:rsidP="000D75B5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  <w:r w:rsidRPr="00CC701A">
        <w:rPr>
          <w:rFonts w:ascii="Times New Roman" w:eastAsia="MS Gothic" w:hAnsi="Times New Roman" w:cs="Times New Roman"/>
        </w:rPr>
        <w:t>- účtovná</w:t>
      </w:r>
      <w:r>
        <w:rPr>
          <w:rFonts w:ascii="Times New Roman" w:eastAsia="MS Gothic" w:hAnsi="Times New Roman" w:cs="Times New Roman"/>
        </w:rPr>
        <w:t xml:space="preserve"> jednotka nemá náplň pre túto položku.</w:t>
      </w:r>
    </w:p>
    <w:p w:rsidR="000D75B5" w:rsidRDefault="000D75B5" w:rsidP="000D75B5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</w:p>
    <w:p w:rsidR="000D75B5" w:rsidRPr="000D75B5" w:rsidRDefault="000D75B5" w:rsidP="000D75B5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p w:rsidR="00BE3A69" w:rsidRDefault="00810561" w:rsidP="000D75B5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  <w:r w:rsidRPr="00CC701A">
        <w:rPr>
          <w:rFonts w:ascii="Times New Roman" w:eastAsia="MS Gothic" w:hAnsi="Times New Roman" w:cs="Times New Roman"/>
        </w:rPr>
        <w:t>- účtovná</w:t>
      </w:r>
      <w:r>
        <w:rPr>
          <w:rFonts w:ascii="Times New Roman" w:eastAsia="MS Gothic" w:hAnsi="Times New Roman" w:cs="Times New Roman"/>
        </w:rPr>
        <w:t xml:space="preserve"> jednotka nemá náplň pre túto položku.</w:t>
      </w:r>
    </w:p>
    <w:p w:rsidR="000D75B5" w:rsidRDefault="000D75B5" w:rsidP="000D75B5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</w:p>
    <w:p w:rsidR="000D75B5" w:rsidRPr="000D75B5" w:rsidRDefault="000D75B5" w:rsidP="000D75B5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p w:rsidR="00810561" w:rsidRDefault="00810561" w:rsidP="000D75B5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  <w:r w:rsidRPr="00CC701A">
        <w:rPr>
          <w:rFonts w:ascii="Times New Roman" w:eastAsia="MS Gothic" w:hAnsi="Times New Roman" w:cs="Times New Roman"/>
        </w:rPr>
        <w:t>- účtovná</w:t>
      </w:r>
      <w:r>
        <w:rPr>
          <w:rFonts w:ascii="Times New Roman" w:eastAsia="MS Gothic" w:hAnsi="Times New Roman" w:cs="Times New Roman"/>
        </w:rPr>
        <w:t xml:space="preserve"> jednotka nemá náplň pre túto položku.</w:t>
      </w:r>
    </w:p>
    <w:p w:rsidR="000D75B5" w:rsidRPr="000D75B5" w:rsidRDefault="000D75B5" w:rsidP="000D75B5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p w:rsidR="00BE3A69" w:rsidRDefault="00810561" w:rsidP="000D75B5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  <w:r w:rsidRPr="00CC701A">
        <w:rPr>
          <w:rFonts w:ascii="Times New Roman" w:eastAsia="MS Gothic" w:hAnsi="Times New Roman" w:cs="Times New Roman"/>
        </w:rPr>
        <w:t>- účtovná</w:t>
      </w:r>
      <w:r>
        <w:rPr>
          <w:rFonts w:ascii="Times New Roman" w:eastAsia="MS Gothic" w:hAnsi="Times New Roman" w:cs="Times New Roman"/>
        </w:rPr>
        <w:t xml:space="preserve"> jednotka nemá náplň pre túto položku.</w:t>
      </w:r>
    </w:p>
    <w:p w:rsidR="000D75B5" w:rsidRPr="000D75B5" w:rsidRDefault="000D75B5" w:rsidP="000D75B5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</w:p>
    <w:p w:rsidR="00923190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</w:t>
      </w:r>
      <w:r w:rsidR="00810561">
        <w:rPr>
          <w:rFonts w:ascii="Times New Roman" w:eastAsia="MS Gothic" w:hAnsi="Times New Roman" w:cs="Times New Roman"/>
          <w:b/>
        </w:rPr>
        <w:t> ostatných finančných činnostiach</w:t>
      </w:r>
    </w:p>
    <w:p w:rsidR="00810561" w:rsidRDefault="00810561" w:rsidP="000D75B5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  <w:r w:rsidRPr="00CC701A">
        <w:rPr>
          <w:rFonts w:ascii="Times New Roman" w:eastAsia="MS Gothic" w:hAnsi="Times New Roman" w:cs="Times New Roman"/>
        </w:rPr>
        <w:t>- účtovná</w:t>
      </w:r>
      <w:r>
        <w:rPr>
          <w:rFonts w:ascii="Times New Roman" w:eastAsia="MS Gothic" w:hAnsi="Times New Roman" w:cs="Times New Roman"/>
        </w:rPr>
        <w:t xml:space="preserve"> jednotka nemá náplň pre túto položku.</w:t>
      </w:r>
    </w:p>
    <w:p w:rsidR="000D75B5" w:rsidRPr="000D75B5" w:rsidRDefault="000D75B5" w:rsidP="000D75B5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p w:rsidR="00810561" w:rsidRPr="00810561" w:rsidRDefault="00810561" w:rsidP="00810561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  <w:r w:rsidRPr="00CC701A">
        <w:rPr>
          <w:rFonts w:ascii="Times New Roman" w:eastAsia="MS Gothic" w:hAnsi="Times New Roman" w:cs="Times New Roman"/>
        </w:rPr>
        <w:t>- účtovná</w:t>
      </w:r>
      <w:r>
        <w:rPr>
          <w:rFonts w:ascii="Times New Roman" w:eastAsia="MS Gothic" w:hAnsi="Times New Roman" w:cs="Times New Roman"/>
        </w:rPr>
        <w:t xml:space="preserve"> jednotka nemá náplň pre túto položku.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810561" w:rsidRPr="00810561" w:rsidRDefault="00810561" w:rsidP="00810561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  <w:r w:rsidRPr="00CC701A">
        <w:rPr>
          <w:rFonts w:ascii="Times New Roman" w:eastAsia="MS Gothic" w:hAnsi="Times New Roman" w:cs="Times New Roman"/>
        </w:rPr>
        <w:t>- účtovná</w:t>
      </w:r>
      <w:r>
        <w:rPr>
          <w:rFonts w:ascii="Times New Roman" w:eastAsia="MS Gothic" w:hAnsi="Times New Roman" w:cs="Times New Roman"/>
        </w:rPr>
        <w:t xml:space="preserve"> jednotka nemá náplň pre túto položku.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810561" w:rsidRPr="00810561" w:rsidRDefault="00810561" w:rsidP="00810561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  <w:r w:rsidRPr="00CC701A">
        <w:rPr>
          <w:rFonts w:ascii="Times New Roman" w:eastAsia="MS Gothic" w:hAnsi="Times New Roman" w:cs="Times New Roman"/>
        </w:rPr>
        <w:t>- účtovná</w:t>
      </w:r>
      <w:r>
        <w:rPr>
          <w:rFonts w:ascii="Times New Roman" w:eastAsia="MS Gothic" w:hAnsi="Times New Roman" w:cs="Times New Roman"/>
        </w:rPr>
        <w:t xml:space="preserve"> jednotka nemá náplň pre túto položku.</w:t>
      </w: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D75B5" w:rsidRDefault="000D75B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D75B5" w:rsidRDefault="000D75B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10561" w:rsidRPr="000D75B5" w:rsidRDefault="00810561" w:rsidP="00810561">
      <w:pPr>
        <w:spacing w:after="0" w:line="240" w:lineRule="exact"/>
        <w:ind w:right="-471"/>
        <w:jc w:val="both"/>
        <w:rPr>
          <w:rFonts w:ascii="Times New Roman" w:hAnsi="Times New Roman" w:cs="Times New Roman"/>
          <w:bCs/>
        </w:rPr>
      </w:pPr>
      <w:r w:rsidRPr="000D75B5">
        <w:rPr>
          <w:rFonts w:ascii="Times New Roman" w:hAnsi="Times New Roman" w:cs="Times New Roman"/>
          <w:bCs/>
        </w:rPr>
        <w:t xml:space="preserve">Zostavené dňa: </w:t>
      </w:r>
      <w:r w:rsidR="003C2357">
        <w:rPr>
          <w:rFonts w:ascii="Times New Roman" w:hAnsi="Times New Roman" w:cs="Times New Roman"/>
          <w:bCs/>
        </w:rPr>
        <w:t>13</w:t>
      </w:r>
      <w:r w:rsidRPr="000D75B5">
        <w:rPr>
          <w:rFonts w:ascii="Times New Roman" w:hAnsi="Times New Roman" w:cs="Times New Roman"/>
          <w:bCs/>
        </w:rPr>
        <w:t>.0</w:t>
      </w:r>
      <w:r w:rsidR="000D75B5" w:rsidRPr="000D75B5">
        <w:rPr>
          <w:rFonts w:ascii="Times New Roman" w:hAnsi="Times New Roman" w:cs="Times New Roman"/>
          <w:bCs/>
        </w:rPr>
        <w:t>5</w:t>
      </w:r>
      <w:r w:rsidRPr="000D75B5">
        <w:rPr>
          <w:rFonts w:ascii="Times New Roman" w:hAnsi="Times New Roman" w:cs="Times New Roman"/>
          <w:bCs/>
        </w:rPr>
        <w:t>.201</w:t>
      </w:r>
      <w:r w:rsidR="003C2357">
        <w:rPr>
          <w:rFonts w:ascii="Times New Roman" w:hAnsi="Times New Roman" w:cs="Times New Roman"/>
          <w:bCs/>
        </w:rPr>
        <w:t>9</w:t>
      </w:r>
    </w:p>
    <w:p w:rsidR="00810561" w:rsidRPr="000D75B5" w:rsidRDefault="00810561" w:rsidP="00810561">
      <w:pPr>
        <w:spacing w:after="120"/>
        <w:ind w:right="-471"/>
        <w:jc w:val="both"/>
        <w:rPr>
          <w:rFonts w:ascii="Times New Roman" w:hAnsi="Times New Roman" w:cs="Times New Roman"/>
          <w:bCs/>
        </w:rPr>
      </w:pPr>
    </w:p>
    <w:p w:rsidR="00810561" w:rsidRPr="000D75B5" w:rsidRDefault="00810561" w:rsidP="00810561">
      <w:pPr>
        <w:spacing w:after="0" w:line="240" w:lineRule="exact"/>
        <w:ind w:right="-471"/>
        <w:jc w:val="both"/>
        <w:rPr>
          <w:rFonts w:ascii="Times New Roman" w:hAnsi="Times New Roman" w:cs="Times New Roman"/>
          <w:bCs/>
        </w:rPr>
      </w:pPr>
      <w:r w:rsidRPr="000D75B5">
        <w:rPr>
          <w:rFonts w:ascii="Times New Roman" w:hAnsi="Times New Roman" w:cs="Times New Roman"/>
          <w:bCs/>
        </w:rPr>
        <w:t>Podpisový záznam osoby zodpovednej za vedenie účtovníctva:</w:t>
      </w:r>
    </w:p>
    <w:p w:rsidR="00810561" w:rsidRDefault="00810561" w:rsidP="00810561">
      <w:pPr>
        <w:spacing w:after="120"/>
        <w:ind w:right="-471"/>
        <w:jc w:val="both"/>
        <w:rPr>
          <w:rFonts w:ascii="Times New Roman" w:hAnsi="Times New Roman" w:cs="Times New Roman"/>
          <w:bCs/>
        </w:rPr>
      </w:pPr>
    </w:p>
    <w:p w:rsidR="008B6CD8" w:rsidRPr="000D75B5" w:rsidRDefault="008B6CD8" w:rsidP="00810561">
      <w:pPr>
        <w:spacing w:after="120"/>
        <w:ind w:right="-471"/>
        <w:jc w:val="both"/>
        <w:rPr>
          <w:rFonts w:ascii="Times New Roman" w:hAnsi="Times New Roman" w:cs="Times New Roman"/>
          <w:bCs/>
        </w:rPr>
      </w:pPr>
    </w:p>
    <w:p w:rsidR="00810561" w:rsidRPr="000D75B5" w:rsidRDefault="00810561" w:rsidP="00810561">
      <w:pPr>
        <w:spacing w:after="0" w:line="240" w:lineRule="exact"/>
        <w:ind w:right="-471"/>
        <w:jc w:val="both"/>
        <w:rPr>
          <w:rFonts w:ascii="Times New Roman" w:hAnsi="Times New Roman" w:cs="Times New Roman"/>
          <w:bCs/>
        </w:rPr>
      </w:pPr>
      <w:r w:rsidRPr="000D75B5">
        <w:rPr>
          <w:rFonts w:ascii="Times New Roman" w:hAnsi="Times New Roman" w:cs="Times New Roman"/>
          <w:bCs/>
        </w:rPr>
        <w:t>Podpisový záznam osoby zodpovednej za zostavenie účtovnej závierky:</w:t>
      </w:r>
    </w:p>
    <w:p w:rsidR="00810561" w:rsidRDefault="00810561" w:rsidP="00810561">
      <w:pPr>
        <w:spacing w:after="120"/>
        <w:ind w:right="-471"/>
        <w:jc w:val="both"/>
        <w:rPr>
          <w:rFonts w:ascii="Times New Roman" w:hAnsi="Times New Roman" w:cs="Times New Roman"/>
          <w:bCs/>
        </w:rPr>
      </w:pPr>
    </w:p>
    <w:p w:rsidR="008B6CD8" w:rsidRPr="000D75B5" w:rsidRDefault="008B6CD8" w:rsidP="00810561">
      <w:pPr>
        <w:spacing w:after="120"/>
        <w:ind w:right="-471"/>
        <w:jc w:val="both"/>
        <w:rPr>
          <w:rFonts w:ascii="Times New Roman" w:hAnsi="Times New Roman" w:cs="Times New Roman"/>
          <w:bCs/>
        </w:rPr>
      </w:pPr>
    </w:p>
    <w:p w:rsidR="00810561" w:rsidRPr="000D75B5" w:rsidRDefault="00810561" w:rsidP="00810561">
      <w:pPr>
        <w:spacing w:after="120"/>
        <w:ind w:right="-471"/>
        <w:jc w:val="both"/>
        <w:rPr>
          <w:rFonts w:ascii="Times New Roman" w:hAnsi="Times New Roman" w:cs="Times New Roman"/>
          <w:bCs/>
        </w:rPr>
      </w:pPr>
      <w:r w:rsidRPr="000D75B5">
        <w:rPr>
          <w:rFonts w:ascii="Times New Roman" w:hAnsi="Times New Roman" w:cs="Times New Roman"/>
          <w:bCs/>
        </w:rPr>
        <w:t>Podpisový záznam člena štatutárneho orgánu účtovnej jednotky:</w:t>
      </w:r>
    </w:p>
    <w:p w:rsidR="00DF187C" w:rsidRPr="000D75B5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D2A96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703DD" w:rsidRDefault="00D703DD" w:rsidP="00CE03EC">
      <w:pPr>
        <w:spacing w:after="0" w:line="240" w:lineRule="auto"/>
      </w:pPr>
      <w:r>
        <w:separator/>
      </w:r>
    </w:p>
  </w:endnote>
  <w:endnote w:type="continuationSeparator" w:id="0">
    <w:p w:rsidR="00D703DD" w:rsidRDefault="00D703D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521236"/>
      <w:docPartObj>
        <w:docPartGallery w:val="Page Numbers (Bottom of Page)"/>
        <w:docPartUnique/>
      </w:docPartObj>
    </w:sdtPr>
    <w:sdtContent>
      <w:p w:rsidR="00FD2A96" w:rsidRDefault="00CB4E25">
        <w:pPr>
          <w:pStyle w:val="Pta"/>
          <w:jc w:val="center"/>
        </w:pPr>
        <w:r>
          <w:fldChar w:fldCharType="begin"/>
        </w:r>
        <w:r w:rsidR="00FD2A96">
          <w:instrText xml:space="preserve"> PAGE   \* MERGEFORMAT </w:instrText>
        </w:r>
        <w:r>
          <w:fldChar w:fldCharType="separate"/>
        </w:r>
        <w:r w:rsidR="00F668E4">
          <w:rPr>
            <w:noProof/>
          </w:rPr>
          <w:t>2</w:t>
        </w:r>
        <w:r>
          <w:fldChar w:fldCharType="end"/>
        </w:r>
      </w:p>
    </w:sdtContent>
  </w:sdt>
  <w:p w:rsidR="00FD2A96" w:rsidRDefault="00FD2A9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703DD" w:rsidRDefault="00D703DD" w:rsidP="00CE03EC">
      <w:pPr>
        <w:spacing w:after="0" w:line="240" w:lineRule="auto"/>
      </w:pPr>
      <w:r>
        <w:separator/>
      </w:r>
    </w:p>
  </w:footnote>
  <w:footnote w:type="continuationSeparator" w:id="0">
    <w:p w:rsidR="00D703DD" w:rsidRDefault="00D703D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E01E7D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E01E7D" w:rsidRPr="0018540B" w:rsidRDefault="00E01E7D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E01E7D" w:rsidRPr="0018540B" w:rsidRDefault="00E01E7D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E01E7D" w:rsidRPr="0018540B" w:rsidRDefault="00E01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E01E7D" w:rsidRPr="0018540B" w:rsidRDefault="00E01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E01E7D" w:rsidRPr="0018540B" w:rsidRDefault="00E01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E01E7D" w:rsidRPr="0018540B" w:rsidRDefault="00E01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E01E7D" w:rsidRPr="0018540B" w:rsidRDefault="00E01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E01E7D" w:rsidRPr="0018540B" w:rsidRDefault="00E01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E01E7D" w:rsidRPr="0018540B" w:rsidRDefault="00E01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E01E7D" w:rsidRPr="0018540B" w:rsidRDefault="00E01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E01E7D" w:rsidRPr="0018540B" w:rsidRDefault="00E01E7D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E01E7D" w:rsidRPr="0018540B" w:rsidRDefault="00E01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01E7D" w:rsidRPr="0018540B" w:rsidRDefault="00E01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E01E7D" w:rsidRPr="0018540B" w:rsidRDefault="00E01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01E7D" w:rsidRPr="0018540B" w:rsidRDefault="00E01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E01E7D" w:rsidRPr="0018540B" w:rsidRDefault="00E01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E01E7D" w:rsidRPr="0018540B" w:rsidRDefault="00E01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E01E7D" w:rsidRPr="0018540B" w:rsidRDefault="00E01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01E7D" w:rsidRPr="0018540B" w:rsidRDefault="00E01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E01E7D" w:rsidRPr="0018540B" w:rsidRDefault="00E01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E01E7D" w:rsidRPr="0018540B" w:rsidRDefault="00E01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8</w:t>
          </w:r>
        </w:p>
      </w:tc>
    </w:tr>
  </w:tbl>
  <w:p w:rsidR="00E01E7D" w:rsidRPr="00CE03EC" w:rsidRDefault="00E01E7D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6"/>
  </w:num>
  <w:num w:numId="3">
    <w:abstractNumId w:val="3"/>
  </w:num>
  <w:num w:numId="4">
    <w:abstractNumId w:val="0"/>
  </w:num>
  <w:num w:numId="5">
    <w:abstractNumId w:val="5"/>
  </w:num>
  <w:num w:numId="6">
    <w:abstractNumId w:val="9"/>
  </w:num>
  <w:num w:numId="7">
    <w:abstractNumId w:val="4"/>
  </w:num>
  <w:num w:numId="8">
    <w:abstractNumId w:val="8"/>
  </w:num>
  <w:num w:numId="9">
    <w:abstractNumId w:val="2"/>
  </w:num>
  <w:num w:numId="10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38914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0D561E"/>
    <w:rsid w:val="000D75B5"/>
    <w:rsid w:val="000E5FEC"/>
    <w:rsid w:val="00156EEC"/>
    <w:rsid w:val="00173C34"/>
    <w:rsid w:val="0018540B"/>
    <w:rsid w:val="00195651"/>
    <w:rsid w:val="001C71AD"/>
    <w:rsid w:val="001D099A"/>
    <w:rsid w:val="001D4FB8"/>
    <w:rsid w:val="00212400"/>
    <w:rsid w:val="00223286"/>
    <w:rsid w:val="002718B4"/>
    <w:rsid w:val="002E2695"/>
    <w:rsid w:val="00345C26"/>
    <w:rsid w:val="003471EA"/>
    <w:rsid w:val="00360F88"/>
    <w:rsid w:val="00371622"/>
    <w:rsid w:val="003A2A62"/>
    <w:rsid w:val="003B2F43"/>
    <w:rsid w:val="003B6528"/>
    <w:rsid w:val="003C2357"/>
    <w:rsid w:val="003C6821"/>
    <w:rsid w:val="003D2C52"/>
    <w:rsid w:val="003F3E00"/>
    <w:rsid w:val="003F5AF5"/>
    <w:rsid w:val="00414FB4"/>
    <w:rsid w:val="004701FB"/>
    <w:rsid w:val="004E5176"/>
    <w:rsid w:val="004E67A4"/>
    <w:rsid w:val="00504DBD"/>
    <w:rsid w:val="00547F9F"/>
    <w:rsid w:val="00564645"/>
    <w:rsid w:val="00582AB9"/>
    <w:rsid w:val="005877C7"/>
    <w:rsid w:val="005962E2"/>
    <w:rsid w:val="005A6D60"/>
    <w:rsid w:val="00600C1D"/>
    <w:rsid w:val="00614840"/>
    <w:rsid w:val="00621534"/>
    <w:rsid w:val="0062331F"/>
    <w:rsid w:val="006427D1"/>
    <w:rsid w:val="00656345"/>
    <w:rsid w:val="00656664"/>
    <w:rsid w:val="006C4872"/>
    <w:rsid w:val="006E4085"/>
    <w:rsid w:val="007225B5"/>
    <w:rsid w:val="00787C52"/>
    <w:rsid w:val="007A588C"/>
    <w:rsid w:val="007C37DE"/>
    <w:rsid w:val="007E49B8"/>
    <w:rsid w:val="00810561"/>
    <w:rsid w:val="00811FFA"/>
    <w:rsid w:val="008200B8"/>
    <w:rsid w:val="0083794D"/>
    <w:rsid w:val="00866094"/>
    <w:rsid w:val="008774C4"/>
    <w:rsid w:val="008777C2"/>
    <w:rsid w:val="00895D82"/>
    <w:rsid w:val="008A07EE"/>
    <w:rsid w:val="008B6CD8"/>
    <w:rsid w:val="008D7008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B1CDF"/>
    <w:rsid w:val="00AE313E"/>
    <w:rsid w:val="00AF1BE2"/>
    <w:rsid w:val="00B05B9D"/>
    <w:rsid w:val="00B60893"/>
    <w:rsid w:val="00B832B9"/>
    <w:rsid w:val="00BD1C77"/>
    <w:rsid w:val="00BE3A69"/>
    <w:rsid w:val="00C21550"/>
    <w:rsid w:val="00C45AF1"/>
    <w:rsid w:val="00C5195B"/>
    <w:rsid w:val="00C54666"/>
    <w:rsid w:val="00CB4E25"/>
    <w:rsid w:val="00CC701A"/>
    <w:rsid w:val="00CD1824"/>
    <w:rsid w:val="00CE03EC"/>
    <w:rsid w:val="00D06A5E"/>
    <w:rsid w:val="00D0740C"/>
    <w:rsid w:val="00D703DD"/>
    <w:rsid w:val="00D77AF9"/>
    <w:rsid w:val="00D92374"/>
    <w:rsid w:val="00D97B67"/>
    <w:rsid w:val="00DA6CFD"/>
    <w:rsid w:val="00DC3B5F"/>
    <w:rsid w:val="00DF187C"/>
    <w:rsid w:val="00E00E07"/>
    <w:rsid w:val="00E01E7D"/>
    <w:rsid w:val="00E03DFF"/>
    <w:rsid w:val="00E42DF0"/>
    <w:rsid w:val="00E84CA1"/>
    <w:rsid w:val="00E93C49"/>
    <w:rsid w:val="00EB26DE"/>
    <w:rsid w:val="00EB6C30"/>
    <w:rsid w:val="00ED71A7"/>
    <w:rsid w:val="00EE44D3"/>
    <w:rsid w:val="00F34991"/>
    <w:rsid w:val="00F668E4"/>
    <w:rsid w:val="00FA3860"/>
    <w:rsid w:val="00FB3281"/>
    <w:rsid w:val="00FB594A"/>
    <w:rsid w:val="00FD2A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44D3"/>
  </w:style>
  <w:style w:type="paragraph" w:styleId="Nadpis1">
    <w:name w:val="heading 1"/>
    <w:basedOn w:val="Normlny"/>
    <w:next w:val="Nadpis2"/>
    <w:link w:val="Nadpis1Char"/>
    <w:qFormat/>
    <w:rsid w:val="00614840"/>
    <w:pPr>
      <w:keepNext/>
      <w:numPr>
        <w:numId w:val="8"/>
      </w:numPr>
      <w:spacing w:before="240" w:after="6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kern w:val="32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61484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Nadpis1Char">
    <w:name w:val="Nadpis 1 Char"/>
    <w:basedOn w:val="Predvolenpsmoodseku"/>
    <w:link w:val="Nadpis1"/>
    <w:rsid w:val="00614840"/>
    <w:rPr>
      <w:rFonts w:ascii="Times New Roman" w:eastAsia="Times New Roman" w:hAnsi="Times New Roman" w:cs="Times New Roman"/>
      <w:b/>
      <w:bCs/>
      <w:kern w:val="32"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614840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163</TotalTime>
  <Pages>1</Pages>
  <Words>1643</Words>
  <Characters>9367</Characters>
  <Application>Microsoft Office Word</Application>
  <DocSecurity>0</DocSecurity>
  <Lines>78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Person</cp:lastModifiedBy>
  <cp:revision>21</cp:revision>
  <cp:lastPrinted>2017-05-12T10:25:00Z</cp:lastPrinted>
  <dcterms:created xsi:type="dcterms:W3CDTF">2017-05-12T08:07:00Z</dcterms:created>
  <dcterms:modified xsi:type="dcterms:W3CDTF">2019-05-13T11:11:00Z</dcterms:modified>
</cp:coreProperties>
</file>