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Westudio s.r.o.</w:t>
      </w:r>
    </w:p>
    <w:p>
      <w:pPr>
        <w:spacing w:before="6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Sídlo: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Prachatická 1798/19, 96001 Zvolen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čtovná jednotka jeho súčasťou: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2.a)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Obchodné meno a 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2.b)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od povinnosti zostavenia konsolidovanej </w:t>
        <w:tab/>
        <w:t xml:space="preserve">účtovnej závierky a konsolidovanej výročnej správy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 zmysle § 22 ods. 8 ZoÚ (oslobodenie od konsolidácie na medzistupni):</w:t>
      </w:r>
    </w:p>
    <w:p>
      <w:pPr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zostavujúcej konsolidovanú účtovnú závierku podľa IFRS EÚ, do ktorej je zahrňovaná účtovná jednotka a všetky jej dcérske účtovné jednotky: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V zmysle § 22 ods. 12  ZoÚ (oslobodenie pri nevýznamnosti dcérskych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čností):</w:t>
      </w:r>
    </w:p>
    <w:tbl>
      <w:tblPr/>
      <w:tblGrid>
        <w:gridCol w:w="5104"/>
        <w:gridCol w:w="3983"/>
      </w:tblGrid>
      <w:tr>
        <w:trPr>
          <w:trHeight w:val="1" w:hRule="atLeast"/>
          <w:jc w:val="left"/>
        </w:trPr>
        <w:tc>
          <w:tcPr>
            <w:tcW w:w="51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  <w:tc>
          <w:tcPr>
            <w:tcW w:w="3983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83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8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čte zamestnancov:</w:t>
      </w:r>
    </w:p>
    <w:tbl>
      <w:tblPr/>
      <w:tblGrid>
        <w:gridCol w:w="4126"/>
        <w:gridCol w:w="2410"/>
        <w:gridCol w:w="2552"/>
      </w:tblGrid>
      <w:tr>
        <w:trPr>
          <w:trHeight w:val="1" w:hRule="atLeast"/>
          <w:jc w:val="left"/>
        </w:trPr>
        <w:tc>
          <w:tcPr>
            <w:tcW w:w="4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položky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 obdobie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left"/>
        </w:trPr>
        <w:tc>
          <w:tcPr>
            <w:tcW w:w="4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zamestnancov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čtovná jednotka bude nepretržite pokračovať vo svojej činnosti: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 xml:space="preserve">  áno</w:t>
        <w:tab/>
        <w:t xml:space="preserve"> 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ňovania jednotlivých zložiek majetku a záväzkov:</w:t>
      </w:r>
    </w:p>
    <w:tbl>
      <w:tblPr/>
      <w:tblGrid>
        <w:gridCol w:w="3828"/>
        <w:gridCol w:w="2547"/>
        <w:gridCol w:w="2682"/>
      </w:tblGrid>
      <w:tr>
        <w:trPr>
          <w:trHeight w:val="1" w:hRule="atLeast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čiek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spacing w:before="0" w:after="160" w:line="240"/>
        <w:ind w:right="0" w:left="70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čtovného odpisového plánu pre dlhodobý hmotný majetok 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 dlhodobý nehmotný majetok, doba odpisovania a použité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čtovných odpisov:</w:t>
      </w:r>
    </w:p>
    <w:tbl>
      <w:tblPr/>
      <w:tblGrid>
        <w:gridCol w:w="2839"/>
        <w:gridCol w:w="2123"/>
        <w:gridCol w:w="1979"/>
        <w:gridCol w:w="2116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nábytok</w:t>
            </w: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odpisová skupina</w:t>
            </w: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osobný automobil</w:t>
            </w: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5" w:hanging="705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vychádzal 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 odpisového plánu zostaveného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čtovnou jednotkou, ktorý vychádzal 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 predpokladanej doby použite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ľnosti dlhodobého nehmotného majetku alebo iných </w:t>
        <w:tab/>
        <w:t xml:space="preserve">objektívnych predpokladov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Odpisový plán bol ovplyvnený týmito rozhodnutiami: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Ročný účtovný odpis sa rovná ročnému daňovému odpisu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sa nerovnajú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sa rovnajú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čtovných zásad a účtovných metód: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čtovné metódy a zásady boli aplikované v rámci platného zákona o účtovníctve počas </w:t>
        <w:tab/>
        <w:t xml:space="preserve">celého účtovného obdobia, s osobitosťami:</w:t>
      </w:r>
    </w:p>
    <w:tbl>
      <w:tblPr/>
      <w:tblGrid>
        <w:gridCol w:w="3544"/>
        <w:gridCol w:w="2410"/>
        <w:gridCol w:w="3103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zásady  alebo účtovnej metódy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31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</w:t>
      </w:r>
    </w:p>
    <w:tbl>
      <w:tblPr/>
      <w:tblGrid>
        <w:gridCol w:w="3013"/>
        <w:gridCol w:w="3015"/>
        <w:gridCol w:w="3014"/>
      </w:tblGrid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Výška dotácie</w:t>
            </w:r>
          </w:p>
        </w:tc>
      </w:tr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5" w:hRule="auto"/>
          <w:jc w:val="left"/>
        </w:trPr>
        <w:tc>
          <w:tcPr>
            <w:tcW w:w="301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5" w:hRule="auto"/>
          <w:jc w:val="left"/>
        </w:trPr>
        <w:tc>
          <w:tcPr>
            <w:tcW w:w="301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čtovných období </w:t>
        <w:tab/>
        <w:t xml:space="preserve">vykonaných v bežnom účtovnom období:</w:t>
      </w:r>
    </w:p>
    <w:tbl>
      <w:tblPr/>
      <w:tblGrid>
        <w:gridCol w:w="3015"/>
        <w:gridCol w:w="3013"/>
        <w:gridCol w:w="3014"/>
      </w:tblGrid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čtovných období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čtovných období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ľujú a dopĺňajú súvahu a výkaz ziskov a strát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 sume a dôvodoch vzniku jednotlivých položiek nákladov alebo </w:t>
        <w:tab/>
        <w:t xml:space="preserve">výnosov,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čný rozsah alebo výskyt:</w:t>
      </w:r>
    </w:p>
    <w:tbl>
      <w:tblPr/>
      <w:tblGrid>
        <w:gridCol w:w="3672"/>
        <w:gridCol w:w="2970"/>
        <w:gridCol w:w="2400"/>
      </w:tblGrid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2.a)</w:t>
        <w:tab/>
        <w:t xml:space="preserve">Informácie o záväzkoch: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 obdobie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51555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54805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46175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42125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5380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12680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503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91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503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91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čená záložným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čenia záväzku</w:t>
            </w:r>
          </w:p>
        </w:tc>
        <w:tc>
          <w:tcPr>
            <w:tcW w:w="5655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čená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Záložným právom</w:t>
            </w: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</w:t>
        <w:tab/>
        <w:t xml:space="preserve">Informácie o vlastných akciách:</w:t>
      </w:r>
    </w:p>
    <w:tbl>
      <w:tblPr/>
      <w:tblGrid>
        <w:gridCol w:w="1811"/>
        <w:gridCol w:w="1582"/>
        <w:gridCol w:w="2120"/>
        <w:gridCol w:w="1977"/>
        <w:gridCol w:w="1552"/>
      </w:tblGrid>
      <w:tr>
        <w:trPr>
          <w:trHeight w:val="1" w:hRule="atLeast"/>
          <w:jc w:val="left"/>
        </w:trPr>
        <w:tc>
          <w:tcPr>
            <w:tcW w:w="1811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čas účtovného obdobia</w:t>
            </w:r>
          </w:p>
        </w:tc>
        <w:tc>
          <w:tcPr>
            <w:tcW w:w="7231" w:type="dxa"/>
            <w:gridSpan w:val="4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čiatku účtovného obdobia</w:t>
            </w: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Prírastky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Úbytky</w:t>
            </w:r>
          </w:p>
        </w:tc>
        <w:tc>
          <w:tcPr>
            <w:tcW w:w="155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čet akcií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čet akcií</w:t>
            </w: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4. </w:t>
        <w:tab/>
        <w:t xml:space="preserve">Informácie o orgánoch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tbl>
      <w:tblPr/>
      <w:tblGrid>
        <w:gridCol w:w="1773"/>
        <w:gridCol w:w="1305"/>
        <w:gridCol w:w="1131"/>
        <w:gridCol w:w="1080"/>
        <w:gridCol w:w="1305"/>
        <w:gridCol w:w="1264"/>
        <w:gridCol w:w="1184"/>
      </w:tblGrid>
      <w:tr>
        <w:trPr>
          <w:trHeight w:val="828" w:hRule="auto"/>
          <w:jc w:val="left"/>
        </w:trPr>
        <w:tc>
          <w:tcPr>
            <w:tcW w:w="1773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príjmu, výhody</w:t>
            </w:r>
          </w:p>
        </w:tc>
        <w:tc>
          <w:tcPr>
            <w:tcW w:w="3516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časných členov orgánov</w:t>
            </w:r>
          </w:p>
        </w:tc>
        <w:tc>
          <w:tcPr>
            <w:tcW w:w="3753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členov orgánov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131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9" w:hRule="auto"/>
          <w:jc w:val="left"/>
        </w:trPr>
        <w:tc>
          <w:tcPr>
            <w:tcW w:w="177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Splatené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177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Odpustené alebo odpísané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čky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prostriedky a iné plnenie použité na súkr. účely na vyúčtovanie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4.d) </w:t>
        <w:tab/>
        <w:t xml:space="preserve">Hlavné podmienky, na základe ktorých boli záruky alebo iné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čenia </w:t>
        <w:tab/>
        <w:t xml:space="preserve">poskytnuté (pri pôžičkách sa uvádzajú úrokové sadzby):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5.a) </w:t>
        <w:tab/>
        <w:t xml:space="preserve">Informácie o celkovej sume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čných povinností, ktoré sa nevykazujú v súvahe:</w:t>
      </w:r>
    </w:p>
    <w:tbl>
      <w:tblPr/>
      <w:tblGrid>
        <w:gridCol w:w="3814"/>
        <w:gridCol w:w="2545"/>
        <w:gridCol w:w="2683"/>
      </w:tblGrid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položky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či dcérskej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čných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Opis významných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čných povinností: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5.b) </w:t>
        <w:tab/>
        <w:t xml:space="preserve">Informácie o významných podmienených záväzkoch</w:t>
      </w:r>
    </w:p>
    <w:tbl>
      <w:tblPr/>
      <w:tblGrid>
        <w:gridCol w:w="3015"/>
        <w:gridCol w:w="3013"/>
        <w:gridCol w:w="3014"/>
      </w:tblGrid>
      <w:tr>
        <w:trPr>
          <w:trHeight w:val="1" w:hRule="atLeast"/>
          <w:jc w:val="left"/>
        </w:trPr>
        <w:tc>
          <w:tcPr>
            <w:tcW w:w="3015" w:type="dxa"/>
            <w:vMerge w:val="restart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podmieneného záväzku</w:t>
            </w:r>
          </w:p>
        </w:tc>
        <w:tc>
          <w:tcPr>
            <w:tcW w:w="602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 všeob. záväzn. právn. predpis.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Opis významných podmienených záväzkov: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5.e)</w:t>
        <w:tab/>
        <w:t xml:space="preserve">Opis významných povinností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vyplývajúcich z dôchodkových </w:t>
        <w:tab/>
        <w:t xml:space="preserve">programov pre zamestnancov: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6.</w:t>
        <w:tab/>
        <w:t xml:space="preserve">Informácie o udelení výlu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</w:t>
      </w:r>
    </w:p>
    <w:tbl>
      <w:tblPr/>
      <w:tblGrid>
        <w:gridCol w:w="4452"/>
      </w:tblGrid>
      <w:tr>
        <w:trPr>
          <w:trHeight w:val="273" w:hRule="auto"/>
          <w:jc w:val="left"/>
        </w:trPr>
        <w:tc>
          <w:tcPr>
            <w:tcW w:w="445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