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663FA" w:rsidTr="009D0780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9663FA" w:rsidRPr="00BF4BC5" w:rsidRDefault="00D43B46" w:rsidP="009663FA">
            <w:pPr>
              <w:pStyle w:val="Bezriadkovania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 xml:space="preserve"> </w:t>
            </w:r>
            <w:bookmarkStart w:id="0" w:name="_GoBack"/>
            <w:bookmarkEnd w:id="0"/>
            <w:r w:rsidR="00600B07" w:rsidRPr="00BF4BC5">
              <w:rPr>
                <w:rFonts w:ascii="Cambria" w:hAnsi="Cambria"/>
                <w:b/>
                <w:sz w:val="28"/>
                <w:szCs w:val="28"/>
              </w:rPr>
              <w:t>Poľnohospodárske družstvo so sídlom v Períne, 044 74 Perín-Chym</w:t>
            </w:r>
          </w:p>
          <w:p w:rsidR="00BF4BC5" w:rsidRPr="00BF4BC5" w:rsidRDefault="00BF4BC5" w:rsidP="00BF4BC5">
            <w:pPr>
              <w:pStyle w:val="Bezriadkovania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8"/>
                <w:szCs w:val="28"/>
              </w:rPr>
              <w:t xml:space="preserve">      </w:t>
            </w:r>
            <w:r w:rsidRPr="00BF4BC5">
              <w:rPr>
                <w:rFonts w:ascii="Cambria" w:hAnsi="Cambria"/>
                <w:sz w:val="24"/>
                <w:szCs w:val="24"/>
              </w:rPr>
              <w:t>Spoločnosť zapísaná v Obchodnom registri Okresného súdu I.,</w:t>
            </w:r>
            <w:r>
              <w:rPr>
                <w:rFonts w:ascii="Cambria" w:hAnsi="Cambria"/>
                <w:sz w:val="24"/>
                <w:szCs w:val="24"/>
              </w:rPr>
              <w:t>odd.Dr. vlož.č.232/V</w:t>
            </w:r>
          </w:p>
        </w:tc>
      </w:tr>
      <w:tr w:rsidR="009663FA" w:rsidTr="009D0780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9663FA" w:rsidRPr="00983079" w:rsidRDefault="009663FA" w:rsidP="009D0780">
            <w:pPr>
              <w:pStyle w:val="Bezriadkovania"/>
              <w:jc w:val="center"/>
              <w:rPr>
                <w:rFonts w:ascii="Cambria" w:hAnsi="Cambria"/>
                <w:sz w:val="30"/>
                <w:szCs w:val="30"/>
              </w:rPr>
            </w:pPr>
          </w:p>
        </w:tc>
      </w:tr>
      <w:tr w:rsidR="009663FA" w:rsidTr="009D0780">
        <w:trPr>
          <w:trHeight w:val="360"/>
          <w:jc w:val="center"/>
        </w:trPr>
        <w:tc>
          <w:tcPr>
            <w:tcW w:w="5000" w:type="pct"/>
            <w:vAlign w:val="center"/>
          </w:tcPr>
          <w:p w:rsidR="009663FA" w:rsidRDefault="009663FA" w:rsidP="009D0780">
            <w:pPr>
              <w:pStyle w:val="Bezriadkovania"/>
              <w:jc w:val="center"/>
            </w:pPr>
          </w:p>
        </w:tc>
      </w:tr>
      <w:tr w:rsidR="009663FA" w:rsidTr="009D0780">
        <w:trPr>
          <w:trHeight w:val="360"/>
          <w:jc w:val="center"/>
        </w:trPr>
        <w:tc>
          <w:tcPr>
            <w:tcW w:w="5000" w:type="pct"/>
            <w:vAlign w:val="center"/>
          </w:tcPr>
          <w:p w:rsidR="009663FA" w:rsidRDefault="009663FA" w:rsidP="009D0780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9663FA" w:rsidTr="009D0780">
        <w:trPr>
          <w:trHeight w:val="360"/>
          <w:jc w:val="center"/>
        </w:trPr>
        <w:tc>
          <w:tcPr>
            <w:tcW w:w="5000" w:type="pct"/>
            <w:vAlign w:val="center"/>
          </w:tcPr>
          <w:p w:rsidR="009663FA" w:rsidRDefault="009663FA" w:rsidP="009D0780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9663FA" w:rsidRDefault="009663FA" w:rsidP="009663FA"/>
    <w:p w:rsidR="009663FA" w:rsidRDefault="009663FA" w:rsidP="009663FA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663FA" w:rsidTr="009D0780">
        <w:tc>
          <w:tcPr>
            <w:tcW w:w="5000" w:type="pct"/>
          </w:tcPr>
          <w:p w:rsidR="009663FA" w:rsidRDefault="009663FA" w:rsidP="009D0780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9663FA" w:rsidRDefault="009663FA" w:rsidP="009D0780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9663FA" w:rsidRDefault="009663FA" w:rsidP="00BF4BC5">
      <w:pPr>
        <w:jc w:val="center"/>
      </w:pPr>
    </w:p>
    <w:p w:rsidR="00BF4BC5" w:rsidRDefault="00BF4BC5" w:rsidP="00BF4BC5">
      <w:pPr>
        <w:pStyle w:val="Bezriadkovania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</w:t>
      </w:r>
      <w:r w:rsidRPr="00BF4BC5">
        <w:rPr>
          <w:b/>
          <w:sz w:val="40"/>
          <w:szCs w:val="40"/>
        </w:rPr>
        <w:t xml:space="preserve">Výročná správa spoločnosti </w:t>
      </w:r>
    </w:p>
    <w:p w:rsidR="00BF4BC5" w:rsidRDefault="00BF4BC5" w:rsidP="00BF4BC5">
      <w:pPr>
        <w:pStyle w:val="Bezriadkovania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</w:t>
      </w:r>
      <w:r w:rsidRPr="00BF4BC5">
        <w:rPr>
          <w:b/>
          <w:sz w:val="40"/>
          <w:szCs w:val="40"/>
        </w:rPr>
        <w:t>za rok 201</w:t>
      </w:r>
      <w:r w:rsidR="00312C64">
        <w:rPr>
          <w:b/>
          <w:sz w:val="40"/>
          <w:szCs w:val="40"/>
        </w:rPr>
        <w:t>8</w:t>
      </w:r>
    </w:p>
    <w:p w:rsidR="00BF4BC5" w:rsidRDefault="00BF4BC5" w:rsidP="00BF4BC5">
      <w:pPr>
        <w:pStyle w:val="Bezriadkovania"/>
        <w:jc w:val="center"/>
        <w:rPr>
          <w:b/>
          <w:sz w:val="40"/>
          <w:szCs w:val="40"/>
        </w:rPr>
      </w:pPr>
    </w:p>
    <w:p w:rsidR="00BF4BC5" w:rsidRDefault="00BF4BC5" w:rsidP="00BF4BC5">
      <w:pPr>
        <w:pStyle w:val="Bezriadkovania"/>
        <w:jc w:val="center"/>
        <w:rPr>
          <w:b/>
          <w:sz w:val="40"/>
          <w:szCs w:val="40"/>
        </w:rPr>
      </w:pPr>
    </w:p>
    <w:p w:rsidR="00BF4BC5" w:rsidRDefault="00BF4BC5" w:rsidP="00BF4BC5">
      <w:pPr>
        <w:pStyle w:val="Bezriadkovania"/>
        <w:jc w:val="center"/>
        <w:rPr>
          <w:b/>
          <w:sz w:val="40"/>
          <w:szCs w:val="40"/>
        </w:rPr>
      </w:pPr>
    </w:p>
    <w:p w:rsidR="00BF4BC5" w:rsidRDefault="00BF4BC5" w:rsidP="00BF4BC5">
      <w:pPr>
        <w:pStyle w:val="Bezriadkovania"/>
        <w:jc w:val="center"/>
        <w:rPr>
          <w:b/>
          <w:sz w:val="40"/>
          <w:szCs w:val="40"/>
        </w:rPr>
      </w:pPr>
    </w:p>
    <w:p w:rsidR="00BF4BC5" w:rsidRDefault="00BF4BC5" w:rsidP="00BF4BC5">
      <w:pPr>
        <w:pStyle w:val="Bezriadkovania"/>
        <w:jc w:val="center"/>
        <w:rPr>
          <w:b/>
          <w:sz w:val="40"/>
          <w:szCs w:val="40"/>
        </w:rPr>
      </w:pPr>
    </w:p>
    <w:p w:rsidR="00BF4BC5" w:rsidRDefault="00BF4BC5" w:rsidP="00BF4BC5">
      <w:pPr>
        <w:pStyle w:val="Bezriadkovania"/>
        <w:jc w:val="center"/>
        <w:rPr>
          <w:b/>
          <w:sz w:val="40"/>
          <w:szCs w:val="40"/>
        </w:rPr>
      </w:pPr>
    </w:p>
    <w:p w:rsidR="00BF4BC5" w:rsidRDefault="00BF4BC5" w:rsidP="00BF4BC5">
      <w:pPr>
        <w:pStyle w:val="Bezriadkovania"/>
        <w:jc w:val="center"/>
        <w:rPr>
          <w:b/>
          <w:sz w:val="40"/>
          <w:szCs w:val="40"/>
        </w:rPr>
      </w:pPr>
    </w:p>
    <w:p w:rsidR="00BF4BC5" w:rsidRDefault="00BF4BC5" w:rsidP="00BF4BC5">
      <w:pPr>
        <w:pStyle w:val="Bezriadkovania"/>
        <w:jc w:val="center"/>
        <w:rPr>
          <w:b/>
          <w:sz w:val="40"/>
          <w:szCs w:val="40"/>
        </w:rPr>
      </w:pPr>
    </w:p>
    <w:p w:rsidR="00BF4BC5" w:rsidRDefault="00BF4BC5" w:rsidP="00BF4BC5">
      <w:pPr>
        <w:pStyle w:val="Bezriadkovania"/>
        <w:jc w:val="center"/>
        <w:rPr>
          <w:b/>
          <w:sz w:val="40"/>
          <w:szCs w:val="40"/>
        </w:rPr>
      </w:pPr>
    </w:p>
    <w:p w:rsidR="00BF4BC5" w:rsidRPr="00BF4BC5" w:rsidRDefault="00BF4BC5" w:rsidP="00BF4BC5">
      <w:pPr>
        <w:pStyle w:val="Bezriadkovania"/>
        <w:rPr>
          <w:sz w:val="24"/>
          <w:szCs w:val="24"/>
        </w:rPr>
      </w:pPr>
      <w:r w:rsidRPr="00BF4BC5">
        <w:rPr>
          <w:sz w:val="24"/>
          <w:szCs w:val="24"/>
        </w:rPr>
        <w:t xml:space="preserve">                   </w:t>
      </w:r>
      <w:r w:rsidR="003879F7">
        <w:rPr>
          <w:sz w:val="24"/>
          <w:szCs w:val="24"/>
        </w:rPr>
        <w:t xml:space="preserve"> </w:t>
      </w:r>
      <w:r w:rsidR="004724DC">
        <w:rPr>
          <w:sz w:val="24"/>
          <w:szCs w:val="24"/>
        </w:rPr>
        <w:t>Apríl</w:t>
      </w:r>
      <w:r w:rsidR="003879F7">
        <w:rPr>
          <w:sz w:val="24"/>
          <w:szCs w:val="24"/>
        </w:rPr>
        <w:t xml:space="preserve"> </w:t>
      </w:r>
      <w:r w:rsidRPr="00BF4BC5">
        <w:rPr>
          <w:sz w:val="24"/>
          <w:szCs w:val="24"/>
        </w:rPr>
        <w:t>201</w:t>
      </w:r>
      <w:r w:rsidR="003D0CD8">
        <w:rPr>
          <w:sz w:val="24"/>
          <w:szCs w:val="24"/>
        </w:rPr>
        <w:t>9</w:t>
      </w:r>
      <w:r w:rsidR="003D3E1F">
        <w:rPr>
          <w:sz w:val="24"/>
          <w:szCs w:val="24"/>
        </w:rPr>
        <w:t xml:space="preserve"> </w:t>
      </w:r>
      <w:r w:rsidRPr="00BF4BC5">
        <w:rPr>
          <w:sz w:val="24"/>
          <w:szCs w:val="24"/>
        </w:rPr>
        <w:t xml:space="preserve">                </w:t>
      </w:r>
      <w:r w:rsidR="004724DC">
        <w:rPr>
          <w:sz w:val="24"/>
          <w:szCs w:val="24"/>
        </w:rPr>
        <w:t xml:space="preserve"> </w:t>
      </w:r>
      <w:r w:rsidRPr="00BF4BC5">
        <w:rPr>
          <w:sz w:val="24"/>
          <w:szCs w:val="24"/>
        </w:rPr>
        <w:t xml:space="preserve"> </w:t>
      </w:r>
      <w:r w:rsidR="003879F7">
        <w:rPr>
          <w:sz w:val="24"/>
          <w:szCs w:val="24"/>
        </w:rPr>
        <w:t xml:space="preserve">               </w:t>
      </w:r>
      <w:r w:rsidRPr="00BF4BC5">
        <w:rPr>
          <w:sz w:val="24"/>
          <w:szCs w:val="24"/>
        </w:rPr>
        <w:t xml:space="preserve">                      </w:t>
      </w:r>
      <w:proofErr w:type="spellStart"/>
      <w:r w:rsidRPr="00BF4BC5">
        <w:rPr>
          <w:sz w:val="24"/>
          <w:szCs w:val="24"/>
        </w:rPr>
        <w:t>Sztraka</w:t>
      </w:r>
      <w:proofErr w:type="spellEnd"/>
      <w:r w:rsidRPr="00BF4BC5">
        <w:rPr>
          <w:sz w:val="24"/>
          <w:szCs w:val="24"/>
        </w:rPr>
        <w:t xml:space="preserve"> Rastislav</w:t>
      </w:r>
    </w:p>
    <w:p w:rsidR="00BF4BC5" w:rsidRPr="00BF4BC5" w:rsidRDefault="00BF4BC5" w:rsidP="00BF4BC5">
      <w:pPr>
        <w:pStyle w:val="Bezriadkovania"/>
        <w:rPr>
          <w:sz w:val="24"/>
          <w:szCs w:val="24"/>
        </w:rPr>
      </w:pPr>
      <w:r w:rsidRPr="00BF4BC5">
        <w:rPr>
          <w:sz w:val="24"/>
          <w:szCs w:val="24"/>
        </w:rPr>
        <w:t xml:space="preserve">                                                                                               predseda predstavenstva</w:t>
      </w:r>
    </w:p>
    <w:p w:rsidR="00BF4BC5" w:rsidRPr="00BF4BC5" w:rsidRDefault="00BF4BC5" w:rsidP="00BF4BC5">
      <w:pPr>
        <w:pStyle w:val="Bezriadkovania"/>
        <w:rPr>
          <w:sz w:val="24"/>
          <w:szCs w:val="24"/>
        </w:rPr>
      </w:pPr>
      <w:r w:rsidRPr="00BF4BC5">
        <w:rPr>
          <w:sz w:val="24"/>
          <w:szCs w:val="24"/>
        </w:rPr>
        <w:t xml:space="preserve">                                                                                                      </w:t>
      </w:r>
      <w:r w:rsidR="009663FA" w:rsidRPr="00BF4BC5">
        <w:rPr>
          <w:sz w:val="24"/>
          <w:szCs w:val="24"/>
        </w:rPr>
        <w:br w:type="page"/>
      </w:r>
    </w:p>
    <w:p w:rsidR="009663FA" w:rsidRPr="003F3425" w:rsidRDefault="009663FA" w:rsidP="009663FA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 pre výročnú správu</w:t>
      </w:r>
    </w:p>
    <w:p w:rsidR="009663FA" w:rsidRPr="00D61BAC" w:rsidRDefault="009663FA" w:rsidP="009663FA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9663FA" w:rsidRPr="00D61BAC" w:rsidRDefault="009663FA" w:rsidP="009663F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>
        <w:rPr>
          <w:sz w:val="24"/>
          <w:szCs w:val="24"/>
        </w:rPr>
        <w:t xml:space="preserve"> do jedného roka od skončenia účtovného obdobia. </w:t>
      </w:r>
      <w:r w:rsidRPr="00D61BAC">
        <w:rPr>
          <w:sz w:val="24"/>
          <w:szCs w:val="24"/>
        </w:rPr>
        <w:t>Táto výročná správa bude elektronicky uložená do registra účtovných závierok a jeho cestou aj do obchodného registra tak, ako to ustanovuje § 23 ods. 2 a § 23b ods. 4 zákona o účtovníctve.</w:t>
      </w:r>
    </w:p>
    <w:p w:rsidR="009663FA" w:rsidRPr="00096BC7" w:rsidRDefault="009663FA" w:rsidP="009663FA">
      <w:pPr>
        <w:ind w:left="0" w:firstLine="0"/>
        <w:jc w:val="both"/>
      </w:pPr>
    </w:p>
    <w:p w:rsidR="009663FA" w:rsidRPr="003F3425" w:rsidRDefault="009663FA" w:rsidP="009663FA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 výročnej správy:</w:t>
      </w:r>
    </w:p>
    <w:p w:rsidR="009663FA" w:rsidRPr="00D61BAC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9663FA" w:rsidRPr="00D61BAC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9663FA" w:rsidRPr="00D61BAC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9663FA" w:rsidRPr="00D61BAC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9663FA" w:rsidRPr="00D61BAC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9663FA" w:rsidRDefault="009663FA" w:rsidP="009663F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9663FA" w:rsidRPr="00E04B7D" w:rsidRDefault="009663FA" w:rsidP="009663F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 – základné informácie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7"/>
        <w:gridCol w:w="5325"/>
      </w:tblGrid>
      <w:tr w:rsidR="009663FA" w:rsidRPr="003A1860" w:rsidTr="009D0780">
        <w:tc>
          <w:tcPr>
            <w:tcW w:w="3794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Poľnohospodárske družstvo so sídlom v Períne</w:t>
            </w:r>
          </w:p>
        </w:tc>
      </w:tr>
      <w:tr w:rsidR="009663FA" w:rsidRPr="003A1860" w:rsidTr="009D0780">
        <w:tc>
          <w:tcPr>
            <w:tcW w:w="3794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00194000</w:t>
            </w:r>
          </w:p>
        </w:tc>
      </w:tr>
      <w:tr w:rsidR="009663FA" w:rsidRPr="003A1860" w:rsidTr="009D0780">
        <w:tc>
          <w:tcPr>
            <w:tcW w:w="3794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2020496115</w:t>
            </w:r>
          </w:p>
        </w:tc>
      </w:tr>
      <w:tr w:rsidR="009663FA" w:rsidRPr="003A1860" w:rsidTr="009D0780">
        <w:tc>
          <w:tcPr>
            <w:tcW w:w="3794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SK2020496115</w:t>
            </w:r>
          </w:p>
        </w:tc>
      </w:tr>
      <w:tr w:rsidR="009663FA" w:rsidRPr="003A1860" w:rsidTr="009D0780">
        <w:tc>
          <w:tcPr>
            <w:tcW w:w="3794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Perín, 044 74 Perín-Chym</w:t>
            </w:r>
          </w:p>
        </w:tc>
      </w:tr>
      <w:tr w:rsidR="009663FA" w:rsidRPr="003A1860" w:rsidTr="009D0780">
        <w:tc>
          <w:tcPr>
            <w:tcW w:w="3794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 0kresného súdu Košice Oddiel: Dr., Vložka číslo: 232/V</w:t>
            </w:r>
          </w:p>
        </w:tc>
      </w:tr>
      <w:tr w:rsidR="009663FA" w:rsidRPr="003A1860" w:rsidTr="009D0780">
        <w:tc>
          <w:tcPr>
            <w:tcW w:w="3794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Predseda predstavenstva</w:t>
            </w:r>
          </w:p>
        </w:tc>
        <w:tc>
          <w:tcPr>
            <w:tcW w:w="5418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Rastislav </w:t>
            </w:r>
            <w:proofErr w:type="spellStart"/>
            <w:r>
              <w:rPr>
                <w:color w:val="0F243E"/>
                <w:sz w:val="24"/>
                <w:szCs w:val="24"/>
              </w:rPr>
              <w:t>Sztraka</w:t>
            </w:r>
            <w:proofErr w:type="spellEnd"/>
          </w:p>
        </w:tc>
      </w:tr>
    </w:tbl>
    <w:p w:rsidR="009663FA" w:rsidRDefault="009663FA" w:rsidP="009663F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Orgánmi Poľnohospodárskeho družstva so sídlom v Períne sú členská schôdza predstavenstvo  a kontrolná komisia</w:t>
      </w:r>
      <w:r w:rsidRPr="00D61BAC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Členská schôdza je najvyšším orgánom družstva, na ktorom členovia uplatňujú svoje právo rozhodovať o záležitostiach družstva. Štatutárnym orgánom družstva je predstavenstvo, ktoré riadi bežnú činnosť  družstva a rozhoduje o všetkých náležitostiach podľa Stanov družstva.</w:t>
      </w:r>
    </w:p>
    <w:p w:rsidR="009663FA" w:rsidRPr="00D61BAC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Kontrolná komisia upozorňuje predstavenstvo na zistené nedostatky a vyžaduje zjednanie nápravy nedostatkov.</w:t>
      </w:r>
    </w:p>
    <w:p w:rsidR="009663FA" w:rsidRDefault="009663FA" w:rsidP="009663FA">
      <w:pPr>
        <w:ind w:hanging="7365"/>
        <w:jc w:val="both"/>
        <w:rPr>
          <w:b/>
          <w:color w:val="244061"/>
          <w:sz w:val="28"/>
          <w:szCs w:val="28"/>
        </w:rPr>
      </w:pPr>
    </w:p>
    <w:p w:rsidR="009663FA" w:rsidRPr="003F3425" w:rsidRDefault="009663FA" w:rsidP="009663F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Identifikačné údaje – doplňujúce informácie</w:t>
      </w:r>
    </w:p>
    <w:p w:rsidR="009663FA" w:rsidRPr="003F3425" w:rsidRDefault="009663FA" w:rsidP="009663F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8"/>
        <w:gridCol w:w="5044"/>
      </w:tblGrid>
      <w:tr w:rsidR="009663FA" w:rsidRPr="003A1860" w:rsidTr="009D0780">
        <w:tc>
          <w:tcPr>
            <w:tcW w:w="4077" w:type="dxa"/>
            <w:shd w:val="clear" w:color="auto" w:fill="auto"/>
          </w:tcPr>
          <w:p w:rsidR="009663FA" w:rsidRDefault="009663FA" w:rsidP="009A563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Výsledok hospodárenia </w:t>
            </w:r>
            <w:r w:rsidR="009A5631">
              <w:rPr>
                <w:color w:val="0F243E"/>
                <w:sz w:val="24"/>
                <w:szCs w:val="24"/>
              </w:rPr>
              <w:t>201</w:t>
            </w:r>
            <w:r w:rsidR="0076484C">
              <w:rPr>
                <w:color w:val="0F243E"/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663FA" w:rsidRDefault="00F922A4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-4049</w:t>
            </w:r>
            <w:r w:rsidR="00446637">
              <w:rPr>
                <w:color w:val="0F243E"/>
                <w:sz w:val="24"/>
                <w:szCs w:val="24"/>
              </w:rPr>
              <w:t>,-€</w:t>
            </w:r>
          </w:p>
        </w:tc>
      </w:tr>
      <w:tr w:rsidR="009663FA" w:rsidRPr="003A1860" w:rsidTr="009D0780">
        <w:tc>
          <w:tcPr>
            <w:tcW w:w="4077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  <w:shd w:val="clear" w:color="auto" w:fill="auto"/>
          </w:tcPr>
          <w:p w:rsidR="009663FA" w:rsidRPr="003A1860" w:rsidRDefault="00312C64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816815</w:t>
            </w:r>
          </w:p>
        </w:tc>
      </w:tr>
      <w:tr w:rsidR="009663FA" w:rsidRPr="003A1860" w:rsidTr="009D0780">
        <w:tc>
          <w:tcPr>
            <w:tcW w:w="4077" w:type="dxa"/>
            <w:shd w:val="clear" w:color="auto" w:fill="auto"/>
          </w:tcPr>
          <w:p w:rsidR="009663FA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663FA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9663FA" w:rsidRPr="003A1860" w:rsidTr="009D0780">
        <w:tc>
          <w:tcPr>
            <w:tcW w:w="4077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9663FA" w:rsidRPr="003A1860" w:rsidRDefault="009663FA" w:rsidP="00E04B7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312C64">
              <w:rPr>
                <w:color w:val="0F243E"/>
                <w:sz w:val="24"/>
                <w:szCs w:val="24"/>
              </w:rPr>
              <w:t>0</w:t>
            </w:r>
          </w:p>
        </w:tc>
      </w:tr>
      <w:tr w:rsidR="009663FA" w:rsidRPr="003A1860" w:rsidTr="009D0780">
        <w:tc>
          <w:tcPr>
            <w:tcW w:w="4077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9663FA" w:rsidRPr="003A1860" w:rsidRDefault="009663FA" w:rsidP="009D078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Pestovanie obilnín a olejnín</w:t>
            </w:r>
          </w:p>
        </w:tc>
      </w:tr>
    </w:tbl>
    <w:p w:rsidR="009663FA" w:rsidRDefault="009663FA" w:rsidP="009663F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Účtovným obdobím spoločnosti je kalendárny rok. Poľnohospodárske družstvo je dcérskou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spoločnosťou firmy </w:t>
      </w:r>
      <w:proofErr w:type="spellStart"/>
      <w:r w:rsidRPr="009A5631">
        <w:rPr>
          <w:color w:val="000000" w:themeColor="text1"/>
          <w:sz w:val="24"/>
          <w:szCs w:val="24"/>
        </w:rPr>
        <w:t>Tores</w:t>
      </w:r>
      <w:proofErr w:type="spellEnd"/>
      <w:r w:rsidR="00EE2B20" w:rsidRPr="009A5631">
        <w:rPr>
          <w:color w:val="000000" w:themeColor="text1"/>
          <w:sz w:val="24"/>
          <w:szCs w:val="24"/>
        </w:rPr>
        <w:t xml:space="preserve"> </w:t>
      </w:r>
      <w:proofErr w:type="spellStart"/>
      <w:r w:rsidRPr="009A5631">
        <w:rPr>
          <w:color w:val="000000" w:themeColor="text1"/>
          <w:sz w:val="24"/>
          <w:szCs w:val="24"/>
        </w:rPr>
        <w:t>a.s</w:t>
      </w:r>
      <w:proofErr w:type="spellEnd"/>
      <w:r w:rsidRPr="009A5631">
        <w:rPr>
          <w:color w:val="000000" w:themeColor="text1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 Bratislava.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202A4F" w:rsidRPr="003F3425" w:rsidRDefault="009663FA" w:rsidP="009663F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2) Povinné informácie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Pr="00A61B1D" w:rsidRDefault="009663FA" w:rsidP="009663F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bola založená v roku 1955 a pôsobí len na tuzemskom trhu. Od svojho založenia si spoločnosť relatívne stabilne udržiava svoje postavenie vo svojej oblasti pôsobenia. Vývoj na trhu však prináša zvýšenú konkurenciu a požiadavky, ktorým sa musíme neustále prispôsobovať.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je zameraná na pestovanie obilnín a olejnín</w:t>
      </w:r>
      <w:r w:rsidR="00E04B7D">
        <w:rPr>
          <w:color w:val="0F243E"/>
          <w:sz w:val="24"/>
          <w:szCs w:val="24"/>
        </w:rPr>
        <w:t>.</w:t>
      </w:r>
    </w:p>
    <w:p w:rsidR="00202A4F" w:rsidRDefault="00202A4F" w:rsidP="009663F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49"/>
        <w:gridCol w:w="1701"/>
        <w:gridCol w:w="1412"/>
      </w:tblGrid>
      <w:tr w:rsidR="003879F7" w:rsidTr="003879F7">
        <w:trPr>
          <w:trHeight w:val="439"/>
        </w:trPr>
        <w:tc>
          <w:tcPr>
            <w:tcW w:w="5949" w:type="dxa"/>
          </w:tcPr>
          <w:p w:rsidR="003879F7" w:rsidRPr="003879F7" w:rsidRDefault="003879F7" w:rsidP="003879F7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3879F7">
              <w:rPr>
                <w:b/>
                <w:color w:val="0F243E"/>
                <w:sz w:val="24"/>
                <w:szCs w:val="24"/>
              </w:rPr>
              <w:t>EKONOMICKÉ UKAZOVATELE</w:t>
            </w:r>
          </w:p>
        </w:tc>
        <w:tc>
          <w:tcPr>
            <w:tcW w:w="1701" w:type="dxa"/>
          </w:tcPr>
          <w:p w:rsidR="003879F7" w:rsidRPr="003879F7" w:rsidRDefault="003879F7" w:rsidP="009663FA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3879F7">
              <w:rPr>
                <w:b/>
                <w:color w:val="0F243E"/>
                <w:sz w:val="24"/>
                <w:szCs w:val="24"/>
              </w:rPr>
              <w:t>ROK 201</w:t>
            </w:r>
            <w:r w:rsidR="00312C64">
              <w:rPr>
                <w:b/>
                <w:color w:val="0F243E"/>
                <w:sz w:val="24"/>
                <w:szCs w:val="24"/>
              </w:rPr>
              <w:t>8</w:t>
            </w:r>
          </w:p>
        </w:tc>
        <w:tc>
          <w:tcPr>
            <w:tcW w:w="1412" w:type="dxa"/>
          </w:tcPr>
          <w:p w:rsidR="003879F7" w:rsidRPr="003879F7" w:rsidRDefault="003879F7" w:rsidP="003879F7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3879F7">
              <w:rPr>
                <w:b/>
                <w:color w:val="0F243E"/>
                <w:sz w:val="24"/>
                <w:szCs w:val="24"/>
              </w:rPr>
              <w:t>ROK 201</w:t>
            </w:r>
            <w:r w:rsidR="00312C64">
              <w:rPr>
                <w:b/>
                <w:color w:val="0F243E"/>
                <w:sz w:val="24"/>
                <w:szCs w:val="24"/>
              </w:rPr>
              <w:t>7</w:t>
            </w:r>
          </w:p>
        </w:tc>
      </w:tr>
      <w:tr w:rsidR="00312C64" w:rsidTr="003879F7">
        <w:tc>
          <w:tcPr>
            <w:tcW w:w="5949" w:type="dxa"/>
          </w:tcPr>
          <w:p w:rsidR="00312C64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Celková zadlženosť v %</w:t>
            </w:r>
          </w:p>
        </w:tc>
        <w:tc>
          <w:tcPr>
            <w:tcW w:w="1701" w:type="dxa"/>
          </w:tcPr>
          <w:p w:rsidR="00312C64" w:rsidRDefault="002A36C5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</w:t>
            </w:r>
            <w:r w:rsidR="00F922A4">
              <w:rPr>
                <w:color w:val="0F243E"/>
                <w:sz w:val="24"/>
                <w:szCs w:val="24"/>
              </w:rPr>
              <w:t>4,2</w:t>
            </w:r>
          </w:p>
        </w:tc>
        <w:tc>
          <w:tcPr>
            <w:tcW w:w="1412" w:type="dxa"/>
          </w:tcPr>
          <w:p w:rsidR="00312C64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83,15</w:t>
            </w:r>
          </w:p>
        </w:tc>
      </w:tr>
      <w:tr w:rsidR="00312C64" w:rsidTr="003879F7">
        <w:tc>
          <w:tcPr>
            <w:tcW w:w="5949" w:type="dxa"/>
          </w:tcPr>
          <w:p w:rsidR="00312C64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Stupeň finančnej samostatnosti v %</w:t>
            </w:r>
          </w:p>
        </w:tc>
        <w:tc>
          <w:tcPr>
            <w:tcW w:w="1701" w:type="dxa"/>
          </w:tcPr>
          <w:p w:rsidR="00312C64" w:rsidRDefault="004D5ACF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12,</w:t>
            </w:r>
            <w:r w:rsidR="00F922A4">
              <w:rPr>
                <w:color w:val="0F243E"/>
                <w:sz w:val="24"/>
                <w:szCs w:val="24"/>
              </w:rPr>
              <w:t>2</w:t>
            </w:r>
          </w:p>
        </w:tc>
        <w:tc>
          <w:tcPr>
            <w:tcW w:w="1412" w:type="dxa"/>
          </w:tcPr>
          <w:p w:rsidR="00312C64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11,54</w:t>
            </w:r>
          </w:p>
        </w:tc>
      </w:tr>
      <w:tr w:rsidR="00312C64" w:rsidTr="003879F7">
        <w:tc>
          <w:tcPr>
            <w:tcW w:w="5949" w:type="dxa"/>
          </w:tcPr>
          <w:p w:rsidR="00312C64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Celková likvidita v %</w:t>
            </w:r>
          </w:p>
        </w:tc>
        <w:tc>
          <w:tcPr>
            <w:tcW w:w="1701" w:type="dxa"/>
          </w:tcPr>
          <w:p w:rsidR="00312C64" w:rsidRDefault="004D5ACF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</w:t>
            </w:r>
            <w:r w:rsidR="00F922A4">
              <w:rPr>
                <w:color w:val="0F243E"/>
                <w:sz w:val="24"/>
                <w:szCs w:val="24"/>
              </w:rPr>
              <w:t>5,50</w:t>
            </w:r>
          </w:p>
        </w:tc>
        <w:tc>
          <w:tcPr>
            <w:tcW w:w="1412" w:type="dxa"/>
          </w:tcPr>
          <w:p w:rsidR="00312C64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57,57</w:t>
            </w:r>
          </w:p>
        </w:tc>
      </w:tr>
      <w:tr w:rsidR="00312C64" w:rsidTr="003879F7">
        <w:tc>
          <w:tcPr>
            <w:tcW w:w="5949" w:type="dxa"/>
          </w:tcPr>
          <w:p w:rsidR="00312C64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Výnosnosť celkového </w:t>
            </w:r>
            <w:proofErr w:type="spellStart"/>
            <w:r>
              <w:rPr>
                <w:color w:val="0F243E"/>
                <w:sz w:val="24"/>
                <w:szCs w:val="24"/>
              </w:rPr>
              <w:t>kapitalu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 v %</w:t>
            </w:r>
          </w:p>
        </w:tc>
        <w:tc>
          <w:tcPr>
            <w:tcW w:w="1701" w:type="dxa"/>
          </w:tcPr>
          <w:p w:rsidR="00312C64" w:rsidRDefault="004D5ACF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0,1</w:t>
            </w:r>
            <w:r w:rsidR="00F922A4"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412" w:type="dxa"/>
          </w:tcPr>
          <w:p w:rsidR="00312C64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2,03</w:t>
            </w:r>
          </w:p>
        </w:tc>
      </w:tr>
    </w:tbl>
    <w:p w:rsidR="003879F7" w:rsidRDefault="00202A4F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Tieto ukazovatele nedosahujú odporúčané hodnoty, ale porovnaní s rokom 201</w:t>
      </w:r>
      <w:r w:rsidR="00312C64">
        <w:rPr>
          <w:color w:val="0F243E"/>
          <w:sz w:val="24"/>
          <w:szCs w:val="24"/>
        </w:rPr>
        <w:t>7</w:t>
      </w:r>
      <w:r>
        <w:rPr>
          <w:color w:val="0F243E"/>
          <w:sz w:val="24"/>
          <w:szCs w:val="24"/>
        </w:rPr>
        <w:t xml:space="preserve"> sa z</w:t>
      </w:r>
      <w:r w:rsidR="004D5ACF">
        <w:rPr>
          <w:color w:val="0F243E"/>
          <w:sz w:val="24"/>
          <w:szCs w:val="24"/>
        </w:rPr>
        <w:t>horšili</w:t>
      </w:r>
      <w:r>
        <w:rPr>
          <w:color w:val="0F243E"/>
          <w:sz w:val="24"/>
          <w:szCs w:val="24"/>
        </w:rPr>
        <w:t>.</w:t>
      </w:r>
    </w:p>
    <w:p w:rsidR="00202A4F" w:rsidRDefault="00202A4F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svojou obchodnou činnosťou nemá významný vplyv na životné prostredie, nevypúšťa exhaláty do vzduchu ani nevytvára znečistenie vody, či nebezpečné odpady. Spoločnosť stabilne a dlhodobo zamestnáva okolo 2</w:t>
      </w:r>
      <w:r w:rsidR="004D5ACF">
        <w:rPr>
          <w:color w:val="0F243E"/>
          <w:sz w:val="24"/>
          <w:szCs w:val="24"/>
        </w:rPr>
        <w:t>0</w:t>
      </w:r>
      <w:r>
        <w:rPr>
          <w:color w:val="0F243E"/>
          <w:sz w:val="24"/>
          <w:szCs w:val="24"/>
        </w:rPr>
        <w:t xml:space="preserve"> pracovníkov a prispieva tým k lokálnej zamestnanosti. Spoločnosť zamestnáva aj 1 pracovníka so zdravotným postihnutím.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Default="009663FA" w:rsidP="009663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9663FA" w:rsidRPr="00473D6F" w:rsidRDefault="009663FA" w:rsidP="009663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108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  <w:gridCol w:w="1591"/>
      </w:tblGrid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312C64" w:rsidRPr="00231F53" w:rsidRDefault="00312C64" w:rsidP="00312C64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2018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 xml:space="preserve">ROK </w:t>
            </w:r>
            <w:r>
              <w:rPr>
                <w:b/>
                <w:color w:val="0F243E"/>
                <w:sz w:val="24"/>
                <w:szCs w:val="24"/>
              </w:rPr>
              <w:t>2017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41</w:t>
            </w:r>
            <w:r w:rsidR="003B5536">
              <w:rPr>
                <w:color w:val="0F243E"/>
                <w:sz w:val="24"/>
                <w:szCs w:val="24"/>
              </w:rPr>
              <w:t>06882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3986088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2801083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2890654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436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660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2800647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2889994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</w:t>
            </w:r>
            <w:r w:rsidR="003B5536">
              <w:rPr>
                <w:color w:val="0F243E"/>
                <w:sz w:val="24"/>
                <w:szCs w:val="24"/>
              </w:rPr>
              <w:t>04080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1089942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694027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977790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</w:t>
            </w:r>
            <w:r w:rsidR="003B5536">
              <w:rPr>
                <w:color w:val="0F243E"/>
                <w:sz w:val="24"/>
                <w:szCs w:val="24"/>
              </w:rPr>
              <w:t>03469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52716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6584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59436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312C64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1719</w:t>
            </w:r>
          </w:p>
        </w:tc>
        <w:tc>
          <w:tcPr>
            <w:tcW w:w="1591" w:type="dxa"/>
          </w:tcPr>
          <w:p w:rsidR="00312C64" w:rsidRPr="00231F53" w:rsidRDefault="00F677E8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5492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</w:tbl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202A4F" w:rsidRDefault="00202A4F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202A4F" w:rsidRDefault="00202A4F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202A4F" w:rsidRDefault="00202A4F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663FA" w:rsidRPr="00231F53" w:rsidTr="009D0780">
        <w:tc>
          <w:tcPr>
            <w:tcW w:w="5920" w:type="dxa"/>
            <w:shd w:val="clear" w:color="auto" w:fill="auto"/>
          </w:tcPr>
          <w:p w:rsidR="009663FA" w:rsidRPr="00231F53" w:rsidRDefault="009663FA" w:rsidP="009D0780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lastRenderedPageBreak/>
              <w:t>STRANA PASÍV SÚVAHY</w:t>
            </w:r>
          </w:p>
          <w:p w:rsidR="009663FA" w:rsidRPr="00231F53" w:rsidRDefault="009663FA" w:rsidP="009D0780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9663FA" w:rsidRPr="00231F53" w:rsidRDefault="009663FA" w:rsidP="00E04B7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 xml:space="preserve">ROK </w:t>
            </w:r>
            <w:r>
              <w:rPr>
                <w:b/>
                <w:color w:val="0F243E"/>
                <w:sz w:val="24"/>
                <w:szCs w:val="24"/>
              </w:rPr>
              <w:t>201</w:t>
            </w:r>
            <w:r w:rsidR="00312C64">
              <w:rPr>
                <w:b/>
                <w:color w:val="0F243E"/>
                <w:sz w:val="24"/>
                <w:szCs w:val="24"/>
              </w:rPr>
              <w:t>8</w:t>
            </w:r>
          </w:p>
        </w:tc>
        <w:tc>
          <w:tcPr>
            <w:tcW w:w="1591" w:type="dxa"/>
          </w:tcPr>
          <w:p w:rsidR="009663FA" w:rsidRPr="00231F53" w:rsidRDefault="009663FA" w:rsidP="00E04B7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 xml:space="preserve">ROK </w:t>
            </w:r>
            <w:r>
              <w:rPr>
                <w:b/>
                <w:color w:val="0F243E"/>
                <w:sz w:val="24"/>
                <w:szCs w:val="24"/>
              </w:rPr>
              <w:t>201</w:t>
            </w:r>
            <w:r w:rsidR="00312C64">
              <w:rPr>
                <w:b/>
                <w:color w:val="0F243E"/>
                <w:sz w:val="24"/>
                <w:szCs w:val="24"/>
              </w:rPr>
              <w:t>7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3B5536">
              <w:rPr>
                <w:color w:val="0F243E"/>
                <w:sz w:val="24"/>
                <w:szCs w:val="24"/>
              </w:rPr>
              <w:t>106882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3986088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76484C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50</w:t>
            </w:r>
            <w:r w:rsidR="003B5536">
              <w:rPr>
                <w:color w:val="0F243E"/>
                <w:sz w:val="24"/>
                <w:szCs w:val="24"/>
              </w:rPr>
              <w:t>2113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460190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816815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616815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332935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532935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F677E8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14292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597967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-657880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-1346462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B5536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-4049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58935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</w:t>
            </w:r>
            <w:r w:rsidR="003B5536">
              <w:rPr>
                <w:color w:val="0F243E"/>
                <w:sz w:val="24"/>
                <w:szCs w:val="24"/>
              </w:rPr>
              <w:t>58</w:t>
            </w:r>
            <w:r w:rsidR="0076484C">
              <w:rPr>
                <w:color w:val="0F243E"/>
                <w:sz w:val="24"/>
                <w:szCs w:val="24"/>
              </w:rPr>
              <w:t>373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3314762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412664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314419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63384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65406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487809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443481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B5536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1584066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1893341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7670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9415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902780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588700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46637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146396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211136</w:t>
            </w:r>
          </w:p>
        </w:tc>
      </w:tr>
    </w:tbl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Pr="001E0446" w:rsidRDefault="009663FA" w:rsidP="009663F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9663FA" w:rsidRDefault="009663FA" w:rsidP="009663F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3B5536">
        <w:rPr>
          <w:color w:val="0F243E"/>
          <w:sz w:val="24"/>
          <w:szCs w:val="24"/>
        </w:rPr>
        <w:t>67,8</w:t>
      </w:r>
      <w:r>
        <w:rPr>
          <w:color w:val="0F243E"/>
          <w:sz w:val="24"/>
          <w:szCs w:val="24"/>
        </w:rPr>
        <w:t xml:space="preserve"> %. Dlhodobý nehmotný majetok predstavuje najmä softvér.</w:t>
      </w:r>
    </w:p>
    <w:p w:rsidR="009663FA" w:rsidRDefault="009663FA" w:rsidP="009663F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spoločnosti.</w:t>
      </w:r>
    </w:p>
    <w:p w:rsidR="009663FA" w:rsidRDefault="009663FA" w:rsidP="00E04B7D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zásob je priaznivý, nedošlo k zvýšen</w:t>
      </w:r>
      <w:r w:rsidR="007E31AB">
        <w:rPr>
          <w:color w:val="0F243E"/>
          <w:sz w:val="24"/>
          <w:szCs w:val="24"/>
        </w:rPr>
        <w:t xml:space="preserve">iu ich stavu ani nárastu pomaly </w:t>
      </w:r>
      <w:proofErr w:type="spellStart"/>
      <w:r>
        <w:rPr>
          <w:color w:val="0F243E"/>
          <w:sz w:val="24"/>
          <w:szCs w:val="24"/>
        </w:rPr>
        <w:t>obr</w:t>
      </w:r>
      <w:r w:rsidR="003B5536">
        <w:rPr>
          <w:color w:val="0F243E"/>
          <w:sz w:val="24"/>
          <w:szCs w:val="24"/>
        </w:rPr>
        <w:t>a</w:t>
      </w:r>
      <w:r>
        <w:rPr>
          <w:color w:val="0F243E"/>
          <w:sz w:val="24"/>
          <w:szCs w:val="24"/>
        </w:rPr>
        <w:t>tkov</w:t>
      </w:r>
      <w:r w:rsidR="00E04B7D">
        <w:rPr>
          <w:color w:val="0F243E"/>
          <w:sz w:val="24"/>
          <w:szCs w:val="24"/>
        </w:rPr>
        <w:t>ý</w:t>
      </w:r>
      <w:r>
        <w:rPr>
          <w:color w:val="0F243E"/>
          <w:sz w:val="24"/>
          <w:szCs w:val="24"/>
        </w:rPr>
        <w:t>ch</w:t>
      </w:r>
      <w:proofErr w:type="spellEnd"/>
      <w:r>
        <w:rPr>
          <w:color w:val="0F243E"/>
          <w:sz w:val="24"/>
          <w:szCs w:val="24"/>
        </w:rPr>
        <w:t xml:space="preserve"> zásob bez pohybu nad jeden rok </w:t>
      </w:r>
    </w:p>
    <w:p w:rsidR="009663FA" w:rsidRDefault="009663FA" w:rsidP="009663F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 je stabilný, nezaplatené pohľadávky po  lehote splatnosti sú na súde.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Časové rozlíšenie aktív predstavujú náklady budúcich období, a to najmä – poistenie strojov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a majetku, úroky z úverov na stroje. 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Default="009663FA" w:rsidP="009663F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pasíva:</w:t>
      </w:r>
    </w:p>
    <w:p w:rsidR="009663FA" w:rsidRPr="00F82724" w:rsidRDefault="009663FA" w:rsidP="009663F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</w:rPr>
        <w:t xml:space="preserve">Základné imanie spoločnosti je v sume </w:t>
      </w:r>
      <w:r w:rsidR="00312C64">
        <w:rPr>
          <w:color w:val="0F243E"/>
          <w:sz w:val="24"/>
          <w:szCs w:val="24"/>
        </w:rPr>
        <w:t>8</w:t>
      </w:r>
      <w:r w:rsidR="00E04B7D">
        <w:rPr>
          <w:color w:val="0F243E"/>
          <w:sz w:val="24"/>
          <w:szCs w:val="24"/>
        </w:rPr>
        <w:t>1681</w:t>
      </w:r>
      <w:r w:rsidR="00312C64">
        <w:rPr>
          <w:color w:val="0F243E"/>
          <w:sz w:val="24"/>
          <w:szCs w:val="24"/>
        </w:rPr>
        <w:t>5</w:t>
      </w:r>
      <w:r w:rsidR="00E04B7D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eur je splatené, v obchodnom registri je zapísané  tzv. zapisované základné imanie vo výške 49712,- €. Vlastné imanie spoločnosti je v sume </w:t>
      </w:r>
      <w:r w:rsidR="00312C64">
        <w:rPr>
          <w:color w:val="0F243E"/>
          <w:sz w:val="24"/>
          <w:szCs w:val="24"/>
        </w:rPr>
        <w:t>5</w:t>
      </w:r>
      <w:r w:rsidR="0076484C">
        <w:rPr>
          <w:color w:val="0F243E"/>
          <w:sz w:val="24"/>
          <w:szCs w:val="24"/>
        </w:rPr>
        <w:t>0</w:t>
      </w:r>
      <w:r w:rsidR="003B5536">
        <w:rPr>
          <w:color w:val="0F243E"/>
          <w:sz w:val="24"/>
          <w:szCs w:val="24"/>
        </w:rPr>
        <w:t>2113</w:t>
      </w:r>
      <w:r>
        <w:rPr>
          <w:color w:val="0F243E"/>
          <w:sz w:val="24"/>
          <w:szCs w:val="24"/>
        </w:rPr>
        <w:t xml:space="preserve"> eur, a celkové záväzky sú v sume 3</w:t>
      </w:r>
      <w:r w:rsidR="00312C64">
        <w:rPr>
          <w:color w:val="0F243E"/>
          <w:sz w:val="24"/>
          <w:szCs w:val="24"/>
        </w:rPr>
        <w:t>4</w:t>
      </w:r>
      <w:r w:rsidR="003B5536">
        <w:rPr>
          <w:color w:val="0F243E"/>
          <w:sz w:val="24"/>
          <w:szCs w:val="24"/>
        </w:rPr>
        <w:t>58373</w:t>
      </w:r>
      <w:r>
        <w:rPr>
          <w:color w:val="0F243E"/>
          <w:sz w:val="24"/>
          <w:szCs w:val="24"/>
        </w:rPr>
        <w:t xml:space="preserve"> eur. Spoločnosť vytvára zákonný nedeliteľný fond v súlade so Stanovami družstva a Obchodným zákonníkom.</w:t>
      </w:r>
    </w:p>
    <w:p w:rsidR="009663FA" w:rsidRDefault="009663FA" w:rsidP="009663F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Krátkodobé rezervy v sume </w:t>
      </w:r>
      <w:r w:rsidR="00312C64">
        <w:rPr>
          <w:color w:val="0F243E"/>
          <w:sz w:val="24"/>
          <w:szCs w:val="24"/>
        </w:rPr>
        <w:t>7670</w:t>
      </w:r>
      <w:r>
        <w:rPr>
          <w:color w:val="0F243E"/>
          <w:sz w:val="24"/>
          <w:szCs w:val="24"/>
        </w:rPr>
        <w:t xml:space="preserve"> eur sú najmä – rezerva na nájom za pôdu, rezerva na účtovnú závierku, rezerva </w:t>
      </w:r>
      <w:r w:rsidR="00B27E85">
        <w:rPr>
          <w:color w:val="0F243E"/>
          <w:sz w:val="24"/>
          <w:szCs w:val="24"/>
        </w:rPr>
        <w:t>na odchodné</w:t>
      </w:r>
      <w:r>
        <w:rPr>
          <w:color w:val="0F243E"/>
          <w:sz w:val="24"/>
          <w:szCs w:val="24"/>
        </w:rPr>
        <w:t>.</w:t>
      </w:r>
    </w:p>
    <w:p w:rsidR="00202A4F" w:rsidRDefault="00202A4F" w:rsidP="009663FA">
      <w:pPr>
        <w:spacing w:after="120"/>
        <w:ind w:left="0" w:firstLine="0"/>
        <w:jc w:val="both"/>
        <w:rPr>
          <w:color w:val="0F243E"/>
          <w:sz w:val="24"/>
          <w:szCs w:val="24"/>
        </w:rPr>
      </w:pPr>
    </w:p>
    <w:p w:rsidR="009663FA" w:rsidRDefault="009663FA" w:rsidP="009663F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lastRenderedPageBreak/>
        <w:t>Družstvo má schválený revolvingový úver na priame platby –dotácie k 31.12.201</w:t>
      </w:r>
      <w:r w:rsidR="00B27E85">
        <w:rPr>
          <w:color w:val="0F243E"/>
          <w:sz w:val="24"/>
          <w:szCs w:val="24"/>
        </w:rPr>
        <w:t>7</w:t>
      </w:r>
      <w:r>
        <w:rPr>
          <w:color w:val="0F243E"/>
          <w:sz w:val="24"/>
          <w:szCs w:val="24"/>
        </w:rPr>
        <w:t xml:space="preserve"> čerpané do výšky 487000 eur. Družstvo založilo odkúpenú poľnohospodársku pôdu v prospech UniCredit bank </w:t>
      </w:r>
      <w:proofErr w:type="spellStart"/>
      <w:r>
        <w:rPr>
          <w:color w:val="0F243E"/>
          <w:sz w:val="24"/>
          <w:szCs w:val="24"/>
        </w:rPr>
        <w:t>Czech</w:t>
      </w:r>
      <w:proofErr w:type="spellEnd"/>
      <w:r w:rsidR="00202A4F">
        <w:rPr>
          <w:color w:val="0F243E"/>
          <w:sz w:val="24"/>
          <w:szCs w:val="24"/>
        </w:rPr>
        <w:t xml:space="preserve"> </w:t>
      </w:r>
      <w:proofErr w:type="spellStart"/>
      <w:r>
        <w:rPr>
          <w:color w:val="0F243E"/>
          <w:sz w:val="24"/>
          <w:szCs w:val="24"/>
        </w:rPr>
        <w:t>republic</w:t>
      </w:r>
      <w:proofErr w:type="spellEnd"/>
      <w:r>
        <w:rPr>
          <w:color w:val="0F243E"/>
          <w:sz w:val="24"/>
          <w:szCs w:val="24"/>
        </w:rPr>
        <w:t xml:space="preserve"> a Slovakia a má </w:t>
      </w:r>
      <w:proofErr w:type="spellStart"/>
      <w:r>
        <w:rPr>
          <w:color w:val="0F243E"/>
          <w:sz w:val="24"/>
          <w:szCs w:val="24"/>
        </w:rPr>
        <w:t>predschválený</w:t>
      </w:r>
      <w:proofErr w:type="spellEnd"/>
      <w:r>
        <w:rPr>
          <w:color w:val="0F243E"/>
          <w:sz w:val="24"/>
          <w:szCs w:val="24"/>
        </w:rPr>
        <w:t xml:space="preserve"> úver do 1 000 000 €, z toho sme </w:t>
      </w:r>
      <w:r w:rsidR="00B27E85">
        <w:rPr>
          <w:color w:val="0F243E"/>
          <w:sz w:val="24"/>
          <w:szCs w:val="24"/>
        </w:rPr>
        <w:t>k 31.12.</w:t>
      </w:r>
      <w:r>
        <w:rPr>
          <w:color w:val="0F243E"/>
          <w:sz w:val="24"/>
          <w:szCs w:val="24"/>
        </w:rPr>
        <w:t xml:space="preserve"> 20</w:t>
      </w:r>
      <w:r w:rsidR="00B27E85">
        <w:rPr>
          <w:color w:val="0F243E"/>
          <w:sz w:val="24"/>
          <w:szCs w:val="24"/>
        </w:rPr>
        <w:t>1</w:t>
      </w:r>
      <w:r w:rsidR="00312C64">
        <w:rPr>
          <w:color w:val="0F243E"/>
          <w:sz w:val="24"/>
          <w:szCs w:val="24"/>
        </w:rPr>
        <w:t>8</w:t>
      </w:r>
      <w:r>
        <w:rPr>
          <w:color w:val="0F243E"/>
          <w:sz w:val="24"/>
          <w:szCs w:val="24"/>
        </w:rPr>
        <w:t xml:space="preserve"> čerpali sme </w:t>
      </w:r>
      <w:r w:rsidR="00312C64">
        <w:rPr>
          <w:color w:val="0F243E"/>
          <w:sz w:val="24"/>
          <w:szCs w:val="24"/>
        </w:rPr>
        <w:t>781534</w:t>
      </w:r>
      <w:r>
        <w:rPr>
          <w:color w:val="0F243E"/>
          <w:sz w:val="24"/>
          <w:szCs w:val="24"/>
        </w:rPr>
        <w:t>€.</w:t>
      </w:r>
    </w:p>
    <w:p w:rsidR="009F4462" w:rsidRDefault="009663FA" w:rsidP="00202A4F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pasív predstavujú výnosy budúcich období, a to najmä – dotácie na stroje. 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Default="009663FA" w:rsidP="009663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9663FA" w:rsidRPr="00473D6F" w:rsidRDefault="009663FA" w:rsidP="009663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663FA" w:rsidRPr="00231F53" w:rsidTr="009D0780">
        <w:tc>
          <w:tcPr>
            <w:tcW w:w="5920" w:type="dxa"/>
            <w:shd w:val="clear" w:color="auto" w:fill="auto"/>
          </w:tcPr>
          <w:p w:rsidR="009663FA" w:rsidRPr="00231F53" w:rsidRDefault="009663FA" w:rsidP="009D0780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9663FA" w:rsidRPr="00231F53" w:rsidRDefault="009663FA" w:rsidP="009F4462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 xml:space="preserve">ROK </w:t>
            </w:r>
            <w:r>
              <w:rPr>
                <w:b/>
                <w:color w:val="0F243E"/>
                <w:sz w:val="24"/>
                <w:szCs w:val="24"/>
              </w:rPr>
              <w:t>20</w:t>
            </w:r>
            <w:r w:rsidR="004D5ACF">
              <w:rPr>
                <w:b/>
                <w:color w:val="0F243E"/>
                <w:sz w:val="24"/>
                <w:szCs w:val="24"/>
              </w:rPr>
              <w:t>18</w:t>
            </w:r>
          </w:p>
        </w:tc>
        <w:tc>
          <w:tcPr>
            <w:tcW w:w="1591" w:type="dxa"/>
          </w:tcPr>
          <w:p w:rsidR="009663FA" w:rsidRPr="00231F53" w:rsidRDefault="009663FA" w:rsidP="009F4462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 xml:space="preserve">ROK </w:t>
            </w:r>
            <w:r>
              <w:rPr>
                <w:b/>
                <w:color w:val="0F243E"/>
                <w:sz w:val="24"/>
                <w:szCs w:val="24"/>
              </w:rPr>
              <w:t>201</w:t>
            </w:r>
            <w:r w:rsidR="00312C64">
              <w:rPr>
                <w:b/>
                <w:color w:val="0F243E"/>
                <w:sz w:val="24"/>
                <w:szCs w:val="24"/>
              </w:rPr>
              <w:t>7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1767569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1995727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3B5536">
              <w:rPr>
                <w:color w:val="0F243E"/>
                <w:sz w:val="24"/>
                <w:szCs w:val="24"/>
              </w:rPr>
              <w:t>189384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2537976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1703835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1953915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63734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41812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-270544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-69841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11615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8433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4D5AC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73975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17781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</w:t>
            </w:r>
            <w:r w:rsidR="003B5536">
              <w:rPr>
                <w:color w:val="0F243E"/>
                <w:sz w:val="24"/>
                <w:szCs w:val="24"/>
              </w:rPr>
              <w:t>06769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585876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</w:t>
            </w:r>
            <w:r w:rsidR="003B5536">
              <w:rPr>
                <w:color w:val="0F243E"/>
                <w:sz w:val="24"/>
                <w:szCs w:val="24"/>
              </w:rPr>
              <w:t>56171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2429276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85</w:t>
            </w:r>
            <w:r w:rsidR="003B5536">
              <w:rPr>
                <w:color w:val="0F243E"/>
                <w:sz w:val="24"/>
                <w:szCs w:val="24"/>
              </w:rPr>
              <w:t>4275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1093269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zásobám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25</w:t>
            </w:r>
            <w:r w:rsidR="003B5536">
              <w:rPr>
                <w:color w:val="0F243E"/>
                <w:sz w:val="24"/>
                <w:szCs w:val="24"/>
              </w:rPr>
              <w:t>2719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396697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388627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390049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F. Dane a poplatky</w:t>
            </w:r>
          </w:p>
        </w:tc>
        <w:tc>
          <w:tcPr>
            <w:tcW w:w="1701" w:type="dxa"/>
            <w:shd w:val="clear" w:color="auto" w:fill="auto"/>
          </w:tcPr>
          <w:p w:rsidR="00312C64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380</w:t>
            </w:r>
            <w:r w:rsidR="00F677E8">
              <w:rPr>
                <w:color w:val="0F243E"/>
                <w:sz w:val="24"/>
                <w:szCs w:val="24"/>
              </w:rPr>
              <w:t>5</w:t>
            </w:r>
            <w:r>
              <w:rPr>
                <w:color w:val="0F243E"/>
                <w:sz w:val="24"/>
                <w:szCs w:val="24"/>
              </w:rPr>
              <w:t>4</w:t>
            </w:r>
          </w:p>
        </w:tc>
        <w:tc>
          <w:tcPr>
            <w:tcW w:w="1591" w:type="dxa"/>
          </w:tcPr>
          <w:p w:rsidR="00312C64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41600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491418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402658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93930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9054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I. Opravné položky k pohľadávkam </w:t>
            </w:r>
          </w:p>
        </w:tc>
        <w:tc>
          <w:tcPr>
            <w:tcW w:w="1701" w:type="dxa"/>
            <w:shd w:val="clear" w:color="auto" w:fill="auto"/>
          </w:tcPr>
          <w:p w:rsidR="00312C64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47645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37148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48304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B5536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33213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108700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312C64" w:rsidRPr="009A5631" w:rsidRDefault="00BB1E7F" w:rsidP="00312C64">
            <w:pPr>
              <w:ind w:left="0" w:firstLine="0"/>
              <w:jc w:val="right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85419</w:t>
            </w:r>
          </w:p>
        </w:tc>
        <w:tc>
          <w:tcPr>
            <w:tcW w:w="1591" w:type="dxa"/>
          </w:tcPr>
          <w:p w:rsidR="00312C64" w:rsidRPr="009A5631" w:rsidRDefault="00312C64" w:rsidP="00312C64">
            <w:pPr>
              <w:ind w:left="0" w:firstLine="0"/>
              <w:jc w:val="right"/>
              <w:rPr>
                <w:color w:val="000000" w:themeColor="text1"/>
                <w:sz w:val="24"/>
                <w:szCs w:val="24"/>
              </w:rPr>
            </w:pPr>
            <w:r w:rsidRPr="009A5631">
              <w:rPr>
                <w:color w:val="000000" w:themeColor="text1"/>
                <w:sz w:val="24"/>
                <w:szCs w:val="24"/>
              </w:rPr>
              <w:t>10</w:t>
            </w:r>
            <w:r>
              <w:rPr>
                <w:color w:val="000000" w:themeColor="text1"/>
                <w:sz w:val="24"/>
                <w:szCs w:val="24"/>
              </w:rPr>
              <w:t>6</w:t>
            </w:r>
            <w:r w:rsidRPr="009A5631">
              <w:rPr>
                <w:color w:val="000000" w:themeColor="text1"/>
                <w:sz w:val="24"/>
                <w:szCs w:val="24"/>
              </w:rPr>
              <w:t>963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-85419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-106963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</w:t>
            </w:r>
            <w:r w:rsidR="003B5536">
              <w:rPr>
                <w:color w:val="0F243E"/>
                <w:sz w:val="24"/>
                <w:szCs w:val="24"/>
              </w:rPr>
              <w:t>52206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1737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2880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BB1E7F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-48157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-60078</w:t>
            </w:r>
          </w:p>
        </w:tc>
      </w:tr>
      <w:tr w:rsidR="00312C64" w:rsidRPr="00231F53" w:rsidTr="009D0780">
        <w:tc>
          <w:tcPr>
            <w:tcW w:w="5920" w:type="dxa"/>
            <w:shd w:val="clear" w:color="auto" w:fill="auto"/>
          </w:tcPr>
          <w:p w:rsidR="00312C64" w:rsidRPr="00231F53" w:rsidRDefault="00312C64" w:rsidP="00312C64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312C64" w:rsidRPr="00231F53" w:rsidRDefault="003B5536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-4049</w:t>
            </w:r>
          </w:p>
        </w:tc>
        <w:tc>
          <w:tcPr>
            <w:tcW w:w="1591" w:type="dxa"/>
          </w:tcPr>
          <w:p w:rsidR="00312C64" w:rsidRPr="00231F53" w:rsidRDefault="00312C64" w:rsidP="00312C6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58935</w:t>
            </w:r>
          </w:p>
        </w:tc>
      </w:tr>
    </w:tbl>
    <w:p w:rsidR="00600B07" w:rsidRDefault="00600B07" w:rsidP="009663F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9663FA" w:rsidRPr="0076484C" w:rsidRDefault="009663FA" w:rsidP="009663F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76484C">
        <w:rPr>
          <w:sz w:val="24"/>
          <w:szCs w:val="24"/>
          <w:u w:val="single"/>
        </w:rPr>
        <w:t>Komentár k výkazu ziskov a strát (výsledovka):</w:t>
      </w:r>
    </w:p>
    <w:p w:rsidR="009663FA" w:rsidRDefault="009663FA" w:rsidP="009663F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Družstvo  zaznamenala  </w:t>
      </w:r>
      <w:r w:rsidR="007F5827">
        <w:rPr>
          <w:color w:val="0F243E"/>
          <w:sz w:val="24"/>
          <w:szCs w:val="24"/>
        </w:rPr>
        <w:t>pokles</w:t>
      </w:r>
      <w:r>
        <w:rPr>
          <w:color w:val="0F243E"/>
          <w:sz w:val="24"/>
          <w:szCs w:val="24"/>
        </w:rPr>
        <w:t xml:space="preserve"> výnosov z hospodárskej činnosti v hodnote </w:t>
      </w:r>
      <w:r w:rsidR="00BB1E7F">
        <w:rPr>
          <w:color w:val="0F243E"/>
          <w:sz w:val="24"/>
          <w:szCs w:val="24"/>
        </w:rPr>
        <w:t>3</w:t>
      </w:r>
      <w:r w:rsidR="000E0274">
        <w:rPr>
          <w:color w:val="0F243E"/>
          <w:sz w:val="24"/>
          <w:szCs w:val="24"/>
        </w:rPr>
        <w:t>48592</w:t>
      </w:r>
      <w:r>
        <w:rPr>
          <w:color w:val="0F243E"/>
          <w:sz w:val="24"/>
          <w:szCs w:val="24"/>
        </w:rPr>
        <w:t xml:space="preserve"> €.</w:t>
      </w:r>
    </w:p>
    <w:p w:rsidR="00C76EDF" w:rsidRPr="009A5631" w:rsidRDefault="007F5827" w:rsidP="00C76EDF">
      <w:pPr>
        <w:ind w:left="0" w:firstLine="0"/>
        <w:jc w:val="both"/>
        <w:rPr>
          <w:color w:val="000000" w:themeColor="text1"/>
          <w:sz w:val="24"/>
          <w:szCs w:val="24"/>
        </w:rPr>
      </w:pPr>
      <w:r>
        <w:rPr>
          <w:color w:val="0F243E"/>
          <w:sz w:val="24"/>
          <w:szCs w:val="24"/>
        </w:rPr>
        <w:t>V roku 2017 dosiahli sme nadpriemernú úrodu len zo pšenice ozimnej 7,</w:t>
      </w:r>
      <w:r w:rsidR="00C76EDF">
        <w:rPr>
          <w:color w:val="0F243E"/>
          <w:sz w:val="24"/>
          <w:szCs w:val="24"/>
        </w:rPr>
        <w:t>3</w:t>
      </w:r>
      <w:r w:rsidR="005353A2">
        <w:rPr>
          <w:color w:val="0F243E"/>
          <w:sz w:val="24"/>
          <w:szCs w:val="24"/>
        </w:rPr>
        <w:t>6</w:t>
      </w:r>
      <w:r>
        <w:rPr>
          <w:color w:val="0F243E"/>
          <w:sz w:val="24"/>
          <w:szCs w:val="24"/>
        </w:rPr>
        <w:t xml:space="preserve"> t/</w:t>
      </w:r>
      <w:r w:rsidRPr="009A5631">
        <w:rPr>
          <w:color w:val="000000" w:themeColor="text1"/>
          <w:sz w:val="24"/>
          <w:szCs w:val="24"/>
        </w:rPr>
        <w:t>ha</w:t>
      </w:r>
      <w:r w:rsidR="000A0428" w:rsidRPr="009A5631">
        <w:rPr>
          <w:color w:val="000000" w:themeColor="text1"/>
          <w:sz w:val="24"/>
          <w:szCs w:val="24"/>
        </w:rPr>
        <w:t>,</w:t>
      </w:r>
      <w:r w:rsidRPr="009A5631">
        <w:rPr>
          <w:color w:val="000000" w:themeColor="text1"/>
          <w:sz w:val="24"/>
          <w:szCs w:val="24"/>
        </w:rPr>
        <w:t xml:space="preserve"> pri</w:t>
      </w:r>
      <w:r w:rsidR="00C76EDF" w:rsidRPr="009A5631">
        <w:rPr>
          <w:color w:val="000000" w:themeColor="text1"/>
          <w:sz w:val="24"/>
          <w:szCs w:val="24"/>
        </w:rPr>
        <w:t xml:space="preserve"> sój</w:t>
      </w:r>
      <w:r w:rsidR="000A0428" w:rsidRPr="009A5631">
        <w:rPr>
          <w:color w:val="000000" w:themeColor="text1"/>
          <w:sz w:val="24"/>
          <w:szCs w:val="24"/>
        </w:rPr>
        <w:t>i</w:t>
      </w:r>
    </w:p>
    <w:p w:rsidR="00C76EDF" w:rsidRDefault="00C76EDF" w:rsidP="00C76EDF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3,2</w:t>
      </w:r>
      <w:r w:rsidR="005353A2">
        <w:rPr>
          <w:color w:val="0F243E"/>
          <w:sz w:val="24"/>
          <w:szCs w:val="24"/>
        </w:rPr>
        <w:t>7</w:t>
      </w:r>
      <w:r>
        <w:rPr>
          <w:color w:val="0F243E"/>
          <w:sz w:val="24"/>
          <w:szCs w:val="24"/>
        </w:rPr>
        <w:t xml:space="preserve"> t/ha </w:t>
      </w:r>
      <w:r w:rsidR="00E10B32">
        <w:rPr>
          <w:color w:val="0F243E"/>
          <w:sz w:val="24"/>
          <w:szCs w:val="24"/>
        </w:rPr>
        <w:t>v roku 2018 len priemerné úrody.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E10B32" w:rsidTr="00E10B32"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lastRenderedPageBreak/>
              <w:t>Plodina</w:t>
            </w:r>
          </w:p>
        </w:tc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Výnos 2017</w:t>
            </w:r>
          </w:p>
        </w:tc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Výnos  2018</w:t>
            </w: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0B32" w:rsidTr="00E10B32"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proofErr w:type="spellStart"/>
            <w:r>
              <w:rPr>
                <w:color w:val="0F243E"/>
                <w:sz w:val="24"/>
                <w:szCs w:val="24"/>
              </w:rPr>
              <w:t>Reka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 ozimná</w:t>
            </w:r>
          </w:p>
        </w:tc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3,4</w:t>
            </w:r>
            <w:r w:rsidR="005353A2">
              <w:rPr>
                <w:color w:val="0F243E"/>
                <w:sz w:val="24"/>
                <w:szCs w:val="24"/>
              </w:rPr>
              <w:t>6</w:t>
            </w:r>
          </w:p>
        </w:tc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3,</w:t>
            </w:r>
            <w:r w:rsidR="005353A2">
              <w:rPr>
                <w:color w:val="0F243E"/>
                <w:sz w:val="24"/>
                <w:szCs w:val="24"/>
              </w:rPr>
              <w:t>51</w:t>
            </w: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0B32" w:rsidTr="00E10B32"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Pšenica ozimná</w:t>
            </w:r>
          </w:p>
        </w:tc>
        <w:tc>
          <w:tcPr>
            <w:tcW w:w="1812" w:type="dxa"/>
          </w:tcPr>
          <w:p w:rsidR="00E10B32" w:rsidRDefault="005353A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7,36</w:t>
            </w:r>
          </w:p>
        </w:tc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6,</w:t>
            </w:r>
            <w:r w:rsidR="005353A2">
              <w:rPr>
                <w:color w:val="0F243E"/>
                <w:sz w:val="24"/>
                <w:szCs w:val="24"/>
              </w:rPr>
              <w:t>15</w:t>
            </w: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0B32" w:rsidTr="00E10B32"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Pšenica jarná</w:t>
            </w:r>
          </w:p>
        </w:tc>
        <w:tc>
          <w:tcPr>
            <w:tcW w:w="1812" w:type="dxa"/>
          </w:tcPr>
          <w:p w:rsidR="00E10B32" w:rsidRDefault="005353A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5,76</w:t>
            </w:r>
          </w:p>
        </w:tc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4,</w:t>
            </w:r>
            <w:r w:rsidR="005353A2">
              <w:rPr>
                <w:color w:val="0F243E"/>
                <w:sz w:val="24"/>
                <w:szCs w:val="24"/>
              </w:rPr>
              <w:t>24</w:t>
            </w: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0B32" w:rsidTr="00E10B32"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Sója</w:t>
            </w:r>
          </w:p>
        </w:tc>
        <w:tc>
          <w:tcPr>
            <w:tcW w:w="1812" w:type="dxa"/>
          </w:tcPr>
          <w:p w:rsidR="00E10B32" w:rsidRDefault="005353A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3,27</w:t>
            </w:r>
          </w:p>
        </w:tc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3,12</w:t>
            </w: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E10B32" w:rsidTr="00E10B32"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Kukurica</w:t>
            </w:r>
          </w:p>
        </w:tc>
        <w:tc>
          <w:tcPr>
            <w:tcW w:w="1812" w:type="dxa"/>
          </w:tcPr>
          <w:p w:rsidR="00E10B32" w:rsidRDefault="005353A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7,52</w:t>
            </w:r>
          </w:p>
        </w:tc>
        <w:tc>
          <w:tcPr>
            <w:tcW w:w="1812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8,</w:t>
            </w:r>
            <w:r w:rsidR="005353A2">
              <w:rPr>
                <w:color w:val="0F243E"/>
                <w:sz w:val="24"/>
                <w:szCs w:val="24"/>
              </w:rPr>
              <w:t>68</w:t>
            </w: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813" w:type="dxa"/>
          </w:tcPr>
          <w:p w:rsidR="00E10B32" w:rsidRDefault="00E10B32" w:rsidP="00C76ED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</w:tbl>
    <w:p w:rsidR="00E10B32" w:rsidRDefault="00E10B32" w:rsidP="00C76EDF">
      <w:pPr>
        <w:ind w:left="0" w:firstLine="0"/>
        <w:jc w:val="both"/>
        <w:rPr>
          <w:color w:val="0F243E"/>
          <w:sz w:val="24"/>
          <w:szCs w:val="24"/>
        </w:rPr>
      </w:pPr>
    </w:p>
    <w:p w:rsidR="00C76EDF" w:rsidRDefault="00C76EDF" w:rsidP="005353A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Najväčší výpadok bol v</w:t>
      </w:r>
      <w:r w:rsidR="005353A2">
        <w:rPr>
          <w:color w:val="0F243E"/>
          <w:sz w:val="24"/>
          <w:szCs w:val="24"/>
        </w:rPr>
        <w:t> pšenici ozimnej a pšenici jarnej</w:t>
      </w:r>
      <w:r>
        <w:rPr>
          <w:color w:val="0F243E"/>
          <w:sz w:val="24"/>
          <w:szCs w:val="24"/>
        </w:rPr>
        <w:t xml:space="preserve">, zníženie úrody z dôvodu </w:t>
      </w:r>
      <w:r w:rsidR="005353A2">
        <w:rPr>
          <w:color w:val="0F243E"/>
          <w:sz w:val="24"/>
          <w:szCs w:val="24"/>
        </w:rPr>
        <w:t>suchého počasia v jarných mesiacoch.</w:t>
      </w:r>
      <w:r>
        <w:rPr>
          <w:color w:val="0F243E"/>
          <w:sz w:val="24"/>
          <w:szCs w:val="24"/>
        </w:rPr>
        <w:t xml:space="preserve"> </w:t>
      </w:r>
      <w:r w:rsidR="005353A2">
        <w:rPr>
          <w:color w:val="0F243E"/>
          <w:sz w:val="24"/>
          <w:szCs w:val="24"/>
        </w:rPr>
        <w:t>Tržné ceny boli na úrovni roka 2017</w:t>
      </w:r>
    </w:p>
    <w:p w:rsidR="009663FA" w:rsidRDefault="00C76EDF" w:rsidP="00C76EDF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Celkový výsledok hospodárenia je </w:t>
      </w:r>
      <w:r w:rsidR="000E0274">
        <w:rPr>
          <w:color w:val="0F243E"/>
          <w:sz w:val="24"/>
          <w:szCs w:val="24"/>
        </w:rPr>
        <w:t>strata 4049</w:t>
      </w:r>
      <w:r w:rsidR="00446637">
        <w:rPr>
          <w:color w:val="0F243E"/>
          <w:sz w:val="24"/>
          <w:szCs w:val="24"/>
        </w:rPr>
        <w:t>,-</w:t>
      </w:r>
      <w:r>
        <w:rPr>
          <w:color w:val="0F243E"/>
          <w:sz w:val="24"/>
          <w:szCs w:val="24"/>
        </w:rPr>
        <w:t xml:space="preserve"> €.</w:t>
      </w:r>
    </w:p>
    <w:p w:rsidR="00C76EDF" w:rsidRDefault="00C76EDF" w:rsidP="00C76EDF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Default="009663FA" w:rsidP="009663F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Vo finančnej oblasti spoločnosť dosiahla stratu spôsobenú najmä  úrokmi.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C76EDF" w:rsidRDefault="00C76EDF" w:rsidP="009663FA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>
        <w:rPr>
          <w:color w:val="0F243E"/>
          <w:sz w:val="24"/>
          <w:szCs w:val="24"/>
          <w:u w:val="single"/>
        </w:rPr>
        <w:t>.</w:t>
      </w:r>
    </w:p>
    <w:p w:rsidR="009663FA" w:rsidRPr="009A5631" w:rsidRDefault="009663FA" w:rsidP="009663FA">
      <w:pPr>
        <w:ind w:left="0" w:firstLine="0"/>
        <w:jc w:val="both"/>
        <w:rPr>
          <w:color w:val="000000" w:themeColor="text1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0A0428" w:rsidRPr="009A5631">
        <w:rPr>
          <w:color w:val="000000" w:themeColor="text1"/>
          <w:sz w:val="24"/>
          <w:szCs w:val="24"/>
        </w:rPr>
        <w:t>, ktoré by mali podstatný vplyv na chod spoločnosti.</w:t>
      </w:r>
    </w:p>
    <w:p w:rsidR="00C46D6A" w:rsidRPr="009A5631" w:rsidRDefault="00C46D6A" w:rsidP="009663FA">
      <w:pPr>
        <w:ind w:left="0" w:firstLine="0"/>
        <w:jc w:val="both"/>
        <w:rPr>
          <w:color w:val="000000" w:themeColor="text1"/>
          <w:sz w:val="24"/>
          <w:szCs w:val="24"/>
        </w:rPr>
      </w:pPr>
      <w:r w:rsidRPr="009A5631">
        <w:rPr>
          <w:color w:val="000000" w:themeColor="text1"/>
          <w:sz w:val="24"/>
          <w:szCs w:val="24"/>
        </w:rPr>
        <w:t>Pre rok 2018 nie sú zatiaľ známe žiadne významné riziká a neistoty, ktorým by bola účtovná jednotka vystavená.</w:t>
      </w:r>
    </w:p>
    <w:p w:rsidR="009663FA" w:rsidRPr="009A5631" w:rsidRDefault="009663FA" w:rsidP="009663FA">
      <w:pPr>
        <w:ind w:left="0" w:firstLine="0"/>
        <w:jc w:val="both"/>
        <w:rPr>
          <w:color w:val="000000" w:themeColor="text1"/>
          <w:sz w:val="24"/>
          <w:szCs w:val="24"/>
        </w:rPr>
      </w:pPr>
    </w:p>
    <w:p w:rsidR="009663FA" w:rsidRPr="00A61B1D" w:rsidRDefault="009663FA" w:rsidP="009663FA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Budúci vývoj spoločnosti bude ovplyvnený požiadavkami trhu, na ktoré musíme primerane pružne reagovať. Očakávané celkové oživenie ekonomiky môže priaznivo ovplyvniť aj zvýšenie nákupnej ceny obilnín a olejnín a tým aj odbyt v našom segmente obchodu.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Pr="009A5631" w:rsidRDefault="009663FA" w:rsidP="009663FA">
      <w:pPr>
        <w:ind w:left="0" w:firstLine="0"/>
        <w:jc w:val="both"/>
        <w:rPr>
          <w:i/>
          <w:color w:val="000000" w:themeColor="text1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</w:t>
      </w:r>
      <w:r w:rsidR="00FE46FE">
        <w:rPr>
          <w:color w:val="0F243E"/>
          <w:sz w:val="24"/>
          <w:szCs w:val="24"/>
        </w:rPr>
        <w:t xml:space="preserve"> </w:t>
      </w:r>
      <w:r w:rsidR="00FE46FE" w:rsidRPr="009A5631">
        <w:rPr>
          <w:color w:val="000000" w:themeColor="text1"/>
          <w:sz w:val="24"/>
          <w:szCs w:val="24"/>
        </w:rPr>
        <w:t>účtovná jednotka nevynaložila žiadne náklady na činnosť v oblasti výskumu a vývoja podľa §22 zákona o účtovníctve.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Materskou spoločnosťou PD je </w:t>
      </w:r>
      <w:r w:rsidRPr="009A5631">
        <w:rPr>
          <w:color w:val="000000" w:themeColor="text1"/>
          <w:sz w:val="24"/>
          <w:szCs w:val="24"/>
        </w:rPr>
        <w:t xml:space="preserve">firma </w:t>
      </w:r>
      <w:proofErr w:type="spellStart"/>
      <w:r w:rsidRPr="009A5631">
        <w:rPr>
          <w:color w:val="000000" w:themeColor="text1"/>
          <w:sz w:val="24"/>
          <w:szCs w:val="24"/>
        </w:rPr>
        <w:t>Tores</w:t>
      </w:r>
      <w:proofErr w:type="spellEnd"/>
      <w:r w:rsidR="00FE46FE" w:rsidRPr="009A5631">
        <w:rPr>
          <w:color w:val="000000" w:themeColor="text1"/>
          <w:sz w:val="24"/>
          <w:szCs w:val="24"/>
        </w:rPr>
        <w:t xml:space="preserve"> </w:t>
      </w:r>
      <w:r w:rsidRPr="009A5631">
        <w:rPr>
          <w:color w:val="000000" w:themeColor="text1"/>
          <w:sz w:val="24"/>
          <w:szCs w:val="24"/>
        </w:rPr>
        <w:t>a.</w:t>
      </w:r>
      <w:r w:rsidR="00F26344">
        <w:rPr>
          <w:color w:val="000000" w:themeColor="text1"/>
          <w:sz w:val="24"/>
          <w:szCs w:val="24"/>
        </w:rPr>
        <w:t xml:space="preserve"> </w:t>
      </w:r>
      <w:r w:rsidRPr="009A5631">
        <w:rPr>
          <w:color w:val="000000" w:themeColor="text1"/>
          <w:sz w:val="24"/>
          <w:szCs w:val="24"/>
        </w:rPr>
        <w:t>s.</w:t>
      </w:r>
      <w:r>
        <w:rPr>
          <w:color w:val="0F243E"/>
          <w:sz w:val="24"/>
          <w:szCs w:val="24"/>
        </w:rPr>
        <w:t xml:space="preserve"> Bratislava, ktorý po odkúpení členských 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podielov od členov družstva, má 9</w:t>
      </w:r>
      <w:r w:rsidR="006A6747">
        <w:rPr>
          <w:color w:val="0F243E"/>
          <w:sz w:val="24"/>
          <w:szCs w:val="24"/>
        </w:rPr>
        <w:t>5</w:t>
      </w:r>
      <w:r w:rsidR="002A631D">
        <w:rPr>
          <w:color w:val="0F243E"/>
          <w:sz w:val="24"/>
          <w:szCs w:val="24"/>
        </w:rPr>
        <w:t>,</w:t>
      </w:r>
      <w:r w:rsidR="006A6747">
        <w:rPr>
          <w:color w:val="0F243E"/>
          <w:sz w:val="24"/>
          <w:szCs w:val="24"/>
        </w:rPr>
        <w:t>01</w:t>
      </w:r>
      <w:r>
        <w:rPr>
          <w:color w:val="0F243E"/>
          <w:sz w:val="24"/>
          <w:szCs w:val="24"/>
        </w:rPr>
        <w:t xml:space="preserve"> % podiel na základnom </w:t>
      </w:r>
      <w:r w:rsidRPr="009A5631">
        <w:rPr>
          <w:color w:val="000000" w:themeColor="text1"/>
          <w:sz w:val="24"/>
          <w:szCs w:val="24"/>
        </w:rPr>
        <w:t>imaní.</w:t>
      </w:r>
      <w:r>
        <w:rPr>
          <w:color w:val="0F243E"/>
          <w:sz w:val="24"/>
          <w:szCs w:val="24"/>
        </w:rPr>
        <w:t xml:space="preserve">  </w:t>
      </w:r>
    </w:p>
    <w:p w:rsidR="009663FA" w:rsidRPr="009A5631" w:rsidRDefault="009663FA" w:rsidP="009663FA">
      <w:pPr>
        <w:ind w:left="0" w:firstLine="0"/>
        <w:rPr>
          <w:color w:val="000000" w:themeColor="text1"/>
          <w:sz w:val="24"/>
          <w:szCs w:val="24"/>
        </w:rPr>
      </w:pPr>
      <w:r>
        <w:rPr>
          <w:color w:val="0F243E"/>
          <w:sz w:val="24"/>
          <w:szCs w:val="24"/>
        </w:rPr>
        <w:t xml:space="preserve">ÚJ nenadobudla žiadne vlastné akcie, dočasné </w:t>
      </w:r>
      <w:r w:rsidRPr="009A5631">
        <w:rPr>
          <w:color w:val="000000" w:themeColor="text1"/>
          <w:sz w:val="24"/>
          <w:szCs w:val="24"/>
        </w:rPr>
        <w:t xml:space="preserve">listy </w:t>
      </w:r>
      <w:r w:rsidR="00FE46FE" w:rsidRPr="009A5631">
        <w:rPr>
          <w:color w:val="000000" w:themeColor="text1"/>
          <w:sz w:val="24"/>
          <w:szCs w:val="24"/>
        </w:rPr>
        <w:t xml:space="preserve"> a pod. podľa § 20ods. 1 písm.</w:t>
      </w:r>
      <w:r w:rsidR="00F26344">
        <w:rPr>
          <w:color w:val="000000" w:themeColor="text1"/>
          <w:sz w:val="24"/>
          <w:szCs w:val="24"/>
        </w:rPr>
        <w:t xml:space="preserve"> </w:t>
      </w:r>
      <w:r w:rsidR="00FE46FE" w:rsidRPr="009A5631">
        <w:rPr>
          <w:color w:val="000000" w:themeColor="text1"/>
          <w:sz w:val="24"/>
          <w:szCs w:val="24"/>
        </w:rPr>
        <w:t>e zákona o účtovníctve.</w:t>
      </w:r>
      <w:r w:rsidRPr="009A5631">
        <w:rPr>
          <w:color w:val="000000" w:themeColor="text1"/>
          <w:sz w:val="24"/>
          <w:szCs w:val="24"/>
        </w:rPr>
        <w:t xml:space="preserve"> 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Pr="00A61B1D" w:rsidRDefault="009663FA" w:rsidP="009663FA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6A6747">
        <w:rPr>
          <w:color w:val="0F243E"/>
          <w:sz w:val="24"/>
          <w:szCs w:val="24"/>
        </w:rPr>
        <w:t>8</w:t>
      </w:r>
      <w:r>
        <w:rPr>
          <w:color w:val="0F243E"/>
          <w:sz w:val="24"/>
          <w:szCs w:val="24"/>
        </w:rPr>
        <w:t xml:space="preserve"> účtovný </w:t>
      </w:r>
      <w:r w:rsidR="000E0274">
        <w:rPr>
          <w:color w:val="0F243E"/>
          <w:sz w:val="24"/>
          <w:szCs w:val="24"/>
        </w:rPr>
        <w:t>stratu</w:t>
      </w:r>
      <w:r>
        <w:rPr>
          <w:color w:val="0F243E"/>
          <w:sz w:val="24"/>
          <w:szCs w:val="24"/>
        </w:rPr>
        <w:t xml:space="preserve"> po zdanení vo výške </w:t>
      </w:r>
      <w:r w:rsidR="000E0274">
        <w:rPr>
          <w:color w:val="0F243E"/>
          <w:sz w:val="24"/>
          <w:szCs w:val="24"/>
        </w:rPr>
        <w:t>4048,74</w:t>
      </w:r>
      <w:r>
        <w:rPr>
          <w:color w:val="0F243E"/>
          <w:sz w:val="24"/>
          <w:szCs w:val="24"/>
        </w:rPr>
        <w:t xml:space="preserve">eur.  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 zmysle čl.14 ods.4 písm. d ) Stanov družstva sa predkladá   návrh na </w:t>
      </w:r>
      <w:r w:rsidR="000E0274">
        <w:rPr>
          <w:color w:val="0F243E"/>
          <w:sz w:val="24"/>
          <w:szCs w:val="24"/>
        </w:rPr>
        <w:t>úhradu straty</w:t>
      </w:r>
      <w:r>
        <w:rPr>
          <w:color w:val="0F243E"/>
          <w:sz w:val="24"/>
          <w:szCs w:val="24"/>
        </w:rPr>
        <w:t xml:space="preserve"> :</w:t>
      </w:r>
    </w:p>
    <w:p w:rsidR="009663FA" w:rsidRDefault="000E0274" w:rsidP="000E0274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Suma 4048,74 € ostáva ako neuhradená strata minulých </w:t>
      </w:r>
      <w:proofErr w:type="spellStart"/>
      <w:r>
        <w:rPr>
          <w:color w:val="0F243E"/>
          <w:sz w:val="24"/>
          <w:szCs w:val="24"/>
        </w:rPr>
        <w:t>účt.období</w:t>
      </w:r>
      <w:proofErr w:type="spellEnd"/>
      <w:r w:rsidR="009663FA">
        <w:rPr>
          <w:color w:val="0F243E"/>
          <w:sz w:val="24"/>
          <w:szCs w:val="24"/>
        </w:rPr>
        <w:t xml:space="preserve">  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FE46FE" w:rsidRDefault="009663FA" w:rsidP="009663FA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 w:rsidR="008B730F">
        <w:rPr>
          <w:color w:val="0F243E"/>
          <w:sz w:val="24"/>
          <w:szCs w:val="24"/>
          <w:u w:val="single"/>
        </w:rPr>
        <w:t xml:space="preserve"> </w:t>
      </w:r>
      <w:r w:rsidR="008B730F" w:rsidRPr="006604A4">
        <w:rPr>
          <w:b/>
          <w:color w:val="0F243E"/>
          <w:sz w:val="24"/>
          <w:szCs w:val="24"/>
        </w:rPr>
        <w:t>- nemá náplň</w:t>
      </w:r>
      <w:r w:rsidR="008B730F">
        <w:rPr>
          <w:color w:val="0F243E"/>
          <w:sz w:val="24"/>
          <w:szCs w:val="24"/>
          <w:u w:val="single"/>
        </w:rPr>
        <w:t xml:space="preserve"> </w:t>
      </w:r>
    </w:p>
    <w:p w:rsidR="008B730F" w:rsidRDefault="008B730F" w:rsidP="009663FA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9663FA" w:rsidRPr="00A61B1D" w:rsidRDefault="009663FA" w:rsidP="009663FA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Pr="005A3D4E" w:rsidRDefault="009663FA" w:rsidP="009663FA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 20 ods. 5 zákona o účtovníctve)</w:t>
      </w:r>
    </w:p>
    <w:p w:rsidR="009663FA" w:rsidRPr="005A3D4E" w:rsidRDefault="009663FA" w:rsidP="009663FA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Pr="0050189F" w:rsidRDefault="009663FA" w:rsidP="009663FA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6 a 7 zákona o účtovníctve)</w:t>
      </w:r>
      <w:r w:rsidRPr="0050189F">
        <w:rPr>
          <w:color w:val="0F243E"/>
          <w:sz w:val="24"/>
          <w:szCs w:val="24"/>
          <w:u w:val="single"/>
        </w:rPr>
        <w:t>.</w:t>
      </w:r>
    </w:p>
    <w:p w:rsidR="009663FA" w:rsidRDefault="009663FA" w:rsidP="009663FA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</w:p>
    <w:p w:rsidR="009A5631" w:rsidRDefault="009A5631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Default="009663FA" w:rsidP="009663FA">
      <w:pPr>
        <w:ind w:left="0" w:firstLine="0"/>
        <w:jc w:val="both"/>
        <w:rPr>
          <w:color w:val="0F243E"/>
          <w:sz w:val="24"/>
          <w:szCs w:val="24"/>
        </w:rPr>
      </w:pPr>
    </w:p>
    <w:p w:rsidR="009663FA" w:rsidRPr="006604A4" w:rsidRDefault="009663FA" w:rsidP="009663FA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6604A4">
        <w:rPr>
          <w:color w:val="0F243E"/>
          <w:sz w:val="24"/>
          <w:szCs w:val="24"/>
          <w:u w:val="single"/>
        </w:rPr>
        <w:t>k.)Informácie o platbách orgánom verejnej moci (§20 ods.2 zákona o účtovníctve )</w:t>
      </w:r>
    </w:p>
    <w:p w:rsidR="009663FA" w:rsidRPr="009A5631" w:rsidRDefault="008B730F" w:rsidP="009663FA">
      <w:pPr>
        <w:ind w:left="0" w:firstLine="0"/>
        <w:jc w:val="both"/>
        <w:rPr>
          <w:rStyle w:val="ra"/>
          <w:color w:val="000000" w:themeColor="text1"/>
          <w:sz w:val="24"/>
          <w:szCs w:val="24"/>
        </w:rPr>
      </w:pPr>
      <w:r w:rsidRPr="009A5631">
        <w:rPr>
          <w:color w:val="000000" w:themeColor="text1"/>
          <w:sz w:val="24"/>
          <w:szCs w:val="24"/>
        </w:rPr>
        <w:t xml:space="preserve">Spoločnosť nemá povinnosť vyhotovenia ročnej správy o platbách orgánom verejnej moci (§20 ods. 2 zákona o účtovníctve)  </w:t>
      </w:r>
    </w:p>
    <w:p w:rsidR="009663FA" w:rsidRDefault="009663FA" w:rsidP="009663FA">
      <w:pPr>
        <w:ind w:left="0" w:firstLine="0"/>
        <w:jc w:val="both"/>
        <w:rPr>
          <w:rStyle w:val="ra"/>
          <w:sz w:val="24"/>
          <w:szCs w:val="24"/>
        </w:rPr>
      </w:pPr>
    </w:p>
    <w:p w:rsidR="009663FA" w:rsidRDefault="009663FA" w:rsidP="009663FA">
      <w:pPr>
        <w:ind w:left="0" w:firstLine="0"/>
        <w:jc w:val="both"/>
        <w:rPr>
          <w:rStyle w:val="ra"/>
          <w:sz w:val="24"/>
          <w:szCs w:val="24"/>
        </w:rPr>
      </w:pPr>
    </w:p>
    <w:p w:rsidR="009663FA" w:rsidRPr="003F3425" w:rsidRDefault="009663FA" w:rsidP="009663FA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Družstvo nemá kolektívnu zmluvu, sociálny fond sa používa na podporenie dochádzky do zamestnania- cestovné, a na podporu stravovania zamestnancov.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Štruktúra zamestnancov :</w:t>
      </w:r>
    </w:p>
    <w:p w:rsidR="00DA347E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Vedúci pracovník-predseda 1,</w:t>
      </w:r>
      <w:r w:rsidR="002A631D">
        <w:rPr>
          <w:rStyle w:val="ra"/>
          <w:sz w:val="24"/>
          <w:szCs w:val="24"/>
        </w:rPr>
        <w:t xml:space="preserve"> výrobný riaditeľ 1,</w:t>
      </w:r>
      <w:r>
        <w:rPr>
          <w:rStyle w:val="ra"/>
          <w:sz w:val="24"/>
          <w:szCs w:val="24"/>
        </w:rPr>
        <w:t xml:space="preserve"> technici a</w:t>
      </w:r>
      <w:r w:rsidR="00DA347E">
        <w:rPr>
          <w:rStyle w:val="ra"/>
          <w:sz w:val="24"/>
          <w:szCs w:val="24"/>
        </w:rPr>
        <w:t> </w:t>
      </w:r>
      <w:r w:rsidR="008B730F">
        <w:rPr>
          <w:rStyle w:val="ra"/>
          <w:sz w:val="24"/>
          <w:szCs w:val="24"/>
        </w:rPr>
        <w:t>administratívn</w:t>
      </w:r>
      <w:r w:rsidR="00A014E5">
        <w:rPr>
          <w:rStyle w:val="ra"/>
          <w:sz w:val="24"/>
          <w:szCs w:val="24"/>
        </w:rPr>
        <w:t>i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pracovníci </w:t>
      </w:r>
      <w:r w:rsidR="006A6747">
        <w:rPr>
          <w:rStyle w:val="ra"/>
          <w:sz w:val="24"/>
          <w:szCs w:val="24"/>
        </w:rPr>
        <w:t>5</w:t>
      </w:r>
      <w:r w:rsidR="00E21AC3">
        <w:rPr>
          <w:rStyle w:val="ra"/>
          <w:sz w:val="24"/>
          <w:szCs w:val="24"/>
        </w:rPr>
        <w:t xml:space="preserve"> 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obsluha strojov –pracovníci  v RV  </w:t>
      </w:r>
      <w:r w:rsidR="006A6747">
        <w:rPr>
          <w:rStyle w:val="ra"/>
          <w:sz w:val="24"/>
          <w:szCs w:val="24"/>
        </w:rPr>
        <w:t>7</w:t>
      </w:r>
      <w:r>
        <w:rPr>
          <w:rStyle w:val="ra"/>
          <w:sz w:val="24"/>
          <w:szCs w:val="24"/>
        </w:rPr>
        <w:t xml:space="preserve">, remeselníci-opravári 2, ostatní  pracovníci </w:t>
      </w:r>
      <w:r w:rsidR="006A6747">
        <w:rPr>
          <w:rStyle w:val="ra"/>
          <w:sz w:val="24"/>
          <w:szCs w:val="24"/>
        </w:rPr>
        <w:t>1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pomocní pracovníci-strážna služba  </w:t>
      </w:r>
      <w:r w:rsidR="002A631D">
        <w:rPr>
          <w:rStyle w:val="ra"/>
          <w:sz w:val="24"/>
          <w:szCs w:val="24"/>
        </w:rPr>
        <w:t>3</w:t>
      </w:r>
      <w:r>
        <w:rPr>
          <w:rStyle w:val="ra"/>
          <w:sz w:val="24"/>
          <w:szCs w:val="24"/>
        </w:rPr>
        <w:t>.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H</w:t>
      </w:r>
      <w:r w:rsidRPr="00602D3F">
        <w:rPr>
          <w:rStyle w:val="ra"/>
          <w:sz w:val="24"/>
          <w:szCs w:val="24"/>
        </w:rPr>
        <w:t>lavn</w:t>
      </w:r>
      <w:r>
        <w:rPr>
          <w:rStyle w:val="ra"/>
          <w:sz w:val="24"/>
          <w:szCs w:val="24"/>
        </w:rPr>
        <w:t>í</w:t>
      </w:r>
      <w:r w:rsidRPr="00602D3F">
        <w:rPr>
          <w:rStyle w:val="ra"/>
          <w:sz w:val="24"/>
          <w:szCs w:val="24"/>
        </w:rPr>
        <w:t xml:space="preserve"> dodávatelia </w:t>
      </w:r>
      <w:r>
        <w:rPr>
          <w:rStyle w:val="ra"/>
          <w:sz w:val="24"/>
          <w:szCs w:val="24"/>
        </w:rPr>
        <w:t>: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proofErr w:type="spellStart"/>
      <w:r>
        <w:rPr>
          <w:rStyle w:val="ra"/>
          <w:sz w:val="24"/>
          <w:szCs w:val="24"/>
        </w:rPr>
        <w:t>Agro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PalinTrade</w:t>
      </w:r>
      <w:proofErr w:type="spellEnd"/>
      <w:r>
        <w:rPr>
          <w:rStyle w:val="ra"/>
          <w:sz w:val="24"/>
          <w:szCs w:val="24"/>
        </w:rPr>
        <w:t>, Palín, -dodávateľ chémii. osív, um. hnojív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Poľnonákup Vranov </w:t>
      </w:r>
      <w:proofErr w:type="spellStart"/>
      <w:r>
        <w:rPr>
          <w:rStyle w:val="ra"/>
          <w:sz w:val="24"/>
          <w:szCs w:val="24"/>
        </w:rPr>
        <w:t>Vranov</w:t>
      </w:r>
      <w:proofErr w:type="spellEnd"/>
      <w:r>
        <w:rPr>
          <w:rStyle w:val="ra"/>
          <w:sz w:val="24"/>
          <w:szCs w:val="24"/>
        </w:rPr>
        <w:t xml:space="preserve"> n/Topľou- služby –sušenie a čistenie komodít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AGROKOM Plus, Prešov, </w:t>
      </w:r>
      <w:proofErr w:type="spellStart"/>
      <w:r>
        <w:rPr>
          <w:rStyle w:val="ra"/>
          <w:sz w:val="24"/>
          <w:szCs w:val="24"/>
        </w:rPr>
        <w:t>Agrotim</w:t>
      </w:r>
      <w:proofErr w:type="spellEnd"/>
      <w:r>
        <w:rPr>
          <w:rStyle w:val="ra"/>
          <w:sz w:val="24"/>
          <w:szCs w:val="24"/>
        </w:rPr>
        <w:t>, Úpor- dodávatelia strojov , servis-oprava strojov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proofErr w:type="spellStart"/>
      <w:r>
        <w:rPr>
          <w:rStyle w:val="ra"/>
          <w:sz w:val="24"/>
          <w:szCs w:val="24"/>
        </w:rPr>
        <w:t>Benol</w:t>
      </w:r>
      <w:proofErr w:type="spellEnd"/>
      <w:r>
        <w:rPr>
          <w:rStyle w:val="ra"/>
          <w:sz w:val="24"/>
          <w:szCs w:val="24"/>
        </w:rPr>
        <w:t xml:space="preserve"> Steel, Košice- dodávateľ PHM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Hlavným odberateľom je Poľnonákup Vranov, Vranov nad Topľou.</w:t>
      </w:r>
    </w:p>
    <w:p w:rsidR="009663F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</w:p>
    <w:p w:rsidR="009663FA" w:rsidRPr="00DE302A" w:rsidRDefault="009663FA" w:rsidP="009663FA">
      <w:pPr>
        <w:ind w:left="360" w:firstLine="0"/>
        <w:jc w:val="both"/>
        <w:rPr>
          <w:rStyle w:val="ra"/>
          <w:sz w:val="24"/>
          <w:szCs w:val="24"/>
        </w:rPr>
      </w:pPr>
      <w:r w:rsidRPr="00DE302A">
        <w:rPr>
          <w:rStyle w:val="ra"/>
          <w:sz w:val="24"/>
          <w:szCs w:val="24"/>
        </w:rPr>
        <w:t>ISO normy kvality</w:t>
      </w:r>
      <w:r>
        <w:rPr>
          <w:rStyle w:val="ra"/>
          <w:sz w:val="24"/>
          <w:szCs w:val="24"/>
        </w:rPr>
        <w:t xml:space="preserve"> alebo iné certifikáty a osvedčenia- družstvo nevlastní</w:t>
      </w:r>
    </w:p>
    <w:p w:rsidR="007E31AB" w:rsidRDefault="007E31AB" w:rsidP="009663FA">
      <w:pPr>
        <w:ind w:left="0" w:firstLine="0"/>
        <w:jc w:val="both"/>
        <w:rPr>
          <w:b/>
          <w:sz w:val="28"/>
          <w:szCs w:val="28"/>
        </w:rPr>
      </w:pPr>
    </w:p>
    <w:p w:rsidR="009663FA" w:rsidRPr="003F3425" w:rsidRDefault="009663FA" w:rsidP="009663FA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3F3425">
        <w:rPr>
          <w:b/>
          <w:sz w:val="28"/>
          <w:szCs w:val="28"/>
        </w:rPr>
        <w:t xml:space="preserve">) Povinné </w:t>
      </w:r>
      <w:r>
        <w:rPr>
          <w:b/>
          <w:sz w:val="28"/>
          <w:szCs w:val="28"/>
        </w:rPr>
        <w:t>prílohy</w:t>
      </w:r>
    </w:p>
    <w:p w:rsidR="009663FA" w:rsidRDefault="009663FA" w:rsidP="009663F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 w:rsidR="009663FA" w:rsidRPr="00D40DC7" w:rsidRDefault="009663FA" w:rsidP="009663FA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 xml:space="preserve">Účtovná závierka spoločnosti za rok </w:t>
      </w:r>
      <w:r>
        <w:rPr>
          <w:rStyle w:val="ra"/>
          <w:b/>
          <w:sz w:val="24"/>
          <w:szCs w:val="24"/>
        </w:rPr>
        <w:t>201</w:t>
      </w:r>
      <w:r w:rsidR="0076484C">
        <w:rPr>
          <w:rStyle w:val="ra"/>
          <w:b/>
          <w:sz w:val="24"/>
          <w:szCs w:val="24"/>
        </w:rPr>
        <w:t>8</w:t>
      </w:r>
      <w:r w:rsidRPr="00D40DC7">
        <w:rPr>
          <w:rStyle w:val="ra"/>
          <w:b/>
          <w:sz w:val="24"/>
          <w:szCs w:val="24"/>
        </w:rPr>
        <w:t xml:space="preserve"> (Súvaha, Výkaz ziskov a strát a Poznámky)</w:t>
      </w:r>
    </w:p>
    <w:p w:rsidR="009663FA" w:rsidRPr="00D40DC7" w:rsidRDefault="009663FA" w:rsidP="009663FA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 xml:space="preserve">Správa audítora z overenia účtovnej závierky za rok </w:t>
      </w:r>
      <w:r>
        <w:rPr>
          <w:rStyle w:val="ra"/>
          <w:b/>
          <w:sz w:val="24"/>
          <w:szCs w:val="24"/>
        </w:rPr>
        <w:t>201</w:t>
      </w:r>
      <w:r w:rsidR="0076484C">
        <w:rPr>
          <w:rStyle w:val="ra"/>
          <w:b/>
          <w:sz w:val="24"/>
          <w:szCs w:val="24"/>
        </w:rPr>
        <w:t>8</w:t>
      </w:r>
    </w:p>
    <w:p w:rsidR="009663FA" w:rsidRDefault="009663FA" w:rsidP="009663FA">
      <w:pPr>
        <w:ind w:left="0" w:firstLine="0"/>
        <w:jc w:val="both"/>
        <w:rPr>
          <w:rStyle w:val="ra"/>
          <w:sz w:val="24"/>
          <w:szCs w:val="24"/>
        </w:rPr>
      </w:pPr>
    </w:p>
    <w:p w:rsidR="009663FA" w:rsidRDefault="009663FA" w:rsidP="009663FA">
      <w:pPr>
        <w:ind w:left="0" w:firstLine="0"/>
        <w:jc w:val="both"/>
        <w:rPr>
          <w:rStyle w:val="ra"/>
          <w:sz w:val="24"/>
          <w:szCs w:val="24"/>
        </w:rPr>
      </w:pPr>
    </w:p>
    <w:p w:rsidR="009663FA" w:rsidRDefault="009663FA" w:rsidP="009663FA">
      <w:pPr>
        <w:jc w:val="both"/>
        <w:rPr>
          <w:rStyle w:val="ra"/>
          <w:sz w:val="24"/>
          <w:szCs w:val="24"/>
        </w:rPr>
      </w:pPr>
    </w:p>
    <w:p w:rsidR="009663FA" w:rsidRDefault="009663FA" w:rsidP="009663FA">
      <w:pPr>
        <w:jc w:val="both"/>
        <w:rPr>
          <w:rStyle w:val="ra"/>
          <w:sz w:val="24"/>
          <w:szCs w:val="24"/>
        </w:rPr>
      </w:pPr>
    </w:p>
    <w:p w:rsidR="009663FA" w:rsidRPr="00D40DC7" w:rsidRDefault="009663FA" w:rsidP="009663FA">
      <w:pPr>
        <w:jc w:val="both"/>
        <w:rPr>
          <w:rStyle w:val="ra"/>
          <w:sz w:val="24"/>
          <w:szCs w:val="24"/>
        </w:rPr>
      </w:pPr>
    </w:p>
    <w:p w:rsidR="00837A1F" w:rsidRDefault="00837A1F"/>
    <w:sectPr w:rsidR="00837A1F" w:rsidSect="00421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0C3"/>
    <w:rsid w:val="00032079"/>
    <w:rsid w:val="00036DB3"/>
    <w:rsid w:val="000A0428"/>
    <w:rsid w:val="000E0274"/>
    <w:rsid w:val="00155CE2"/>
    <w:rsid w:val="001D256C"/>
    <w:rsid w:val="00202A4F"/>
    <w:rsid w:val="002A36C5"/>
    <w:rsid w:val="002A631D"/>
    <w:rsid w:val="002E1BB2"/>
    <w:rsid w:val="002F497B"/>
    <w:rsid w:val="00312C64"/>
    <w:rsid w:val="003879F7"/>
    <w:rsid w:val="003B5536"/>
    <w:rsid w:val="003D0CD8"/>
    <w:rsid w:val="003D3E1F"/>
    <w:rsid w:val="00421B8B"/>
    <w:rsid w:val="00446637"/>
    <w:rsid w:val="004724DC"/>
    <w:rsid w:val="004D5ACF"/>
    <w:rsid w:val="005353A2"/>
    <w:rsid w:val="00600B07"/>
    <w:rsid w:val="006A6747"/>
    <w:rsid w:val="0076484C"/>
    <w:rsid w:val="007B614E"/>
    <w:rsid w:val="007E31AB"/>
    <w:rsid w:val="007F5827"/>
    <w:rsid w:val="00837A1F"/>
    <w:rsid w:val="00873695"/>
    <w:rsid w:val="008B730F"/>
    <w:rsid w:val="008D6138"/>
    <w:rsid w:val="009663FA"/>
    <w:rsid w:val="009A5631"/>
    <w:rsid w:val="009F4462"/>
    <w:rsid w:val="00A014E5"/>
    <w:rsid w:val="00A120C3"/>
    <w:rsid w:val="00B27E85"/>
    <w:rsid w:val="00BB1E7F"/>
    <w:rsid w:val="00BF4BC5"/>
    <w:rsid w:val="00BF6418"/>
    <w:rsid w:val="00C361CC"/>
    <w:rsid w:val="00C46D6A"/>
    <w:rsid w:val="00C76EDF"/>
    <w:rsid w:val="00D43B46"/>
    <w:rsid w:val="00DA347E"/>
    <w:rsid w:val="00E04B7D"/>
    <w:rsid w:val="00E10B32"/>
    <w:rsid w:val="00E21AC3"/>
    <w:rsid w:val="00EE2B20"/>
    <w:rsid w:val="00F26344"/>
    <w:rsid w:val="00F467C2"/>
    <w:rsid w:val="00F639B2"/>
    <w:rsid w:val="00F677E8"/>
    <w:rsid w:val="00F922A4"/>
    <w:rsid w:val="00FE46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521DD"/>
  <w15:docId w15:val="{F971064B-04EB-436D-AEAB-2C971C704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63FA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7E31A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663FA"/>
  </w:style>
  <w:style w:type="paragraph" w:styleId="Bezriadkovania">
    <w:name w:val="No Spacing"/>
    <w:link w:val="BezriadkovaniaChar"/>
    <w:uiPriority w:val="1"/>
    <w:qFormat/>
    <w:rsid w:val="009663FA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rsid w:val="009663FA"/>
    <w:rPr>
      <w:rFonts w:ascii="Calibri" w:eastAsia="Times New Roman" w:hAnsi="Calibri" w:cs="Times New Roman"/>
    </w:rPr>
  </w:style>
  <w:style w:type="character" w:customStyle="1" w:styleId="Nadpis1Char">
    <w:name w:val="Nadpis 1 Char"/>
    <w:basedOn w:val="Predvolenpsmoodseku"/>
    <w:link w:val="Nadpis1"/>
    <w:uiPriority w:val="9"/>
    <w:rsid w:val="007E31AB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600B07"/>
    <w:pPr>
      <w:ind w:left="720"/>
      <w:contextualSpacing/>
    </w:pPr>
  </w:style>
  <w:style w:type="table" w:styleId="Mriekatabuky">
    <w:name w:val="Table Grid"/>
    <w:basedOn w:val="Normlnatabuka"/>
    <w:uiPriority w:val="39"/>
    <w:rsid w:val="003879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3207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207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311</TotalTime>
  <Pages>1</Pages>
  <Words>1831</Words>
  <Characters>10440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16</cp:revision>
  <cp:lastPrinted>2019-05-07T05:55:00Z</cp:lastPrinted>
  <dcterms:created xsi:type="dcterms:W3CDTF">2018-05-29T06:22:00Z</dcterms:created>
  <dcterms:modified xsi:type="dcterms:W3CDTF">2019-05-07T07:02:00Z</dcterms:modified>
</cp:coreProperties>
</file>