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27E2" w:rsidRDefault="008827E2" w:rsidP="006D338A">
      <w:pPr>
        <w:pStyle w:val="Podtitul"/>
      </w:pPr>
      <w:r>
        <w:t>Poznámky konsolidovanej účtovnej závierky obce Mútne</w:t>
      </w:r>
    </w:p>
    <w:p w:rsidR="008827E2" w:rsidRDefault="008827E2" w:rsidP="004603E9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k 31.12.201</w:t>
      </w:r>
      <w:r w:rsidR="00AD0186">
        <w:rPr>
          <w:rFonts w:ascii="Times New Roman" w:hAnsi="Times New Roman" w:cs="Times New Roman"/>
          <w:b/>
          <w:bCs/>
          <w:sz w:val="32"/>
          <w:szCs w:val="32"/>
        </w:rPr>
        <w:t>8</w:t>
      </w:r>
    </w:p>
    <w:p w:rsidR="008827E2" w:rsidRDefault="008827E2" w:rsidP="004603E9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827E2" w:rsidRDefault="008827E2" w:rsidP="004603E9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ČL.I</w:t>
      </w:r>
    </w:p>
    <w:p w:rsidR="008827E2" w:rsidRDefault="008827E2" w:rsidP="004603E9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Všeobecné údaje</w:t>
      </w:r>
    </w:p>
    <w:p w:rsidR="008827E2" w:rsidRPr="004603E9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03E9">
        <w:rPr>
          <w:rFonts w:ascii="Times New Roman" w:hAnsi="Times New Roman" w:cs="Times New Roman"/>
          <w:b/>
          <w:bCs/>
          <w:sz w:val="24"/>
          <w:szCs w:val="24"/>
        </w:rPr>
        <w:t>1.)</w:t>
      </w:r>
    </w:p>
    <w:p w:rsidR="008827E2" w:rsidRPr="004603E9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03E9">
        <w:rPr>
          <w:rFonts w:ascii="Times New Roman" w:hAnsi="Times New Roman" w:cs="Times New Roman"/>
          <w:sz w:val="24"/>
          <w:szCs w:val="24"/>
        </w:rPr>
        <w:t xml:space="preserve">Názov konsolidujúcej účtovnej jednotky: </w:t>
      </w:r>
      <w:r w:rsidRPr="004603E9"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603E9"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4603E9">
        <w:rPr>
          <w:rFonts w:ascii="Times New Roman" w:hAnsi="Times New Roman" w:cs="Times New Roman"/>
          <w:b/>
          <w:bCs/>
          <w:sz w:val="24"/>
          <w:szCs w:val="24"/>
        </w:rPr>
        <w:t>00314668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Sídlo konsolidovanej účtovnej jednotky: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Mútne 194, 029 63 Mútne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jej založenia a dátum jej vzniku: 1990</w:t>
      </w:r>
    </w:p>
    <w:p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Konsolidované účtovné jednotky:</w:t>
      </w:r>
    </w:p>
    <w:tbl>
      <w:tblPr>
        <w:tblW w:w="988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6"/>
        <w:gridCol w:w="5103"/>
      </w:tblGrid>
      <w:tr w:rsidR="008827E2" w:rsidRPr="007448DA">
        <w:trPr>
          <w:trHeight w:val="665"/>
        </w:trPr>
        <w:tc>
          <w:tcPr>
            <w:tcW w:w="4786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a) Podnikateľské subjekty v zakladateľskej pôsobnosti účtovnej jednotky</w:t>
            </w:r>
          </w:p>
        </w:tc>
        <w:tc>
          <w:tcPr>
            <w:tcW w:w="5103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Identifikačné údaje o konsolidovanej účtovnej jednotke </w:t>
            </w: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(IČO, sídlo)</w:t>
            </w:r>
          </w:p>
        </w:tc>
      </w:tr>
      <w:tr w:rsidR="008827E2" w:rsidRPr="007448DA">
        <w:trPr>
          <w:trHeight w:val="340"/>
        </w:trPr>
        <w:tc>
          <w:tcPr>
            <w:tcW w:w="4786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b) Rozpočtové organizácie</w:t>
            </w:r>
          </w:p>
        </w:tc>
        <w:tc>
          <w:tcPr>
            <w:tcW w:w="5103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rPr>
          <w:trHeight w:val="340"/>
        </w:trPr>
        <w:tc>
          <w:tcPr>
            <w:tcW w:w="4786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Základná škola s materskou školou</w:t>
            </w:r>
          </w:p>
        </w:tc>
        <w:tc>
          <w:tcPr>
            <w:tcW w:w="5103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37810359, 029 63 Mútne 224</w:t>
            </w:r>
          </w:p>
        </w:tc>
      </w:tr>
      <w:tr w:rsidR="008827E2" w:rsidRPr="007448DA">
        <w:trPr>
          <w:trHeight w:val="340"/>
        </w:trPr>
        <w:tc>
          <w:tcPr>
            <w:tcW w:w="4786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c) Príspevkové organizácie</w:t>
            </w:r>
          </w:p>
        </w:tc>
        <w:tc>
          <w:tcPr>
            <w:tcW w:w="5103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rPr>
          <w:trHeight w:val="340"/>
        </w:trPr>
        <w:tc>
          <w:tcPr>
            <w:tcW w:w="4786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 Obec Mútne prevádzka</w:t>
            </w:r>
          </w:p>
        </w:tc>
        <w:tc>
          <w:tcPr>
            <w:tcW w:w="5103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37804669, 029 63 Mútne 194</w:t>
            </w:r>
          </w:p>
        </w:tc>
      </w:tr>
    </w:tbl>
    <w:p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E23C8">
        <w:rPr>
          <w:rFonts w:ascii="Times New Roman" w:hAnsi="Times New Roman" w:cs="Times New Roman"/>
          <w:b/>
          <w:bCs/>
          <w:sz w:val="24"/>
          <w:szCs w:val="24"/>
        </w:rPr>
        <w:t>Uvedené jednotky predstavujú konsolidovaný celok.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2.) Priemerný počet zamestnancov </w:t>
      </w:r>
      <w:r>
        <w:rPr>
          <w:rFonts w:ascii="Times New Roman" w:hAnsi="Times New Roman" w:cs="Times New Roman"/>
          <w:sz w:val="24"/>
          <w:szCs w:val="24"/>
        </w:rPr>
        <w:t>počas účtovného obdobia konsolidovaného celku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verejnej správy ku dňu , ku ktorému sa zostavuje konsolidovaný účtovná závierky účtovnej jednotky verejnej správy: 5</w:t>
      </w:r>
      <w:r w:rsidR="006D338A">
        <w:rPr>
          <w:rFonts w:ascii="Times New Roman" w:hAnsi="Times New Roman" w:cs="Times New Roman"/>
          <w:sz w:val="24"/>
          <w:szCs w:val="24"/>
        </w:rPr>
        <w:t>6</w:t>
      </w:r>
    </w:p>
    <w:p w:rsidR="008827E2" w:rsidRDefault="008827E2" w:rsidP="0086339E">
      <w:pPr>
        <w:pStyle w:val="Odsekzoznamu"/>
        <w:numPr>
          <w:ilvl w:val="0"/>
          <w:numId w:val="3"/>
        </w:num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toho počet vedúcich zamestnancov: </w:t>
      </w:r>
      <w:r w:rsidR="006D338A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tbl>
      <w:tblPr>
        <w:tblW w:w="988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2"/>
        <w:gridCol w:w="2977"/>
        <w:gridCol w:w="3260"/>
      </w:tblGrid>
      <w:tr w:rsidR="008827E2" w:rsidRPr="007448DA">
        <w:trPr>
          <w:trHeight w:val="530"/>
        </w:trPr>
        <w:tc>
          <w:tcPr>
            <w:tcW w:w="3652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Organizácia – účtovná jednotka</w:t>
            </w:r>
          </w:p>
        </w:tc>
        <w:tc>
          <w:tcPr>
            <w:tcW w:w="2977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Priemerný počet</w:t>
            </w:r>
          </w:p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zamestnancov</w:t>
            </w:r>
          </w:p>
        </w:tc>
        <w:tc>
          <w:tcPr>
            <w:tcW w:w="326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 toho riadiacich</w:t>
            </w:r>
          </w:p>
        </w:tc>
      </w:tr>
      <w:tr w:rsidR="008827E2" w:rsidRPr="007448DA">
        <w:trPr>
          <w:trHeight w:val="340"/>
        </w:trPr>
        <w:tc>
          <w:tcPr>
            <w:tcW w:w="365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Obec Mútne</w:t>
            </w:r>
          </w:p>
        </w:tc>
        <w:tc>
          <w:tcPr>
            <w:tcW w:w="2977" w:type="dxa"/>
          </w:tcPr>
          <w:p w:rsidR="008827E2" w:rsidRPr="007448DA" w:rsidRDefault="00AD0186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26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</w:tr>
      <w:tr w:rsidR="008827E2" w:rsidRPr="007448DA">
        <w:trPr>
          <w:trHeight w:val="340"/>
        </w:trPr>
        <w:tc>
          <w:tcPr>
            <w:tcW w:w="365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Základná škola s materskou školou</w:t>
            </w:r>
          </w:p>
        </w:tc>
        <w:tc>
          <w:tcPr>
            <w:tcW w:w="2977" w:type="dxa"/>
          </w:tcPr>
          <w:p w:rsidR="008827E2" w:rsidRPr="007448DA" w:rsidRDefault="00AD0186" w:rsidP="006D338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57,32</w:t>
            </w:r>
          </w:p>
        </w:tc>
        <w:tc>
          <w:tcPr>
            <w:tcW w:w="3260" w:type="dxa"/>
          </w:tcPr>
          <w:p w:rsidR="008827E2" w:rsidRPr="007448DA" w:rsidRDefault="002379B4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8827E2" w:rsidRPr="007448DA">
        <w:trPr>
          <w:trHeight w:val="340"/>
        </w:trPr>
        <w:tc>
          <w:tcPr>
            <w:tcW w:w="365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Obec Mútne - prevádzka</w:t>
            </w:r>
          </w:p>
        </w:tc>
        <w:tc>
          <w:tcPr>
            <w:tcW w:w="2977" w:type="dxa"/>
          </w:tcPr>
          <w:p w:rsidR="008827E2" w:rsidRPr="007448DA" w:rsidRDefault="00AD0186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26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</w:tr>
      <w:tr w:rsidR="008827E2" w:rsidRPr="007448DA">
        <w:trPr>
          <w:trHeight w:val="340"/>
        </w:trPr>
        <w:tc>
          <w:tcPr>
            <w:tcW w:w="365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Celkom</w:t>
            </w:r>
          </w:p>
        </w:tc>
        <w:tc>
          <w:tcPr>
            <w:tcW w:w="2977" w:type="dxa"/>
          </w:tcPr>
          <w:p w:rsidR="008827E2" w:rsidRPr="007448DA" w:rsidRDefault="00AD0186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67,32</w:t>
            </w:r>
          </w:p>
        </w:tc>
        <w:tc>
          <w:tcPr>
            <w:tcW w:w="3260" w:type="dxa"/>
          </w:tcPr>
          <w:p w:rsidR="008827E2" w:rsidRPr="007448DA" w:rsidRDefault="002379B4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</w:tr>
    </w:tbl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3.) Deň, ku ktorému bola zostavená individuálna účtovná závierka každej konsolidovanej účtovnej jednotky:  </w:t>
      </w:r>
      <w:r>
        <w:rPr>
          <w:rFonts w:ascii="Times New Roman" w:hAnsi="Times New Roman" w:cs="Times New Roman"/>
          <w:sz w:val="24"/>
          <w:szCs w:val="24"/>
        </w:rPr>
        <w:t>31. 12. 201</w:t>
      </w:r>
      <w:r w:rsidR="003B7973">
        <w:rPr>
          <w:rFonts w:ascii="Times New Roman" w:hAnsi="Times New Roman" w:cs="Times New Roman"/>
          <w:sz w:val="24"/>
          <w:szCs w:val="24"/>
        </w:rPr>
        <w:t>5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20660">
        <w:rPr>
          <w:rFonts w:ascii="Times New Roman" w:hAnsi="Times New Roman" w:cs="Times New Roman"/>
          <w:b/>
          <w:bCs/>
          <w:sz w:val="24"/>
          <w:szCs w:val="24"/>
        </w:rPr>
        <w:t>4.)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Názov a sídla účtovných jednotiek, v ktorých má konsolidujúca účtovná jednotka podiely, ktoré nespĺňajú podmienky na zahrnutie do konsolidovaného celku z dôvodu menej ako 20%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hlasovacích práv: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30"/>
        <w:gridCol w:w="2430"/>
        <w:gridCol w:w="2430"/>
        <w:gridCol w:w="2431"/>
      </w:tblGrid>
      <w:tr w:rsidR="008827E2" w:rsidRPr="007448DA">
        <w:trPr>
          <w:trHeight w:val="457"/>
        </w:trPr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účtovnej jednotky</w:t>
            </w:r>
          </w:p>
        </w:tc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Oravská vodárenská spoločnosť, a. s.</w:t>
            </w:r>
          </w:p>
        </w:tc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Severosl</w:t>
            </w:r>
            <w:proofErr w:type="spellEnd"/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 vodárne a kanalizácie, a. s.</w:t>
            </w: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rPr>
          <w:trHeight w:val="340"/>
        </w:trPr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IČO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36672254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36672297</w:t>
            </w: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rPr>
          <w:trHeight w:val="340"/>
        </w:trPr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Druh vzťahu 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akcionár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akcionár</w:t>
            </w: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rPr>
          <w:trHeight w:val="340"/>
        </w:trPr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Právna forma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Akciová spoločnosť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Akciová spoločnosť</w:t>
            </w: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rPr>
          <w:trHeight w:val="340"/>
        </w:trPr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Podiel na vlastnom imaní  </w:t>
            </w: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(%)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2,119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0,027</w:t>
            </w: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účtovnej</w:t>
            </w:r>
          </w:p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jednotky 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Oravská vodárenská</w:t>
            </w:r>
          </w:p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Spoločnosť, a. s.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Severosl</w:t>
            </w:r>
            <w:proofErr w:type="spellEnd"/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 Vodárne</w:t>
            </w:r>
          </w:p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 kanalizácie, a. s.</w:t>
            </w: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Podiel na hlasovacích právach </w:t>
            </w: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(%)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2,119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0,027</w:t>
            </w: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c>
          <w:tcPr>
            <w:tcW w:w="243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Sídlo – </w:t>
            </w: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obce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Dolný Kubín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Žilina</w:t>
            </w: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c>
          <w:tcPr>
            <w:tcW w:w="2430" w:type="dxa"/>
          </w:tcPr>
          <w:p w:rsidR="008827E2" w:rsidRPr="007448DA" w:rsidRDefault="008827E2" w:rsidP="007448DA">
            <w:pPr>
              <w:pStyle w:val="Odsekzoznamu"/>
              <w:numPr>
                <w:ilvl w:val="0"/>
                <w:numId w:val="6"/>
              </w:num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PSČ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026 80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010 01</w:t>
            </w: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c>
          <w:tcPr>
            <w:tcW w:w="2430" w:type="dxa"/>
          </w:tcPr>
          <w:p w:rsidR="008827E2" w:rsidRPr="007448DA" w:rsidRDefault="008827E2" w:rsidP="007448DA">
            <w:pPr>
              <w:pStyle w:val="Odsekzoznamu"/>
              <w:numPr>
                <w:ilvl w:val="0"/>
                <w:numId w:val="6"/>
              </w:num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Ulica a číslo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Bysterecká 2180</w:t>
            </w:r>
          </w:p>
        </w:tc>
        <w:tc>
          <w:tcPr>
            <w:tcW w:w="243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5.) Oceňovanie majetku a záväzkov:</w:t>
      </w:r>
    </w:p>
    <w:p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Dlhodobý nehmotný a dlhodobý hmotný majetok</w:t>
      </w:r>
    </w:p>
    <w:p w:rsidR="008827E2" w:rsidRDefault="008827E2" w:rsidP="004603E9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Dlhodobý majetok nakupovaný </w:t>
      </w:r>
      <w:r>
        <w:rPr>
          <w:rFonts w:ascii="Times New Roman" w:hAnsi="Times New Roman" w:cs="Times New Roman"/>
          <w:sz w:val="24"/>
          <w:szCs w:val="24"/>
        </w:rPr>
        <w:t xml:space="preserve">sa oceňuje </w:t>
      </w:r>
      <w:r>
        <w:rPr>
          <w:rFonts w:ascii="Times New Roman" w:hAnsi="Times New Roman" w:cs="Times New Roman"/>
          <w:sz w:val="24"/>
          <w:szCs w:val="24"/>
          <w:u w:val="single"/>
        </w:rPr>
        <w:t>obstarávacou cenou.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947E3">
        <w:rPr>
          <w:rFonts w:ascii="Times New Roman" w:hAnsi="Times New Roman" w:cs="Times New Roman"/>
          <w:sz w:val="24"/>
          <w:szCs w:val="24"/>
        </w:rPr>
        <w:t xml:space="preserve">Obstarávacia </w:t>
      </w:r>
      <w:r>
        <w:rPr>
          <w:rFonts w:ascii="Times New Roman" w:hAnsi="Times New Roman" w:cs="Times New Roman"/>
          <w:sz w:val="24"/>
          <w:szCs w:val="24"/>
        </w:rPr>
        <w:t>cena zahŕňa cenu, za ktorú sa majetok obstaral a náklady súvisiace s jeho obstaraním.</w:t>
      </w:r>
    </w:p>
    <w:p w:rsidR="008827E2" w:rsidRDefault="008827E2" w:rsidP="0086339E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Vyskytujúce sa náklady súvisiace s obstaraním v účtovnej jednotke:</w:t>
      </w:r>
    </w:p>
    <w:p w:rsidR="008827E2" w:rsidRPr="007109D7" w:rsidRDefault="008827E2" w:rsidP="007109D7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 w:rsidR="0063661E">
        <w:rPr>
          <w:sz w:val="24"/>
          <w:szCs w:val="24"/>
        </w:rPr>
      </w:r>
      <w:r w:rsidR="0063661E"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dopravné</w:t>
      </w:r>
    </w:p>
    <w:p w:rsidR="008827E2" w:rsidRPr="007109D7" w:rsidRDefault="008827E2" w:rsidP="007109D7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 w:rsidR="0063661E">
        <w:rPr>
          <w:sz w:val="24"/>
          <w:szCs w:val="24"/>
        </w:rPr>
      </w:r>
      <w:r w:rsidR="0063661E"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montáž</w:t>
      </w:r>
    </w:p>
    <w:p w:rsidR="008827E2" w:rsidRPr="007109D7" w:rsidRDefault="008827E2" w:rsidP="007109D7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 w:rsidR="0063661E">
        <w:rPr>
          <w:sz w:val="24"/>
          <w:szCs w:val="24"/>
        </w:rPr>
      </w:r>
      <w:r w:rsidR="0063661E"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provízia</w:t>
      </w:r>
    </w:p>
    <w:p w:rsidR="008827E2" w:rsidRPr="007109D7" w:rsidRDefault="008827E2" w:rsidP="007109D7">
      <w:pPr>
        <w:pStyle w:val="Zkladntext"/>
        <w:ind w:left="425"/>
        <w:rPr>
          <w:sz w:val="24"/>
          <w:szCs w:val="24"/>
        </w:rPr>
      </w:pPr>
      <w:r w:rsidRPr="007109D7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109D7">
        <w:rPr>
          <w:sz w:val="24"/>
          <w:szCs w:val="24"/>
        </w:rPr>
        <w:instrText xml:space="preserve"> FORMCHECKBOX </w:instrText>
      </w:r>
      <w:r w:rsidR="0063661E">
        <w:rPr>
          <w:sz w:val="24"/>
          <w:szCs w:val="24"/>
        </w:rPr>
      </w:r>
      <w:r w:rsidR="0063661E">
        <w:rPr>
          <w:sz w:val="24"/>
          <w:szCs w:val="24"/>
        </w:rPr>
        <w:fldChar w:fldCharType="separate"/>
      </w:r>
      <w:r w:rsidRPr="007109D7"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poistné </w:t>
      </w:r>
    </w:p>
    <w:p w:rsidR="008827E2" w:rsidRDefault="008827E2" w:rsidP="007109D7">
      <w:pPr>
        <w:pStyle w:val="Zkladntext"/>
        <w:ind w:left="425"/>
        <w:rPr>
          <w:sz w:val="24"/>
          <w:szCs w:val="24"/>
        </w:rPr>
      </w:pPr>
      <w:r w:rsidRPr="007109D7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109D7">
        <w:rPr>
          <w:sz w:val="24"/>
          <w:szCs w:val="24"/>
        </w:rPr>
        <w:instrText xml:space="preserve"> FORMCHECKBOX </w:instrText>
      </w:r>
      <w:r w:rsidR="0063661E">
        <w:rPr>
          <w:sz w:val="24"/>
          <w:szCs w:val="24"/>
        </w:rPr>
      </w:r>
      <w:r w:rsidR="0063661E">
        <w:rPr>
          <w:sz w:val="24"/>
          <w:szCs w:val="24"/>
        </w:rPr>
        <w:fldChar w:fldCharType="separate"/>
      </w:r>
      <w:r w:rsidRPr="007109D7">
        <w:rPr>
          <w:sz w:val="24"/>
          <w:szCs w:val="24"/>
        </w:rPr>
        <w:fldChar w:fldCharType="end"/>
      </w:r>
      <w:r w:rsidRPr="007109D7">
        <w:rPr>
          <w:sz w:val="24"/>
          <w:szCs w:val="24"/>
        </w:rPr>
        <w:t xml:space="preserve">  iné</w:t>
      </w:r>
      <w:r>
        <w:rPr>
          <w:sz w:val="24"/>
          <w:szCs w:val="24"/>
        </w:rPr>
        <w:t xml:space="preserve">  </w:t>
      </w:r>
    </w:p>
    <w:p w:rsidR="008827E2" w:rsidRDefault="008827E2" w:rsidP="007109D7">
      <w:pPr>
        <w:pStyle w:val="Zkladntext"/>
        <w:ind w:left="425"/>
        <w:rPr>
          <w:sz w:val="24"/>
          <w:szCs w:val="24"/>
        </w:rPr>
      </w:pPr>
    </w:p>
    <w:p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Dlhodobý majetok získaný darovaním alebo delimitáciou </w:t>
      </w:r>
      <w:r>
        <w:rPr>
          <w:rFonts w:ascii="Times New Roman" w:hAnsi="Times New Roman" w:cs="Times New Roman"/>
          <w:sz w:val="24"/>
          <w:szCs w:val="24"/>
        </w:rPr>
        <w:t xml:space="preserve"> sa oceňuje </w:t>
      </w:r>
      <w:r>
        <w:rPr>
          <w:rFonts w:ascii="Times New Roman" w:hAnsi="Times New Roman" w:cs="Times New Roman"/>
          <w:sz w:val="24"/>
          <w:szCs w:val="24"/>
          <w:u w:val="single"/>
        </w:rPr>
        <w:t>reprodukčnou obstarávacou cenou.</w:t>
      </w:r>
    </w:p>
    <w:p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827E2" w:rsidRDefault="008827E2" w:rsidP="007D0094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Dlhodobý majetok nadobudnutý bezodplatným prevodom </w:t>
      </w:r>
      <w:r>
        <w:rPr>
          <w:rFonts w:ascii="Times New Roman" w:hAnsi="Times New Roman" w:cs="Times New Roman"/>
          <w:sz w:val="24"/>
          <w:szCs w:val="24"/>
        </w:rPr>
        <w:t xml:space="preserve">pri splynutí, zlúčení, rozdelení alebo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pri prevode správy </w:t>
      </w:r>
      <w:r>
        <w:rPr>
          <w:rFonts w:ascii="Times New Roman" w:hAnsi="Times New Roman" w:cs="Times New Roman"/>
          <w:sz w:val="24"/>
          <w:szCs w:val="24"/>
        </w:rPr>
        <w:t xml:space="preserve"> sa oceňuje cenou, v ktorej sa doteraz viedol v účtovníctve. Ak cenu nie je možné zistiť oceňuje sa </w:t>
      </w:r>
      <w:r>
        <w:rPr>
          <w:rFonts w:ascii="Times New Roman" w:hAnsi="Times New Roman" w:cs="Times New Roman"/>
          <w:sz w:val="24"/>
          <w:szCs w:val="24"/>
          <w:u w:val="single"/>
        </w:rPr>
        <w:t>re</w:t>
      </w:r>
      <w:r w:rsidR="00F636ED">
        <w:rPr>
          <w:rFonts w:ascii="Times New Roman" w:hAnsi="Times New Roman" w:cs="Times New Roman"/>
          <w:sz w:val="24"/>
          <w:szCs w:val="24"/>
          <w:u w:val="single"/>
        </w:rPr>
        <w:t>álnou hodnotou</w:t>
      </w:r>
      <w:r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Od roku 2008 sa uplatňuje zásada opatrnosti – prechodné zníženie hodnoty majetku sa vyjadruje vytvorením opravnej položky. </w:t>
      </w:r>
    </w:p>
    <w:p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Odpisy dlhodobého nehmotného a dlhodobého hmotného majetku:</w:t>
      </w:r>
    </w:p>
    <w:p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</w:t>
      </w:r>
    </w:p>
    <w:p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že sa vychádza z predpokladanej doby jeho užívania a predpokladaného priebehu jeho opotrebenia. Odpisovať sa začína odo dňa jeho zaradenia do používania. Účtovné odpisy sa zaokrúhľujú smerom nahor. Metóda odpisovania sa používa lineárna </w:t>
      </w:r>
    </w:p>
    <w:p w:rsidR="008827E2" w:rsidRDefault="008827E2" w:rsidP="007F348F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27E2" w:rsidRPr="007109D7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Odpisy dlhodobého nehmotného a dlhodobého hmotného majetku:</w:t>
      </w:r>
    </w:p>
    <w:p w:rsidR="008827E2" w:rsidRPr="007109D7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09D7">
        <w:rPr>
          <w:rFonts w:ascii="Times New Roman" w:hAnsi="Times New Roman" w:cs="Times New Roman"/>
          <w:sz w:val="24"/>
          <w:szCs w:val="24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 w:rsidR="003B7973">
        <w:rPr>
          <w:rFonts w:ascii="Times New Roman" w:hAnsi="Times New Roman" w:cs="Times New Roman"/>
          <w:sz w:val="24"/>
          <w:szCs w:val="24"/>
        </w:rPr>
        <w:t>eurá</w:t>
      </w:r>
      <w:r w:rsidRPr="007109D7">
        <w:rPr>
          <w:rFonts w:ascii="Times New Roman" w:hAnsi="Times New Roman" w:cs="Times New Roman"/>
          <w:sz w:val="24"/>
          <w:szCs w:val="24"/>
        </w:rPr>
        <w:t xml:space="preserve"> smerom nahor. Metóda odpisovania sa používa lineárna. Predpokladaná doba užívania a odpisové sadzby sú stanovené </w:t>
      </w:r>
      <w:r>
        <w:rPr>
          <w:rFonts w:ascii="Times New Roman" w:hAnsi="Times New Roman" w:cs="Times New Roman"/>
          <w:sz w:val="24"/>
          <w:szCs w:val="24"/>
        </w:rPr>
        <w:t>u dlhodobého hmotného majetku takto: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8827E2" w:rsidRPr="007448DA">
        <w:tc>
          <w:tcPr>
            <w:tcW w:w="224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Ročná odpisová sadzba</w:t>
            </w:r>
          </w:p>
        </w:tc>
      </w:tr>
      <w:tr w:rsidR="008827E2" w:rsidRPr="007448DA">
        <w:tc>
          <w:tcPr>
            <w:tcW w:w="224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071" w:type="dxa"/>
          </w:tcPr>
          <w:p w:rsidR="008827E2" w:rsidRPr="007448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8827E2"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   ro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ky</w:t>
            </w:r>
          </w:p>
        </w:tc>
        <w:tc>
          <w:tcPr>
            <w:tcW w:w="3071" w:type="dxa"/>
          </w:tcPr>
          <w:p w:rsidR="008827E2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  (25)</w:t>
            </w:r>
          </w:p>
        </w:tc>
      </w:tr>
      <w:tr w:rsidR="008827E2" w:rsidRPr="007448DA">
        <w:tc>
          <w:tcPr>
            <w:tcW w:w="224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8827E2" w:rsidRPr="007448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 </w:t>
            </w:r>
            <w:r w:rsidR="008827E2"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3071" w:type="dxa"/>
          </w:tcPr>
          <w:p w:rsidR="008827E2" w:rsidRPr="007448DA" w:rsidRDefault="008827E2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  <w:r w:rsidR="004165DA">
              <w:rPr>
                <w:rFonts w:ascii="Times New Roman" w:hAnsi="Times New Roman" w:cs="Times New Roman"/>
                <w:sz w:val="24"/>
                <w:szCs w:val="24"/>
              </w:rPr>
              <w:t xml:space="preserve"> (16,67)</w:t>
            </w:r>
          </w:p>
        </w:tc>
      </w:tr>
      <w:tr w:rsidR="008827E2" w:rsidRPr="007448DA">
        <w:tc>
          <w:tcPr>
            <w:tcW w:w="224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8827E2" w:rsidRPr="007448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  </w:t>
            </w:r>
            <w:r w:rsidR="008827E2"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3071" w:type="dxa"/>
          </w:tcPr>
          <w:p w:rsidR="008827E2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 (12,50)</w:t>
            </w:r>
          </w:p>
        </w:tc>
      </w:tr>
      <w:tr w:rsidR="008827E2" w:rsidRPr="007448DA">
        <w:tc>
          <w:tcPr>
            <w:tcW w:w="224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071" w:type="dxa"/>
          </w:tcPr>
          <w:p w:rsidR="008827E2" w:rsidRPr="007448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827E2"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3071" w:type="dxa"/>
          </w:tcPr>
          <w:p w:rsidR="008827E2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 (8,33)</w:t>
            </w:r>
          </w:p>
        </w:tc>
      </w:tr>
      <w:tr w:rsidR="004165DA" w:rsidRPr="007448DA">
        <w:tc>
          <w:tcPr>
            <w:tcW w:w="2242" w:type="dxa"/>
          </w:tcPr>
          <w:p w:rsidR="004165DA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071" w:type="dxa"/>
          </w:tcPr>
          <w:p w:rsidR="004165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3071" w:type="dxa"/>
          </w:tcPr>
          <w:p w:rsidR="004165DA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 (5)</w:t>
            </w:r>
          </w:p>
        </w:tc>
      </w:tr>
      <w:tr w:rsidR="004165DA" w:rsidRPr="007448DA">
        <w:tc>
          <w:tcPr>
            <w:tcW w:w="2242" w:type="dxa"/>
          </w:tcPr>
          <w:p w:rsidR="004165DA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071" w:type="dxa"/>
          </w:tcPr>
          <w:p w:rsidR="004165DA" w:rsidRDefault="004165DA" w:rsidP="004165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3071" w:type="dxa"/>
          </w:tcPr>
          <w:p w:rsidR="004165DA" w:rsidRPr="007448DA" w:rsidRDefault="004165DA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1/40 (2,5)</w:t>
            </w:r>
          </w:p>
        </w:tc>
      </w:tr>
    </w:tbl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sa rozhodla, že softvér bude odpisovať 5 rokov.</w:t>
      </w:r>
    </w:p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nehmotný majetok do 1.660 €, od 1. Marca 2009 je to suma 2.400 €, ktorý podľa rozhodnutia účtovnej jednotky nie je dlhodobým nehmotným majetkom sa účtuje pri obstaraní do nákladov na účet 518 – Ostatné služby. Dlhodobý nehmotný majetok, ktorý bol uvedený do používania najneskôr do 28. Februára 2009 v ocenení rovnom alebo nižšom ako 2.400 €, sa považuje za dlhodobý nehmotný majetok a pokračuje sa v jeho odpisovaní.</w:t>
      </w:r>
    </w:p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Drobný hmotný majetok do 996 €, od 1. Marca 2009 je to suma 1.700 €, ktorého doba použiteľnosti je dlhšia ako 1 rok, podľa rozhodnutia účtovnej jednotky nie je dlhodobým hmotným majetkom, sa účtuje priamo do spotreby a sleduje sa na podsúvahovom účte v operatívnej evidencii. Dlhodobý hmotný majetok, ktorý bol uvedený do používania najneskôr do 28. Februára 2009 v ocenení rovnom alebo nižšom ako 1.700 €, sa považuje za dlhodobý hmotný majetok a pokračuje sa v jeho odpisovaní.</w:t>
      </w:r>
    </w:p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Dlhodobý finančný majetok sa oceňuje </w:t>
      </w:r>
      <w:r w:rsidRPr="00074282">
        <w:rPr>
          <w:rFonts w:ascii="Times New Roman" w:hAnsi="Times New Roman" w:cs="Times New Roman"/>
          <w:sz w:val="24"/>
          <w:szCs w:val="24"/>
          <w:u w:val="single"/>
        </w:rPr>
        <w:t>obstarávacou cenou</w:t>
      </w:r>
      <w:r w:rsidRPr="00074282">
        <w:rPr>
          <w:rFonts w:ascii="Times New Roman" w:hAnsi="Times New Roman" w:cs="Times New Roman"/>
          <w:sz w:val="24"/>
          <w:szCs w:val="24"/>
        </w:rPr>
        <w:t xml:space="preserve"> vrátane nákladov súvisiacich s obstaraním.</w:t>
      </w:r>
    </w:p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Zásoby</w:t>
      </w:r>
    </w:p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Nakupované zásoby </w:t>
      </w:r>
      <w:r>
        <w:rPr>
          <w:rFonts w:ascii="Times New Roman" w:hAnsi="Times New Roman" w:cs="Times New Roman"/>
          <w:sz w:val="24"/>
          <w:szCs w:val="24"/>
        </w:rPr>
        <w:t xml:space="preserve">sa oceňujú </w:t>
      </w:r>
      <w:r>
        <w:rPr>
          <w:rFonts w:ascii="Times New Roman" w:hAnsi="Times New Roman" w:cs="Times New Roman"/>
          <w:sz w:val="24"/>
          <w:szCs w:val="24"/>
          <w:u w:val="single"/>
        </w:rPr>
        <w:t>obstarávacou cenou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827E2" w:rsidRPr="00074282" w:rsidRDefault="008827E2" w:rsidP="00074282">
      <w:pPr>
        <w:pStyle w:val="Zkladntext"/>
        <w:ind w:left="0"/>
        <w:rPr>
          <w:sz w:val="24"/>
          <w:szCs w:val="24"/>
        </w:rPr>
      </w:pPr>
      <w:r w:rsidRPr="00074282">
        <w:rPr>
          <w:sz w:val="24"/>
          <w:szCs w:val="24"/>
        </w:rPr>
        <w:t>Obstarávacia cena zahŕňa cenu, za ktorú sa zásoby obstarali a náklady súvisiace s ich obstaraním. Vyskytujúce sa náklady súvisiace s obstaraním v účtovnej jednotke:</w:t>
      </w:r>
    </w:p>
    <w:p w:rsidR="008827E2" w:rsidRPr="00074282" w:rsidRDefault="008827E2" w:rsidP="00074282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4"/>
          <w:szCs w:val="24"/>
        </w:rPr>
        <w:instrText xml:space="preserve"> FORMCHECKBOX </w:instrText>
      </w:r>
      <w:r w:rsidR="0063661E">
        <w:rPr>
          <w:sz w:val="24"/>
          <w:szCs w:val="24"/>
        </w:rPr>
      </w:r>
      <w:r w:rsidR="0063661E">
        <w:rPr>
          <w:sz w:val="24"/>
          <w:szCs w:val="24"/>
        </w:rPr>
        <w:fldChar w:fldCharType="separate"/>
      </w:r>
      <w:r>
        <w:rPr>
          <w:sz w:val="24"/>
          <w:szCs w:val="24"/>
        </w:rPr>
        <w:fldChar w:fldCharType="end"/>
      </w:r>
      <w:r w:rsidRPr="00074282">
        <w:rPr>
          <w:sz w:val="24"/>
          <w:szCs w:val="24"/>
        </w:rPr>
        <w:t xml:space="preserve">  dopravné</w:t>
      </w:r>
    </w:p>
    <w:p w:rsidR="008827E2" w:rsidRPr="00074282" w:rsidRDefault="008827E2" w:rsidP="00074282">
      <w:pPr>
        <w:pStyle w:val="Zkladntext"/>
        <w:ind w:left="425"/>
        <w:rPr>
          <w:sz w:val="24"/>
          <w:szCs w:val="24"/>
        </w:rPr>
      </w:pPr>
      <w:r w:rsidRPr="00074282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4282">
        <w:rPr>
          <w:sz w:val="24"/>
          <w:szCs w:val="24"/>
        </w:rPr>
        <w:instrText xml:space="preserve"> FORMCHECKBOX </w:instrText>
      </w:r>
      <w:r w:rsidR="0063661E">
        <w:rPr>
          <w:sz w:val="24"/>
          <w:szCs w:val="24"/>
        </w:rPr>
      </w:r>
      <w:r w:rsidR="0063661E">
        <w:rPr>
          <w:sz w:val="24"/>
          <w:szCs w:val="24"/>
        </w:rPr>
        <w:fldChar w:fldCharType="separate"/>
      </w:r>
      <w:r w:rsidRPr="00074282">
        <w:rPr>
          <w:sz w:val="24"/>
          <w:szCs w:val="24"/>
        </w:rPr>
        <w:fldChar w:fldCharType="end"/>
      </w:r>
      <w:r w:rsidRPr="00074282">
        <w:rPr>
          <w:sz w:val="24"/>
          <w:szCs w:val="24"/>
        </w:rPr>
        <w:t xml:space="preserve">  montáž</w:t>
      </w:r>
    </w:p>
    <w:p w:rsidR="008827E2" w:rsidRPr="00074282" w:rsidRDefault="008827E2" w:rsidP="00074282">
      <w:pPr>
        <w:pStyle w:val="Zkladntext"/>
        <w:ind w:left="425"/>
        <w:rPr>
          <w:sz w:val="24"/>
          <w:szCs w:val="24"/>
        </w:rPr>
      </w:pPr>
      <w:r w:rsidRPr="00074282">
        <w:rPr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74282">
        <w:rPr>
          <w:sz w:val="24"/>
          <w:szCs w:val="24"/>
        </w:rPr>
        <w:instrText xml:space="preserve"> FORMCHECKBOX </w:instrText>
      </w:r>
      <w:r w:rsidR="0063661E">
        <w:rPr>
          <w:sz w:val="24"/>
          <w:szCs w:val="24"/>
        </w:rPr>
      </w:r>
      <w:r w:rsidR="0063661E">
        <w:rPr>
          <w:sz w:val="24"/>
          <w:szCs w:val="24"/>
        </w:rPr>
        <w:fldChar w:fldCharType="separate"/>
      </w:r>
      <w:r w:rsidRPr="00074282">
        <w:rPr>
          <w:sz w:val="24"/>
          <w:szCs w:val="24"/>
        </w:rPr>
        <w:fldChar w:fldCharType="end"/>
      </w:r>
      <w:r w:rsidRPr="00074282">
        <w:rPr>
          <w:sz w:val="24"/>
          <w:szCs w:val="24"/>
        </w:rPr>
        <w:t xml:space="preserve">  iné  </w:t>
      </w:r>
    </w:p>
    <w:p w:rsidR="008827E2" w:rsidRDefault="008827E2" w:rsidP="00074282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8827E2" w:rsidRPr="00074282" w:rsidRDefault="008827E2" w:rsidP="00074282">
      <w:pPr>
        <w:pStyle w:val="Zkladntext"/>
        <w:ind w:left="0"/>
        <w:rPr>
          <w:sz w:val="24"/>
          <w:szCs w:val="24"/>
        </w:rPr>
      </w:pPr>
      <w:r w:rsidRPr="00074282">
        <w:rPr>
          <w:b/>
          <w:bCs/>
          <w:sz w:val="24"/>
          <w:szCs w:val="24"/>
        </w:rPr>
        <w:t>Zásoby získané darovaním alebo delimitáciou</w:t>
      </w:r>
      <w:r w:rsidRPr="00074282">
        <w:rPr>
          <w:sz w:val="24"/>
          <w:szCs w:val="24"/>
        </w:rPr>
        <w:t xml:space="preserve"> sa oceňujú </w:t>
      </w:r>
      <w:r w:rsidRPr="00074282">
        <w:rPr>
          <w:sz w:val="24"/>
          <w:szCs w:val="24"/>
          <w:u w:val="single"/>
        </w:rPr>
        <w:t>re</w:t>
      </w:r>
      <w:r w:rsidR="00F636ED">
        <w:rPr>
          <w:sz w:val="24"/>
          <w:szCs w:val="24"/>
          <w:u w:val="single"/>
        </w:rPr>
        <w:t>álnou hodnotou</w:t>
      </w:r>
      <w:r w:rsidRPr="00074282">
        <w:rPr>
          <w:sz w:val="24"/>
          <w:szCs w:val="24"/>
        </w:rPr>
        <w:t xml:space="preserve"> (napr. určenou v darovacej zmluve alebo určenou komisiou pre oceňovanie).</w:t>
      </w:r>
    </w:p>
    <w:p w:rsidR="008827E2" w:rsidRPr="00074282" w:rsidRDefault="008827E2" w:rsidP="0007428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074282">
        <w:rPr>
          <w:b w:val="0"/>
          <w:bCs w:val="0"/>
          <w:sz w:val="24"/>
          <w:szCs w:val="24"/>
        </w:rPr>
        <w:t>Od roku 2008 sa uplatňuje zásada opatrnosti - prechodné zníž</w:t>
      </w:r>
      <w:r>
        <w:rPr>
          <w:b w:val="0"/>
          <w:bCs w:val="0"/>
          <w:sz w:val="24"/>
          <w:szCs w:val="24"/>
        </w:rPr>
        <w:t>enie hodnoty zásob sa vyjadruje</w:t>
      </w:r>
      <w:r>
        <w:rPr>
          <w:b w:val="0"/>
          <w:bCs w:val="0"/>
          <w:sz w:val="24"/>
          <w:szCs w:val="24"/>
        </w:rPr>
        <w:br/>
      </w:r>
      <w:r w:rsidRPr="00074282">
        <w:rPr>
          <w:b w:val="0"/>
          <w:bCs w:val="0"/>
          <w:sz w:val="24"/>
          <w:szCs w:val="24"/>
        </w:rPr>
        <w:t>vytvorením opravnej položky.</w:t>
      </w:r>
    </w:p>
    <w:p w:rsidR="008827E2" w:rsidRPr="00074282" w:rsidRDefault="008827E2" w:rsidP="007109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827E2" w:rsidRPr="00354DD7" w:rsidRDefault="008827E2" w:rsidP="00354DD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54DD7">
        <w:rPr>
          <w:sz w:val="24"/>
          <w:szCs w:val="24"/>
        </w:rPr>
        <w:t>Pohľadávky</w:t>
      </w:r>
    </w:p>
    <w:p w:rsidR="008827E2" w:rsidRPr="00354DD7" w:rsidRDefault="008827E2" w:rsidP="00354DD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  <w:r w:rsidRPr="00354DD7">
        <w:rPr>
          <w:b w:val="0"/>
          <w:bCs w:val="0"/>
          <w:sz w:val="24"/>
          <w:szCs w:val="24"/>
        </w:rPr>
        <w:t xml:space="preserve">Pohľadávky pri ich vzniku sa oceňujú ich </w:t>
      </w:r>
      <w:r w:rsidRPr="00354DD7">
        <w:rPr>
          <w:b w:val="0"/>
          <w:bCs w:val="0"/>
          <w:sz w:val="24"/>
          <w:szCs w:val="24"/>
          <w:u w:val="single"/>
        </w:rPr>
        <w:t>menovitou hodnotou</w:t>
      </w:r>
      <w:r w:rsidRPr="00354DD7">
        <w:rPr>
          <w:sz w:val="24"/>
          <w:szCs w:val="24"/>
          <w:u w:val="single"/>
        </w:rPr>
        <w:t>.</w:t>
      </w:r>
      <w:r w:rsidRPr="00354DD7">
        <w:rPr>
          <w:sz w:val="24"/>
          <w:szCs w:val="24"/>
        </w:rPr>
        <w:t xml:space="preserve"> </w:t>
      </w:r>
    </w:p>
    <w:p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>Od roku 2008 sa uplatňuje zásada opatrnosti - prechodné zníženie hodnoty pohľadávok sa vyjadruje vytvorením opravnej položky.</w:t>
      </w:r>
    </w:p>
    <w:p w:rsidR="008827E2" w:rsidRPr="00354DD7" w:rsidRDefault="008827E2" w:rsidP="00074282">
      <w:pPr>
        <w:pStyle w:val="Zkladntext"/>
        <w:ind w:left="0"/>
        <w:rPr>
          <w:sz w:val="24"/>
          <w:szCs w:val="24"/>
        </w:rPr>
      </w:pPr>
    </w:p>
    <w:p w:rsidR="008827E2" w:rsidRPr="00354DD7" w:rsidRDefault="008827E2" w:rsidP="0007428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54DD7">
        <w:rPr>
          <w:sz w:val="24"/>
          <w:szCs w:val="24"/>
        </w:rPr>
        <w:t>Peňažné prostriedky a ceniny</w:t>
      </w:r>
    </w:p>
    <w:p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>Peňažné prostriedky a ceniny sa oceňujú ich menovitou hodnotou.</w:t>
      </w:r>
    </w:p>
    <w:p w:rsidR="008827E2" w:rsidRPr="00354DD7" w:rsidRDefault="008827E2" w:rsidP="00074282">
      <w:pPr>
        <w:pStyle w:val="Zkladntext"/>
        <w:rPr>
          <w:sz w:val="24"/>
          <w:szCs w:val="24"/>
        </w:rPr>
      </w:pPr>
    </w:p>
    <w:p w:rsidR="008827E2" w:rsidRPr="00354DD7" w:rsidRDefault="008827E2" w:rsidP="00354DD7">
      <w:pPr>
        <w:pStyle w:val="Pismenka"/>
        <w:tabs>
          <w:tab w:val="clear" w:pos="426"/>
        </w:tabs>
        <w:rPr>
          <w:sz w:val="24"/>
          <w:szCs w:val="24"/>
        </w:rPr>
      </w:pPr>
      <w:r w:rsidRPr="00354DD7">
        <w:rPr>
          <w:sz w:val="24"/>
          <w:szCs w:val="24"/>
        </w:rPr>
        <w:t>Náklady budúcich období a príjmy budúcich období</w:t>
      </w:r>
    </w:p>
    <w:p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8827E2" w:rsidRPr="00354DD7" w:rsidRDefault="008827E2" w:rsidP="00074282">
      <w:pPr>
        <w:pStyle w:val="Zkladntext"/>
        <w:rPr>
          <w:sz w:val="24"/>
          <w:szCs w:val="24"/>
        </w:rPr>
      </w:pPr>
    </w:p>
    <w:p w:rsidR="008827E2" w:rsidRPr="00354DD7" w:rsidRDefault="008827E2" w:rsidP="00354DD7">
      <w:pPr>
        <w:pStyle w:val="Pismenka"/>
        <w:tabs>
          <w:tab w:val="clear" w:pos="426"/>
        </w:tabs>
        <w:rPr>
          <w:sz w:val="24"/>
          <w:szCs w:val="24"/>
        </w:rPr>
      </w:pPr>
      <w:r w:rsidRPr="00354DD7">
        <w:rPr>
          <w:sz w:val="24"/>
          <w:szCs w:val="24"/>
        </w:rPr>
        <w:t>Záväzky</w:t>
      </w:r>
    </w:p>
    <w:p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 xml:space="preserve">Záväzky pri ich vzniku sa oceňujú </w:t>
      </w:r>
      <w:r w:rsidRPr="00354DD7">
        <w:rPr>
          <w:sz w:val="24"/>
          <w:szCs w:val="24"/>
          <w:u w:val="single"/>
        </w:rPr>
        <w:t>menovitou hodnotou</w:t>
      </w:r>
      <w:r w:rsidRPr="00354DD7">
        <w:rPr>
          <w:sz w:val="24"/>
          <w:szCs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8827E2" w:rsidRPr="00354DD7" w:rsidRDefault="008827E2" w:rsidP="00074282">
      <w:pPr>
        <w:pStyle w:val="Zkladntext"/>
        <w:rPr>
          <w:sz w:val="24"/>
          <w:szCs w:val="24"/>
        </w:rPr>
      </w:pPr>
    </w:p>
    <w:p w:rsidR="008827E2" w:rsidRPr="00354DD7" w:rsidRDefault="008827E2" w:rsidP="00354DD7">
      <w:pPr>
        <w:pStyle w:val="Pismenka"/>
        <w:tabs>
          <w:tab w:val="clear" w:pos="426"/>
        </w:tabs>
        <w:rPr>
          <w:sz w:val="24"/>
          <w:szCs w:val="24"/>
        </w:rPr>
      </w:pPr>
      <w:r w:rsidRPr="00354DD7">
        <w:rPr>
          <w:sz w:val="24"/>
          <w:szCs w:val="24"/>
        </w:rPr>
        <w:t>Rezervy</w:t>
      </w:r>
    </w:p>
    <w:p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 xml:space="preserve">Rezervy sú záväzky s neistým časovým vymedzením alebo výškou. Tvoria sa na základe zásady opatrnosti </w:t>
      </w:r>
      <w:proofErr w:type="spellStart"/>
      <w:r w:rsidRPr="00354DD7">
        <w:rPr>
          <w:sz w:val="24"/>
          <w:szCs w:val="24"/>
        </w:rPr>
        <w:t>t.z</w:t>
      </w:r>
      <w:proofErr w:type="spellEnd"/>
      <w:r w:rsidRPr="00354DD7">
        <w:rPr>
          <w:sz w:val="24"/>
          <w:szCs w:val="24"/>
        </w:rPr>
        <w:t xml:space="preserve">. tvoria sa na krytie známych rizík alebo strát. Oceňujú sa v očakávanej výške záväzku. Tvorba rezerv sa uplatňuje od roku 2008. </w:t>
      </w:r>
    </w:p>
    <w:p w:rsidR="008827E2" w:rsidRPr="00354DD7" w:rsidRDefault="008827E2" w:rsidP="00074282">
      <w:pPr>
        <w:pStyle w:val="Zkladntext"/>
        <w:rPr>
          <w:sz w:val="24"/>
          <w:szCs w:val="24"/>
        </w:rPr>
      </w:pPr>
    </w:p>
    <w:p w:rsidR="008827E2" w:rsidRPr="00354DD7" w:rsidRDefault="008827E2" w:rsidP="00354DD7">
      <w:pPr>
        <w:pStyle w:val="Pismenka"/>
        <w:tabs>
          <w:tab w:val="clear" w:pos="426"/>
        </w:tabs>
        <w:rPr>
          <w:sz w:val="24"/>
          <w:szCs w:val="24"/>
        </w:rPr>
      </w:pPr>
      <w:r w:rsidRPr="00354DD7">
        <w:rPr>
          <w:sz w:val="24"/>
          <w:szCs w:val="24"/>
        </w:rPr>
        <w:t>Výdavky budúcich období a výnosy budúcich období</w:t>
      </w:r>
    </w:p>
    <w:p w:rsidR="008827E2" w:rsidRPr="00354DD7" w:rsidRDefault="008827E2" w:rsidP="00354DD7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8827E2" w:rsidRPr="00354DD7" w:rsidRDefault="008827E2" w:rsidP="00074282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:rsidR="008827E2" w:rsidRPr="00354DD7" w:rsidRDefault="008827E2" w:rsidP="00354DD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 w:rsidRPr="00354DD7">
        <w:rPr>
          <w:sz w:val="24"/>
          <w:szCs w:val="24"/>
        </w:rPr>
        <w:t>Majetok obstaraný z transferov</w:t>
      </w:r>
      <w:r w:rsidRPr="00354DD7">
        <w:rPr>
          <w:b w:val="0"/>
          <w:bCs w:val="0"/>
          <w:sz w:val="24"/>
          <w:szCs w:val="24"/>
        </w:rPr>
        <w:t xml:space="preserve"> sa oceňuje </w:t>
      </w:r>
      <w:r w:rsidRPr="00354DD7">
        <w:rPr>
          <w:b w:val="0"/>
          <w:bCs w:val="0"/>
          <w:sz w:val="24"/>
          <w:szCs w:val="24"/>
          <w:u w:val="single"/>
        </w:rPr>
        <w:t>obstarávacou cenou</w:t>
      </w:r>
      <w:r w:rsidRPr="00354DD7">
        <w:rPr>
          <w:b w:val="0"/>
          <w:bCs w:val="0"/>
          <w:sz w:val="24"/>
          <w:szCs w:val="24"/>
        </w:rPr>
        <w:t>.</w:t>
      </w:r>
    </w:p>
    <w:p w:rsidR="008827E2" w:rsidRPr="00354DD7" w:rsidRDefault="008827E2" w:rsidP="00074282">
      <w:pPr>
        <w:pStyle w:val="Zkladntext"/>
        <w:rPr>
          <w:sz w:val="24"/>
          <w:szCs w:val="24"/>
        </w:rPr>
      </w:pPr>
    </w:p>
    <w:p w:rsidR="008827E2" w:rsidRPr="00354DD7" w:rsidRDefault="008827E2" w:rsidP="00354DD7">
      <w:pPr>
        <w:pStyle w:val="Pismenka"/>
        <w:tabs>
          <w:tab w:val="clear" w:pos="426"/>
        </w:tabs>
        <w:rPr>
          <w:b w:val="0"/>
          <w:bCs w:val="0"/>
          <w:sz w:val="24"/>
          <w:szCs w:val="24"/>
        </w:rPr>
      </w:pPr>
      <w:r w:rsidRPr="00354DD7">
        <w:rPr>
          <w:sz w:val="24"/>
          <w:szCs w:val="24"/>
        </w:rPr>
        <w:t>Majetok obstaraný formou finančného a operatívneho</w:t>
      </w:r>
      <w:r w:rsidRPr="00354DD7">
        <w:rPr>
          <w:b w:val="0"/>
          <w:bCs w:val="0"/>
          <w:sz w:val="24"/>
          <w:szCs w:val="24"/>
        </w:rPr>
        <w:t xml:space="preserve"> </w:t>
      </w:r>
      <w:r w:rsidRPr="00354DD7">
        <w:rPr>
          <w:sz w:val="24"/>
          <w:szCs w:val="24"/>
        </w:rPr>
        <w:t>leasingu</w:t>
      </w:r>
      <w:r w:rsidRPr="00354DD7">
        <w:rPr>
          <w:b w:val="0"/>
          <w:bCs w:val="0"/>
          <w:sz w:val="24"/>
          <w:szCs w:val="24"/>
        </w:rPr>
        <w:t xml:space="preserve"> sa oceňuje </w:t>
      </w:r>
      <w:r w:rsidRPr="00354DD7">
        <w:rPr>
          <w:b w:val="0"/>
          <w:bCs w:val="0"/>
          <w:sz w:val="24"/>
          <w:szCs w:val="24"/>
          <w:u w:val="single"/>
        </w:rPr>
        <w:t>obstarávacou cenou.</w:t>
      </w:r>
      <w:r w:rsidRPr="00354DD7">
        <w:rPr>
          <w:b w:val="0"/>
          <w:bCs w:val="0"/>
          <w:sz w:val="24"/>
          <w:szCs w:val="24"/>
        </w:rPr>
        <w:t xml:space="preserve"> </w:t>
      </w:r>
    </w:p>
    <w:p w:rsidR="008827E2" w:rsidRPr="00354DD7" w:rsidRDefault="008827E2" w:rsidP="00074282">
      <w:pPr>
        <w:pStyle w:val="Zkladntext"/>
        <w:rPr>
          <w:sz w:val="24"/>
          <w:szCs w:val="24"/>
        </w:rPr>
      </w:pPr>
    </w:p>
    <w:p w:rsidR="008827E2" w:rsidRPr="00354DD7" w:rsidRDefault="008827E2" w:rsidP="0007428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354DD7">
        <w:rPr>
          <w:sz w:val="24"/>
          <w:szCs w:val="24"/>
        </w:rPr>
        <w:t>Cudzia mena</w:t>
      </w:r>
    </w:p>
    <w:p w:rsidR="008827E2" w:rsidRPr="00354DD7" w:rsidRDefault="008827E2" w:rsidP="005E30BB">
      <w:pPr>
        <w:pStyle w:val="Zkladntext"/>
        <w:ind w:left="0"/>
        <w:rPr>
          <w:sz w:val="24"/>
          <w:szCs w:val="24"/>
        </w:rPr>
      </w:pPr>
      <w:r w:rsidRPr="00354DD7">
        <w:rPr>
          <w:sz w:val="24"/>
          <w:szCs w:val="24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</w:t>
      </w:r>
      <w:r w:rsidRPr="00550A76">
        <w:rPr>
          <w:rFonts w:ascii="Arial" w:hAnsi="Arial" w:cs="Arial"/>
          <w:sz w:val="20"/>
          <w:szCs w:val="20"/>
        </w:rPr>
        <w:t xml:space="preserve"> </w:t>
      </w:r>
      <w:r w:rsidRPr="00354DD7">
        <w:rPr>
          <w:sz w:val="24"/>
          <w:szCs w:val="24"/>
        </w:rPr>
        <w:t>vykázané s prepočtom podľa kurzu platného ku dňu, ku ktorému sa zostavuje. Od roku 2008 sa kurzové straty  účtujú  do nákladov a kurzové zisky do výnosov.</w:t>
      </w:r>
    </w:p>
    <w:p w:rsidR="008827E2" w:rsidRDefault="008827E2" w:rsidP="00354DD7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827E2" w:rsidRDefault="008827E2" w:rsidP="00354DD7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827E2" w:rsidRDefault="008827E2" w:rsidP="00354DD7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827E2" w:rsidRDefault="008827E2" w:rsidP="00354DD7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827E2" w:rsidRPr="00354DD7" w:rsidRDefault="008827E2" w:rsidP="00354DD7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354DD7">
        <w:rPr>
          <w:rFonts w:ascii="Times New Roman" w:hAnsi="Times New Roman" w:cs="Times New Roman"/>
          <w:b/>
          <w:bCs/>
          <w:sz w:val="32"/>
          <w:szCs w:val="32"/>
        </w:rPr>
        <w:t>Čl. II</w:t>
      </w:r>
    </w:p>
    <w:p w:rsidR="008827E2" w:rsidRDefault="008827E2" w:rsidP="00354DD7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354DD7">
        <w:rPr>
          <w:rFonts w:ascii="Times New Roman" w:hAnsi="Times New Roman" w:cs="Times New Roman"/>
          <w:b/>
          <w:bCs/>
          <w:sz w:val="32"/>
          <w:szCs w:val="32"/>
        </w:rPr>
        <w:t>Informácie o metódach a postupoch konsolidácie</w:t>
      </w:r>
    </w:p>
    <w:p w:rsidR="008827E2" w:rsidRDefault="008827E2" w:rsidP="00354DD7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Pr="00354DD7" w:rsidRDefault="008827E2" w:rsidP="00354DD7">
      <w:pPr>
        <w:pStyle w:val="Odsekzoznamu"/>
        <w:tabs>
          <w:tab w:val="left" w:pos="567"/>
        </w:tabs>
        <w:spacing w:after="0" w:line="240" w:lineRule="auto"/>
        <w:ind w:left="0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1.) Postup zahrňovania účtovných jednotiek do konsolidovanej účtovnej závierky</w:t>
      </w:r>
    </w:p>
    <w:p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Konsolidujúca účtovná jednotka použila </w:t>
      </w:r>
      <w:r>
        <w:rPr>
          <w:rFonts w:ascii="Times New Roman" w:hAnsi="Times New Roman" w:cs="Times New Roman"/>
          <w:b/>
          <w:bCs/>
          <w:sz w:val="24"/>
          <w:szCs w:val="24"/>
        </w:rPr>
        <w:t>metódu úplnej konsolidácie.</w:t>
      </w:r>
    </w:p>
    <w:p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2.) Metóda úplnej konsolidácie </w:t>
      </w:r>
      <w:r>
        <w:rPr>
          <w:rFonts w:ascii="Times New Roman" w:hAnsi="Times New Roman" w:cs="Times New Roman"/>
          <w:sz w:val="24"/>
          <w:szCs w:val="24"/>
        </w:rPr>
        <w:t>bola uplatnená v týchto dcérskych účtovných jednotkách: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60"/>
        <w:gridCol w:w="4861"/>
      </w:tblGrid>
      <w:tr w:rsidR="008827E2" w:rsidRPr="007448DA">
        <w:tc>
          <w:tcPr>
            <w:tcW w:w="4860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Všetky podnikateľské subjekty v zakladateľskej pôsobnosti účtovnej jednotky, rozpočtové a príspevkové organizácie s účasťou väčšou ako 50%</w:t>
            </w:r>
          </w:p>
        </w:tc>
        <w:tc>
          <w:tcPr>
            <w:tcW w:w="4861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IČO, sídlo</w:t>
            </w:r>
          </w:p>
        </w:tc>
      </w:tr>
      <w:tr w:rsidR="008827E2" w:rsidRPr="007448DA">
        <w:trPr>
          <w:trHeight w:val="340"/>
        </w:trPr>
        <w:tc>
          <w:tcPr>
            <w:tcW w:w="486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PS – nemá</w:t>
            </w:r>
          </w:p>
        </w:tc>
        <w:tc>
          <w:tcPr>
            <w:tcW w:w="486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7E2" w:rsidRPr="007448DA">
        <w:trPr>
          <w:trHeight w:val="340"/>
        </w:trPr>
        <w:tc>
          <w:tcPr>
            <w:tcW w:w="486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RO – Základná škola s materskou školou</w:t>
            </w:r>
          </w:p>
        </w:tc>
        <w:tc>
          <w:tcPr>
            <w:tcW w:w="486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37810359, Mútne 224, 029 63</w:t>
            </w:r>
          </w:p>
        </w:tc>
      </w:tr>
      <w:tr w:rsidR="008827E2" w:rsidRPr="007448DA">
        <w:trPr>
          <w:trHeight w:val="340"/>
        </w:trPr>
        <w:tc>
          <w:tcPr>
            <w:tcW w:w="4860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 – Obec Mútne - prevádzka</w:t>
            </w:r>
          </w:p>
        </w:tc>
        <w:tc>
          <w:tcPr>
            <w:tcW w:w="4861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37804669, Mútne 194, 026 93</w:t>
            </w:r>
          </w:p>
        </w:tc>
      </w:tr>
    </w:tbl>
    <w:p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 metóde úplnej konsolidácie bola použitá </w:t>
      </w:r>
      <w:r>
        <w:rPr>
          <w:rFonts w:ascii="Times New Roman" w:hAnsi="Times New Roman" w:cs="Times New Roman"/>
          <w:b/>
          <w:bCs/>
          <w:sz w:val="24"/>
          <w:szCs w:val="24"/>
        </w:rPr>
        <w:t>úplná metóda konsolidácie kapitálu.</w:t>
      </w:r>
    </w:p>
    <w:p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Prvá konsolidácia kapitálu bola vykonaná </w:t>
      </w:r>
      <w:r>
        <w:rPr>
          <w:rFonts w:ascii="Times New Roman" w:hAnsi="Times New Roman" w:cs="Times New Roman"/>
          <w:b/>
          <w:bCs/>
          <w:sz w:val="24"/>
          <w:szCs w:val="24"/>
        </w:rPr>
        <w:t>01. 01. 2009</w:t>
      </w:r>
    </w:p>
    <w:p w:rsidR="008827E2" w:rsidRDefault="008827E2" w:rsidP="00354DD7">
      <w:pPr>
        <w:tabs>
          <w:tab w:val="left" w:pos="5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11A34">
        <w:rPr>
          <w:rFonts w:ascii="Times New Roman" w:hAnsi="Times New Roman" w:cs="Times New Roman"/>
          <w:sz w:val="24"/>
          <w:szCs w:val="24"/>
        </w:rPr>
        <w:t>Medzi účtovnými jednotkami konsolidovaného celku nevznikol medzivýsledok, nakoľko v roku 20</w:t>
      </w:r>
      <w:r>
        <w:rPr>
          <w:rFonts w:ascii="Times New Roman" w:hAnsi="Times New Roman" w:cs="Times New Roman"/>
          <w:sz w:val="24"/>
          <w:szCs w:val="24"/>
        </w:rPr>
        <w:t>1</w:t>
      </w:r>
      <w:r w:rsidR="00AD018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nebol medzi nimi realizovaný predaj majetku.</w:t>
      </w:r>
    </w:p>
    <w:p w:rsidR="008827E2" w:rsidRDefault="008827E2" w:rsidP="00567482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8827E2" w:rsidRDefault="008827E2" w:rsidP="00811A34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:rsidR="008827E2" w:rsidRDefault="008827E2" w:rsidP="00567482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811A34">
        <w:rPr>
          <w:rFonts w:ascii="Times New Roman" w:hAnsi="Times New Roman" w:cs="Times New Roman"/>
          <w:b/>
          <w:bCs/>
          <w:sz w:val="32"/>
          <w:szCs w:val="32"/>
        </w:rPr>
        <w:t>Čl. III</w:t>
      </w:r>
    </w:p>
    <w:p w:rsidR="008827E2" w:rsidRDefault="008827E2" w:rsidP="00BB6780">
      <w:pPr>
        <w:tabs>
          <w:tab w:val="left" w:pos="567"/>
        </w:tabs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Informácie o údajoch aktív a pasív</w:t>
      </w:r>
    </w:p>
    <w:p w:rsidR="008827E2" w:rsidRPr="004237C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pohybe dlhodobého majetku u</w:t>
      </w:r>
      <w:r w:rsidRPr="004237C2">
        <w:rPr>
          <w:rFonts w:ascii="Times New Roman" w:hAnsi="Times New Roman" w:cs="Times New Roman"/>
          <w:sz w:val="24"/>
          <w:szCs w:val="24"/>
        </w:rPr>
        <w:t>vádza tabuľka č. 2</w:t>
      </w:r>
    </w:p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sz w:val="32"/>
          <w:szCs w:val="32"/>
        </w:rPr>
      </w:pPr>
    </w:p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A87CDB">
        <w:rPr>
          <w:rFonts w:ascii="Times New Roman" w:hAnsi="Times New Roman" w:cs="Times New Roman"/>
          <w:b/>
          <w:bCs/>
          <w:i/>
          <w:iCs/>
          <w:sz w:val="24"/>
          <w:szCs w:val="24"/>
        </w:rPr>
        <w:t>Majetkové podiely v iných spoločnostiach (podielové cenné papiere a podiely v dcérskej účtovnej jednotke a v spoločnosti s podstatným vplyvom) obec Mútne nemá.</w:t>
      </w:r>
    </w:p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8827E2" w:rsidRPr="00A87CDB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  <w:r w:rsidRPr="00A87CDB">
        <w:rPr>
          <w:rFonts w:ascii="Times New Roman" w:hAnsi="Times New Roman" w:cs="Times New Roman"/>
        </w:rPr>
        <w:t>Ostatné jednotky konsolidovaného celku nevlastnia podiely v iných spoločnostiach.</w:t>
      </w:r>
    </w:p>
    <w:p w:rsidR="008827E2" w:rsidRPr="00A87CDB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</w:p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  <w:r w:rsidRPr="00A87CDB">
        <w:rPr>
          <w:rFonts w:ascii="Times New Roman" w:hAnsi="Times New Roman" w:cs="Times New Roman"/>
        </w:rPr>
        <w:t>V rámci konsolidovaného celku nedošlo k eliminácii majetkových podielov v žiadnej dcérskej účtovnej jednotke.</w:t>
      </w:r>
    </w:p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</w:p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Dlhové cenné papiere / Realizovateľné cenné papiere</w:t>
      </w:r>
    </w:p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  <w:b/>
          <w:bCs/>
        </w:rPr>
      </w:pPr>
      <w:r w:rsidRPr="00A87CDB">
        <w:rPr>
          <w:rFonts w:ascii="Times New Roman" w:hAnsi="Times New Roman" w:cs="Times New Roman"/>
          <w:b/>
          <w:bCs/>
        </w:rPr>
        <w:t>Obec Mútne</w:t>
      </w:r>
    </w:p>
    <w:tbl>
      <w:tblPr>
        <w:tblW w:w="1034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134"/>
        <w:gridCol w:w="709"/>
        <w:gridCol w:w="709"/>
        <w:gridCol w:w="992"/>
        <w:gridCol w:w="1984"/>
        <w:gridCol w:w="2694"/>
      </w:tblGrid>
      <w:tr w:rsidR="008827E2" w:rsidRPr="007448DA">
        <w:tc>
          <w:tcPr>
            <w:tcW w:w="2127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Názov emitenta</w:t>
            </w:r>
          </w:p>
        </w:tc>
        <w:tc>
          <w:tcPr>
            <w:tcW w:w="1134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Druh cenných papierov</w:t>
            </w:r>
          </w:p>
        </w:tc>
        <w:tc>
          <w:tcPr>
            <w:tcW w:w="709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Mena</w:t>
            </w:r>
          </w:p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Výnos v %</w:t>
            </w:r>
          </w:p>
        </w:tc>
        <w:tc>
          <w:tcPr>
            <w:tcW w:w="992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Dátum splatnosti</w:t>
            </w:r>
          </w:p>
        </w:tc>
        <w:tc>
          <w:tcPr>
            <w:tcW w:w="1984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Hodnota k 31.12. bežného účtovného obdobia</w:t>
            </w:r>
          </w:p>
        </w:tc>
        <w:tc>
          <w:tcPr>
            <w:tcW w:w="2694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448DA">
              <w:rPr>
                <w:rFonts w:ascii="Times New Roman" w:hAnsi="Times New Roman" w:cs="Times New Roman"/>
                <w:sz w:val="20"/>
                <w:szCs w:val="20"/>
              </w:rPr>
              <w:t>Hodnota k 31.12. bezprostredne predchádzajúceho obdobia</w:t>
            </w:r>
          </w:p>
        </w:tc>
      </w:tr>
      <w:tr w:rsidR="008827E2" w:rsidRPr="007448DA">
        <w:trPr>
          <w:trHeight w:val="284"/>
        </w:trPr>
        <w:tc>
          <w:tcPr>
            <w:tcW w:w="2127" w:type="dxa"/>
            <w:vAlign w:val="center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</w:rPr>
              <w:t>Oravská vodárenská</w:t>
            </w:r>
            <w:r w:rsidRPr="007448DA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spoločnosť</w:t>
            </w:r>
          </w:p>
        </w:tc>
        <w:tc>
          <w:tcPr>
            <w:tcW w:w="1134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akcia</w:t>
            </w:r>
          </w:p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kmeňová</w:t>
            </w:r>
          </w:p>
        </w:tc>
        <w:tc>
          <w:tcPr>
            <w:tcW w:w="709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709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  -</w:t>
            </w:r>
          </w:p>
        </w:tc>
        <w:tc>
          <w:tcPr>
            <w:tcW w:w="99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   -</w:t>
            </w:r>
          </w:p>
        </w:tc>
        <w:tc>
          <w:tcPr>
            <w:tcW w:w="1984" w:type="dxa"/>
            <w:vAlign w:val="center"/>
          </w:tcPr>
          <w:p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 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15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366,97</w:t>
            </w:r>
          </w:p>
        </w:tc>
        <w:tc>
          <w:tcPr>
            <w:tcW w:w="2694" w:type="dxa"/>
            <w:vAlign w:val="center"/>
          </w:tcPr>
          <w:p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15 366,97</w:t>
            </w:r>
          </w:p>
        </w:tc>
      </w:tr>
      <w:tr w:rsidR="008827E2" w:rsidRPr="007448DA">
        <w:trPr>
          <w:trHeight w:val="284"/>
        </w:trPr>
        <w:tc>
          <w:tcPr>
            <w:tcW w:w="2127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proofErr w:type="spellStart"/>
            <w:r w:rsidRPr="007448DA">
              <w:rPr>
                <w:rFonts w:ascii="Times New Roman" w:hAnsi="Times New Roman" w:cs="Times New Roman"/>
              </w:rPr>
              <w:t>Severosl</w:t>
            </w:r>
            <w:proofErr w:type="spellEnd"/>
            <w:r w:rsidRPr="007448DA">
              <w:rPr>
                <w:rFonts w:ascii="Times New Roman" w:hAnsi="Times New Roman" w:cs="Times New Roman"/>
              </w:rPr>
              <w:t>. vodárne a kanalizácie, a.s.</w:t>
            </w:r>
          </w:p>
        </w:tc>
        <w:tc>
          <w:tcPr>
            <w:tcW w:w="1134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Akcia kmeňová</w:t>
            </w:r>
          </w:p>
        </w:tc>
        <w:tc>
          <w:tcPr>
            <w:tcW w:w="709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709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 xml:space="preserve">  -</w:t>
            </w:r>
          </w:p>
        </w:tc>
        <w:tc>
          <w:tcPr>
            <w:tcW w:w="99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   -</w:t>
            </w:r>
          </w:p>
        </w:tc>
        <w:tc>
          <w:tcPr>
            <w:tcW w:w="1984" w:type="dxa"/>
            <w:vAlign w:val="center"/>
          </w:tcPr>
          <w:p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380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19</w:t>
            </w:r>
            <w:r>
              <w:rPr>
                <w:rFonts w:ascii="Times New Roman" w:hAnsi="Times New Roman" w:cs="Times New Roman"/>
                <w:b/>
                <w:bCs/>
              </w:rPr>
              <w:t>4,65</w:t>
            </w:r>
          </w:p>
        </w:tc>
        <w:tc>
          <w:tcPr>
            <w:tcW w:w="2694" w:type="dxa"/>
            <w:vAlign w:val="center"/>
          </w:tcPr>
          <w:p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380</w:t>
            </w:r>
            <w:r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19</w:t>
            </w:r>
            <w:r>
              <w:rPr>
                <w:rFonts w:ascii="Times New Roman" w:hAnsi="Times New Roman" w:cs="Times New Roman"/>
                <w:b/>
                <w:bCs/>
              </w:rPr>
              <w:t>4,65</w:t>
            </w:r>
          </w:p>
        </w:tc>
      </w:tr>
      <w:tr w:rsidR="008827E2" w:rsidRPr="007448DA">
        <w:trPr>
          <w:trHeight w:val="284"/>
        </w:trPr>
        <w:tc>
          <w:tcPr>
            <w:tcW w:w="2127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134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EUR</w:t>
            </w:r>
          </w:p>
        </w:tc>
        <w:tc>
          <w:tcPr>
            <w:tcW w:w="709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92" w:type="dxa"/>
          </w:tcPr>
          <w:p w:rsidR="008827E2" w:rsidRPr="007448DA" w:rsidRDefault="008827E2" w:rsidP="007448DA">
            <w:pPr>
              <w:tabs>
                <w:tab w:val="left" w:pos="567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84" w:type="dxa"/>
            <w:vAlign w:val="center"/>
          </w:tcPr>
          <w:p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395</w:t>
            </w:r>
            <w:r w:rsidR="00E474A6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56</w:t>
            </w:r>
            <w:r>
              <w:rPr>
                <w:rFonts w:ascii="Times New Roman" w:hAnsi="Times New Roman" w:cs="Times New Roman"/>
                <w:b/>
                <w:bCs/>
              </w:rPr>
              <w:t>1,62</w:t>
            </w:r>
          </w:p>
        </w:tc>
        <w:tc>
          <w:tcPr>
            <w:tcW w:w="2694" w:type="dxa"/>
            <w:vAlign w:val="center"/>
          </w:tcPr>
          <w:p w:rsidR="008827E2" w:rsidRPr="007448DA" w:rsidRDefault="008827E2" w:rsidP="00255768">
            <w:pPr>
              <w:tabs>
                <w:tab w:val="left" w:pos="567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395</w:t>
            </w:r>
            <w:r w:rsidR="00E474A6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 w:rsidRPr="007448DA">
              <w:rPr>
                <w:rFonts w:ascii="Times New Roman" w:hAnsi="Times New Roman" w:cs="Times New Roman"/>
                <w:b/>
                <w:bCs/>
              </w:rPr>
              <w:t>56</w:t>
            </w:r>
            <w:r>
              <w:rPr>
                <w:rFonts w:ascii="Times New Roman" w:hAnsi="Times New Roman" w:cs="Times New Roman"/>
                <w:b/>
                <w:bCs/>
              </w:rPr>
              <w:t>1,62</w:t>
            </w:r>
          </w:p>
        </w:tc>
      </w:tr>
    </w:tbl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  <w:r w:rsidRPr="00C41C54">
        <w:rPr>
          <w:rFonts w:ascii="Times New Roman" w:hAnsi="Times New Roman" w:cs="Times New Roman"/>
        </w:rPr>
        <w:t>Ostatné jednotky konsolidovaného celku nevlastnila dlhové cenné papiere/ realizovateľné cenné papiere.</w:t>
      </w:r>
    </w:p>
    <w:p w:rsidR="008827E2" w:rsidRDefault="008827E2" w:rsidP="009E4498">
      <w:pPr>
        <w:tabs>
          <w:tab w:val="left" w:pos="567"/>
        </w:tabs>
        <w:spacing w:after="0" w:line="240" w:lineRule="auto"/>
        <w:rPr>
          <w:rFonts w:ascii="Times New Roman" w:hAnsi="Times New Roman" w:cs="Times New Roman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C41C54">
        <w:rPr>
          <w:rFonts w:ascii="Times New Roman" w:hAnsi="Times New Roman" w:cs="Times New Roman"/>
          <w:b/>
          <w:bCs/>
          <w:i/>
          <w:iCs/>
          <w:sz w:val="24"/>
          <w:szCs w:val="24"/>
        </w:rPr>
        <w:t>Dlhové cenné papiere  Realizovateľné cenné papiere – opravné položky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</w:t>
      </w:r>
    </w:p>
    <w:p w:rsidR="008827E2" w:rsidRPr="00B25904" w:rsidRDefault="008827E2" w:rsidP="00B25904">
      <w:pPr>
        <w:tabs>
          <w:tab w:val="left" w:pos="-142"/>
        </w:tabs>
        <w:spacing w:after="0" w:line="240" w:lineRule="auto"/>
        <w:ind w:left="-284" w:firstLine="284"/>
        <w:rPr>
          <w:rFonts w:ascii="Times New Roman" w:hAnsi="Times New Roman" w:cs="Times New Roman"/>
        </w:rPr>
      </w:pPr>
      <w:r w:rsidRPr="00B25904">
        <w:rPr>
          <w:rFonts w:ascii="Times New Roman" w:hAnsi="Times New Roman" w:cs="Times New Roman"/>
        </w:rPr>
        <w:t>Obec Mútne nevytvorila opravnú položku k akciám.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 w:rsidRPr="00B25904">
        <w:rPr>
          <w:rFonts w:ascii="Times New Roman" w:hAnsi="Times New Roman" w:cs="Times New Roman"/>
        </w:rPr>
        <w:t>Ostatné jednotky konsolidovaného celku netvorili opravné položky k ostatnému dlhodobému finančnému majetku</w:t>
      </w:r>
      <w:r>
        <w:rPr>
          <w:rFonts w:ascii="Times New Roman" w:hAnsi="Times New Roman" w:cs="Times New Roman"/>
        </w:rPr>
        <w:t>.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Dlhodobé pôžičky (pôžičky účtovnej jednotky v konsolidovanom celku, ostatné pôžičky)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Účtovné jednotky konsolidovaného celku neevidujú dlhodobé pôžičky.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B25904">
        <w:rPr>
          <w:rFonts w:ascii="Times New Roman" w:hAnsi="Times New Roman" w:cs="Times New Roman"/>
          <w:b/>
          <w:bCs/>
          <w:i/>
          <w:iCs/>
          <w:sz w:val="28"/>
          <w:szCs w:val="28"/>
        </w:rPr>
        <w:t>Zásoby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2"/>
        <w:gridCol w:w="4678"/>
        <w:gridCol w:w="3801"/>
      </w:tblGrid>
      <w:tr w:rsidR="008827E2" w:rsidRPr="007448DA"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Položka zásob</w:t>
            </w:r>
          </w:p>
        </w:tc>
        <w:tc>
          <w:tcPr>
            <w:tcW w:w="4678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801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AD0186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AD0186" w:rsidRPr="007448DA" w:rsidRDefault="00AD018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4678" w:type="dxa"/>
            <w:vAlign w:val="center"/>
          </w:tcPr>
          <w:p w:rsidR="00AD0186" w:rsidRPr="007448DA" w:rsidRDefault="00AD0186" w:rsidP="00667C0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  <w:r w:rsidR="00667C0A">
              <w:rPr>
                <w:rFonts w:ascii="Times New Roman" w:hAnsi="Times New Roman" w:cs="Times New Roman"/>
                <w:b/>
                <w:bCs/>
              </w:rPr>
              <w:t> 034,96</w:t>
            </w:r>
          </w:p>
        </w:tc>
        <w:tc>
          <w:tcPr>
            <w:tcW w:w="3801" w:type="dxa"/>
            <w:vAlign w:val="center"/>
          </w:tcPr>
          <w:p w:rsidR="00AD0186" w:rsidRPr="007448DA" w:rsidRDefault="00AD0186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13 997,25</w:t>
            </w:r>
          </w:p>
        </w:tc>
      </w:tr>
      <w:tr w:rsidR="00AD0186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AD0186" w:rsidRPr="007448DA" w:rsidRDefault="00AD018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678" w:type="dxa"/>
            <w:vAlign w:val="center"/>
          </w:tcPr>
          <w:p w:rsidR="00AD0186" w:rsidRPr="007448DA" w:rsidRDefault="00AD0186" w:rsidP="00667C0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</w:t>
            </w:r>
            <w:r w:rsidR="00667C0A">
              <w:rPr>
                <w:rFonts w:ascii="Times New Roman" w:hAnsi="Times New Roman" w:cs="Times New Roman"/>
                <w:b/>
                <w:bCs/>
              </w:rPr>
              <w:t> 034,96</w:t>
            </w:r>
          </w:p>
        </w:tc>
        <w:tc>
          <w:tcPr>
            <w:tcW w:w="3801" w:type="dxa"/>
            <w:vAlign w:val="center"/>
          </w:tcPr>
          <w:p w:rsidR="00AD0186" w:rsidRPr="007448DA" w:rsidRDefault="00AD0186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13 997,25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Základná škola s Materskou školou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2"/>
        <w:gridCol w:w="4678"/>
        <w:gridCol w:w="3801"/>
      </w:tblGrid>
      <w:tr w:rsidR="008827E2" w:rsidRPr="007448DA"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Položka zásob</w:t>
            </w:r>
          </w:p>
        </w:tc>
        <w:tc>
          <w:tcPr>
            <w:tcW w:w="4678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801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AD0186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AD0186" w:rsidRPr="007448DA" w:rsidRDefault="00AD018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4678" w:type="dxa"/>
            <w:vAlign w:val="center"/>
          </w:tcPr>
          <w:p w:rsidR="00AD0186" w:rsidRPr="007448DA" w:rsidRDefault="00667C0A" w:rsidP="00AD0186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899,95</w:t>
            </w:r>
          </w:p>
        </w:tc>
        <w:tc>
          <w:tcPr>
            <w:tcW w:w="3801" w:type="dxa"/>
            <w:vAlign w:val="center"/>
          </w:tcPr>
          <w:p w:rsidR="00AD0186" w:rsidRPr="007448DA" w:rsidRDefault="00AD0186" w:rsidP="005C1A26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1 075,38</w:t>
            </w:r>
          </w:p>
        </w:tc>
      </w:tr>
      <w:tr w:rsidR="00AD0186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AD0186" w:rsidRPr="007448DA" w:rsidRDefault="00AD018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678" w:type="dxa"/>
            <w:vAlign w:val="center"/>
          </w:tcPr>
          <w:p w:rsidR="00AD0186" w:rsidRPr="007448DA" w:rsidRDefault="00667C0A" w:rsidP="00AD0186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899,95</w:t>
            </w:r>
          </w:p>
        </w:tc>
        <w:tc>
          <w:tcPr>
            <w:tcW w:w="3801" w:type="dxa"/>
            <w:vAlign w:val="center"/>
          </w:tcPr>
          <w:p w:rsidR="00AD0186" w:rsidRPr="007448DA" w:rsidRDefault="00AD0186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1 075,38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 Obec Mútne prevádzka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2"/>
        <w:gridCol w:w="4678"/>
        <w:gridCol w:w="3801"/>
      </w:tblGrid>
      <w:tr w:rsidR="008827E2" w:rsidRPr="007448DA"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Položka zásob</w:t>
            </w:r>
          </w:p>
        </w:tc>
        <w:tc>
          <w:tcPr>
            <w:tcW w:w="4678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801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8827E2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Zásoby</w:t>
            </w:r>
          </w:p>
        </w:tc>
        <w:tc>
          <w:tcPr>
            <w:tcW w:w="4678" w:type="dxa"/>
            <w:vAlign w:val="center"/>
          </w:tcPr>
          <w:p w:rsidR="008827E2" w:rsidRPr="007448DA" w:rsidRDefault="00667C0A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491</w:t>
            </w:r>
          </w:p>
        </w:tc>
        <w:tc>
          <w:tcPr>
            <w:tcW w:w="3801" w:type="dxa"/>
            <w:vAlign w:val="center"/>
          </w:tcPr>
          <w:p w:rsidR="008827E2" w:rsidRPr="007448DA" w:rsidRDefault="00667C0A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617</w:t>
            </w:r>
          </w:p>
        </w:tc>
      </w:tr>
      <w:tr w:rsidR="008827E2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678" w:type="dxa"/>
            <w:vAlign w:val="center"/>
          </w:tcPr>
          <w:p w:rsidR="008827E2" w:rsidRPr="007448DA" w:rsidRDefault="00667C0A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491</w:t>
            </w:r>
          </w:p>
        </w:tc>
        <w:tc>
          <w:tcPr>
            <w:tcW w:w="3801" w:type="dxa"/>
            <w:vAlign w:val="center"/>
          </w:tcPr>
          <w:p w:rsidR="008827E2" w:rsidRPr="007448DA" w:rsidRDefault="00667C0A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617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rámci konsolidovaného celku nedošlo k eliminácii zásob.</w:t>
      </w:r>
    </w:p>
    <w:p w:rsidR="008827E2" w:rsidRPr="00291958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konsolidovaný celok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2"/>
        <w:gridCol w:w="4678"/>
        <w:gridCol w:w="3801"/>
      </w:tblGrid>
      <w:tr w:rsidR="008827E2" w:rsidRPr="007448DA"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Položka zásob</w:t>
            </w:r>
          </w:p>
        </w:tc>
        <w:tc>
          <w:tcPr>
            <w:tcW w:w="4678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Hodnota k 31.12. bezprostredne predchádzajúceho účtovného obdobia</w:t>
            </w:r>
          </w:p>
        </w:tc>
        <w:tc>
          <w:tcPr>
            <w:tcW w:w="3801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Hodnota k 31.12. bežného účtovného obdobia</w:t>
            </w:r>
          </w:p>
        </w:tc>
      </w:tr>
      <w:tr w:rsidR="00667C0A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667C0A" w:rsidRPr="007448DA" w:rsidRDefault="00667C0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4678" w:type="dxa"/>
            <w:vAlign w:val="center"/>
          </w:tcPr>
          <w:p w:rsidR="00667C0A" w:rsidRPr="007448DA" w:rsidRDefault="00667C0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9 425,91</w:t>
            </w:r>
          </w:p>
        </w:tc>
        <w:tc>
          <w:tcPr>
            <w:tcW w:w="3801" w:type="dxa"/>
            <w:vAlign w:val="center"/>
          </w:tcPr>
          <w:p w:rsidR="00667C0A" w:rsidRPr="007448DA" w:rsidRDefault="00667C0A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</w:t>
            </w:r>
            <w:r w:rsidR="004E06E6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689,63</w:t>
            </w:r>
          </w:p>
        </w:tc>
      </w:tr>
      <w:tr w:rsidR="00667C0A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667C0A" w:rsidRPr="007448DA" w:rsidRDefault="00667C0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4678" w:type="dxa"/>
            <w:vAlign w:val="center"/>
          </w:tcPr>
          <w:p w:rsidR="00667C0A" w:rsidRPr="007448DA" w:rsidRDefault="00667C0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9 425,91</w:t>
            </w:r>
          </w:p>
        </w:tc>
        <w:tc>
          <w:tcPr>
            <w:tcW w:w="3801" w:type="dxa"/>
            <w:vAlign w:val="center"/>
          </w:tcPr>
          <w:p w:rsidR="00667C0A" w:rsidRPr="007448DA" w:rsidRDefault="00667C0A" w:rsidP="004165D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</w:t>
            </w:r>
            <w:r w:rsidR="004E06E6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689,63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A623F0">
        <w:rPr>
          <w:rFonts w:ascii="Times New Roman" w:hAnsi="Times New Roman" w:cs="Times New Roman"/>
          <w:b/>
          <w:bCs/>
          <w:i/>
          <w:iCs/>
          <w:sz w:val="28"/>
          <w:szCs w:val="28"/>
        </w:rPr>
        <w:t>Zúčtovanie transferov rozpočtu obce a</w:t>
      </w: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 </w:t>
      </w:r>
      <w:r w:rsidRPr="00A623F0">
        <w:rPr>
          <w:rFonts w:ascii="Times New Roman" w:hAnsi="Times New Roman" w:cs="Times New Roman"/>
          <w:b/>
          <w:bCs/>
          <w:i/>
          <w:iCs/>
          <w:sz w:val="28"/>
          <w:szCs w:val="28"/>
        </w:rPr>
        <w:t>VÚC</w:t>
      </w:r>
    </w:p>
    <w:p w:rsidR="008827E2" w:rsidRPr="00A623F0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2"/>
        <w:gridCol w:w="4678"/>
        <w:gridCol w:w="3801"/>
      </w:tblGrid>
      <w:tr w:rsidR="008827E2" w:rsidRPr="007448DA"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78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801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667C0A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667C0A" w:rsidRPr="007448DA" w:rsidRDefault="00667C0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Účet 355</w:t>
            </w:r>
          </w:p>
        </w:tc>
        <w:tc>
          <w:tcPr>
            <w:tcW w:w="4678" w:type="dxa"/>
            <w:vAlign w:val="center"/>
          </w:tcPr>
          <w:p w:rsidR="00667C0A" w:rsidRPr="007448DA" w:rsidRDefault="00667C0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859 541,39</w:t>
            </w:r>
          </w:p>
        </w:tc>
        <w:tc>
          <w:tcPr>
            <w:tcW w:w="3801" w:type="dxa"/>
            <w:vAlign w:val="center"/>
          </w:tcPr>
          <w:p w:rsidR="00667C0A" w:rsidRPr="007448DA" w:rsidRDefault="00667C0A" w:rsidP="002C60C2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835 966,29</w:t>
            </w:r>
          </w:p>
        </w:tc>
      </w:tr>
      <w:tr w:rsidR="00667C0A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667C0A" w:rsidRPr="007448DA" w:rsidRDefault="00667C0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678" w:type="dxa"/>
            <w:vAlign w:val="center"/>
          </w:tcPr>
          <w:p w:rsidR="00667C0A" w:rsidRPr="007448DA" w:rsidRDefault="00667C0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859 541,39</w:t>
            </w:r>
          </w:p>
        </w:tc>
        <w:tc>
          <w:tcPr>
            <w:tcW w:w="3801" w:type="dxa"/>
            <w:vAlign w:val="center"/>
          </w:tcPr>
          <w:p w:rsidR="00667C0A" w:rsidRPr="007448DA" w:rsidRDefault="00667C0A" w:rsidP="002C60C2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835 966,29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Základná škola s materskou školou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2"/>
        <w:gridCol w:w="4678"/>
        <w:gridCol w:w="3801"/>
      </w:tblGrid>
      <w:tr w:rsidR="008827E2" w:rsidRPr="007448DA"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4678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801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667C0A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667C0A" w:rsidRPr="007448DA" w:rsidRDefault="00667C0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Účet 355</w:t>
            </w:r>
          </w:p>
        </w:tc>
        <w:tc>
          <w:tcPr>
            <w:tcW w:w="4678" w:type="dxa"/>
            <w:vAlign w:val="center"/>
          </w:tcPr>
          <w:p w:rsidR="00667C0A" w:rsidRPr="007448DA" w:rsidRDefault="00667C0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794 338,69</w:t>
            </w:r>
          </w:p>
        </w:tc>
        <w:tc>
          <w:tcPr>
            <w:tcW w:w="3801" w:type="dxa"/>
            <w:vAlign w:val="center"/>
          </w:tcPr>
          <w:p w:rsidR="00667C0A" w:rsidRPr="007448DA" w:rsidRDefault="00667C0A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751 794,69</w:t>
            </w:r>
          </w:p>
        </w:tc>
      </w:tr>
      <w:tr w:rsidR="00667C0A" w:rsidRPr="007448DA">
        <w:trPr>
          <w:trHeight w:val="284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667C0A" w:rsidRPr="007448DA" w:rsidRDefault="00667C0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678" w:type="dxa"/>
            <w:vAlign w:val="center"/>
          </w:tcPr>
          <w:p w:rsidR="00667C0A" w:rsidRPr="007448DA" w:rsidRDefault="00216874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794 338,69</w:t>
            </w:r>
          </w:p>
        </w:tc>
        <w:tc>
          <w:tcPr>
            <w:tcW w:w="3801" w:type="dxa"/>
            <w:vAlign w:val="center"/>
          </w:tcPr>
          <w:p w:rsidR="00667C0A" w:rsidRPr="007448DA" w:rsidRDefault="00216874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751 794,69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PO Obec Mútne prevádzka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42"/>
        <w:gridCol w:w="4678"/>
        <w:gridCol w:w="3801"/>
      </w:tblGrid>
      <w:tr w:rsidR="008827E2" w:rsidRPr="007448DA"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Položka zásob</w:t>
            </w:r>
          </w:p>
        </w:tc>
        <w:tc>
          <w:tcPr>
            <w:tcW w:w="4678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  <w:tc>
          <w:tcPr>
            <w:tcW w:w="3801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</w:tr>
      <w:tr w:rsidR="008827E2" w:rsidRPr="007448DA">
        <w:trPr>
          <w:trHeight w:val="340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Účet 355</w:t>
            </w:r>
          </w:p>
        </w:tc>
        <w:tc>
          <w:tcPr>
            <w:tcW w:w="4678" w:type="dxa"/>
            <w:vAlign w:val="center"/>
          </w:tcPr>
          <w:p w:rsidR="008827E2" w:rsidRPr="007448DA" w:rsidRDefault="00216874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84 171,60</w:t>
            </w:r>
          </w:p>
        </w:tc>
        <w:tc>
          <w:tcPr>
            <w:tcW w:w="3801" w:type="dxa"/>
            <w:vAlign w:val="center"/>
          </w:tcPr>
          <w:p w:rsidR="008827E2" w:rsidRPr="007448DA" w:rsidRDefault="00667C0A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65</w:t>
            </w:r>
            <w:r w:rsidR="00216874">
              <w:rPr>
                <w:rFonts w:ascii="Times New Roman" w:hAnsi="Times New Roman" w:cs="Times New Roman"/>
                <w:b/>
                <w:bCs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</w:rPr>
              <w:t>202,70</w:t>
            </w:r>
          </w:p>
        </w:tc>
      </w:tr>
      <w:tr w:rsidR="008827E2" w:rsidRPr="007448DA">
        <w:trPr>
          <w:trHeight w:val="340"/>
        </w:trPr>
        <w:tc>
          <w:tcPr>
            <w:tcW w:w="124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4678" w:type="dxa"/>
            <w:vAlign w:val="center"/>
          </w:tcPr>
          <w:p w:rsidR="008827E2" w:rsidRPr="007448DA" w:rsidRDefault="00216874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84 171,60</w:t>
            </w:r>
          </w:p>
        </w:tc>
        <w:tc>
          <w:tcPr>
            <w:tcW w:w="3801" w:type="dxa"/>
            <w:vAlign w:val="center"/>
          </w:tcPr>
          <w:p w:rsidR="008827E2" w:rsidRPr="007448DA" w:rsidRDefault="00216874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65 202,70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rámci konsolidovaného celku došlo k eliminácii nasledovných </w:t>
      </w:r>
      <w:proofErr w:type="spellStart"/>
      <w:r>
        <w:rPr>
          <w:rFonts w:ascii="Times New Roman" w:hAnsi="Times New Roman" w:cs="Times New Roman"/>
        </w:rPr>
        <w:t>transférov</w:t>
      </w:r>
      <w:proofErr w:type="spellEnd"/>
      <w:r>
        <w:rPr>
          <w:rFonts w:ascii="Times New Roman" w:hAnsi="Times New Roman" w:cs="Times New Roman"/>
        </w:rPr>
        <w:t xml:space="preserve"> z rozpočtu obce a VÚC:</w:t>
      </w:r>
    </w:p>
    <w:p w:rsidR="008827E2" w:rsidRDefault="008827E2" w:rsidP="00A623F0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za KJ </w:t>
      </w:r>
      <w:r>
        <w:rPr>
          <w:rFonts w:ascii="Times New Roman" w:hAnsi="Times New Roman" w:cs="Times New Roman"/>
          <w:b/>
          <w:bCs/>
        </w:rPr>
        <w:t>Obec Mútne</w:t>
      </w:r>
      <w:r w:rsidRPr="00FB53A8">
        <w:rPr>
          <w:rFonts w:ascii="Times New Roman" w:hAnsi="Times New Roman" w:cs="Times New Roman"/>
        </w:rPr>
        <w:t xml:space="preserve"> – účet 355 – Zúčtovanie </w:t>
      </w:r>
      <w:proofErr w:type="spellStart"/>
      <w:r w:rsidRPr="00FB53A8">
        <w:rPr>
          <w:rFonts w:ascii="Times New Roman" w:hAnsi="Times New Roman" w:cs="Times New Roman"/>
        </w:rPr>
        <w:t>transférov</w:t>
      </w:r>
      <w:proofErr w:type="spellEnd"/>
      <w:r w:rsidRPr="00FB53A8">
        <w:rPr>
          <w:rFonts w:ascii="Times New Roman" w:hAnsi="Times New Roman" w:cs="Times New Roman"/>
        </w:rPr>
        <w:t xml:space="preserve"> z rozpočtu obce a</w:t>
      </w:r>
      <w:r>
        <w:rPr>
          <w:rFonts w:ascii="Times New Roman" w:hAnsi="Times New Roman" w:cs="Times New Roman"/>
        </w:rPr>
        <w:t> </w:t>
      </w:r>
      <w:r w:rsidRPr="00FB53A8">
        <w:rPr>
          <w:rFonts w:ascii="Times New Roman" w:hAnsi="Times New Roman" w:cs="Times New Roman"/>
        </w:rPr>
        <w:t>VÚC</w:t>
      </w:r>
      <w:r>
        <w:rPr>
          <w:rFonts w:ascii="Times New Roman" w:hAnsi="Times New Roman" w:cs="Times New Roman"/>
        </w:rPr>
        <w:t xml:space="preserve"> v sume </w:t>
      </w:r>
      <w:r w:rsidR="00002323">
        <w:rPr>
          <w:rFonts w:ascii="Times New Roman" w:hAnsi="Times New Roman" w:cs="Times New Roman"/>
        </w:rPr>
        <w:t>8</w:t>
      </w:r>
      <w:r w:rsidR="00216874">
        <w:rPr>
          <w:rFonts w:ascii="Times New Roman" w:hAnsi="Times New Roman" w:cs="Times New Roman"/>
        </w:rPr>
        <w:t>3</w:t>
      </w:r>
      <w:r w:rsidR="00337A77">
        <w:rPr>
          <w:rFonts w:ascii="Times New Roman" w:hAnsi="Times New Roman" w:cs="Times New Roman"/>
        </w:rPr>
        <w:t>5</w:t>
      </w:r>
      <w:r w:rsidR="00216874">
        <w:rPr>
          <w:rFonts w:ascii="Times New Roman" w:hAnsi="Times New Roman" w:cs="Times New Roman"/>
        </w:rPr>
        <w:t> 966,29</w:t>
      </w:r>
      <w:r>
        <w:rPr>
          <w:rFonts w:ascii="Times New Roman" w:hAnsi="Times New Roman" w:cs="Times New Roman"/>
        </w:rPr>
        <w:t xml:space="preserve"> EUR</w:t>
      </w:r>
    </w:p>
    <w:p w:rsidR="008827E2" w:rsidRDefault="008827E2" w:rsidP="00A623F0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Pohľadávky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</w:t>
      </w:r>
    </w:p>
    <w:tbl>
      <w:tblPr>
        <w:tblW w:w="100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977"/>
        <w:gridCol w:w="2835"/>
      </w:tblGrid>
      <w:tr w:rsidR="008827E2" w:rsidRPr="007448DA">
        <w:tc>
          <w:tcPr>
            <w:tcW w:w="4219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977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  <w:tc>
          <w:tcPr>
            <w:tcW w:w="2835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</w:tr>
      <w:tr w:rsidR="008827E2" w:rsidRPr="007448DA">
        <w:trPr>
          <w:trHeight w:val="340"/>
        </w:trPr>
        <w:tc>
          <w:tcPr>
            <w:tcW w:w="4219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Pohľadávky -podľa doby splatnosti </w:t>
            </w:r>
          </w:p>
        </w:tc>
        <w:tc>
          <w:tcPr>
            <w:tcW w:w="2977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35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D44C8" w:rsidRPr="007448DA">
        <w:trPr>
          <w:trHeight w:val="340"/>
        </w:trPr>
        <w:tc>
          <w:tcPr>
            <w:tcW w:w="4219" w:type="dxa"/>
          </w:tcPr>
          <w:p w:rsidR="008D44C8" w:rsidRPr="007448DA" w:rsidRDefault="008D44C8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v lehote splatnosti</w:t>
            </w:r>
            <w:r>
              <w:rPr>
                <w:rFonts w:ascii="Times New Roman" w:hAnsi="Times New Roman" w:cs="Times New Roman"/>
              </w:rPr>
              <w:t xml:space="preserve"> v tom:</w:t>
            </w:r>
          </w:p>
        </w:tc>
        <w:tc>
          <w:tcPr>
            <w:tcW w:w="2977" w:type="dxa"/>
            <w:vAlign w:val="center"/>
          </w:tcPr>
          <w:p w:rsidR="008D44C8" w:rsidRPr="007448DA" w:rsidRDefault="008F13FA" w:rsidP="002C60C2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10 087,16</w:t>
            </w:r>
          </w:p>
        </w:tc>
        <w:tc>
          <w:tcPr>
            <w:tcW w:w="2835" w:type="dxa"/>
            <w:vAlign w:val="center"/>
          </w:tcPr>
          <w:p w:rsidR="008D44C8" w:rsidRPr="007448DA" w:rsidRDefault="008F13FA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12 148,21</w:t>
            </w:r>
          </w:p>
        </w:tc>
      </w:tr>
      <w:tr w:rsidR="00216874" w:rsidRPr="007448DA">
        <w:trPr>
          <w:trHeight w:val="340"/>
        </w:trPr>
        <w:tc>
          <w:tcPr>
            <w:tcW w:w="4219" w:type="dxa"/>
          </w:tcPr>
          <w:p w:rsidR="00216874" w:rsidRPr="007448DA" w:rsidRDefault="00216874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so jedného roka</w:t>
            </w:r>
          </w:p>
        </w:tc>
        <w:tc>
          <w:tcPr>
            <w:tcW w:w="2977" w:type="dxa"/>
            <w:vAlign w:val="center"/>
          </w:tcPr>
          <w:p w:rsidR="00216874" w:rsidRPr="007448DA" w:rsidRDefault="00216874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10 087,16</w:t>
            </w:r>
          </w:p>
        </w:tc>
        <w:tc>
          <w:tcPr>
            <w:tcW w:w="2835" w:type="dxa"/>
            <w:vAlign w:val="center"/>
          </w:tcPr>
          <w:p w:rsidR="00216874" w:rsidRPr="007448DA" w:rsidRDefault="00216874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12 148,21</w:t>
            </w:r>
          </w:p>
        </w:tc>
      </w:tr>
      <w:tr w:rsidR="00216874" w:rsidRPr="007448DA">
        <w:trPr>
          <w:trHeight w:val="340"/>
        </w:trPr>
        <w:tc>
          <w:tcPr>
            <w:tcW w:w="4219" w:type="dxa"/>
          </w:tcPr>
          <w:p w:rsidR="00216874" w:rsidRPr="007448DA" w:rsidRDefault="00216874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od jedného roka do piatich rokov</w:t>
            </w:r>
          </w:p>
        </w:tc>
        <w:tc>
          <w:tcPr>
            <w:tcW w:w="2977" w:type="dxa"/>
            <w:vAlign w:val="center"/>
          </w:tcPr>
          <w:p w:rsidR="00216874" w:rsidRPr="007448DA" w:rsidRDefault="00216874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:rsidR="00216874" w:rsidRPr="007448DA" w:rsidRDefault="00216874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16874" w:rsidRPr="007448DA">
        <w:trPr>
          <w:trHeight w:val="340"/>
        </w:trPr>
        <w:tc>
          <w:tcPr>
            <w:tcW w:w="4219" w:type="dxa"/>
          </w:tcPr>
          <w:p w:rsidR="00216874" w:rsidRPr="007448DA" w:rsidRDefault="00216874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977" w:type="dxa"/>
            <w:vAlign w:val="center"/>
          </w:tcPr>
          <w:p w:rsidR="00216874" w:rsidRPr="007448DA" w:rsidRDefault="00216874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:rsidR="00216874" w:rsidRPr="007448DA" w:rsidRDefault="00216874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216874" w:rsidRPr="007448DA">
        <w:trPr>
          <w:trHeight w:val="340"/>
        </w:trPr>
        <w:tc>
          <w:tcPr>
            <w:tcW w:w="4219" w:type="dxa"/>
          </w:tcPr>
          <w:p w:rsidR="00216874" w:rsidRPr="007448DA" w:rsidRDefault="00216874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977" w:type="dxa"/>
            <w:vAlign w:val="center"/>
          </w:tcPr>
          <w:p w:rsidR="00216874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3 653,36</w:t>
            </w:r>
          </w:p>
        </w:tc>
        <w:tc>
          <w:tcPr>
            <w:tcW w:w="2835" w:type="dxa"/>
            <w:vAlign w:val="center"/>
          </w:tcPr>
          <w:p w:rsidR="00216874" w:rsidRPr="007448DA" w:rsidRDefault="00216874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2 185,29</w:t>
            </w:r>
          </w:p>
        </w:tc>
      </w:tr>
      <w:tr w:rsidR="00216874" w:rsidRPr="007448DA">
        <w:trPr>
          <w:trHeight w:val="340"/>
        </w:trPr>
        <w:tc>
          <w:tcPr>
            <w:tcW w:w="4219" w:type="dxa"/>
          </w:tcPr>
          <w:p w:rsidR="00216874" w:rsidRPr="007448DA" w:rsidRDefault="00216874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977" w:type="dxa"/>
            <w:vAlign w:val="center"/>
          </w:tcPr>
          <w:p w:rsidR="00216874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13 740,52</w:t>
            </w:r>
          </w:p>
        </w:tc>
        <w:tc>
          <w:tcPr>
            <w:tcW w:w="2835" w:type="dxa"/>
            <w:vAlign w:val="center"/>
          </w:tcPr>
          <w:p w:rsidR="00216874" w:rsidRPr="007448DA" w:rsidRDefault="00216874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14 333,50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Pr="00FB53A8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 w:rsidRPr="00FB53A8">
        <w:rPr>
          <w:rFonts w:ascii="Times New Roman" w:hAnsi="Times New Roman" w:cs="Times New Roman"/>
          <w:b/>
          <w:bCs/>
        </w:rPr>
        <w:t>Základná škola s Materskou školou</w:t>
      </w:r>
    </w:p>
    <w:tbl>
      <w:tblPr>
        <w:tblW w:w="100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72"/>
        <w:gridCol w:w="2773"/>
        <w:gridCol w:w="3686"/>
      </w:tblGrid>
      <w:tr w:rsidR="008827E2" w:rsidRPr="007448DA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Pohľadávky v eurách</w:t>
            </w:r>
          </w:p>
        </w:tc>
        <w:tc>
          <w:tcPr>
            <w:tcW w:w="2773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686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827E2" w:rsidRPr="007448DA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773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  <w:tc>
          <w:tcPr>
            <w:tcW w:w="3686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</w:tr>
      <w:tr w:rsidR="008827E2" w:rsidRPr="007448DA">
        <w:trPr>
          <w:trHeight w:val="340"/>
        </w:trPr>
        <w:tc>
          <w:tcPr>
            <w:tcW w:w="3572" w:type="dxa"/>
            <w:tcMar>
              <w:left w:w="28" w:type="dxa"/>
              <w:right w:w="28" w:type="dxa"/>
            </w:tcMar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Pohľadávky -podľa doby splatnosti </w:t>
            </w:r>
          </w:p>
        </w:tc>
        <w:tc>
          <w:tcPr>
            <w:tcW w:w="2773" w:type="dxa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686" w:type="dxa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827E2" w:rsidRPr="007448DA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v lehote splatnosti</w:t>
            </w:r>
            <w:r>
              <w:rPr>
                <w:rFonts w:ascii="Times New Roman" w:hAnsi="Times New Roman" w:cs="Times New Roman"/>
              </w:rPr>
              <w:t xml:space="preserve"> v tom:</w:t>
            </w:r>
          </w:p>
        </w:tc>
        <w:tc>
          <w:tcPr>
            <w:tcW w:w="2773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so jedného roka</w:t>
            </w:r>
          </w:p>
        </w:tc>
        <w:tc>
          <w:tcPr>
            <w:tcW w:w="2773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od jedného roka do piatich rokov</w:t>
            </w:r>
          </w:p>
        </w:tc>
        <w:tc>
          <w:tcPr>
            <w:tcW w:w="2773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773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773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  <w:tr w:rsidR="008827E2" w:rsidRPr="007448DA">
        <w:trPr>
          <w:trHeight w:val="284"/>
        </w:trPr>
        <w:tc>
          <w:tcPr>
            <w:tcW w:w="3572" w:type="dxa"/>
            <w:tcMar>
              <w:left w:w="28" w:type="dxa"/>
              <w:right w:w="28" w:type="dxa"/>
            </w:tcMar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773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  <w:tc>
          <w:tcPr>
            <w:tcW w:w="3686" w:type="dxa"/>
            <w:vAlign w:val="center"/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0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Obec Mútne – prevádzka</w:t>
      </w:r>
    </w:p>
    <w:tbl>
      <w:tblPr>
        <w:tblW w:w="100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52"/>
        <w:gridCol w:w="2835"/>
        <w:gridCol w:w="3544"/>
      </w:tblGrid>
      <w:tr w:rsidR="008827E2" w:rsidRPr="007448DA">
        <w:trPr>
          <w:trHeight w:val="340"/>
        </w:trPr>
        <w:tc>
          <w:tcPr>
            <w:tcW w:w="3652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835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  <w:tc>
          <w:tcPr>
            <w:tcW w:w="3544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</w:tr>
      <w:tr w:rsidR="008827E2" w:rsidRPr="007448DA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:rsidR="008827E2" w:rsidRPr="007448DA" w:rsidRDefault="008827E2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Pohľadávky -podľa doby splatnosti </w:t>
            </w:r>
          </w:p>
        </w:tc>
        <w:tc>
          <w:tcPr>
            <w:tcW w:w="2835" w:type="dxa"/>
            <w:vAlign w:val="center"/>
          </w:tcPr>
          <w:p w:rsidR="008827E2" w:rsidRPr="007448DA" w:rsidRDefault="008827E2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Align w:val="center"/>
          </w:tcPr>
          <w:p w:rsidR="008827E2" w:rsidRPr="007448DA" w:rsidRDefault="008827E2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D44C8" w:rsidRPr="007448DA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:rsidR="008D44C8" w:rsidRPr="007448DA" w:rsidRDefault="008D44C8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v lehote splatnosti</w:t>
            </w:r>
            <w:r>
              <w:rPr>
                <w:rFonts w:ascii="Times New Roman" w:hAnsi="Times New Roman" w:cs="Times New Roman"/>
              </w:rPr>
              <w:t xml:space="preserve"> v tom:</w:t>
            </w:r>
          </w:p>
        </w:tc>
        <w:tc>
          <w:tcPr>
            <w:tcW w:w="2835" w:type="dxa"/>
            <w:vAlign w:val="center"/>
          </w:tcPr>
          <w:p w:rsidR="008D44C8" w:rsidRPr="007448DA" w:rsidRDefault="008D44C8" w:rsidP="0056352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Align w:val="center"/>
          </w:tcPr>
          <w:p w:rsidR="008D44C8" w:rsidRPr="007448DA" w:rsidRDefault="008D44C8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F13FA" w:rsidRPr="007448DA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so jedného roka</w:t>
            </w:r>
          </w:p>
        </w:tc>
        <w:tc>
          <w:tcPr>
            <w:tcW w:w="2835" w:type="dxa"/>
            <w:vAlign w:val="center"/>
          </w:tcPr>
          <w:p w:rsidR="008F13FA" w:rsidRPr="007448DA" w:rsidRDefault="008F13FA" w:rsidP="00EA2C2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4 771,98</w:t>
            </w:r>
          </w:p>
        </w:tc>
        <w:tc>
          <w:tcPr>
            <w:tcW w:w="3544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9 741,66</w:t>
            </w:r>
          </w:p>
        </w:tc>
      </w:tr>
      <w:tr w:rsidR="008F13FA" w:rsidRPr="007448DA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od jedného roka do piatich rokov</w:t>
            </w:r>
          </w:p>
        </w:tc>
        <w:tc>
          <w:tcPr>
            <w:tcW w:w="2835" w:type="dxa"/>
            <w:vAlign w:val="center"/>
          </w:tcPr>
          <w:p w:rsidR="008F13FA" w:rsidRPr="007448DA" w:rsidRDefault="008F13FA" w:rsidP="00EA2C2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F13FA" w:rsidRPr="007448DA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835" w:type="dxa"/>
            <w:vAlign w:val="center"/>
          </w:tcPr>
          <w:p w:rsidR="008F13FA" w:rsidRPr="007448DA" w:rsidRDefault="008F13FA" w:rsidP="00EA2C2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F13FA" w:rsidRPr="007448DA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835" w:type="dxa"/>
            <w:vAlign w:val="center"/>
          </w:tcPr>
          <w:p w:rsidR="008F13FA" w:rsidRPr="007448DA" w:rsidRDefault="008F13FA" w:rsidP="00EA2C2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544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F13FA" w:rsidRPr="007448DA">
        <w:trPr>
          <w:trHeight w:val="340"/>
        </w:trPr>
        <w:tc>
          <w:tcPr>
            <w:tcW w:w="3652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835" w:type="dxa"/>
            <w:vAlign w:val="center"/>
          </w:tcPr>
          <w:p w:rsidR="008F13FA" w:rsidRPr="007448DA" w:rsidRDefault="008F13FA" w:rsidP="00EA2C2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4 771,98</w:t>
            </w:r>
          </w:p>
        </w:tc>
        <w:tc>
          <w:tcPr>
            <w:tcW w:w="3544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9 741,66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rámci konsolidovaného celku došlo k eliminácii pohľadávok</w:t>
      </w:r>
      <w:r w:rsidR="009D6C78">
        <w:rPr>
          <w:rFonts w:ascii="Times New Roman" w:hAnsi="Times New Roman" w:cs="Times New Roman"/>
        </w:rPr>
        <w:t xml:space="preserve"> vo výške 4 636,13 €.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</w:p>
    <w:p w:rsidR="008827E2" w:rsidRPr="001D655C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Spolu za konsolidovaný celok</w:t>
      </w:r>
    </w:p>
    <w:tbl>
      <w:tblPr>
        <w:tblW w:w="10031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64"/>
        <w:gridCol w:w="2410"/>
        <w:gridCol w:w="3057"/>
      </w:tblGrid>
      <w:tr w:rsidR="008827E2" w:rsidRPr="007448D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>Pohľadávky v eurách</w:t>
            </w:r>
          </w:p>
        </w:tc>
        <w:tc>
          <w:tcPr>
            <w:tcW w:w="2410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7" w:type="dxa"/>
            <w:vAlign w:val="center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827E2" w:rsidRPr="007448D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410" w:type="dxa"/>
            <w:tcMar>
              <w:left w:w="28" w:type="dxa"/>
              <w:right w:w="28" w:type="dxa"/>
            </w:tcMar>
            <w:vAlign w:val="center"/>
          </w:tcPr>
          <w:p w:rsidR="008827E2" w:rsidRPr="001A666F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A666F">
              <w:rPr>
                <w:rFonts w:ascii="Times New Roman" w:hAnsi="Times New Roman" w:cs="Times New Roman"/>
              </w:rPr>
              <w:t>Hodnota k 31.12. bežného účtovného obdobia</w:t>
            </w:r>
          </w:p>
        </w:tc>
        <w:tc>
          <w:tcPr>
            <w:tcW w:w="3057" w:type="dxa"/>
            <w:tcMar>
              <w:left w:w="28" w:type="dxa"/>
              <w:right w:w="28" w:type="dxa"/>
            </w:tcMar>
            <w:vAlign w:val="center"/>
          </w:tcPr>
          <w:p w:rsidR="008827E2" w:rsidRPr="001A666F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1A666F">
              <w:rPr>
                <w:rFonts w:ascii="Times New Roman" w:hAnsi="Times New Roman" w:cs="Times New Roman"/>
              </w:rPr>
              <w:t>Hodnota k 31.12. bezprostredne predchádzajúceho účtovného obdobia</w:t>
            </w:r>
          </w:p>
        </w:tc>
      </w:tr>
      <w:tr w:rsidR="00D659CB" w:rsidRPr="007448DA" w:rsidTr="00D87BF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:rsidR="00D659CB" w:rsidRPr="007448DA" w:rsidRDefault="00D659CB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 w:rsidRPr="007448DA">
              <w:rPr>
                <w:rFonts w:ascii="Times New Roman" w:hAnsi="Times New Roman" w:cs="Times New Roman"/>
                <w:b/>
                <w:bCs/>
              </w:rPr>
              <w:t xml:space="preserve">Pohľadávky -podľa doby splatnosti </w:t>
            </w:r>
          </w:p>
        </w:tc>
        <w:tc>
          <w:tcPr>
            <w:tcW w:w="2410" w:type="dxa"/>
            <w:vAlign w:val="center"/>
          </w:tcPr>
          <w:p w:rsidR="00D659CB" w:rsidRPr="007448DA" w:rsidRDefault="00D659CB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7" w:type="dxa"/>
            <w:vAlign w:val="center"/>
          </w:tcPr>
          <w:p w:rsidR="00D659CB" w:rsidRPr="007448DA" w:rsidRDefault="00D659CB" w:rsidP="00D87BF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D44C8" w:rsidRPr="007448D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:rsidR="008D44C8" w:rsidRPr="007448DA" w:rsidRDefault="008D44C8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v lehote splatnosti</w:t>
            </w:r>
            <w:r>
              <w:rPr>
                <w:rFonts w:ascii="Times New Roman" w:hAnsi="Times New Roman" w:cs="Times New Roman"/>
              </w:rPr>
              <w:t xml:space="preserve"> v tom:</w:t>
            </w:r>
          </w:p>
        </w:tc>
        <w:tc>
          <w:tcPr>
            <w:tcW w:w="2410" w:type="dxa"/>
            <w:vAlign w:val="center"/>
          </w:tcPr>
          <w:p w:rsidR="008D44C8" w:rsidRPr="007448DA" w:rsidRDefault="008D44C8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7" w:type="dxa"/>
            <w:vAlign w:val="center"/>
          </w:tcPr>
          <w:p w:rsidR="008D44C8" w:rsidRPr="007448DA" w:rsidRDefault="008D44C8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F13FA" w:rsidRPr="007448D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so jedného roka</w:t>
            </w:r>
          </w:p>
        </w:tc>
        <w:tc>
          <w:tcPr>
            <w:tcW w:w="2410" w:type="dxa"/>
            <w:vAlign w:val="center"/>
          </w:tcPr>
          <w:p w:rsidR="008F13FA" w:rsidRPr="007448DA" w:rsidRDefault="008F13FA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14 859,14</w:t>
            </w:r>
          </w:p>
        </w:tc>
        <w:tc>
          <w:tcPr>
            <w:tcW w:w="3057" w:type="dxa"/>
            <w:vAlign w:val="center"/>
          </w:tcPr>
          <w:p w:rsidR="008F13FA" w:rsidRPr="007448DA" w:rsidRDefault="004E06E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21 889,87</w:t>
            </w:r>
          </w:p>
        </w:tc>
      </w:tr>
      <w:tr w:rsidR="008F13FA" w:rsidRPr="007448D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od jedného roka do piatich rokov</w:t>
            </w:r>
          </w:p>
        </w:tc>
        <w:tc>
          <w:tcPr>
            <w:tcW w:w="2410" w:type="dxa"/>
            <w:vAlign w:val="center"/>
          </w:tcPr>
          <w:p w:rsidR="008F13FA" w:rsidRPr="007448DA" w:rsidRDefault="008F13FA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F13FA" w:rsidRPr="007448D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so zostatkovou dobou splatnosti dlhšou ako päť rokov</w:t>
            </w:r>
          </w:p>
        </w:tc>
        <w:tc>
          <w:tcPr>
            <w:tcW w:w="2410" w:type="dxa"/>
            <w:vAlign w:val="center"/>
          </w:tcPr>
          <w:p w:rsidR="008F13FA" w:rsidRPr="007448DA" w:rsidRDefault="008F13FA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0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8F13FA" w:rsidRPr="007448D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Pohľadávky po lehote splatnosti</w:t>
            </w:r>
          </w:p>
        </w:tc>
        <w:tc>
          <w:tcPr>
            <w:tcW w:w="2410" w:type="dxa"/>
            <w:vAlign w:val="center"/>
          </w:tcPr>
          <w:p w:rsidR="008F13FA" w:rsidRPr="007448DA" w:rsidRDefault="008F13FA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3 653,36</w:t>
            </w:r>
          </w:p>
        </w:tc>
        <w:tc>
          <w:tcPr>
            <w:tcW w:w="30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2 185,29</w:t>
            </w:r>
          </w:p>
        </w:tc>
      </w:tr>
      <w:tr w:rsidR="008F13FA" w:rsidRPr="007448DA">
        <w:trPr>
          <w:trHeight w:val="340"/>
        </w:trPr>
        <w:tc>
          <w:tcPr>
            <w:tcW w:w="4564" w:type="dxa"/>
            <w:tcMar>
              <w:left w:w="28" w:type="dxa"/>
              <w:right w:w="28" w:type="dxa"/>
            </w:tcMar>
          </w:tcPr>
          <w:p w:rsidR="008F13FA" w:rsidRPr="007448DA" w:rsidRDefault="008F13FA" w:rsidP="00A9109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 w:rsidRPr="007448DA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2410" w:type="dxa"/>
            <w:vAlign w:val="center"/>
          </w:tcPr>
          <w:p w:rsidR="008F13FA" w:rsidRPr="007448DA" w:rsidRDefault="008F13FA" w:rsidP="00BA692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18 512,50</w:t>
            </w:r>
          </w:p>
        </w:tc>
        <w:tc>
          <w:tcPr>
            <w:tcW w:w="3057" w:type="dxa"/>
            <w:vAlign w:val="center"/>
          </w:tcPr>
          <w:p w:rsidR="008F13FA" w:rsidRPr="007448DA" w:rsidRDefault="004E06E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24 075,16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813E47">
        <w:rPr>
          <w:rFonts w:ascii="Times New Roman" w:hAnsi="Times New Roman" w:cs="Times New Roman"/>
          <w:b/>
          <w:bCs/>
          <w:i/>
          <w:iCs/>
          <w:sz w:val="28"/>
          <w:szCs w:val="28"/>
        </w:rPr>
        <w:t>Poskytnuté návratné výpomoci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24"/>
        <w:gridCol w:w="1724"/>
        <w:gridCol w:w="1724"/>
        <w:gridCol w:w="1724"/>
        <w:gridCol w:w="1724"/>
        <w:gridCol w:w="1724"/>
      </w:tblGrid>
      <w:tr w:rsidR="00320C8D" w:rsidTr="00320C8D">
        <w:tc>
          <w:tcPr>
            <w:tcW w:w="1724" w:type="dxa"/>
          </w:tcPr>
          <w:p w:rsidR="00320C8D" w:rsidRDefault="00320C8D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Poskytovateľ</w:t>
            </w:r>
          </w:p>
        </w:tc>
        <w:tc>
          <w:tcPr>
            <w:tcW w:w="1724" w:type="dxa"/>
          </w:tcPr>
          <w:p w:rsidR="00320C8D" w:rsidRDefault="00320C8D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Druh prijatej návratnej výpomoci </w:t>
            </w:r>
          </w:p>
        </w:tc>
        <w:tc>
          <w:tcPr>
            <w:tcW w:w="1724" w:type="dxa"/>
          </w:tcPr>
          <w:p w:rsidR="00320C8D" w:rsidRDefault="00320C8D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Účel použitia</w:t>
            </w:r>
          </w:p>
        </w:tc>
        <w:tc>
          <w:tcPr>
            <w:tcW w:w="1724" w:type="dxa"/>
          </w:tcPr>
          <w:p w:rsidR="00320C8D" w:rsidRDefault="00320C8D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splatnosti</w:t>
            </w:r>
          </w:p>
        </w:tc>
        <w:tc>
          <w:tcPr>
            <w:tcW w:w="1724" w:type="dxa"/>
          </w:tcPr>
          <w:p w:rsidR="00320C8D" w:rsidRDefault="00320C8D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Zostatok k 31.12.. bežného účtovného obdobia</w:t>
            </w:r>
          </w:p>
        </w:tc>
        <w:tc>
          <w:tcPr>
            <w:tcW w:w="1724" w:type="dxa"/>
          </w:tcPr>
          <w:p w:rsidR="00320C8D" w:rsidRDefault="00320C8D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Zostatok k 31.12. bezprostredne predchádzajúceho obdobia</w:t>
            </w:r>
          </w:p>
        </w:tc>
      </w:tr>
      <w:tr w:rsidR="00EA2C2A" w:rsidTr="00320C8D">
        <w:tc>
          <w:tcPr>
            <w:tcW w:w="1724" w:type="dxa"/>
          </w:tcPr>
          <w:p w:rsidR="00EA2C2A" w:rsidRDefault="00EA2C2A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Spotrebný úver</w:t>
            </w:r>
          </w:p>
        </w:tc>
        <w:tc>
          <w:tcPr>
            <w:tcW w:w="1724" w:type="dxa"/>
          </w:tcPr>
          <w:p w:rsidR="00EA2C2A" w:rsidRDefault="00EA2C2A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krátkodobá</w:t>
            </w:r>
          </w:p>
        </w:tc>
        <w:tc>
          <w:tcPr>
            <w:tcW w:w="1724" w:type="dxa"/>
          </w:tcPr>
          <w:p w:rsidR="00EA2C2A" w:rsidRDefault="00EA2C2A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Špeciálny aut.</w:t>
            </w:r>
          </w:p>
        </w:tc>
        <w:tc>
          <w:tcPr>
            <w:tcW w:w="1724" w:type="dxa"/>
          </w:tcPr>
          <w:p w:rsidR="00EA2C2A" w:rsidRDefault="00EA2C2A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23.10.2022</w:t>
            </w:r>
          </w:p>
        </w:tc>
        <w:tc>
          <w:tcPr>
            <w:tcW w:w="1724" w:type="dxa"/>
          </w:tcPr>
          <w:p w:rsidR="00EA2C2A" w:rsidRDefault="008F13FA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109 801,50</w:t>
            </w:r>
          </w:p>
        </w:tc>
        <w:tc>
          <w:tcPr>
            <w:tcW w:w="1724" w:type="dxa"/>
          </w:tcPr>
          <w:p w:rsidR="00EA2C2A" w:rsidRDefault="008F13FA" w:rsidP="00C41C54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137 054,62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Finančné účty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E01337"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4111"/>
        <w:gridCol w:w="3857"/>
      </w:tblGrid>
      <w:tr w:rsidR="008827E2" w:rsidRPr="007448DA">
        <w:tc>
          <w:tcPr>
            <w:tcW w:w="2376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111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 12. bežného účtovného obdobia</w:t>
            </w:r>
          </w:p>
        </w:tc>
        <w:tc>
          <w:tcPr>
            <w:tcW w:w="3857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2376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4111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857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F13FA" w:rsidRPr="007448DA">
        <w:tc>
          <w:tcPr>
            <w:tcW w:w="2376" w:type="dxa"/>
          </w:tcPr>
          <w:p w:rsidR="008F13FA" w:rsidRPr="007448DA" w:rsidRDefault="008F13F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4111" w:type="dxa"/>
            <w:vAlign w:val="center"/>
          </w:tcPr>
          <w:p w:rsidR="008F13FA" w:rsidRPr="007448DA" w:rsidRDefault="008F13FA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381,66</w:t>
            </w:r>
          </w:p>
        </w:tc>
        <w:tc>
          <w:tcPr>
            <w:tcW w:w="38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361,61</w:t>
            </w:r>
          </w:p>
        </w:tc>
      </w:tr>
      <w:tr w:rsidR="008F13FA" w:rsidRPr="007448DA">
        <w:tc>
          <w:tcPr>
            <w:tcW w:w="2376" w:type="dxa"/>
          </w:tcPr>
          <w:p w:rsidR="008F13FA" w:rsidRPr="007448DA" w:rsidRDefault="008F13F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Ceniny</w:t>
            </w:r>
          </w:p>
        </w:tc>
        <w:tc>
          <w:tcPr>
            <w:tcW w:w="4111" w:type="dxa"/>
            <w:vAlign w:val="center"/>
          </w:tcPr>
          <w:p w:rsidR="008F13FA" w:rsidRPr="007448DA" w:rsidRDefault="008F13FA" w:rsidP="00D659CB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37,40</w:t>
            </w:r>
          </w:p>
        </w:tc>
        <w:tc>
          <w:tcPr>
            <w:tcW w:w="38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52,80</w:t>
            </w:r>
          </w:p>
        </w:tc>
      </w:tr>
      <w:tr w:rsidR="008F13FA" w:rsidRPr="007448DA">
        <w:tc>
          <w:tcPr>
            <w:tcW w:w="2376" w:type="dxa"/>
          </w:tcPr>
          <w:p w:rsidR="008F13FA" w:rsidRPr="007448DA" w:rsidRDefault="008F13F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4111" w:type="dxa"/>
            <w:vAlign w:val="center"/>
          </w:tcPr>
          <w:p w:rsidR="008F13FA" w:rsidRPr="007448DA" w:rsidRDefault="008F13FA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22 655,74</w:t>
            </w:r>
          </w:p>
        </w:tc>
        <w:tc>
          <w:tcPr>
            <w:tcW w:w="38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5 076,27</w:t>
            </w:r>
          </w:p>
        </w:tc>
      </w:tr>
      <w:tr w:rsidR="008F13FA" w:rsidRPr="007448DA">
        <w:tc>
          <w:tcPr>
            <w:tcW w:w="2376" w:type="dxa"/>
          </w:tcPr>
          <w:p w:rsidR="008F13FA" w:rsidRPr="007448DA" w:rsidRDefault="008F13F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Fin. </w:t>
            </w:r>
            <w:proofErr w:type="spellStart"/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prostr</w:t>
            </w:r>
            <w:proofErr w:type="spellEnd"/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. v podiel. listoch</w:t>
            </w:r>
          </w:p>
        </w:tc>
        <w:tc>
          <w:tcPr>
            <w:tcW w:w="4111" w:type="dxa"/>
            <w:vAlign w:val="center"/>
          </w:tcPr>
          <w:p w:rsidR="008F13FA" w:rsidRPr="007448DA" w:rsidRDefault="008F13FA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8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F13FA" w:rsidRPr="007448DA">
        <w:tc>
          <w:tcPr>
            <w:tcW w:w="2376" w:type="dxa"/>
          </w:tcPr>
          <w:p w:rsidR="008F13FA" w:rsidRPr="007448DA" w:rsidRDefault="008F13F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4111" w:type="dxa"/>
            <w:vAlign w:val="center"/>
          </w:tcPr>
          <w:p w:rsidR="008F13FA" w:rsidRPr="007448DA" w:rsidRDefault="008F13FA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23 074,80</w:t>
            </w:r>
          </w:p>
        </w:tc>
        <w:tc>
          <w:tcPr>
            <w:tcW w:w="38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5 490,68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Základná škola s Materskou školou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4111"/>
        <w:gridCol w:w="3857"/>
      </w:tblGrid>
      <w:tr w:rsidR="008827E2" w:rsidRPr="007448DA">
        <w:tc>
          <w:tcPr>
            <w:tcW w:w="2376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 12. bežného účtovného obdobia</w:t>
            </w:r>
          </w:p>
        </w:tc>
        <w:tc>
          <w:tcPr>
            <w:tcW w:w="3857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2376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4111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3FA" w:rsidRPr="007448DA">
        <w:tc>
          <w:tcPr>
            <w:tcW w:w="2376" w:type="dxa"/>
          </w:tcPr>
          <w:p w:rsidR="008F13FA" w:rsidRPr="007448DA" w:rsidRDefault="008F13F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4111" w:type="dxa"/>
            <w:vAlign w:val="center"/>
          </w:tcPr>
          <w:p w:rsidR="008F13FA" w:rsidRPr="007448DA" w:rsidRDefault="008F13FA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3FA" w:rsidRPr="007448DA">
        <w:tc>
          <w:tcPr>
            <w:tcW w:w="2376" w:type="dxa"/>
          </w:tcPr>
          <w:p w:rsidR="008F13FA" w:rsidRPr="007448DA" w:rsidRDefault="008F13F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Ceniny</w:t>
            </w:r>
          </w:p>
        </w:tc>
        <w:tc>
          <w:tcPr>
            <w:tcW w:w="4111" w:type="dxa"/>
            <w:vAlign w:val="center"/>
          </w:tcPr>
          <w:p w:rsidR="008F13FA" w:rsidRPr="007448DA" w:rsidRDefault="008F13FA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vAlign w:val="center"/>
          </w:tcPr>
          <w:p w:rsidR="008F13FA" w:rsidRPr="007448DA" w:rsidRDefault="008F13FA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13FA" w:rsidRPr="007448DA">
        <w:tc>
          <w:tcPr>
            <w:tcW w:w="2376" w:type="dxa"/>
          </w:tcPr>
          <w:p w:rsidR="008F13FA" w:rsidRPr="007448DA" w:rsidRDefault="008F13F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4111" w:type="dxa"/>
            <w:vAlign w:val="center"/>
          </w:tcPr>
          <w:p w:rsidR="008F13FA" w:rsidRPr="007448DA" w:rsidRDefault="00882706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72 291,62</w:t>
            </w:r>
          </w:p>
        </w:tc>
        <w:tc>
          <w:tcPr>
            <w:tcW w:w="3857" w:type="dxa"/>
            <w:vAlign w:val="center"/>
          </w:tcPr>
          <w:p w:rsidR="008F13FA" w:rsidRPr="007448DA" w:rsidRDefault="008F13FA" w:rsidP="00882706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77 47</w:t>
            </w:r>
            <w:r w:rsidR="0088270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8270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8F13FA" w:rsidRPr="007448DA">
        <w:tc>
          <w:tcPr>
            <w:tcW w:w="2376" w:type="dxa"/>
          </w:tcPr>
          <w:p w:rsidR="008F13FA" w:rsidRPr="007448DA" w:rsidRDefault="008F13FA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4111" w:type="dxa"/>
            <w:vAlign w:val="center"/>
          </w:tcPr>
          <w:p w:rsidR="008F13FA" w:rsidRPr="007448DA" w:rsidRDefault="00882706" w:rsidP="00882706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72 291,61</w:t>
            </w:r>
          </w:p>
        </w:tc>
        <w:tc>
          <w:tcPr>
            <w:tcW w:w="3857" w:type="dxa"/>
            <w:vAlign w:val="center"/>
          </w:tcPr>
          <w:p w:rsidR="008F13FA" w:rsidRPr="007448DA" w:rsidRDefault="008F13FA" w:rsidP="00882706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77 47</w:t>
            </w:r>
            <w:r w:rsidR="0088270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88270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 Obec Mútne prevádzka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4111"/>
        <w:gridCol w:w="3857"/>
      </w:tblGrid>
      <w:tr w:rsidR="008827E2" w:rsidRPr="007448DA">
        <w:tc>
          <w:tcPr>
            <w:tcW w:w="2376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11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 12. bežného účtovného obdobia</w:t>
            </w:r>
          </w:p>
        </w:tc>
        <w:tc>
          <w:tcPr>
            <w:tcW w:w="3857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2376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4111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706" w:rsidRPr="007448DA">
        <w:tc>
          <w:tcPr>
            <w:tcW w:w="2376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4111" w:type="dxa"/>
            <w:vAlign w:val="center"/>
          </w:tcPr>
          <w:p w:rsidR="00882706" w:rsidRPr="007448DA" w:rsidRDefault="00882706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335,39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279,07</w:t>
            </w:r>
          </w:p>
        </w:tc>
      </w:tr>
      <w:tr w:rsidR="00882706" w:rsidRPr="007448DA">
        <w:tc>
          <w:tcPr>
            <w:tcW w:w="2376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Ceniny</w:t>
            </w:r>
          </w:p>
        </w:tc>
        <w:tc>
          <w:tcPr>
            <w:tcW w:w="4111" w:type="dxa"/>
            <w:vAlign w:val="center"/>
          </w:tcPr>
          <w:p w:rsidR="00882706" w:rsidRPr="007448DA" w:rsidRDefault="00882706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57,80</w:t>
            </w:r>
          </w:p>
        </w:tc>
      </w:tr>
      <w:tr w:rsidR="00882706" w:rsidRPr="007448DA">
        <w:tc>
          <w:tcPr>
            <w:tcW w:w="2376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4111" w:type="dxa"/>
            <w:vAlign w:val="center"/>
          </w:tcPr>
          <w:p w:rsidR="00882706" w:rsidRPr="007448DA" w:rsidRDefault="00882706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225,11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55,68</w:t>
            </w:r>
          </w:p>
        </w:tc>
      </w:tr>
      <w:tr w:rsidR="00882706" w:rsidRPr="007448DA">
        <w:tc>
          <w:tcPr>
            <w:tcW w:w="2376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4111" w:type="dxa"/>
            <w:vAlign w:val="center"/>
          </w:tcPr>
          <w:p w:rsidR="00882706" w:rsidRPr="007448DA" w:rsidRDefault="00882706" w:rsidP="006E464A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618,50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392,55 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konsolidovaného celku nedošlo k eliminácií finančných účtov.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76"/>
        <w:gridCol w:w="4111"/>
        <w:gridCol w:w="3857"/>
      </w:tblGrid>
      <w:tr w:rsidR="008827E2" w:rsidRPr="007448DA">
        <w:tc>
          <w:tcPr>
            <w:tcW w:w="2376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4111" w:type="dxa"/>
            <w:vMerge w:val="restart"/>
          </w:tcPr>
          <w:p w:rsidR="008827E2" w:rsidRPr="00D50542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Hodnota k 31. 12. bežného účtovného obdobia</w:t>
            </w:r>
          </w:p>
        </w:tc>
        <w:tc>
          <w:tcPr>
            <w:tcW w:w="3857" w:type="dxa"/>
            <w:vMerge w:val="restart"/>
          </w:tcPr>
          <w:p w:rsidR="008827E2" w:rsidRPr="00D50542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2376" w:type="dxa"/>
          </w:tcPr>
          <w:p w:rsidR="008827E2" w:rsidRPr="00D50542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4111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857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06" w:rsidRPr="007448DA">
        <w:tc>
          <w:tcPr>
            <w:tcW w:w="2376" w:type="dxa"/>
          </w:tcPr>
          <w:p w:rsidR="00882706" w:rsidRPr="00D50542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Pokladnica</w:t>
            </w:r>
          </w:p>
        </w:tc>
        <w:tc>
          <w:tcPr>
            <w:tcW w:w="4111" w:type="dxa"/>
            <w:vAlign w:val="center"/>
          </w:tcPr>
          <w:p w:rsidR="00882706" w:rsidRPr="007448DA" w:rsidRDefault="00882706" w:rsidP="003A531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717,05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640,68</w:t>
            </w:r>
          </w:p>
        </w:tc>
      </w:tr>
      <w:tr w:rsidR="00882706" w:rsidRPr="007448DA">
        <w:tc>
          <w:tcPr>
            <w:tcW w:w="2376" w:type="dxa"/>
          </w:tcPr>
          <w:p w:rsidR="00882706" w:rsidRPr="00D50542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Ceniny</w:t>
            </w:r>
          </w:p>
        </w:tc>
        <w:tc>
          <w:tcPr>
            <w:tcW w:w="4111" w:type="dxa"/>
            <w:vAlign w:val="center"/>
          </w:tcPr>
          <w:p w:rsidR="00882706" w:rsidRPr="007448DA" w:rsidRDefault="00882706" w:rsidP="003A531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95,40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110,60</w:t>
            </w:r>
          </w:p>
        </w:tc>
      </w:tr>
      <w:tr w:rsidR="00882706" w:rsidRPr="007448DA">
        <w:tc>
          <w:tcPr>
            <w:tcW w:w="2376" w:type="dxa"/>
          </w:tcPr>
          <w:p w:rsidR="00882706" w:rsidRPr="00D50542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Bankové účty</w:t>
            </w:r>
          </w:p>
        </w:tc>
        <w:tc>
          <w:tcPr>
            <w:tcW w:w="4111" w:type="dxa"/>
            <w:vAlign w:val="center"/>
          </w:tcPr>
          <w:p w:rsidR="00882706" w:rsidRPr="007448DA" w:rsidRDefault="00882706" w:rsidP="003A531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95 172,47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82 606,07</w:t>
            </w:r>
          </w:p>
        </w:tc>
      </w:tr>
      <w:tr w:rsidR="00882706" w:rsidRPr="007448DA">
        <w:tc>
          <w:tcPr>
            <w:tcW w:w="2376" w:type="dxa"/>
          </w:tcPr>
          <w:p w:rsidR="00882706" w:rsidRPr="00D50542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 xml:space="preserve">Fin. </w:t>
            </w:r>
            <w:proofErr w:type="spellStart"/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prostr</w:t>
            </w:r>
            <w:proofErr w:type="spellEnd"/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. v podiel. listoch</w:t>
            </w:r>
          </w:p>
        </w:tc>
        <w:tc>
          <w:tcPr>
            <w:tcW w:w="4111" w:type="dxa"/>
            <w:vAlign w:val="center"/>
          </w:tcPr>
          <w:p w:rsidR="00882706" w:rsidRPr="007448DA" w:rsidRDefault="00882706" w:rsidP="003A531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706" w:rsidRPr="007448DA">
        <w:tc>
          <w:tcPr>
            <w:tcW w:w="2376" w:type="dxa"/>
          </w:tcPr>
          <w:p w:rsidR="00882706" w:rsidRPr="00D50542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50542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4111" w:type="dxa"/>
            <w:vAlign w:val="center"/>
          </w:tcPr>
          <w:p w:rsidR="00882706" w:rsidRPr="007448DA" w:rsidRDefault="00882706" w:rsidP="003A5315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95 984,92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83 357,35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BE52CE">
        <w:rPr>
          <w:rFonts w:ascii="Times New Roman" w:hAnsi="Times New Roman" w:cs="Times New Roman"/>
          <w:b/>
          <w:bCs/>
          <w:i/>
          <w:iCs/>
          <w:sz w:val="28"/>
          <w:szCs w:val="28"/>
        </w:rPr>
        <w:t>Časové rozlíšenie na strane aktív</w:t>
      </w: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43"/>
        <w:gridCol w:w="3544"/>
        <w:gridCol w:w="3857"/>
      </w:tblGrid>
      <w:tr w:rsidR="008827E2" w:rsidRPr="007448DA">
        <w:tc>
          <w:tcPr>
            <w:tcW w:w="2943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544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857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2943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3544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857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44C8" w:rsidRPr="007448DA">
        <w:tc>
          <w:tcPr>
            <w:tcW w:w="2943" w:type="dxa"/>
          </w:tcPr>
          <w:p w:rsidR="008D44C8" w:rsidRPr="007448DA" w:rsidRDefault="008D44C8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budúcich období</w:t>
            </w:r>
          </w:p>
        </w:tc>
        <w:tc>
          <w:tcPr>
            <w:tcW w:w="3544" w:type="dxa"/>
          </w:tcPr>
          <w:p w:rsidR="008D44C8" w:rsidRPr="007448DA" w:rsidRDefault="008D44C8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</w:tcPr>
          <w:p w:rsidR="008D44C8" w:rsidRPr="007448DA" w:rsidRDefault="008D44C8" w:rsidP="00337A77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706" w:rsidRPr="007448DA">
        <w:tc>
          <w:tcPr>
            <w:tcW w:w="2943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Členské poplatky</w:t>
            </w:r>
          </w:p>
        </w:tc>
        <w:tc>
          <w:tcPr>
            <w:tcW w:w="3544" w:type="dxa"/>
            <w:vAlign w:val="center"/>
          </w:tcPr>
          <w:p w:rsidR="00882706" w:rsidRPr="007448DA" w:rsidRDefault="00882706" w:rsidP="0027630D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82706" w:rsidRPr="007448DA">
        <w:tc>
          <w:tcPr>
            <w:tcW w:w="2943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544" w:type="dxa"/>
            <w:vAlign w:val="center"/>
          </w:tcPr>
          <w:p w:rsidR="00882706" w:rsidRPr="007448DA" w:rsidRDefault="00882706" w:rsidP="0027630D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82706" w:rsidRPr="007448DA">
        <w:tc>
          <w:tcPr>
            <w:tcW w:w="2943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Predplatné časopisov</w:t>
            </w:r>
          </w:p>
        </w:tc>
        <w:tc>
          <w:tcPr>
            <w:tcW w:w="3544" w:type="dxa"/>
            <w:vAlign w:val="center"/>
          </w:tcPr>
          <w:p w:rsidR="00882706" w:rsidRPr="007448DA" w:rsidRDefault="00882706" w:rsidP="0027630D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35</w:t>
            </w:r>
          </w:p>
        </w:tc>
      </w:tr>
      <w:tr w:rsidR="00882706" w:rsidRPr="007448DA">
        <w:tc>
          <w:tcPr>
            <w:tcW w:w="2943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Poistné</w:t>
            </w:r>
          </w:p>
        </w:tc>
        <w:tc>
          <w:tcPr>
            <w:tcW w:w="3544" w:type="dxa"/>
            <w:vAlign w:val="center"/>
          </w:tcPr>
          <w:p w:rsidR="00882706" w:rsidRPr="007448DA" w:rsidRDefault="00882706" w:rsidP="00882706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2 679,91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2 875</w:t>
            </w:r>
          </w:p>
        </w:tc>
      </w:tr>
      <w:tr w:rsidR="00882706" w:rsidRPr="007448DA">
        <w:tc>
          <w:tcPr>
            <w:tcW w:w="2943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544" w:type="dxa"/>
            <w:vAlign w:val="center"/>
          </w:tcPr>
          <w:p w:rsidR="00882706" w:rsidRPr="007448DA" w:rsidRDefault="00882706" w:rsidP="0027630D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2 714,91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2 910</w:t>
            </w:r>
          </w:p>
        </w:tc>
      </w:tr>
    </w:tbl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41C54">
      <w:pPr>
        <w:tabs>
          <w:tab w:val="left" w:pos="-142"/>
        </w:tabs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Základná škola s Materskou školou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48"/>
        <w:gridCol w:w="3039"/>
        <w:gridCol w:w="3857"/>
      </w:tblGrid>
      <w:tr w:rsidR="008827E2" w:rsidRPr="007448DA">
        <w:tc>
          <w:tcPr>
            <w:tcW w:w="3448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39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857" w:type="dxa"/>
            <w:vMerge w:val="restart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3448" w:type="dxa"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3039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vMerge/>
          </w:tcPr>
          <w:p w:rsidR="008827E2" w:rsidRPr="007448DA" w:rsidRDefault="008827E2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44C8" w:rsidRPr="007448DA">
        <w:tc>
          <w:tcPr>
            <w:tcW w:w="3448" w:type="dxa"/>
          </w:tcPr>
          <w:p w:rsidR="008D44C8" w:rsidRPr="007448DA" w:rsidRDefault="008D44C8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budúcich období</w:t>
            </w:r>
          </w:p>
        </w:tc>
        <w:tc>
          <w:tcPr>
            <w:tcW w:w="3039" w:type="dxa"/>
          </w:tcPr>
          <w:p w:rsidR="008D44C8" w:rsidRPr="007448DA" w:rsidRDefault="008D44C8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</w:tcPr>
          <w:p w:rsidR="008D44C8" w:rsidRPr="007448DA" w:rsidRDefault="008D44C8" w:rsidP="00337A77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44C8" w:rsidRPr="007448DA">
        <w:tc>
          <w:tcPr>
            <w:tcW w:w="3448" w:type="dxa"/>
          </w:tcPr>
          <w:p w:rsidR="008D44C8" w:rsidRPr="007448DA" w:rsidRDefault="008D44C8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Predplatné</w:t>
            </w:r>
          </w:p>
        </w:tc>
        <w:tc>
          <w:tcPr>
            <w:tcW w:w="3039" w:type="dxa"/>
            <w:vAlign w:val="center"/>
          </w:tcPr>
          <w:p w:rsidR="008D44C8" w:rsidRPr="007448DA" w:rsidRDefault="00882706" w:rsidP="003C7B49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5,81</w:t>
            </w:r>
          </w:p>
        </w:tc>
        <w:tc>
          <w:tcPr>
            <w:tcW w:w="3857" w:type="dxa"/>
            <w:vAlign w:val="center"/>
          </w:tcPr>
          <w:p w:rsidR="008D44C8" w:rsidRPr="007448DA" w:rsidRDefault="00882706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5,81</w:t>
            </w:r>
          </w:p>
        </w:tc>
      </w:tr>
      <w:tr w:rsidR="008D44C8" w:rsidRPr="007448DA">
        <w:tc>
          <w:tcPr>
            <w:tcW w:w="3448" w:type="dxa"/>
          </w:tcPr>
          <w:p w:rsidR="008D44C8" w:rsidRPr="007448DA" w:rsidRDefault="008D44C8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Poistné</w:t>
            </w:r>
          </w:p>
        </w:tc>
        <w:tc>
          <w:tcPr>
            <w:tcW w:w="3039" w:type="dxa"/>
            <w:vAlign w:val="center"/>
          </w:tcPr>
          <w:p w:rsidR="008D44C8" w:rsidRPr="007448DA" w:rsidRDefault="00882706" w:rsidP="003C7B49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1 219,24</w:t>
            </w:r>
          </w:p>
        </w:tc>
        <w:tc>
          <w:tcPr>
            <w:tcW w:w="3857" w:type="dxa"/>
            <w:vAlign w:val="center"/>
          </w:tcPr>
          <w:p w:rsidR="008D44C8" w:rsidRPr="007448DA" w:rsidRDefault="00882706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1 219,24</w:t>
            </w:r>
          </w:p>
        </w:tc>
      </w:tr>
      <w:tr w:rsidR="00882706" w:rsidRPr="007448DA">
        <w:tc>
          <w:tcPr>
            <w:tcW w:w="3448" w:type="dxa"/>
          </w:tcPr>
          <w:p w:rsidR="00882706" w:rsidRPr="007448DA" w:rsidRDefault="00882706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039" w:type="dxa"/>
            <w:vAlign w:val="center"/>
          </w:tcPr>
          <w:p w:rsidR="00882706" w:rsidRDefault="00882706" w:rsidP="003C7B49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3 707,63</w:t>
            </w:r>
          </w:p>
        </w:tc>
        <w:tc>
          <w:tcPr>
            <w:tcW w:w="3857" w:type="dxa"/>
            <w:vAlign w:val="center"/>
          </w:tcPr>
          <w:p w:rsidR="00882706" w:rsidRDefault="00882706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44C8" w:rsidRPr="007448DA">
        <w:tc>
          <w:tcPr>
            <w:tcW w:w="3448" w:type="dxa"/>
          </w:tcPr>
          <w:p w:rsidR="008D44C8" w:rsidRPr="007448DA" w:rsidRDefault="008D44C8" w:rsidP="007448DA">
            <w:pPr>
              <w:tabs>
                <w:tab w:val="left" w:pos="-14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039" w:type="dxa"/>
            <w:vAlign w:val="center"/>
          </w:tcPr>
          <w:p w:rsidR="008D44C8" w:rsidRPr="007448DA" w:rsidRDefault="00882706" w:rsidP="003C7B49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4 932,68</w:t>
            </w:r>
          </w:p>
        </w:tc>
        <w:tc>
          <w:tcPr>
            <w:tcW w:w="3857" w:type="dxa"/>
            <w:vAlign w:val="center"/>
          </w:tcPr>
          <w:p w:rsidR="008D44C8" w:rsidRPr="007448DA" w:rsidRDefault="008D44C8" w:rsidP="00337A77">
            <w:pPr>
              <w:tabs>
                <w:tab w:val="left" w:pos="-142"/>
              </w:tabs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1 225,05</w:t>
            </w:r>
          </w:p>
        </w:tc>
      </w:tr>
    </w:tbl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 prevádzka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48"/>
        <w:gridCol w:w="3039"/>
        <w:gridCol w:w="3857"/>
      </w:tblGrid>
      <w:tr w:rsidR="008827E2" w:rsidRPr="007448DA">
        <w:tc>
          <w:tcPr>
            <w:tcW w:w="3448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39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857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3448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3039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44C8" w:rsidRPr="007448DA">
        <w:tc>
          <w:tcPr>
            <w:tcW w:w="3448" w:type="dxa"/>
          </w:tcPr>
          <w:p w:rsidR="008D44C8" w:rsidRPr="007448DA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budúcich období</w:t>
            </w:r>
          </w:p>
        </w:tc>
        <w:tc>
          <w:tcPr>
            <w:tcW w:w="3039" w:type="dxa"/>
            <w:vAlign w:val="center"/>
          </w:tcPr>
          <w:p w:rsidR="008D44C8" w:rsidRPr="007448DA" w:rsidRDefault="008D44C8" w:rsidP="003C7B4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D44C8" w:rsidRPr="007448DA">
        <w:tc>
          <w:tcPr>
            <w:tcW w:w="3448" w:type="dxa"/>
          </w:tcPr>
          <w:p w:rsidR="008D44C8" w:rsidRPr="007448DA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Predplatné časopisov</w:t>
            </w:r>
          </w:p>
        </w:tc>
        <w:tc>
          <w:tcPr>
            <w:tcW w:w="3039" w:type="dxa"/>
            <w:vAlign w:val="center"/>
          </w:tcPr>
          <w:p w:rsidR="008D44C8" w:rsidRPr="007448DA" w:rsidRDefault="008D44C8" w:rsidP="003C7B4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57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82706" w:rsidRPr="007448DA">
        <w:tc>
          <w:tcPr>
            <w:tcW w:w="3448" w:type="dxa"/>
          </w:tcPr>
          <w:p w:rsidR="00882706" w:rsidRPr="007448DA" w:rsidRDefault="0088270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Poistné</w:t>
            </w:r>
          </w:p>
        </w:tc>
        <w:tc>
          <w:tcPr>
            <w:tcW w:w="3039" w:type="dxa"/>
            <w:vAlign w:val="center"/>
          </w:tcPr>
          <w:p w:rsidR="00882706" w:rsidRPr="007448DA" w:rsidRDefault="00882706" w:rsidP="00BD768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2 897,79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1 000,13</w:t>
            </w:r>
          </w:p>
        </w:tc>
      </w:tr>
      <w:tr w:rsidR="00882706" w:rsidRPr="007448DA">
        <w:tc>
          <w:tcPr>
            <w:tcW w:w="3448" w:type="dxa"/>
          </w:tcPr>
          <w:p w:rsidR="00882706" w:rsidRPr="007448DA" w:rsidRDefault="0088270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039" w:type="dxa"/>
            <w:vAlign w:val="center"/>
          </w:tcPr>
          <w:p w:rsidR="00882706" w:rsidRPr="007448DA" w:rsidRDefault="00882706" w:rsidP="00882706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 2 897,79</w:t>
            </w:r>
          </w:p>
        </w:tc>
        <w:tc>
          <w:tcPr>
            <w:tcW w:w="3857" w:type="dxa"/>
            <w:vAlign w:val="center"/>
          </w:tcPr>
          <w:p w:rsidR="00882706" w:rsidRPr="007448DA" w:rsidRDefault="0088270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1 000,13</w:t>
            </w:r>
          </w:p>
        </w:tc>
      </w:tr>
    </w:tbl>
    <w:p w:rsidR="008827E2" w:rsidRDefault="008827E2" w:rsidP="00FA41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konsolidovaného celku nedošlo k eliminácii položiek časového rozlíšenia:</w:t>
      </w:r>
    </w:p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36"/>
        <w:gridCol w:w="3029"/>
        <w:gridCol w:w="3847"/>
      </w:tblGrid>
      <w:tr w:rsidR="008827E2" w:rsidRPr="007448DA">
        <w:trPr>
          <w:trHeight w:val="462"/>
        </w:trPr>
        <w:tc>
          <w:tcPr>
            <w:tcW w:w="343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29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847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343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časového rozlíšenia</w:t>
            </w:r>
          </w:p>
        </w:tc>
        <w:tc>
          <w:tcPr>
            <w:tcW w:w="3029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7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706" w:rsidRPr="007448DA">
        <w:tc>
          <w:tcPr>
            <w:tcW w:w="3436" w:type="dxa"/>
          </w:tcPr>
          <w:p w:rsidR="00882706" w:rsidRPr="007448DA" w:rsidRDefault="00882706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Náklady budúcich období</w:t>
            </w:r>
          </w:p>
        </w:tc>
        <w:tc>
          <w:tcPr>
            <w:tcW w:w="3029" w:type="dxa"/>
          </w:tcPr>
          <w:p w:rsidR="00882706" w:rsidRPr="007448DA" w:rsidRDefault="0088270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7" w:type="dxa"/>
          </w:tcPr>
          <w:p w:rsidR="00882706" w:rsidRPr="007448DA" w:rsidRDefault="00882706" w:rsidP="00FF78B7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706" w:rsidRPr="007448DA">
        <w:tc>
          <w:tcPr>
            <w:tcW w:w="3436" w:type="dxa"/>
          </w:tcPr>
          <w:p w:rsidR="00882706" w:rsidRPr="007448DA" w:rsidRDefault="0088270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Členské poplatky</w:t>
            </w:r>
          </w:p>
        </w:tc>
        <w:tc>
          <w:tcPr>
            <w:tcW w:w="3029" w:type="dxa"/>
            <w:vAlign w:val="center"/>
          </w:tcPr>
          <w:p w:rsidR="00882706" w:rsidRPr="007448DA" w:rsidRDefault="00882706" w:rsidP="0038049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47" w:type="dxa"/>
            <w:vAlign w:val="center"/>
          </w:tcPr>
          <w:p w:rsidR="00882706" w:rsidRPr="007448DA" w:rsidRDefault="0088270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706" w:rsidRPr="007448DA">
        <w:tc>
          <w:tcPr>
            <w:tcW w:w="3436" w:type="dxa"/>
          </w:tcPr>
          <w:p w:rsidR="00882706" w:rsidRPr="007448DA" w:rsidRDefault="0088270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3029" w:type="dxa"/>
            <w:vAlign w:val="center"/>
          </w:tcPr>
          <w:p w:rsidR="00882706" w:rsidRPr="007448DA" w:rsidRDefault="00882706" w:rsidP="0038049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3 707,63</w:t>
            </w:r>
          </w:p>
        </w:tc>
        <w:tc>
          <w:tcPr>
            <w:tcW w:w="3847" w:type="dxa"/>
            <w:vAlign w:val="center"/>
          </w:tcPr>
          <w:p w:rsidR="00882706" w:rsidRPr="007448DA" w:rsidRDefault="0088270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82706" w:rsidRPr="007448DA">
        <w:tc>
          <w:tcPr>
            <w:tcW w:w="3436" w:type="dxa"/>
          </w:tcPr>
          <w:p w:rsidR="00882706" w:rsidRPr="007448DA" w:rsidRDefault="0088270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Predplatné časopisov</w:t>
            </w:r>
          </w:p>
        </w:tc>
        <w:tc>
          <w:tcPr>
            <w:tcW w:w="3029" w:type="dxa"/>
            <w:vAlign w:val="center"/>
          </w:tcPr>
          <w:p w:rsidR="00882706" w:rsidRPr="007448DA" w:rsidRDefault="00882706" w:rsidP="0038049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40,81</w:t>
            </w:r>
          </w:p>
        </w:tc>
        <w:tc>
          <w:tcPr>
            <w:tcW w:w="3847" w:type="dxa"/>
            <w:vAlign w:val="center"/>
          </w:tcPr>
          <w:p w:rsidR="00882706" w:rsidRPr="007448DA" w:rsidRDefault="0088270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40,81</w:t>
            </w:r>
          </w:p>
        </w:tc>
      </w:tr>
      <w:tr w:rsidR="00882706" w:rsidRPr="007448DA">
        <w:tc>
          <w:tcPr>
            <w:tcW w:w="3436" w:type="dxa"/>
          </w:tcPr>
          <w:p w:rsidR="00882706" w:rsidRPr="007448DA" w:rsidRDefault="0088270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Poistné –</w:t>
            </w:r>
          </w:p>
        </w:tc>
        <w:tc>
          <w:tcPr>
            <w:tcW w:w="3029" w:type="dxa"/>
            <w:vAlign w:val="center"/>
          </w:tcPr>
          <w:p w:rsidR="00882706" w:rsidRPr="007448DA" w:rsidRDefault="00882706" w:rsidP="0038049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6 796,94</w:t>
            </w:r>
          </w:p>
        </w:tc>
        <w:tc>
          <w:tcPr>
            <w:tcW w:w="3847" w:type="dxa"/>
            <w:vAlign w:val="center"/>
          </w:tcPr>
          <w:p w:rsidR="00882706" w:rsidRPr="007448DA" w:rsidRDefault="00882706" w:rsidP="0088270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5094,37</w:t>
            </w:r>
          </w:p>
        </w:tc>
      </w:tr>
      <w:tr w:rsidR="008D44C8" w:rsidRPr="007448DA">
        <w:tc>
          <w:tcPr>
            <w:tcW w:w="3436" w:type="dxa"/>
          </w:tcPr>
          <w:p w:rsidR="008D44C8" w:rsidRPr="007448DA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Spolu</w:t>
            </w:r>
          </w:p>
        </w:tc>
        <w:tc>
          <w:tcPr>
            <w:tcW w:w="3029" w:type="dxa"/>
            <w:vAlign w:val="center"/>
          </w:tcPr>
          <w:p w:rsidR="008D44C8" w:rsidRPr="00380498" w:rsidRDefault="00882706" w:rsidP="00C4364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10 545 ,38</w:t>
            </w:r>
          </w:p>
        </w:tc>
        <w:tc>
          <w:tcPr>
            <w:tcW w:w="3847" w:type="dxa"/>
            <w:vAlign w:val="center"/>
          </w:tcPr>
          <w:p w:rsidR="008D44C8" w:rsidRPr="00380498" w:rsidRDefault="00C43648" w:rsidP="0088270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  <w:r w:rsidR="0088270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135,18</w:t>
            </w:r>
          </w:p>
        </w:tc>
      </w:tr>
    </w:tbl>
    <w:p w:rsidR="007D757F" w:rsidRDefault="007D757F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Vlastné imanie</w:t>
      </w:r>
    </w:p>
    <w:p w:rsidR="008827E2" w:rsidRPr="007371D9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7371D9"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12"/>
        <w:gridCol w:w="2227"/>
        <w:gridCol w:w="1296"/>
        <w:gridCol w:w="1296"/>
        <w:gridCol w:w="870"/>
        <w:gridCol w:w="2231"/>
      </w:tblGrid>
      <w:tr w:rsidR="008827E2" w:rsidRPr="007448DA" w:rsidTr="007D757F">
        <w:tc>
          <w:tcPr>
            <w:tcW w:w="2512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227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  <w:tc>
          <w:tcPr>
            <w:tcW w:w="129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Zvýšenie</w:t>
            </w:r>
          </w:p>
        </w:tc>
        <w:tc>
          <w:tcPr>
            <w:tcW w:w="129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Zníženie</w:t>
            </w:r>
          </w:p>
        </w:tc>
        <w:tc>
          <w:tcPr>
            <w:tcW w:w="870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Presun </w:t>
            </w:r>
          </w:p>
        </w:tc>
        <w:tc>
          <w:tcPr>
            <w:tcW w:w="2231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bežného účtovného obdobia</w:t>
            </w:r>
          </w:p>
        </w:tc>
      </w:tr>
      <w:tr w:rsidR="008D44C8" w:rsidRPr="007448DA" w:rsidTr="007D757F">
        <w:tc>
          <w:tcPr>
            <w:tcW w:w="2512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2227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1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 w:rsidTr="007D757F">
        <w:tc>
          <w:tcPr>
            <w:tcW w:w="2512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 – cenné papiere</w:t>
            </w:r>
          </w:p>
        </w:tc>
        <w:tc>
          <w:tcPr>
            <w:tcW w:w="2227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1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 w:rsidTr="007D757F">
        <w:tc>
          <w:tcPr>
            <w:tcW w:w="2512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2227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644778" w:rsidP="00E6067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644778" w:rsidP="00E606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1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 w:rsidTr="007D757F">
        <w:tc>
          <w:tcPr>
            <w:tcW w:w="2512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Ostatné fondy</w:t>
            </w:r>
          </w:p>
        </w:tc>
        <w:tc>
          <w:tcPr>
            <w:tcW w:w="2227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1" w:type="dxa"/>
            <w:vAlign w:val="center"/>
          </w:tcPr>
          <w:p w:rsidR="008D44C8" w:rsidRPr="007448DA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 w:rsidTr="007D757F">
        <w:tc>
          <w:tcPr>
            <w:tcW w:w="2512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F80CA0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2227" w:type="dxa"/>
            <w:vAlign w:val="center"/>
          </w:tcPr>
          <w:p w:rsidR="008D44C8" w:rsidRPr="007448DA" w:rsidRDefault="007149CC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3 643 461,69</w:t>
            </w:r>
          </w:p>
        </w:tc>
        <w:tc>
          <w:tcPr>
            <w:tcW w:w="1296" w:type="dxa"/>
            <w:vAlign w:val="center"/>
          </w:tcPr>
          <w:p w:rsidR="008D44C8" w:rsidRPr="007149CC" w:rsidRDefault="007149CC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49CC">
              <w:rPr>
                <w:rFonts w:ascii="Times New Roman" w:hAnsi="Times New Roman" w:cs="Times New Roman"/>
                <w:color w:val="555555"/>
                <w:spacing w:val="-1"/>
                <w:sz w:val="24"/>
                <w:szCs w:val="24"/>
                <w:shd w:val="clear" w:color="auto" w:fill="FFFFFF"/>
              </w:rPr>
              <w:t>375 827,80</w:t>
            </w:r>
          </w:p>
        </w:tc>
        <w:tc>
          <w:tcPr>
            <w:tcW w:w="1296" w:type="dxa"/>
            <w:vAlign w:val="center"/>
          </w:tcPr>
          <w:p w:rsidR="008D44C8" w:rsidRPr="007149CC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49C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149CC" w:rsidRDefault="00644778" w:rsidP="00E60679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49C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1" w:type="dxa"/>
            <w:vAlign w:val="center"/>
          </w:tcPr>
          <w:p w:rsidR="008D44C8" w:rsidRPr="007149CC" w:rsidRDefault="007149CC" w:rsidP="006447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49CC">
              <w:rPr>
                <w:rFonts w:ascii="Times New Roman" w:hAnsi="Times New Roman" w:cs="Times New Roman"/>
                <w:color w:val="555555"/>
                <w:spacing w:val="-1"/>
                <w:sz w:val="24"/>
                <w:szCs w:val="24"/>
                <w:shd w:val="clear" w:color="auto" w:fill="FFFFFF"/>
              </w:rPr>
              <w:t>4 019 289,49</w:t>
            </w:r>
          </w:p>
        </w:tc>
      </w:tr>
      <w:tr w:rsidR="008D44C8" w:rsidRPr="007448DA" w:rsidTr="007D757F">
        <w:tc>
          <w:tcPr>
            <w:tcW w:w="2512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227" w:type="dxa"/>
            <w:vAlign w:val="center"/>
          </w:tcPr>
          <w:p w:rsidR="008D44C8" w:rsidRPr="007448DA" w:rsidRDefault="007149CC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375 827,80</w:t>
            </w:r>
          </w:p>
        </w:tc>
        <w:tc>
          <w:tcPr>
            <w:tcW w:w="1296" w:type="dxa"/>
            <w:vAlign w:val="center"/>
          </w:tcPr>
          <w:p w:rsidR="008D44C8" w:rsidRPr="007149CC" w:rsidRDefault="007149CC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49CC">
              <w:rPr>
                <w:rFonts w:ascii="Times New Roman" w:hAnsi="Times New Roman" w:cs="Times New Roman"/>
                <w:color w:val="555555"/>
                <w:spacing w:val="-1"/>
                <w:sz w:val="24"/>
                <w:szCs w:val="24"/>
                <w:shd w:val="clear" w:color="auto" w:fill="FFFFFF"/>
              </w:rPr>
              <w:t>264 152,21</w:t>
            </w:r>
          </w:p>
        </w:tc>
        <w:tc>
          <w:tcPr>
            <w:tcW w:w="1296" w:type="dxa"/>
            <w:vAlign w:val="center"/>
          </w:tcPr>
          <w:p w:rsidR="008D44C8" w:rsidRPr="007149CC" w:rsidRDefault="007149CC" w:rsidP="004A0CC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49CC">
              <w:rPr>
                <w:rFonts w:ascii="Times New Roman" w:hAnsi="Times New Roman" w:cs="Times New Roman"/>
                <w:color w:val="555555"/>
                <w:spacing w:val="-1"/>
                <w:sz w:val="24"/>
                <w:szCs w:val="24"/>
                <w:shd w:val="clear" w:color="auto" w:fill="FFFFFF"/>
              </w:rPr>
              <w:t>375 827,80</w:t>
            </w:r>
          </w:p>
        </w:tc>
        <w:tc>
          <w:tcPr>
            <w:tcW w:w="870" w:type="dxa"/>
            <w:vAlign w:val="center"/>
          </w:tcPr>
          <w:p w:rsidR="008D44C8" w:rsidRPr="007149CC" w:rsidRDefault="0064477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49C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31" w:type="dxa"/>
            <w:vAlign w:val="center"/>
          </w:tcPr>
          <w:p w:rsidR="008D44C8" w:rsidRPr="007149CC" w:rsidRDefault="007149CC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149CC">
              <w:rPr>
                <w:rFonts w:ascii="Times New Roman" w:hAnsi="Times New Roman" w:cs="Times New Roman"/>
                <w:color w:val="555555"/>
                <w:spacing w:val="-1"/>
                <w:sz w:val="24"/>
                <w:szCs w:val="24"/>
                <w:shd w:val="clear" w:color="auto" w:fill="FFFFFF"/>
              </w:rPr>
              <w:t>264 152,21</w:t>
            </w:r>
          </w:p>
        </w:tc>
      </w:tr>
    </w:tbl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Základná škola s Materskou školou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14"/>
        <w:gridCol w:w="2255"/>
        <w:gridCol w:w="1132"/>
        <w:gridCol w:w="1112"/>
        <w:gridCol w:w="870"/>
        <w:gridCol w:w="2329"/>
      </w:tblGrid>
      <w:tr w:rsidR="008827E2" w:rsidRPr="007448DA">
        <w:tc>
          <w:tcPr>
            <w:tcW w:w="2614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255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  <w:tc>
          <w:tcPr>
            <w:tcW w:w="1132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Zvýšenie</w:t>
            </w:r>
          </w:p>
        </w:tc>
        <w:tc>
          <w:tcPr>
            <w:tcW w:w="1112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Zníženie</w:t>
            </w:r>
          </w:p>
        </w:tc>
        <w:tc>
          <w:tcPr>
            <w:tcW w:w="870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Presun </w:t>
            </w:r>
          </w:p>
        </w:tc>
        <w:tc>
          <w:tcPr>
            <w:tcW w:w="232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bežného účtovného obdobia</w:t>
            </w:r>
          </w:p>
        </w:tc>
      </w:tr>
      <w:tr w:rsidR="008D44C8" w:rsidRPr="007448DA">
        <w:tc>
          <w:tcPr>
            <w:tcW w:w="2614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2255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29" w:type="dxa"/>
            <w:vAlign w:val="center"/>
          </w:tcPr>
          <w:p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>
        <w:tc>
          <w:tcPr>
            <w:tcW w:w="2614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 – cenné papiere</w:t>
            </w:r>
          </w:p>
        </w:tc>
        <w:tc>
          <w:tcPr>
            <w:tcW w:w="2255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29" w:type="dxa"/>
            <w:vAlign w:val="center"/>
          </w:tcPr>
          <w:p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>
        <w:tc>
          <w:tcPr>
            <w:tcW w:w="2614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2255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29" w:type="dxa"/>
            <w:vAlign w:val="center"/>
          </w:tcPr>
          <w:p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>
        <w:tc>
          <w:tcPr>
            <w:tcW w:w="2614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Ostatné fondy</w:t>
            </w:r>
          </w:p>
        </w:tc>
        <w:tc>
          <w:tcPr>
            <w:tcW w:w="2255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29" w:type="dxa"/>
            <w:vAlign w:val="center"/>
          </w:tcPr>
          <w:p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>
        <w:tc>
          <w:tcPr>
            <w:tcW w:w="2614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F80CA0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2255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60,34</w:t>
            </w:r>
          </w:p>
        </w:tc>
        <w:tc>
          <w:tcPr>
            <w:tcW w:w="113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29" w:type="dxa"/>
            <w:vAlign w:val="center"/>
          </w:tcPr>
          <w:p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60,34</w:t>
            </w:r>
          </w:p>
        </w:tc>
      </w:tr>
      <w:tr w:rsidR="008D44C8" w:rsidRPr="007448DA">
        <w:tc>
          <w:tcPr>
            <w:tcW w:w="2614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255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3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12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8D44C8" w:rsidRPr="007448DA" w:rsidRDefault="008D44C8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329" w:type="dxa"/>
            <w:vAlign w:val="center"/>
          </w:tcPr>
          <w:p w:rsidR="008D44C8" w:rsidRPr="007448DA" w:rsidRDefault="00B405D1" w:rsidP="003157A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 – prevádzka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9"/>
        <w:gridCol w:w="2239"/>
        <w:gridCol w:w="1176"/>
        <w:gridCol w:w="1176"/>
        <w:gridCol w:w="870"/>
        <w:gridCol w:w="2272"/>
      </w:tblGrid>
      <w:tr w:rsidR="008827E2" w:rsidRPr="007448DA">
        <w:tc>
          <w:tcPr>
            <w:tcW w:w="257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2239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  <w:tc>
          <w:tcPr>
            <w:tcW w:w="117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Zvýšenie</w:t>
            </w:r>
          </w:p>
        </w:tc>
        <w:tc>
          <w:tcPr>
            <w:tcW w:w="117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Zníženie</w:t>
            </w:r>
          </w:p>
        </w:tc>
        <w:tc>
          <w:tcPr>
            <w:tcW w:w="870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Presun </w:t>
            </w:r>
          </w:p>
        </w:tc>
        <w:tc>
          <w:tcPr>
            <w:tcW w:w="2272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bežného účtovného obdobia</w:t>
            </w:r>
          </w:p>
        </w:tc>
      </w:tr>
      <w:tr w:rsidR="004A0CC5" w:rsidRPr="007448DA">
        <w:tc>
          <w:tcPr>
            <w:tcW w:w="2579" w:type="dxa"/>
          </w:tcPr>
          <w:p w:rsidR="004A0CC5" w:rsidRPr="00F80CA0" w:rsidRDefault="004A0CC5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2239" w:type="dxa"/>
            <w:vAlign w:val="center"/>
          </w:tcPr>
          <w:p w:rsidR="004A0CC5" w:rsidRPr="007448DA" w:rsidRDefault="004A0CC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72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A0CC5" w:rsidRPr="007448DA">
        <w:tc>
          <w:tcPr>
            <w:tcW w:w="2579" w:type="dxa"/>
          </w:tcPr>
          <w:p w:rsidR="004A0CC5" w:rsidRPr="00F80CA0" w:rsidRDefault="004A0CC5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 – cenné papiere</w:t>
            </w:r>
          </w:p>
        </w:tc>
        <w:tc>
          <w:tcPr>
            <w:tcW w:w="2239" w:type="dxa"/>
            <w:vAlign w:val="center"/>
          </w:tcPr>
          <w:p w:rsidR="004A0CC5" w:rsidRPr="007448DA" w:rsidRDefault="004A0CC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72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4A0CC5" w:rsidRPr="007448DA">
        <w:tc>
          <w:tcPr>
            <w:tcW w:w="2579" w:type="dxa"/>
          </w:tcPr>
          <w:p w:rsidR="004A0CC5" w:rsidRPr="00F80CA0" w:rsidRDefault="004A0CC5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2239" w:type="dxa"/>
            <w:vAlign w:val="center"/>
          </w:tcPr>
          <w:p w:rsidR="004A0CC5" w:rsidRPr="007448DA" w:rsidRDefault="004A0CC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72" w:type="dxa"/>
            <w:vAlign w:val="center"/>
          </w:tcPr>
          <w:p w:rsidR="004A0CC5" w:rsidRPr="007448DA" w:rsidRDefault="004A0CC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>
        <w:tc>
          <w:tcPr>
            <w:tcW w:w="2579" w:type="dxa"/>
          </w:tcPr>
          <w:p w:rsidR="008D44C8" w:rsidRPr="00F80CA0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Ostatné fondy</w:t>
            </w:r>
          </w:p>
        </w:tc>
        <w:tc>
          <w:tcPr>
            <w:tcW w:w="2239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8D44C8" w:rsidRPr="007448DA" w:rsidRDefault="008D44C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8D44C8" w:rsidRPr="007448DA" w:rsidRDefault="008D44C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70" w:type="dxa"/>
            <w:vAlign w:val="center"/>
          </w:tcPr>
          <w:p w:rsidR="008D44C8" w:rsidRPr="007448DA" w:rsidRDefault="008D44C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2" w:type="dxa"/>
            <w:vAlign w:val="center"/>
          </w:tcPr>
          <w:p w:rsidR="008D44C8" w:rsidRPr="007448DA" w:rsidRDefault="008D44C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7149CC" w:rsidRPr="007448DA">
        <w:tc>
          <w:tcPr>
            <w:tcW w:w="2579" w:type="dxa"/>
          </w:tcPr>
          <w:p w:rsidR="007149CC" w:rsidRPr="00F80CA0" w:rsidRDefault="007149CC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Nevysporiadaný</w:t>
            </w:r>
            <w:proofErr w:type="spellEnd"/>
            <w:r w:rsidRPr="00F80CA0">
              <w:rPr>
                <w:rFonts w:ascii="Times New Roman" w:hAnsi="Times New Roman" w:cs="Times New Roman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2239" w:type="dxa"/>
            <w:vAlign w:val="center"/>
          </w:tcPr>
          <w:p w:rsidR="007149CC" w:rsidRPr="00D87BFA" w:rsidRDefault="007149CC" w:rsidP="007149CC">
            <w:pPr>
              <w:spacing w:after="0" w:line="240" w:lineRule="auto"/>
              <w:ind w:left="360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848,71</w:t>
            </w:r>
          </w:p>
        </w:tc>
        <w:tc>
          <w:tcPr>
            <w:tcW w:w="1176" w:type="dxa"/>
            <w:vAlign w:val="center"/>
          </w:tcPr>
          <w:p w:rsidR="007149CC" w:rsidRPr="007448DA" w:rsidRDefault="007149CC" w:rsidP="00D87BF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7149CC" w:rsidRPr="007448DA" w:rsidRDefault="007149C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9 251,34</w:t>
            </w:r>
          </w:p>
        </w:tc>
        <w:tc>
          <w:tcPr>
            <w:tcW w:w="870" w:type="dxa"/>
            <w:vAlign w:val="center"/>
          </w:tcPr>
          <w:p w:rsidR="007149CC" w:rsidRPr="007448DA" w:rsidRDefault="007149C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72" w:type="dxa"/>
            <w:vAlign w:val="center"/>
          </w:tcPr>
          <w:p w:rsidR="007149CC" w:rsidRPr="007149CC" w:rsidRDefault="007149CC" w:rsidP="007149CC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8402,63</w:t>
            </w:r>
          </w:p>
        </w:tc>
      </w:tr>
      <w:tr w:rsidR="007149CC" w:rsidRPr="007448DA">
        <w:tc>
          <w:tcPr>
            <w:tcW w:w="2579" w:type="dxa"/>
          </w:tcPr>
          <w:p w:rsidR="007149CC" w:rsidRPr="00F80CA0" w:rsidRDefault="007149CC" w:rsidP="007448D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80CA0">
              <w:rPr>
                <w:rFonts w:ascii="Times New Roman" w:hAnsi="Times New Roman" w:cs="Times New Roman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2239" w:type="dxa"/>
            <w:vAlign w:val="center"/>
          </w:tcPr>
          <w:p w:rsidR="007149CC" w:rsidRPr="004A0CC5" w:rsidRDefault="007149CC" w:rsidP="00FF78B7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9 251,34</w:t>
            </w:r>
          </w:p>
        </w:tc>
        <w:tc>
          <w:tcPr>
            <w:tcW w:w="1176" w:type="dxa"/>
            <w:vAlign w:val="center"/>
          </w:tcPr>
          <w:p w:rsidR="007149CC" w:rsidRPr="007448DA" w:rsidRDefault="007149CC" w:rsidP="00D87BF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1 305,05</w:t>
            </w:r>
          </w:p>
        </w:tc>
        <w:tc>
          <w:tcPr>
            <w:tcW w:w="1176" w:type="dxa"/>
            <w:vAlign w:val="center"/>
          </w:tcPr>
          <w:p w:rsidR="007149CC" w:rsidRPr="007448DA" w:rsidRDefault="007149CC" w:rsidP="004A0CC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70" w:type="dxa"/>
            <w:vAlign w:val="center"/>
          </w:tcPr>
          <w:p w:rsidR="007149CC" w:rsidRPr="007448DA" w:rsidRDefault="007149C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72" w:type="dxa"/>
            <w:vAlign w:val="center"/>
          </w:tcPr>
          <w:p w:rsidR="007149CC" w:rsidRPr="004A0CC5" w:rsidRDefault="007149CC" w:rsidP="007149CC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7 946,29</w:t>
            </w:r>
          </w:p>
        </w:tc>
      </w:tr>
    </w:tbl>
    <w:p w:rsidR="008827E2" w:rsidRDefault="008827E2" w:rsidP="000E7E82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A41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V rámci konsolidovaného celku nedošlo k eliminácii vlastného imania s RO.</w:t>
      </w:r>
    </w:p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33"/>
        <w:gridCol w:w="2223"/>
        <w:gridCol w:w="1296"/>
        <w:gridCol w:w="1296"/>
        <w:gridCol w:w="1222"/>
        <w:gridCol w:w="1842"/>
      </w:tblGrid>
      <w:tr w:rsidR="008827E2" w:rsidRPr="007448DA" w:rsidTr="00D87BFA">
        <w:tc>
          <w:tcPr>
            <w:tcW w:w="2433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2223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bezprostredne predchádzajúceho účtovného obdobia</w:t>
            </w:r>
          </w:p>
        </w:tc>
        <w:tc>
          <w:tcPr>
            <w:tcW w:w="129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Zvýšenie</w:t>
            </w:r>
          </w:p>
        </w:tc>
        <w:tc>
          <w:tcPr>
            <w:tcW w:w="129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Zníženie</w:t>
            </w:r>
          </w:p>
        </w:tc>
        <w:tc>
          <w:tcPr>
            <w:tcW w:w="1222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Presun </w:t>
            </w:r>
          </w:p>
        </w:tc>
        <w:tc>
          <w:tcPr>
            <w:tcW w:w="1842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Hodnota k 31.12. bežného účtovného obdobia</w:t>
            </w:r>
          </w:p>
        </w:tc>
      </w:tr>
      <w:tr w:rsidR="008D44C8" w:rsidRPr="007448DA" w:rsidTr="00D87BFA">
        <w:tc>
          <w:tcPr>
            <w:tcW w:w="2433" w:type="dxa"/>
          </w:tcPr>
          <w:p w:rsidR="008D44C8" w:rsidRPr="003157AE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57AE">
              <w:rPr>
                <w:rFonts w:ascii="Times New Roman" w:hAnsi="Times New Roman" w:cs="Times New Roman"/>
                <w:sz w:val="24"/>
                <w:szCs w:val="24"/>
              </w:rPr>
              <w:t>Oceňovacie rozdiely z precenenia majetku a záväzkov</w:t>
            </w:r>
          </w:p>
        </w:tc>
        <w:tc>
          <w:tcPr>
            <w:tcW w:w="2223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C4364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C4364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222" w:type="dxa"/>
            <w:vAlign w:val="center"/>
          </w:tcPr>
          <w:p w:rsidR="008D44C8" w:rsidRPr="007448DA" w:rsidRDefault="00C4364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vAlign w:val="center"/>
          </w:tcPr>
          <w:p w:rsidR="008D44C8" w:rsidRPr="007448DA" w:rsidRDefault="00C4364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 w:rsidTr="00D87BFA">
        <w:tc>
          <w:tcPr>
            <w:tcW w:w="2433" w:type="dxa"/>
          </w:tcPr>
          <w:p w:rsidR="008D44C8" w:rsidRPr="003157AE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57AE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z kapitálových účastín </w:t>
            </w:r>
          </w:p>
        </w:tc>
        <w:tc>
          <w:tcPr>
            <w:tcW w:w="2223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C4364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C4364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22" w:type="dxa"/>
            <w:vAlign w:val="center"/>
          </w:tcPr>
          <w:p w:rsidR="008D44C8" w:rsidRPr="007448DA" w:rsidRDefault="00C4364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vAlign w:val="center"/>
          </w:tcPr>
          <w:p w:rsidR="008D44C8" w:rsidRPr="007448DA" w:rsidRDefault="00C43648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D44C8" w:rsidRPr="007448DA" w:rsidTr="00D87BFA">
        <w:tc>
          <w:tcPr>
            <w:tcW w:w="2433" w:type="dxa"/>
          </w:tcPr>
          <w:p w:rsidR="008D44C8" w:rsidRPr="003157AE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Zákonný rezervný fond</w:t>
            </w:r>
          </w:p>
        </w:tc>
        <w:tc>
          <w:tcPr>
            <w:tcW w:w="2223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C43648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96" w:type="dxa"/>
            <w:vAlign w:val="center"/>
          </w:tcPr>
          <w:p w:rsidR="008D44C8" w:rsidRPr="007448DA" w:rsidRDefault="00C43648" w:rsidP="00D87BF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222" w:type="dxa"/>
            <w:vAlign w:val="center"/>
          </w:tcPr>
          <w:p w:rsidR="008D44C8" w:rsidRPr="007448DA" w:rsidRDefault="00C43648" w:rsidP="00D87BF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vAlign w:val="center"/>
          </w:tcPr>
          <w:p w:rsidR="008D44C8" w:rsidRPr="007448DA" w:rsidRDefault="00C43648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7149CC" w:rsidRPr="007448DA" w:rsidTr="00D87BFA">
        <w:tc>
          <w:tcPr>
            <w:tcW w:w="2433" w:type="dxa"/>
          </w:tcPr>
          <w:p w:rsidR="007149CC" w:rsidRPr="003157AE" w:rsidRDefault="007149CC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3157AE">
              <w:rPr>
                <w:rFonts w:ascii="Times New Roman" w:hAnsi="Times New Roman" w:cs="Times New Roman"/>
                <w:sz w:val="24"/>
                <w:szCs w:val="24"/>
              </w:rPr>
              <w:t>Nevysporiadaný</w:t>
            </w:r>
            <w:proofErr w:type="spellEnd"/>
            <w:r w:rsidRPr="003157AE">
              <w:rPr>
                <w:rFonts w:ascii="Times New Roman" w:hAnsi="Times New Roman" w:cs="Times New Roman"/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2223" w:type="dxa"/>
            <w:vAlign w:val="center"/>
          </w:tcPr>
          <w:p w:rsidR="007149CC" w:rsidRPr="007448DA" w:rsidRDefault="007149CC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3 644 370,44</w:t>
            </w:r>
          </w:p>
        </w:tc>
        <w:tc>
          <w:tcPr>
            <w:tcW w:w="1296" w:type="dxa"/>
            <w:vAlign w:val="center"/>
          </w:tcPr>
          <w:p w:rsidR="007149CC" w:rsidRPr="007448DA" w:rsidRDefault="007149CC" w:rsidP="003A21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375 827,80</w:t>
            </w:r>
          </w:p>
        </w:tc>
        <w:tc>
          <w:tcPr>
            <w:tcW w:w="1296" w:type="dxa"/>
            <w:vAlign w:val="center"/>
          </w:tcPr>
          <w:p w:rsidR="007149CC" w:rsidRPr="007448DA" w:rsidRDefault="007149CC" w:rsidP="007149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9 251,34</w:t>
            </w:r>
          </w:p>
        </w:tc>
        <w:tc>
          <w:tcPr>
            <w:tcW w:w="1222" w:type="dxa"/>
            <w:vAlign w:val="center"/>
          </w:tcPr>
          <w:p w:rsidR="007149CC" w:rsidRPr="007448DA" w:rsidRDefault="007149CC" w:rsidP="00D87BF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vAlign w:val="center"/>
          </w:tcPr>
          <w:p w:rsidR="007149CC" w:rsidRPr="007448DA" w:rsidRDefault="007149CC" w:rsidP="007149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010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947,20</w:t>
            </w:r>
          </w:p>
        </w:tc>
      </w:tr>
      <w:tr w:rsidR="007149CC" w:rsidRPr="007448DA" w:rsidTr="00D87BFA">
        <w:tc>
          <w:tcPr>
            <w:tcW w:w="2433" w:type="dxa"/>
          </w:tcPr>
          <w:p w:rsidR="007149CC" w:rsidRPr="003157AE" w:rsidRDefault="007149CC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157AE">
              <w:rPr>
                <w:rFonts w:ascii="Times New Roman" w:hAnsi="Times New Roman" w:cs="Times New Roman"/>
                <w:sz w:val="24"/>
                <w:szCs w:val="24"/>
              </w:rPr>
              <w:t>Výsledok hospodárenia za účtovné obdobie</w:t>
            </w:r>
          </w:p>
        </w:tc>
        <w:tc>
          <w:tcPr>
            <w:tcW w:w="2223" w:type="dxa"/>
            <w:vAlign w:val="center"/>
          </w:tcPr>
          <w:p w:rsidR="007149CC" w:rsidRPr="007448DA" w:rsidRDefault="007149CC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366 576,46</w:t>
            </w:r>
          </w:p>
        </w:tc>
        <w:tc>
          <w:tcPr>
            <w:tcW w:w="1296" w:type="dxa"/>
            <w:vAlign w:val="center"/>
          </w:tcPr>
          <w:p w:rsidR="007149CC" w:rsidRPr="007448DA" w:rsidRDefault="00F968F4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265 457,26</w:t>
            </w:r>
          </w:p>
        </w:tc>
        <w:tc>
          <w:tcPr>
            <w:tcW w:w="1296" w:type="dxa"/>
            <w:vAlign w:val="center"/>
          </w:tcPr>
          <w:p w:rsidR="007149CC" w:rsidRPr="007448DA" w:rsidRDefault="00F968F4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375 827,80</w:t>
            </w:r>
          </w:p>
        </w:tc>
        <w:tc>
          <w:tcPr>
            <w:tcW w:w="1222" w:type="dxa"/>
            <w:vAlign w:val="center"/>
          </w:tcPr>
          <w:p w:rsidR="007149CC" w:rsidRPr="007448DA" w:rsidRDefault="007149C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842" w:type="dxa"/>
            <w:vAlign w:val="center"/>
          </w:tcPr>
          <w:p w:rsidR="007149CC" w:rsidRPr="007448DA" w:rsidRDefault="00F968F4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256 205,92</w:t>
            </w:r>
          </w:p>
        </w:tc>
      </w:tr>
    </w:tbl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Rezervy</w:t>
      </w:r>
    </w:p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0"/>
        <w:gridCol w:w="2114"/>
        <w:gridCol w:w="1056"/>
        <w:gridCol w:w="1069"/>
        <w:gridCol w:w="1056"/>
        <w:gridCol w:w="1767"/>
      </w:tblGrid>
      <w:tr w:rsidR="008827E2" w:rsidRPr="007448DA">
        <w:tc>
          <w:tcPr>
            <w:tcW w:w="3250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Položka rezerv</w:t>
            </w:r>
          </w:p>
        </w:tc>
        <w:tc>
          <w:tcPr>
            <w:tcW w:w="2114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  <w:tc>
          <w:tcPr>
            <w:tcW w:w="105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Tvorba</w:t>
            </w:r>
          </w:p>
        </w:tc>
        <w:tc>
          <w:tcPr>
            <w:tcW w:w="106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Použitie</w:t>
            </w:r>
          </w:p>
        </w:tc>
        <w:tc>
          <w:tcPr>
            <w:tcW w:w="105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Zrušenie</w:t>
            </w:r>
          </w:p>
        </w:tc>
        <w:tc>
          <w:tcPr>
            <w:tcW w:w="1767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</w:tr>
      <w:tr w:rsidR="00BA6925" w:rsidRPr="007448DA" w:rsidTr="00BA6925">
        <w:tc>
          <w:tcPr>
            <w:tcW w:w="3250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Rezervy ostatné krátkodobé</w:t>
            </w:r>
          </w:p>
        </w:tc>
        <w:tc>
          <w:tcPr>
            <w:tcW w:w="2114" w:type="dxa"/>
          </w:tcPr>
          <w:p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69" w:type="dxa"/>
          </w:tcPr>
          <w:p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7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6925" w:rsidRPr="007448DA">
        <w:tc>
          <w:tcPr>
            <w:tcW w:w="3250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Mzdy za dovolenku vrátane sociálneho zabezpečenia </w:t>
            </w:r>
          </w:p>
        </w:tc>
        <w:tc>
          <w:tcPr>
            <w:tcW w:w="2114" w:type="dxa"/>
            <w:vAlign w:val="center"/>
          </w:tcPr>
          <w:p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:rsidR="00BA6925" w:rsidRPr="007448DA" w:rsidRDefault="00BA6925" w:rsidP="00246832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69" w:type="dxa"/>
            <w:vAlign w:val="center"/>
          </w:tcPr>
          <w:p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7" w:type="dxa"/>
            <w:vAlign w:val="center"/>
          </w:tcPr>
          <w:p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6925" w:rsidRPr="007448DA">
        <w:tc>
          <w:tcPr>
            <w:tcW w:w="3250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Náklady na zostavenie, overenie, zverejnenie účtovnej závierky a výročnej správy tykajúce sa vykazovaného účtovného obdobia</w:t>
            </w:r>
          </w:p>
        </w:tc>
        <w:tc>
          <w:tcPr>
            <w:tcW w:w="2114" w:type="dxa"/>
            <w:vAlign w:val="center"/>
          </w:tcPr>
          <w:p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:rsidR="00BA6925" w:rsidRPr="007448DA" w:rsidRDefault="00BA6925" w:rsidP="006447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6447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69" w:type="dxa"/>
            <w:vAlign w:val="center"/>
          </w:tcPr>
          <w:p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7" w:type="dxa"/>
            <w:vAlign w:val="center"/>
          </w:tcPr>
          <w:p w:rsidR="00BA6925" w:rsidRPr="007448DA" w:rsidRDefault="00BA6925" w:rsidP="006447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6447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BA6925" w:rsidRPr="007448DA">
        <w:tc>
          <w:tcPr>
            <w:tcW w:w="3250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114" w:type="dxa"/>
            <w:vAlign w:val="center"/>
          </w:tcPr>
          <w:p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</w:p>
        </w:tc>
        <w:tc>
          <w:tcPr>
            <w:tcW w:w="1056" w:type="dxa"/>
            <w:vAlign w:val="center"/>
          </w:tcPr>
          <w:p w:rsidR="00BA6925" w:rsidRPr="007448DA" w:rsidRDefault="00BA6925" w:rsidP="006447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6447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69" w:type="dxa"/>
            <w:vAlign w:val="center"/>
          </w:tcPr>
          <w:p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67" w:type="dxa"/>
            <w:vAlign w:val="center"/>
          </w:tcPr>
          <w:p w:rsidR="00BA6925" w:rsidRPr="007448DA" w:rsidRDefault="00BA6925" w:rsidP="0064477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64477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</w:tbl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Základná škola s Materskou školou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7"/>
        <w:gridCol w:w="2099"/>
        <w:gridCol w:w="1176"/>
        <w:gridCol w:w="1176"/>
        <w:gridCol w:w="1056"/>
        <w:gridCol w:w="1718"/>
      </w:tblGrid>
      <w:tr w:rsidR="008827E2" w:rsidRPr="007448DA">
        <w:tc>
          <w:tcPr>
            <w:tcW w:w="3087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Položka rezerv</w:t>
            </w:r>
          </w:p>
        </w:tc>
        <w:tc>
          <w:tcPr>
            <w:tcW w:w="209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  <w:tc>
          <w:tcPr>
            <w:tcW w:w="117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Tvorba</w:t>
            </w:r>
          </w:p>
        </w:tc>
        <w:tc>
          <w:tcPr>
            <w:tcW w:w="117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Použitie</w:t>
            </w:r>
          </w:p>
        </w:tc>
        <w:tc>
          <w:tcPr>
            <w:tcW w:w="105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Zrušenie</w:t>
            </w:r>
          </w:p>
        </w:tc>
        <w:tc>
          <w:tcPr>
            <w:tcW w:w="1718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</w:tr>
      <w:tr w:rsidR="00BA6925" w:rsidRPr="007448DA">
        <w:tc>
          <w:tcPr>
            <w:tcW w:w="3087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Rezervy ostatné krátkodobé</w:t>
            </w:r>
          </w:p>
        </w:tc>
        <w:tc>
          <w:tcPr>
            <w:tcW w:w="2099" w:type="dxa"/>
          </w:tcPr>
          <w:p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BA6925" w:rsidRPr="007448DA" w:rsidRDefault="00BA6925" w:rsidP="00BA692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6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8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6925" w:rsidRPr="007448DA">
        <w:tc>
          <w:tcPr>
            <w:tcW w:w="3087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Mzdy za dovolenku vrátane sociálneho zabezpečenia </w:t>
            </w:r>
          </w:p>
        </w:tc>
        <w:tc>
          <w:tcPr>
            <w:tcW w:w="2099" w:type="dxa"/>
            <w:vAlign w:val="center"/>
          </w:tcPr>
          <w:p w:rsidR="00BA6925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BA6925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BA6925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6" w:type="dxa"/>
            <w:vAlign w:val="center"/>
          </w:tcPr>
          <w:p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18" w:type="dxa"/>
            <w:vAlign w:val="center"/>
          </w:tcPr>
          <w:p w:rsidR="00BA6925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6925" w:rsidRPr="007448DA">
        <w:tc>
          <w:tcPr>
            <w:tcW w:w="3087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099" w:type="dxa"/>
            <w:vAlign w:val="center"/>
          </w:tcPr>
          <w:p w:rsidR="00BA6925" w:rsidRPr="007448DA" w:rsidRDefault="00BA6925" w:rsidP="00BA69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BA6925" w:rsidRPr="007448DA" w:rsidRDefault="00BA6925" w:rsidP="00BA69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BA6925" w:rsidRPr="007448DA" w:rsidRDefault="00BA6925" w:rsidP="00BA692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18" w:type="dxa"/>
            <w:vAlign w:val="center"/>
          </w:tcPr>
          <w:p w:rsidR="00BA6925" w:rsidRPr="007448DA" w:rsidRDefault="00BA6925" w:rsidP="0024683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827E2" w:rsidRPr="00475539" w:rsidRDefault="008827E2" w:rsidP="00306E0A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475539">
        <w:rPr>
          <w:rFonts w:ascii="Times New Roman" w:hAnsi="Times New Roman" w:cs="Times New Roman"/>
          <w:b/>
          <w:bCs/>
          <w:sz w:val="24"/>
          <w:szCs w:val="24"/>
        </w:rPr>
        <w:t>Obec Mútne - prevádzka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95"/>
        <w:gridCol w:w="2119"/>
        <w:gridCol w:w="989"/>
        <w:gridCol w:w="1069"/>
        <w:gridCol w:w="1056"/>
        <w:gridCol w:w="1784"/>
      </w:tblGrid>
      <w:tr w:rsidR="008827E2" w:rsidRPr="007448DA">
        <w:tc>
          <w:tcPr>
            <w:tcW w:w="3295" w:type="dxa"/>
          </w:tcPr>
          <w:p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Položka rezerv</w:t>
            </w:r>
          </w:p>
        </w:tc>
        <w:tc>
          <w:tcPr>
            <w:tcW w:w="2119" w:type="dxa"/>
          </w:tcPr>
          <w:p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Výška k 31.12. bezprostredne predchádzajúceho účtovného obdobia</w:t>
            </w:r>
          </w:p>
        </w:tc>
        <w:tc>
          <w:tcPr>
            <w:tcW w:w="989" w:type="dxa"/>
          </w:tcPr>
          <w:p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Tvorba</w:t>
            </w:r>
          </w:p>
        </w:tc>
        <w:tc>
          <w:tcPr>
            <w:tcW w:w="1069" w:type="dxa"/>
          </w:tcPr>
          <w:p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Použitie</w:t>
            </w:r>
          </w:p>
        </w:tc>
        <w:tc>
          <w:tcPr>
            <w:tcW w:w="1056" w:type="dxa"/>
          </w:tcPr>
          <w:p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Zrušenie</w:t>
            </w:r>
          </w:p>
        </w:tc>
        <w:tc>
          <w:tcPr>
            <w:tcW w:w="1784" w:type="dxa"/>
          </w:tcPr>
          <w:p w:rsidR="008827E2" w:rsidRPr="00272CD3" w:rsidRDefault="008827E2" w:rsidP="007448DA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272CD3">
              <w:rPr>
                <w:rFonts w:ascii="Times New Roman" w:hAnsi="Times New Roman" w:cs="Times New Roman"/>
              </w:rPr>
              <w:t>Výška k 31.12. bežného účtovného obdobia</w:t>
            </w:r>
          </w:p>
        </w:tc>
      </w:tr>
      <w:tr w:rsidR="008827E2" w:rsidRPr="007448DA">
        <w:tc>
          <w:tcPr>
            <w:tcW w:w="3295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Rezervy ostatné krátkodobé</w:t>
            </w:r>
          </w:p>
        </w:tc>
        <w:tc>
          <w:tcPr>
            <w:tcW w:w="211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8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84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6925" w:rsidRPr="007448DA">
        <w:tc>
          <w:tcPr>
            <w:tcW w:w="3295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Mzdy za dovolenku vrátane </w:t>
            </w:r>
            <w:r w:rsidRPr="007448D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sociálneho zabezpečenia </w:t>
            </w:r>
          </w:p>
        </w:tc>
        <w:tc>
          <w:tcPr>
            <w:tcW w:w="2119" w:type="dxa"/>
            <w:vAlign w:val="center"/>
          </w:tcPr>
          <w:p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0</w:t>
            </w:r>
          </w:p>
        </w:tc>
        <w:tc>
          <w:tcPr>
            <w:tcW w:w="989" w:type="dxa"/>
            <w:vAlign w:val="center"/>
          </w:tcPr>
          <w:p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69" w:type="dxa"/>
            <w:vAlign w:val="center"/>
          </w:tcPr>
          <w:p w:rsidR="00BA6925" w:rsidRPr="007448DA" w:rsidRDefault="00C2103C" w:rsidP="002637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vAlign w:val="center"/>
          </w:tcPr>
          <w:p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6925" w:rsidRPr="007448DA">
        <w:tc>
          <w:tcPr>
            <w:tcW w:w="3295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2119" w:type="dxa"/>
            <w:vAlign w:val="center"/>
          </w:tcPr>
          <w:p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989" w:type="dxa"/>
            <w:vAlign w:val="center"/>
          </w:tcPr>
          <w:p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69" w:type="dxa"/>
            <w:vAlign w:val="center"/>
          </w:tcPr>
          <w:p w:rsidR="00BA6925" w:rsidRPr="007448DA" w:rsidRDefault="00C2103C" w:rsidP="002637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056" w:type="dxa"/>
            <w:vAlign w:val="center"/>
          </w:tcPr>
          <w:p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84" w:type="dxa"/>
            <w:vAlign w:val="center"/>
          </w:tcPr>
          <w:p w:rsidR="00BA6925" w:rsidRPr="007448DA" w:rsidRDefault="00C2103C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827E2" w:rsidRDefault="008827E2" w:rsidP="00FA4170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27E2" w:rsidRDefault="008827E2" w:rsidP="00FA417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 rámci konsolidovaného celku nedošlo k eliminácii rezerv. </w:t>
      </w:r>
    </w:p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5"/>
        <w:gridCol w:w="2106"/>
        <w:gridCol w:w="1176"/>
        <w:gridCol w:w="1176"/>
        <w:gridCol w:w="1056"/>
        <w:gridCol w:w="1739"/>
      </w:tblGrid>
      <w:tr w:rsidR="008827E2" w:rsidRPr="007448DA" w:rsidTr="0026378E">
        <w:tc>
          <w:tcPr>
            <w:tcW w:w="3165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Položka rezerv</w:t>
            </w:r>
          </w:p>
        </w:tc>
        <w:tc>
          <w:tcPr>
            <w:tcW w:w="210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  <w:tc>
          <w:tcPr>
            <w:tcW w:w="117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Tvorba</w:t>
            </w:r>
          </w:p>
        </w:tc>
        <w:tc>
          <w:tcPr>
            <w:tcW w:w="117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Použitie</w:t>
            </w:r>
          </w:p>
        </w:tc>
        <w:tc>
          <w:tcPr>
            <w:tcW w:w="105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Zrušenie</w:t>
            </w:r>
          </w:p>
        </w:tc>
        <w:tc>
          <w:tcPr>
            <w:tcW w:w="173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</w:tr>
      <w:tr w:rsidR="008827E2" w:rsidRPr="007448DA" w:rsidTr="0026378E">
        <w:tc>
          <w:tcPr>
            <w:tcW w:w="3165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Rezervy ostatné krátkodobé</w:t>
            </w:r>
          </w:p>
        </w:tc>
        <w:tc>
          <w:tcPr>
            <w:tcW w:w="210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5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3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6925" w:rsidRPr="007448DA" w:rsidTr="0026378E">
        <w:tc>
          <w:tcPr>
            <w:tcW w:w="3165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Mzdy za dovolenku vrátane sociálneho zabezpečenia </w:t>
            </w:r>
          </w:p>
        </w:tc>
        <w:tc>
          <w:tcPr>
            <w:tcW w:w="2106" w:type="dxa"/>
            <w:vAlign w:val="center"/>
          </w:tcPr>
          <w:p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BA6925" w:rsidRPr="007448DA" w:rsidRDefault="00BA6925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2103C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76" w:type="dxa"/>
            <w:vAlign w:val="center"/>
          </w:tcPr>
          <w:p w:rsidR="00BA6925" w:rsidRPr="007448DA" w:rsidRDefault="00C2103C" w:rsidP="0026378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BA69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056" w:type="dxa"/>
            <w:vAlign w:val="center"/>
          </w:tcPr>
          <w:p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9" w:type="dxa"/>
            <w:vAlign w:val="center"/>
          </w:tcPr>
          <w:p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A6925" w:rsidRPr="007448DA" w:rsidTr="0026378E">
        <w:tc>
          <w:tcPr>
            <w:tcW w:w="3165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Náklady na zostavenie, overenie, zverejnenie účtovnej závierky a výročnej správy tykajúce sa vykazovaného účtovného obdobia</w:t>
            </w:r>
          </w:p>
        </w:tc>
        <w:tc>
          <w:tcPr>
            <w:tcW w:w="2106" w:type="dxa"/>
            <w:vAlign w:val="center"/>
          </w:tcPr>
          <w:p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76" w:type="dxa"/>
            <w:vAlign w:val="center"/>
          </w:tcPr>
          <w:p w:rsidR="00BA6925" w:rsidRPr="007448DA" w:rsidRDefault="00BA6925" w:rsidP="00C436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C436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76" w:type="dxa"/>
            <w:vAlign w:val="center"/>
          </w:tcPr>
          <w:p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:rsidR="00BA6925" w:rsidRPr="007448DA" w:rsidRDefault="00BA6925" w:rsidP="00B816C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9" w:type="dxa"/>
            <w:vAlign w:val="center"/>
          </w:tcPr>
          <w:p w:rsidR="00BA6925" w:rsidRPr="007448DA" w:rsidRDefault="00BA6925" w:rsidP="00C436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C436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  <w:tr w:rsidR="00BA6925" w:rsidRPr="007448DA" w:rsidTr="0026378E">
        <w:tc>
          <w:tcPr>
            <w:tcW w:w="3165" w:type="dxa"/>
          </w:tcPr>
          <w:p w:rsidR="00BA6925" w:rsidRPr="007448DA" w:rsidRDefault="00BA6925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106" w:type="dxa"/>
            <w:vAlign w:val="center"/>
          </w:tcPr>
          <w:p w:rsidR="00BA6925" w:rsidRPr="007448DA" w:rsidRDefault="00C2103C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1 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00 </w:t>
            </w:r>
          </w:p>
        </w:tc>
        <w:tc>
          <w:tcPr>
            <w:tcW w:w="1176" w:type="dxa"/>
            <w:vAlign w:val="center"/>
          </w:tcPr>
          <w:p w:rsidR="00BA6925" w:rsidRPr="007448DA" w:rsidRDefault="00C2103C" w:rsidP="00C436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C436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176" w:type="dxa"/>
            <w:vAlign w:val="center"/>
          </w:tcPr>
          <w:p w:rsidR="00BA6925" w:rsidRPr="007448DA" w:rsidRDefault="00BA6925" w:rsidP="00F968F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F968F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056" w:type="dxa"/>
            <w:vAlign w:val="center"/>
          </w:tcPr>
          <w:p w:rsidR="00BA6925" w:rsidRPr="007448DA" w:rsidRDefault="00C2103C" w:rsidP="00BA692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39" w:type="dxa"/>
            <w:vAlign w:val="center"/>
          </w:tcPr>
          <w:p w:rsidR="00BA6925" w:rsidRPr="007448DA" w:rsidRDefault="00BA6925" w:rsidP="00C4364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 </w:t>
            </w:r>
            <w:r w:rsidR="00C4364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</w:p>
        </w:tc>
      </w:tr>
    </w:tbl>
    <w:p w:rsidR="008827E2" w:rsidRDefault="008827E2" w:rsidP="00FA4170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Záväzky</w:t>
      </w:r>
    </w:p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6"/>
        <w:gridCol w:w="2545"/>
        <w:gridCol w:w="3141"/>
      </w:tblGrid>
      <w:tr w:rsidR="008827E2" w:rsidRPr="007448DA">
        <w:tc>
          <w:tcPr>
            <w:tcW w:w="462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45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  <w:tc>
          <w:tcPr>
            <w:tcW w:w="3141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</w:tr>
      <w:tr w:rsidR="008827E2" w:rsidRPr="007448DA">
        <w:tc>
          <w:tcPr>
            <w:tcW w:w="462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Záväzky – podľa doby splatnosti</w:t>
            </w:r>
          </w:p>
        </w:tc>
        <w:tc>
          <w:tcPr>
            <w:tcW w:w="2545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141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v lehote splatnosti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 toho: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622 307,99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836 865,53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75166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34 493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64 064,21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od jedného roka do piatich rokov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143 308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128 937,49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dlhšou ako päť rokov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444 506,99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643 863,83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21 178,62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4 823,08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643 486,61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841 688,61</w:t>
            </w:r>
          </w:p>
        </w:tc>
      </w:tr>
    </w:tbl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Základná škola s Materskou školou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6"/>
        <w:gridCol w:w="2545"/>
        <w:gridCol w:w="3141"/>
      </w:tblGrid>
      <w:tr w:rsidR="008827E2" w:rsidRPr="007448DA">
        <w:tc>
          <w:tcPr>
            <w:tcW w:w="462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45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  <w:tc>
          <w:tcPr>
            <w:tcW w:w="3141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</w:tr>
      <w:tr w:rsidR="008827E2" w:rsidRPr="007448DA">
        <w:tc>
          <w:tcPr>
            <w:tcW w:w="4626" w:type="dxa"/>
          </w:tcPr>
          <w:p w:rsidR="008827E2" w:rsidRPr="007448DA" w:rsidRDefault="008827E2" w:rsidP="0011708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Záväzky – podľa doby splatnosti</w:t>
            </w:r>
          </w:p>
        </w:tc>
        <w:tc>
          <w:tcPr>
            <w:tcW w:w="2545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141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44C8" w:rsidRPr="007448DA">
        <w:tc>
          <w:tcPr>
            <w:tcW w:w="4626" w:type="dxa"/>
          </w:tcPr>
          <w:p w:rsidR="008D44C8" w:rsidRPr="007448DA" w:rsidRDefault="008D44C8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v lehote splatnosti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 toho:</w:t>
            </w:r>
          </w:p>
        </w:tc>
        <w:tc>
          <w:tcPr>
            <w:tcW w:w="2545" w:type="dxa"/>
            <w:vAlign w:val="center"/>
          </w:tcPr>
          <w:p w:rsidR="008D44C8" w:rsidRPr="007448DA" w:rsidRDefault="008D44C8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41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77 074,63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78 374,07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od jedného roka do piatich rokov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dlhšou ako päť rokov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5237E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77 074,63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78 374,07</w:t>
            </w:r>
          </w:p>
        </w:tc>
      </w:tr>
    </w:tbl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Obec Mútne -  prevádzka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6"/>
        <w:gridCol w:w="2545"/>
        <w:gridCol w:w="3141"/>
      </w:tblGrid>
      <w:tr w:rsidR="008827E2" w:rsidRPr="007448DA">
        <w:tc>
          <w:tcPr>
            <w:tcW w:w="462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45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  <w:tc>
          <w:tcPr>
            <w:tcW w:w="3141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</w:tr>
      <w:tr w:rsidR="008D44C8" w:rsidRPr="007448DA">
        <w:tc>
          <w:tcPr>
            <w:tcW w:w="4626" w:type="dxa"/>
          </w:tcPr>
          <w:p w:rsidR="008D44C8" w:rsidRPr="007448DA" w:rsidRDefault="008D44C8" w:rsidP="0011708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Záväzky – podľa doby splatnosti</w:t>
            </w:r>
          </w:p>
        </w:tc>
        <w:tc>
          <w:tcPr>
            <w:tcW w:w="2545" w:type="dxa"/>
          </w:tcPr>
          <w:p w:rsidR="008D44C8" w:rsidRPr="007448DA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141" w:type="dxa"/>
          </w:tcPr>
          <w:p w:rsidR="008D44C8" w:rsidRPr="007448DA" w:rsidRDefault="008D44C8" w:rsidP="00337A7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D44C8" w:rsidRPr="007448DA">
        <w:tc>
          <w:tcPr>
            <w:tcW w:w="4626" w:type="dxa"/>
          </w:tcPr>
          <w:p w:rsidR="008D44C8" w:rsidRPr="007448DA" w:rsidRDefault="008D44C8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v lehote splatnosti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 toho:</w:t>
            </w:r>
          </w:p>
        </w:tc>
        <w:tc>
          <w:tcPr>
            <w:tcW w:w="2545" w:type="dxa"/>
            <w:vAlign w:val="center"/>
          </w:tcPr>
          <w:p w:rsidR="008D44C8" w:rsidRPr="007448DA" w:rsidRDefault="008D44C8" w:rsidP="00AC43B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41" w:type="dxa"/>
            <w:vAlign w:val="center"/>
          </w:tcPr>
          <w:p w:rsidR="008D44C8" w:rsidRPr="007448DA" w:rsidRDefault="008D44C8" w:rsidP="00337A7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AC43B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29 551,19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33 905,14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od jedného roka do piatich rokov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AC43B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dlhšou ako päť rokov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AC43B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AC43B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3 220,15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3 220,15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AC43B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32 771,34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37 125,29</w:t>
            </w:r>
          </w:p>
        </w:tc>
      </w:tr>
    </w:tbl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F968F4" w:rsidRDefault="008827E2" w:rsidP="00C83C7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rámci konsolidovaného celku </w:t>
      </w:r>
      <w:r w:rsidR="009D6C78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ošlo k eliminácii záväzkov</w:t>
      </w:r>
      <w:r w:rsidR="009D6C78">
        <w:rPr>
          <w:rFonts w:ascii="Times New Roman" w:hAnsi="Times New Roman" w:cs="Times New Roman"/>
          <w:sz w:val="24"/>
          <w:szCs w:val="24"/>
        </w:rPr>
        <w:t xml:space="preserve"> vo výške 4 636,13 €</w:t>
      </w:r>
    </w:p>
    <w:p w:rsidR="008827E2" w:rsidRDefault="00F968F4" w:rsidP="00C83C7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626"/>
        <w:gridCol w:w="2545"/>
        <w:gridCol w:w="3141"/>
      </w:tblGrid>
      <w:tr w:rsidR="008827E2" w:rsidRPr="007448DA">
        <w:tc>
          <w:tcPr>
            <w:tcW w:w="462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45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bežného účtovného obdobia</w:t>
            </w:r>
          </w:p>
        </w:tc>
        <w:tc>
          <w:tcPr>
            <w:tcW w:w="3141" w:type="dxa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Výška k 31.12. bezprostredne predchádzajúceho účtovného obdobia</w:t>
            </w:r>
          </w:p>
        </w:tc>
      </w:tr>
      <w:tr w:rsidR="008D44C8" w:rsidRPr="007448DA">
        <w:tc>
          <w:tcPr>
            <w:tcW w:w="4626" w:type="dxa"/>
          </w:tcPr>
          <w:p w:rsidR="008D44C8" w:rsidRPr="007448DA" w:rsidRDefault="008D44C8" w:rsidP="0011708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Záväzky – podľa doby splatnosti</w:t>
            </w:r>
          </w:p>
        </w:tc>
        <w:tc>
          <w:tcPr>
            <w:tcW w:w="2545" w:type="dxa"/>
          </w:tcPr>
          <w:p w:rsidR="008D44C8" w:rsidRPr="007448DA" w:rsidRDefault="008D44C8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141" w:type="dxa"/>
          </w:tcPr>
          <w:p w:rsidR="008D44C8" w:rsidRPr="007448DA" w:rsidRDefault="008D44C8" w:rsidP="00337A7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v lehote splatnosti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z toho:</w:t>
            </w:r>
          </w:p>
        </w:tc>
        <w:tc>
          <w:tcPr>
            <w:tcW w:w="2545" w:type="dxa"/>
            <w:vAlign w:val="center"/>
          </w:tcPr>
          <w:p w:rsidR="00F968F4" w:rsidRPr="007448DA" w:rsidRDefault="00F968F4" w:rsidP="0024651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728 933,81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940 035,13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</w:t>
            </w:r>
          </w:p>
        </w:tc>
        <w:tc>
          <w:tcPr>
            <w:tcW w:w="2545" w:type="dxa"/>
            <w:vAlign w:val="center"/>
          </w:tcPr>
          <w:p w:rsidR="00F968F4" w:rsidRPr="007448DA" w:rsidRDefault="004E06E6" w:rsidP="0024651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136 482,69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167 233,81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od jedného roka do piatich rokov</w:t>
            </w:r>
          </w:p>
        </w:tc>
        <w:tc>
          <w:tcPr>
            <w:tcW w:w="2545" w:type="dxa"/>
            <w:vAlign w:val="center"/>
          </w:tcPr>
          <w:p w:rsidR="00F968F4" w:rsidRPr="007448DA" w:rsidRDefault="00FF7EC6" w:rsidP="00603A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143 308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128 937,49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dlhšou ako päť rokov</w:t>
            </w:r>
          </w:p>
        </w:tc>
        <w:tc>
          <w:tcPr>
            <w:tcW w:w="2545" w:type="dxa"/>
            <w:vAlign w:val="center"/>
          </w:tcPr>
          <w:p w:rsidR="00F968F4" w:rsidRPr="007448DA" w:rsidRDefault="00FF7EC6" w:rsidP="00603A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444 506,99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643 863,83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545" w:type="dxa"/>
            <w:vAlign w:val="center"/>
          </w:tcPr>
          <w:p w:rsidR="00F968F4" w:rsidRPr="007448DA" w:rsidRDefault="00FF7EC6" w:rsidP="00603ACC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24 398,77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8 043,23</w:t>
            </w:r>
          </w:p>
        </w:tc>
      </w:tr>
      <w:tr w:rsidR="00F968F4" w:rsidRPr="007448DA">
        <w:tc>
          <w:tcPr>
            <w:tcW w:w="4626" w:type="dxa"/>
          </w:tcPr>
          <w:p w:rsidR="00F968F4" w:rsidRPr="007448DA" w:rsidRDefault="00F968F4" w:rsidP="00117083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2545" w:type="dxa"/>
            <w:vAlign w:val="center"/>
          </w:tcPr>
          <w:p w:rsidR="00F968F4" w:rsidRPr="007448DA" w:rsidRDefault="004E06E6" w:rsidP="0024651E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748 696,45</w:t>
            </w:r>
          </w:p>
        </w:tc>
        <w:tc>
          <w:tcPr>
            <w:tcW w:w="3141" w:type="dxa"/>
            <w:vAlign w:val="center"/>
          </w:tcPr>
          <w:p w:rsidR="00F968F4" w:rsidRPr="007448DA" w:rsidRDefault="00F968F4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948 078,36</w:t>
            </w:r>
          </w:p>
        </w:tc>
      </w:tr>
    </w:tbl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:rsidR="008827E2" w:rsidRDefault="008827E2" w:rsidP="00C83C7E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>Úver poskytnutý zo Štátneho fondu rozvoja bývania</w:t>
      </w:r>
    </w:p>
    <w:p w:rsidR="008827E2" w:rsidRDefault="008827E2" w:rsidP="00C83C7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Obec Mútne a ostatné jednotky konsolidovaného celku evidujú úver poskytnutý zo Štátneho fondu rozvoja bývania.</w:t>
      </w:r>
    </w:p>
    <w:p w:rsidR="008827E2" w:rsidRPr="00F855FC" w:rsidRDefault="008827E2" w:rsidP="00B67AB2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Úver č. 507/566/2002 zo Št. fondu rozvoja bývania, poskytnutý v r. 2002 na výstavbu 10 bytovej jednotky v obci Mútne, v sume   4. 771.000,00 Sk</w:t>
      </w: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F855FC">
        <w:rPr>
          <w:rFonts w:ascii="Times New Roman" w:hAnsi="Times New Roman" w:cs="Times New Roman"/>
          <w:b/>
          <w:bCs/>
          <w:sz w:val="24"/>
          <w:szCs w:val="24"/>
        </w:rPr>
        <w:t xml:space="preserve">zostatok </w:t>
      </w:r>
      <w:r>
        <w:rPr>
          <w:rFonts w:ascii="Times New Roman" w:hAnsi="Times New Roman" w:cs="Times New Roman"/>
          <w:b/>
          <w:bCs/>
          <w:sz w:val="24"/>
          <w:szCs w:val="24"/>
        </w:rPr>
        <w:t>úveru k 31.12. 201</w:t>
      </w:r>
      <w:r w:rsidR="00FF7EC6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FF7EC6">
        <w:rPr>
          <w:rFonts w:ascii="Times New Roman" w:hAnsi="Times New Roman" w:cs="Times New Roman"/>
          <w:b/>
          <w:bCs/>
          <w:sz w:val="24"/>
          <w:szCs w:val="24"/>
        </w:rPr>
        <w:t>98 641,37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85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proofErr w:type="spellStart"/>
      <w:r>
        <w:rPr>
          <w:rFonts w:ascii="Times New Roman" w:hAnsi="Times New Roman" w:cs="Times New Roman"/>
          <w:sz w:val="24"/>
          <w:szCs w:val="24"/>
        </w:rPr>
        <w:t>úr</w:t>
      </w:r>
      <w:proofErr w:type="spellEnd"/>
      <w:r>
        <w:rPr>
          <w:rFonts w:ascii="Times New Roman" w:hAnsi="Times New Roman" w:cs="Times New Roman"/>
          <w:sz w:val="24"/>
          <w:szCs w:val="24"/>
        </w:rPr>
        <w:t>. sadzba 3,9%, doba splatnosti 30 rokov</w:t>
      </w:r>
    </w:p>
    <w:p w:rsidR="008827E2" w:rsidRDefault="008827E2" w:rsidP="00F85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-úver bol zabezpečený v súlade s ustanovením par. 546 až 560 Občianskeho zákonníka uzavretím poistnej zmluvy s poisťovňou</w:t>
      </w:r>
    </w:p>
    <w:p w:rsidR="008827E2" w:rsidRDefault="008827E2" w:rsidP="00F855F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27E2" w:rsidRDefault="008827E2" w:rsidP="00827769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 w:rsidRPr="00827769">
        <w:rPr>
          <w:rFonts w:ascii="Times New Roman" w:hAnsi="Times New Roman" w:cs="Times New Roman"/>
          <w:b/>
          <w:bCs/>
          <w:sz w:val="24"/>
          <w:szCs w:val="24"/>
        </w:rPr>
        <w:t xml:space="preserve">Úver </w:t>
      </w:r>
      <w:r w:rsidR="0024651E">
        <w:rPr>
          <w:rFonts w:ascii="Times New Roman" w:hAnsi="Times New Roman" w:cs="Times New Roman"/>
          <w:b/>
          <w:bCs/>
          <w:sz w:val="24"/>
          <w:szCs w:val="24"/>
        </w:rPr>
        <w:t xml:space="preserve">OTP banka na </w:t>
      </w:r>
      <w:proofErr w:type="spellStart"/>
      <w:r w:rsidR="0024651E">
        <w:rPr>
          <w:rFonts w:ascii="Times New Roman" w:hAnsi="Times New Roman" w:cs="Times New Roman"/>
          <w:b/>
          <w:bCs/>
          <w:sz w:val="24"/>
          <w:szCs w:val="24"/>
        </w:rPr>
        <w:t>prefinancovanie</w:t>
      </w:r>
      <w:proofErr w:type="spellEnd"/>
      <w:r w:rsidR="0024651E">
        <w:rPr>
          <w:rFonts w:ascii="Times New Roman" w:hAnsi="Times New Roman" w:cs="Times New Roman"/>
          <w:b/>
          <w:bCs/>
          <w:sz w:val="24"/>
          <w:szCs w:val="24"/>
        </w:rPr>
        <w:t xml:space="preserve"> úveru </w:t>
      </w:r>
      <w:r w:rsidRPr="00827769">
        <w:rPr>
          <w:rFonts w:ascii="Times New Roman" w:hAnsi="Times New Roman" w:cs="Times New Roman"/>
          <w:b/>
          <w:bCs/>
          <w:sz w:val="24"/>
          <w:szCs w:val="24"/>
        </w:rPr>
        <w:t>zo ŠFRB, poskytnutý v roku 201</w:t>
      </w:r>
      <w:r w:rsidR="0024651E">
        <w:rPr>
          <w:rFonts w:ascii="Times New Roman" w:hAnsi="Times New Roman" w:cs="Times New Roman"/>
          <w:b/>
          <w:bCs/>
          <w:sz w:val="24"/>
          <w:szCs w:val="24"/>
        </w:rPr>
        <w:t>5 v sume 100 464,17 €</w:t>
      </w:r>
    </w:p>
    <w:p w:rsidR="008827E2" w:rsidRPr="00827769" w:rsidRDefault="008827E2" w:rsidP="00827769">
      <w:pPr>
        <w:pStyle w:val="Odsekzoznamu"/>
        <w:numPr>
          <w:ilvl w:val="0"/>
          <w:numId w:val="11"/>
        </w:num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Zostatok úveru k 31.12.201</w:t>
      </w:r>
      <w:r w:rsidR="00FF7EC6">
        <w:rPr>
          <w:rFonts w:ascii="Times New Roman" w:hAnsi="Times New Roman" w:cs="Times New Roman"/>
          <w:b/>
          <w:bCs/>
          <w:sz w:val="24"/>
          <w:szCs w:val="24"/>
        </w:rPr>
        <w:t>8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A72B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FF7EC6">
        <w:rPr>
          <w:rFonts w:ascii="Times New Roman" w:hAnsi="Times New Roman" w:cs="Times New Roman"/>
          <w:b/>
          <w:bCs/>
          <w:sz w:val="24"/>
          <w:szCs w:val="24"/>
        </w:rPr>
        <w:t>38 724</w:t>
      </w:r>
      <w:r w:rsidR="00FA1B38">
        <w:rPr>
          <w:rFonts w:ascii="Times New Roman" w:hAnsi="Times New Roman" w:cs="Times New Roman"/>
          <w:b/>
          <w:bCs/>
          <w:sz w:val="24"/>
          <w:szCs w:val="24"/>
        </w:rPr>
        <w:t>,17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€</w:t>
      </w:r>
    </w:p>
    <w:p w:rsidR="008827E2" w:rsidRDefault="008827E2" w:rsidP="00827769">
      <w:pPr>
        <w:pStyle w:val="Odsekzoznamu"/>
        <w:spacing w:after="0"/>
        <w:ind w:left="9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Úr</w:t>
      </w:r>
      <w:proofErr w:type="spellEnd"/>
      <w:r>
        <w:rPr>
          <w:rFonts w:ascii="Times New Roman" w:hAnsi="Times New Roman" w:cs="Times New Roman"/>
          <w:sz w:val="24"/>
          <w:szCs w:val="24"/>
        </w:rPr>
        <w:t>. sadzba 1.5</w:t>
      </w:r>
      <w:r w:rsidR="0024651E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% , doba splatnosti </w:t>
      </w:r>
      <w:r w:rsidR="0024651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rokov</w:t>
      </w:r>
    </w:p>
    <w:p w:rsidR="008827E2" w:rsidRDefault="008827E2" w:rsidP="0082776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27E2" w:rsidRPr="00861D28" w:rsidRDefault="008827E2" w:rsidP="00025EDF">
      <w:pPr>
        <w:pStyle w:val="Odsekzoznamu"/>
        <w:spacing w:after="0"/>
        <w:ind w:left="960"/>
        <w:rPr>
          <w:rFonts w:ascii="Times New Roman" w:hAnsi="Times New Roman" w:cs="Times New Roman"/>
          <w:sz w:val="24"/>
          <w:szCs w:val="24"/>
        </w:rPr>
      </w:pP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Prijaté návratné finančné výpomoci</w:t>
      </w:r>
    </w:p>
    <w:p w:rsidR="00320C8D" w:rsidRDefault="005B1B49" w:rsidP="00F85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Obec Mútne- prevádzka prijala v roku 2017 spotrebný úver na nákup špeciálneho automobilu v sume 140 000,-  s úrokovou sadzbou 2,05 </w:t>
      </w:r>
      <w:proofErr w:type="spellStart"/>
      <w:r>
        <w:rPr>
          <w:rFonts w:ascii="Times New Roman" w:hAnsi="Times New Roman" w:cs="Times New Roman"/>
          <w:sz w:val="24"/>
          <w:szCs w:val="24"/>
        </w:rPr>
        <w:t>p.a</w:t>
      </w:r>
      <w:proofErr w:type="spellEnd"/>
      <w:r>
        <w:rPr>
          <w:rFonts w:ascii="Times New Roman" w:hAnsi="Times New Roman" w:cs="Times New Roman"/>
          <w:sz w:val="24"/>
          <w:szCs w:val="24"/>
        </w:rPr>
        <w:t>. na Základe zmluvy o spotrebnom úvere.</w:t>
      </w:r>
    </w:p>
    <w:p w:rsidR="00FF7EC6" w:rsidRPr="00FF7EC6" w:rsidRDefault="00FF7EC6" w:rsidP="00FF7EC6">
      <w:pPr>
        <w:pStyle w:val="Odsekzoznamu"/>
        <w:numPr>
          <w:ilvl w:val="0"/>
          <w:numId w:val="18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FF7EC6">
        <w:rPr>
          <w:rFonts w:ascii="Times New Roman" w:hAnsi="Times New Roman" w:cs="Times New Roman"/>
          <w:b/>
          <w:sz w:val="24"/>
          <w:szCs w:val="24"/>
        </w:rPr>
        <w:t>Zostatok úveru k 31.12.2018 109 801,50 €</w:t>
      </w: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t>Vydané dlhopisy</w:t>
      </w:r>
    </w:p>
    <w:p w:rsidR="008827E2" w:rsidRDefault="008827E2" w:rsidP="00F85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jednotky konsolidovaného celku neevidujú vydané dlhopisy.</w:t>
      </w:r>
    </w:p>
    <w:p w:rsidR="008827E2" w:rsidRDefault="008827E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/>
          <w:iCs/>
          <w:sz w:val="28"/>
          <w:szCs w:val="28"/>
        </w:rPr>
        <w:lastRenderedPageBreak/>
        <w:t>Časové rozlíšenie na strane pasív</w:t>
      </w: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Obec Mútne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48"/>
        <w:gridCol w:w="3039"/>
        <w:gridCol w:w="3857"/>
      </w:tblGrid>
      <w:tr w:rsidR="008827E2" w:rsidRPr="007448DA">
        <w:tc>
          <w:tcPr>
            <w:tcW w:w="3448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39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857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3448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3039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857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A72B7" w:rsidRPr="007448DA">
        <w:tc>
          <w:tcPr>
            <w:tcW w:w="3448" w:type="dxa"/>
          </w:tcPr>
          <w:p w:rsidR="00AA72B7" w:rsidRPr="00261C5F" w:rsidRDefault="00AA72B7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Výdavky budúcich období</w:t>
            </w:r>
          </w:p>
        </w:tc>
        <w:tc>
          <w:tcPr>
            <w:tcW w:w="3039" w:type="dxa"/>
          </w:tcPr>
          <w:p w:rsidR="00AA72B7" w:rsidRPr="007448DA" w:rsidRDefault="00AA72B7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857" w:type="dxa"/>
          </w:tcPr>
          <w:p w:rsidR="00AA72B7" w:rsidRPr="007448DA" w:rsidRDefault="00AA72B7" w:rsidP="00E474A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AA72B7" w:rsidRPr="007448DA">
        <w:tc>
          <w:tcPr>
            <w:tcW w:w="3448" w:type="dxa"/>
          </w:tcPr>
          <w:p w:rsidR="00AA72B7" w:rsidRPr="00261C5F" w:rsidRDefault="00AA72B7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Ostatné</w:t>
            </w:r>
          </w:p>
        </w:tc>
        <w:tc>
          <w:tcPr>
            <w:tcW w:w="3039" w:type="dxa"/>
            <w:vAlign w:val="center"/>
          </w:tcPr>
          <w:p w:rsidR="00AA72B7" w:rsidRPr="006C0215" w:rsidRDefault="00AA72B7" w:rsidP="006C021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857" w:type="dxa"/>
            <w:vAlign w:val="center"/>
          </w:tcPr>
          <w:p w:rsidR="00AA72B7" w:rsidRPr="006C0215" w:rsidRDefault="00AA72B7" w:rsidP="00E474A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C021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A72B7" w:rsidRPr="007448DA">
        <w:tc>
          <w:tcPr>
            <w:tcW w:w="3448" w:type="dxa"/>
          </w:tcPr>
          <w:p w:rsidR="00AA72B7" w:rsidRPr="00261C5F" w:rsidRDefault="00AA72B7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  <w:tc>
          <w:tcPr>
            <w:tcW w:w="3039" w:type="dxa"/>
            <w:vAlign w:val="center"/>
          </w:tcPr>
          <w:p w:rsidR="00AA72B7" w:rsidRPr="006C0215" w:rsidRDefault="00AA72B7" w:rsidP="00AA72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857" w:type="dxa"/>
            <w:vAlign w:val="center"/>
          </w:tcPr>
          <w:p w:rsidR="00AA72B7" w:rsidRPr="006C0215" w:rsidRDefault="00AA72B7" w:rsidP="00E474A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6C021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A72B7" w:rsidRPr="007448DA">
        <w:tc>
          <w:tcPr>
            <w:tcW w:w="3448" w:type="dxa"/>
          </w:tcPr>
          <w:p w:rsidR="00AA72B7" w:rsidRPr="00261C5F" w:rsidRDefault="00AA72B7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 xml:space="preserve">Výnosy budúcich </w:t>
            </w:r>
            <w:proofErr w:type="spellStart"/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odbobí</w:t>
            </w:r>
            <w:proofErr w:type="spellEnd"/>
          </w:p>
        </w:tc>
        <w:tc>
          <w:tcPr>
            <w:tcW w:w="3039" w:type="dxa"/>
            <w:vAlign w:val="center"/>
          </w:tcPr>
          <w:p w:rsidR="00AA72B7" w:rsidRPr="006C0215" w:rsidRDefault="00AA72B7" w:rsidP="006C021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857" w:type="dxa"/>
            <w:vAlign w:val="center"/>
          </w:tcPr>
          <w:p w:rsidR="00AA72B7" w:rsidRPr="006C0215" w:rsidRDefault="00AA72B7" w:rsidP="00E474A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F7EC6" w:rsidRPr="007448DA">
        <w:tc>
          <w:tcPr>
            <w:tcW w:w="3448" w:type="dxa"/>
          </w:tcPr>
          <w:p w:rsidR="00FF7EC6" w:rsidRPr="00261C5F" w:rsidRDefault="00FF7EC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Majetok obstaraný z cudzích prostriedkov</w:t>
            </w:r>
          </w:p>
        </w:tc>
        <w:tc>
          <w:tcPr>
            <w:tcW w:w="3039" w:type="dxa"/>
            <w:vAlign w:val="center"/>
          </w:tcPr>
          <w:p w:rsidR="00FF7EC6" w:rsidRPr="006C0215" w:rsidRDefault="00FF7EC6" w:rsidP="00AA72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2 312 669,12</w:t>
            </w:r>
          </w:p>
        </w:tc>
        <w:tc>
          <w:tcPr>
            <w:tcW w:w="3857" w:type="dxa"/>
            <w:vAlign w:val="center"/>
          </w:tcPr>
          <w:p w:rsidR="00FF7EC6" w:rsidRPr="006C0215" w:rsidRDefault="00FF7EC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2 481 266,80</w:t>
            </w:r>
          </w:p>
        </w:tc>
      </w:tr>
      <w:tr w:rsidR="00FF7EC6" w:rsidRPr="007448DA">
        <w:tc>
          <w:tcPr>
            <w:tcW w:w="3448" w:type="dxa"/>
          </w:tcPr>
          <w:p w:rsidR="00FF7EC6" w:rsidRPr="00261C5F" w:rsidRDefault="00FF7EC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Ostatné</w:t>
            </w:r>
          </w:p>
        </w:tc>
        <w:tc>
          <w:tcPr>
            <w:tcW w:w="3039" w:type="dxa"/>
            <w:vAlign w:val="center"/>
          </w:tcPr>
          <w:p w:rsidR="00FF7EC6" w:rsidRPr="006C0215" w:rsidRDefault="00FF7EC6" w:rsidP="006C0215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857" w:type="dxa"/>
            <w:vAlign w:val="center"/>
          </w:tcPr>
          <w:p w:rsidR="00FF7EC6" w:rsidRPr="006C0215" w:rsidRDefault="00FF7EC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F7EC6" w:rsidRPr="007448DA">
        <w:tc>
          <w:tcPr>
            <w:tcW w:w="3448" w:type="dxa"/>
          </w:tcPr>
          <w:p w:rsidR="00FF7EC6" w:rsidRPr="00261C5F" w:rsidRDefault="00FF7EC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 xml:space="preserve">Spolu </w:t>
            </w:r>
          </w:p>
        </w:tc>
        <w:tc>
          <w:tcPr>
            <w:tcW w:w="3039" w:type="dxa"/>
            <w:vAlign w:val="center"/>
          </w:tcPr>
          <w:p w:rsidR="00FF7EC6" w:rsidRPr="006C0215" w:rsidRDefault="00FF7EC6" w:rsidP="00AA72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2 312 669,12</w:t>
            </w:r>
          </w:p>
        </w:tc>
        <w:tc>
          <w:tcPr>
            <w:tcW w:w="3857" w:type="dxa"/>
            <w:vAlign w:val="center"/>
          </w:tcPr>
          <w:p w:rsidR="00FF7EC6" w:rsidRPr="006C0215" w:rsidRDefault="00FF7EC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2 481 266,80</w:t>
            </w:r>
          </w:p>
        </w:tc>
      </w:tr>
    </w:tbl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Základná škola s Materskou školou 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36"/>
        <w:gridCol w:w="3029"/>
        <w:gridCol w:w="3847"/>
      </w:tblGrid>
      <w:tr w:rsidR="008827E2" w:rsidRPr="007448DA">
        <w:trPr>
          <w:trHeight w:val="512"/>
        </w:trPr>
        <w:tc>
          <w:tcPr>
            <w:tcW w:w="343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029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847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3436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3029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847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c>
          <w:tcPr>
            <w:tcW w:w="3436" w:type="dxa"/>
          </w:tcPr>
          <w:p w:rsidR="008827E2" w:rsidRPr="00261C5F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Výnosy budúcich období</w:t>
            </w:r>
          </w:p>
        </w:tc>
        <w:tc>
          <w:tcPr>
            <w:tcW w:w="3029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847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2103C" w:rsidRPr="007448DA">
        <w:tc>
          <w:tcPr>
            <w:tcW w:w="3436" w:type="dxa"/>
          </w:tcPr>
          <w:p w:rsidR="00C2103C" w:rsidRPr="007448DA" w:rsidRDefault="00C2103C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</w:p>
        </w:tc>
        <w:tc>
          <w:tcPr>
            <w:tcW w:w="3029" w:type="dxa"/>
            <w:vAlign w:val="center"/>
          </w:tcPr>
          <w:p w:rsidR="00C2103C" w:rsidRPr="00AE1D96" w:rsidRDefault="00FF7EC6" w:rsidP="00B405D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10 935,73</w:t>
            </w:r>
          </w:p>
        </w:tc>
        <w:tc>
          <w:tcPr>
            <w:tcW w:w="3847" w:type="dxa"/>
            <w:vAlign w:val="center"/>
          </w:tcPr>
          <w:p w:rsidR="00C2103C" w:rsidRPr="00AE1D96" w:rsidRDefault="00FF7EC6" w:rsidP="00FF7EC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13 328,73</w:t>
            </w:r>
          </w:p>
        </w:tc>
      </w:tr>
      <w:tr w:rsidR="00C2103C" w:rsidRPr="007448DA">
        <w:tc>
          <w:tcPr>
            <w:tcW w:w="3436" w:type="dxa"/>
          </w:tcPr>
          <w:p w:rsidR="00C2103C" w:rsidRPr="007448DA" w:rsidRDefault="00C2103C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 xml:space="preserve">Spolu </w:t>
            </w:r>
          </w:p>
        </w:tc>
        <w:tc>
          <w:tcPr>
            <w:tcW w:w="3029" w:type="dxa"/>
            <w:vAlign w:val="center"/>
          </w:tcPr>
          <w:p w:rsidR="00C2103C" w:rsidRPr="00AE1D96" w:rsidRDefault="00FF7EC6" w:rsidP="00B405D1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10 935,73</w:t>
            </w:r>
          </w:p>
        </w:tc>
        <w:tc>
          <w:tcPr>
            <w:tcW w:w="3847" w:type="dxa"/>
            <w:vAlign w:val="center"/>
          </w:tcPr>
          <w:p w:rsidR="00C2103C" w:rsidRPr="00AE1D96" w:rsidRDefault="00FF7EC6" w:rsidP="00D87BFA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13 328,73</w:t>
            </w:r>
          </w:p>
        </w:tc>
      </w:tr>
    </w:tbl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855F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rámci konsolidovaného celku nedošlo k eliminácii položiek časového rozlíšenia:</w:t>
      </w:r>
    </w:p>
    <w:p w:rsidR="008827E2" w:rsidRDefault="008827E2" w:rsidP="00F855F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Spolu za konsolidovaný celok</w:t>
      </w:r>
    </w:p>
    <w:tbl>
      <w:tblPr>
        <w:tblW w:w="0" w:type="auto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48"/>
        <w:gridCol w:w="3448"/>
        <w:gridCol w:w="3448"/>
      </w:tblGrid>
      <w:tr w:rsidR="008827E2" w:rsidRPr="007448DA">
        <w:tc>
          <w:tcPr>
            <w:tcW w:w="3448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48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bežného účtovného obdobia</w:t>
            </w:r>
          </w:p>
        </w:tc>
        <w:tc>
          <w:tcPr>
            <w:tcW w:w="3448" w:type="dxa"/>
            <w:vMerge w:val="restart"/>
          </w:tcPr>
          <w:p w:rsidR="008827E2" w:rsidRPr="007448DA" w:rsidRDefault="008827E2" w:rsidP="007448DA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Hodnota k 31.12. bezprostredne predchádzajúceho účtovného obdobia</w:t>
            </w:r>
          </w:p>
        </w:tc>
      </w:tr>
      <w:tr w:rsidR="008827E2" w:rsidRPr="007448DA">
        <w:tc>
          <w:tcPr>
            <w:tcW w:w="3448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7448DA">
              <w:rPr>
                <w:rFonts w:ascii="Times New Roman" w:hAnsi="Times New Roman" w:cs="Times New Roman"/>
                <w:sz w:val="24"/>
                <w:szCs w:val="24"/>
              </w:rPr>
              <w:t>Názov časového rozlíšenia</w:t>
            </w:r>
          </w:p>
        </w:tc>
        <w:tc>
          <w:tcPr>
            <w:tcW w:w="3448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48" w:type="dxa"/>
            <w:vMerge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8827E2" w:rsidRPr="007448DA">
        <w:tc>
          <w:tcPr>
            <w:tcW w:w="3448" w:type="dxa"/>
          </w:tcPr>
          <w:p w:rsidR="008827E2" w:rsidRPr="00261C5F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Výnosy budúcich období</w:t>
            </w:r>
          </w:p>
        </w:tc>
        <w:tc>
          <w:tcPr>
            <w:tcW w:w="3448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448" w:type="dxa"/>
          </w:tcPr>
          <w:p w:rsidR="008827E2" w:rsidRPr="007448DA" w:rsidRDefault="008827E2" w:rsidP="007448D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FF7EC6" w:rsidRPr="007448DA">
        <w:tc>
          <w:tcPr>
            <w:tcW w:w="3448" w:type="dxa"/>
          </w:tcPr>
          <w:p w:rsidR="00FF7EC6" w:rsidRPr="00261C5F" w:rsidRDefault="00FF7EC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Majetok obstaraný z cudzích prostriedkov</w:t>
            </w:r>
          </w:p>
        </w:tc>
        <w:tc>
          <w:tcPr>
            <w:tcW w:w="3448" w:type="dxa"/>
            <w:vAlign w:val="center"/>
          </w:tcPr>
          <w:p w:rsidR="00FF7EC6" w:rsidRPr="00AE1D96" w:rsidRDefault="00FF7EC6" w:rsidP="00AE1D9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2 323 604,85</w:t>
            </w:r>
          </w:p>
        </w:tc>
        <w:tc>
          <w:tcPr>
            <w:tcW w:w="3448" w:type="dxa"/>
            <w:vAlign w:val="center"/>
          </w:tcPr>
          <w:p w:rsidR="00FF7EC6" w:rsidRPr="00AE1D96" w:rsidRDefault="00FF7EC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2 527 964,16</w:t>
            </w:r>
          </w:p>
        </w:tc>
      </w:tr>
      <w:tr w:rsidR="00FF7EC6" w:rsidRPr="007448DA">
        <w:tc>
          <w:tcPr>
            <w:tcW w:w="3448" w:type="dxa"/>
          </w:tcPr>
          <w:p w:rsidR="00FF7EC6" w:rsidRPr="00261C5F" w:rsidRDefault="00FF7EC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>Výdavky budúcich období</w:t>
            </w:r>
          </w:p>
        </w:tc>
        <w:tc>
          <w:tcPr>
            <w:tcW w:w="3448" w:type="dxa"/>
            <w:vAlign w:val="center"/>
          </w:tcPr>
          <w:p w:rsidR="00FF7EC6" w:rsidRPr="00AE1D96" w:rsidRDefault="00FF7EC6" w:rsidP="00AE1D9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48" w:type="dxa"/>
            <w:vAlign w:val="center"/>
          </w:tcPr>
          <w:p w:rsidR="00FF7EC6" w:rsidRPr="00AE1D96" w:rsidRDefault="00FF7EC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FF7EC6" w:rsidRPr="007448DA">
        <w:tc>
          <w:tcPr>
            <w:tcW w:w="3448" w:type="dxa"/>
          </w:tcPr>
          <w:p w:rsidR="00FF7EC6" w:rsidRPr="00261C5F" w:rsidRDefault="00FF7EC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 xml:space="preserve">Ostatné </w:t>
            </w:r>
          </w:p>
        </w:tc>
        <w:tc>
          <w:tcPr>
            <w:tcW w:w="3448" w:type="dxa"/>
            <w:vAlign w:val="center"/>
          </w:tcPr>
          <w:p w:rsidR="00FF7EC6" w:rsidRPr="00AE1D96" w:rsidRDefault="00FF7EC6" w:rsidP="00AE1D9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48" w:type="dxa"/>
            <w:vAlign w:val="center"/>
          </w:tcPr>
          <w:p w:rsidR="00FF7EC6" w:rsidRPr="00AE1D96" w:rsidRDefault="00FF7EC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F7EC6" w:rsidRPr="007448DA">
        <w:tc>
          <w:tcPr>
            <w:tcW w:w="3448" w:type="dxa"/>
          </w:tcPr>
          <w:p w:rsidR="00FF7EC6" w:rsidRPr="00261C5F" w:rsidRDefault="00FF7EC6" w:rsidP="007448DA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61C5F">
              <w:rPr>
                <w:rFonts w:ascii="Times New Roman" w:hAnsi="Times New Roman" w:cs="Times New Roman"/>
                <w:sz w:val="24"/>
                <w:szCs w:val="24"/>
              </w:rPr>
              <w:t xml:space="preserve">Spolu </w:t>
            </w:r>
          </w:p>
        </w:tc>
        <w:tc>
          <w:tcPr>
            <w:tcW w:w="3448" w:type="dxa"/>
            <w:vAlign w:val="center"/>
          </w:tcPr>
          <w:p w:rsidR="00FF7EC6" w:rsidRPr="00AE1D96" w:rsidRDefault="00FF7EC6" w:rsidP="00AE1D96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2 323 604,85</w:t>
            </w:r>
          </w:p>
        </w:tc>
        <w:tc>
          <w:tcPr>
            <w:tcW w:w="3448" w:type="dxa"/>
            <w:vAlign w:val="center"/>
          </w:tcPr>
          <w:p w:rsidR="00FF7EC6" w:rsidRPr="00AE1D96" w:rsidRDefault="00FF7EC6" w:rsidP="00FF78B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2 527 964,16</w:t>
            </w:r>
          </w:p>
        </w:tc>
      </w:tr>
    </w:tbl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F855FC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</w:p>
    <w:p w:rsidR="008827E2" w:rsidRDefault="008827E2" w:rsidP="009A0A1B">
      <w:pPr>
        <w:spacing w:after="0"/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>
        <w:rPr>
          <w:rFonts w:ascii="Times New Roman" w:hAnsi="Times New Roman" w:cs="Times New Roman"/>
          <w:b/>
          <w:bCs/>
          <w:sz w:val="36"/>
          <w:szCs w:val="36"/>
        </w:rPr>
        <w:lastRenderedPageBreak/>
        <w:t>Informácie o nákladoch a výnosoch</w:t>
      </w:r>
    </w:p>
    <w:tbl>
      <w:tblPr>
        <w:tblStyle w:val="Svetlpodfarbenie"/>
        <w:tblW w:w="0" w:type="auto"/>
        <w:tblLook w:val="04E0" w:firstRow="1" w:lastRow="1" w:firstColumn="1" w:lastColumn="0" w:noHBand="0" w:noVBand="1"/>
      </w:tblPr>
      <w:tblGrid>
        <w:gridCol w:w="2754"/>
        <w:gridCol w:w="1078"/>
        <w:gridCol w:w="1081"/>
        <w:gridCol w:w="1111"/>
        <w:gridCol w:w="1009"/>
        <w:gridCol w:w="1136"/>
        <w:gridCol w:w="1066"/>
        <w:gridCol w:w="1185"/>
      </w:tblGrid>
      <w:tr w:rsidR="00F45271" w:rsidRPr="007448DA" w:rsidTr="004774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Výkaz ziskov a strát</w:t>
            </w:r>
          </w:p>
        </w:tc>
        <w:tc>
          <w:tcPr>
            <w:tcW w:w="0" w:type="auto"/>
          </w:tcPr>
          <w:p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Obec Mútne</w:t>
            </w:r>
          </w:p>
        </w:tc>
        <w:tc>
          <w:tcPr>
            <w:tcW w:w="0" w:type="auto"/>
          </w:tcPr>
          <w:p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N za obec</w:t>
            </w:r>
          </w:p>
        </w:tc>
        <w:tc>
          <w:tcPr>
            <w:tcW w:w="1111" w:type="dxa"/>
          </w:tcPr>
          <w:p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ZŠ s MŠ</w:t>
            </w:r>
          </w:p>
        </w:tc>
        <w:tc>
          <w:tcPr>
            <w:tcW w:w="1009" w:type="dxa"/>
          </w:tcPr>
          <w:p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N za ZŠ s MŠ</w:t>
            </w:r>
          </w:p>
        </w:tc>
        <w:tc>
          <w:tcPr>
            <w:tcW w:w="0" w:type="auto"/>
          </w:tcPr>
          <w:p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Obec Mútne -prevádzka</w:t>
            </w:r>
          </w:p>
        </w:tc>
        <w:tc>
          <w:tcPr>
            <w:tcW w:w="0" w:type="auto"/>
          </w:tcPr>
          <w:p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N za</w:t>
            </w:r>
          </w:p>
          <w:p w:rsidR="008827E2" w:rsidRPr="008B3BBC" w:rsidRDefault="008827E2" w:rsidP="00E72176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 xml:space="preserve">Obec </w:t>
            </w:r>
            <w:proofErr w:type="spellStart"/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Mútne-prevádzka</w:t>
            </w:r>
            <w:proofErr w:type="spellEnd"/>
          </w:p>
        </w:tc>
        <w:tc>
          <w:tcPr>
            <w:tcW w:w="0" w:type="auto"/>
            <w:vMerge w:val="restart"/>
          </w:tcPr>
          <w:p w:rsidR="008827E2" w:rsidRPr="008B3BBC" w:rsidRDefault="008827E2" w:rsidP="007448DA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Konsolid</w:t>
            </w:r>
            <w:r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ované</w:t>
            </w:r>
          </w:p>
        </w:tc>
      </w:tr>
      <w:tr w:rsidR="002F0786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Náklady</w:t>
            </w:r>
          </w:p>
        </w:tc>
        <w:tc>
          <w:tcPr>
            <w:tcW w:w="0" w:type="auto"/>
          </w:tcPr>
          <w:p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</w:tcPr>
          <w:p w:rsidR="008827E2" w:rsidRPr="008B3BBC" w:rsidRDefault="008827E2" w:rsidP="007448DA">
            <w:pPr>
              <w:spacing w:after="0" w:line="240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F45271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501 Spotreba materiálu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46 205,41</w:t>
            </w:r>
          </w:p>
        </w:tc>
        <w:tc>
          <w:tcPr>
            <w:tcW w:w="0" w:type="auto"/>
          </w:tcPr>
          <w:p w:rsidR="008827E2" w:rsidRPr="008B3BBC" w:rsidRDefault="009D6C78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-755</w:t>
            </w:r>
          </w:p>
        </w:tc>
        <w:tc>
          <w:tcPr>
            <w:tcW w:w="1111" w:type="dxa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77 128,62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65 890,78 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6E1DA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188 469,81</w:t>
            </w:r>
          </w:p>
        </w:tc>
      </w:tr>
      <w:tr w:rsidR="002F0786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502 Spotreba energie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28 971,85</w:t>
            </w:r>
          </w:p>
        </w:tc>
        <w:tc>
          <w:tcPr>
            <w:tcW w:w="0" w:type="auto"/>
          </w:tcPr>
          <w:p w:rsidR="008827E2" w:rsidRPr="008B3BBC" w:rsidRDefault="009D6C7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-2 885,44</w:t>
            </w:r>
          </w:p>
        </w:tc>
        <w:tc>
          <w:tcPr>
            <w:tcW w:w="1111" w:type="dxa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76 712,86</w:t>
            </w:r>
          </w:p>
        </w:tc>
        <w:tc>
          <w:tcPr>
            <w:tcW w:w="1009" w:type="dxa"/>
          </w:tcPr>
          <w:p w:rsidR="008827E2" w:rsidRPr="008B3BBC" w:rsidRDefault="009D6C7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-32 300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6E1DA1" w:rsidP="00835E0C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70 499,27</w:t>
            </w:r>
          </w:p>
        </w:tc>
      </w:tr>
      <w:tr w:rsidR="00F45271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 xml:space="preserve">503 Spotreba </w:t>
            </w:r>
            <w:proofErr w:type="spellStart"/>
            <w:r w:rsidRPr="008B3BBC">
              <w:rPr>
                <w:rFonts w:ascii="Arial Narrow" w:hAnsi="Arial Narrow" w:cs="Arial Narrow"/>
                <w:sz w:val="18"/>
                <w:szCs w:val="18"/>
              </w:rPr>
              <w:t>ost</w:t>
            </w:r>
            <w:proofErr w:type="spellEnd"/>
            <w:r w:rsidRPr="008B3BBC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1 100,99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6E1DA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1 100,99</w:t>
            </w:r>
          </w:p>
        </w:tc>
      </w:tr>
      <w:tr w:rsidR="002F0786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511 Opravy a udržiavanie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28 620,80</w:t>
            </w:r>
          </w:p>
        </w:tc>
        <w:tc>
          <w:tcPr>
            <w:tcW w:w="0" w:type="auto"/>
          </w:tcPr>
          <w:p w:rsidR="008827E2" w:rsidRPr="008B3BBC" w:rsidRDefault="008827E2" w:rsidP="00812939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22 261,42</w:t>
            </w:r>
          </w:p>
        </w:tc>
        <w:tc>
          <w:tcPr>
            <w:tcW w:w="1009" w:type="dxa"/>
          </w:tcPr>
          <w:p w:rsidR="008827E2" w:rsidRPr="008B3BBC" w:rsidRDefault="009D6C7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-10 648,31</w:t>
            </w: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3 260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6E1DA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43 493,91</w:t>
            </w:r>
          </w:p>
        </w:tc>
      </w:tr>
      <w:tr w:rsidR="00F45271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512 Cestovné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99,71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194,22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293115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293,93</w:t>
            </w:r>
          </w:p>
        </w:tc>
      </w:tr>
      <w:tr w:rsidR="002F0786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513 Náklady na reprezentáciu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12 678,98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39,53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293115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12 718,51</w:t>
            </w:r>
          </w:p>
        </w:tc>
      </w:tr>
      <w:tr w:rsidR="00F45271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518 Ostatné služby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188 002,78</w:t>
            </w:r>
          </w:p>
        </w:tc>
        <w:tc>
          <w:tcPr>
            <w:tcW w:w="0" w:type="auto"/>
          </w:tcPr>
          <w:p w:rsidR="008827E2" w:rsidRPr="008B3BBC" w:rsidRDefault="00390921" w:rsidP="009D6C7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9D6C78">
              <w:rPr>
                <w:rFonts w:ascii="Arial Narrow" w:hAnsi="Arial Narrow" w:cs="Arial Narrow"/>
                <w:sz w:val="18"/>
                <w:szCs w:val="18"/>
              </w:rPr>
              <w:t>8 626,29</w:t>
            </w:r>
          </w:p>
        </w:tc>
        <w:tc>
          <w:tcPr>
            <w:tcW w:w="1111" w:type="dxa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25 848,75</w:t>
            </w:r>
          </w:p>
        </w:tc>
        <w:tc>
          <w:tcPr>
            <w:tcW w:w="1009" w:type="dxa"/>
          </w:tcPr>
          <w:p w:rsidR="008827E2" w:rsidRPr="008B3BBC" w:rsidRDefault="009D6C78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-643,93</w:t>
            </w: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54 766,31</w:t>
            </w:r>
          </w:p>
        </w:tc>
        <w:tc>
          <w:tcPr>
            <w:tcW w:w="0" w:type="auto"/>
          </w:tcPr>
          <w:p w:rsidR="008827E2" w:rsidRPr="008B3BBC" w:rsidRDefault="00A729E0" w:rsidP="005C7B65">
            <w:pPr>
              <w:pStyle w:val="Odsekzoznamu"/>
              <w:spacing w:after="0" w:line="240" w:lineRule="auto"/>
              <w:ind w:left="360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-600</w:t>
            </w:r>
          </w:p>
        </w:tc>
        <w:tc>
          <w:tcPr>
            <w:tcW w:w="0" w:type="auto"/>
          </w:tcPr>
          <w:p w:rsidR="008827E2" w:rsidRPr="008B3BBC" w:rsidRDefault="00293115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258 747,62</w:t>
            </w:r>
          </w:p>
        </w:tc>
      </w:tr>
      <w:tr w:rsidR="002F0786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521 Mzdové náklady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61 504,12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613 064,12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30 384,98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704 953,22</w:t>
            </w:r>
          </w:p>
        </w:tc>
      </w:tr>
      <w:tr w:rsidR="00F45271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524 Zákonné sociálne poistenie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21 534,35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211 910,85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833600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10 376,01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243 821,21</w:t>
            </w:r>
          </w:p>
        </w:tc>
      </w:tr>
      <w:tr w:rsidR="002F0786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525 Ostatné sociálne poistenie</w:t>
            </w:r>
          </w:p>
        </w:tc>
        <w:tc>
          <w:tcPr>
            <w:tcW w:w="0" w:type="auto"/>
          </w:tcPr>
          <w:p w:rsidR="008827E2" w:rsidRPr="008B3BBC" w:rsidRDefault="008827E2" w:rsidP="00B55F38">
            <w:pPr>
              <w:spacing w:after="0" w:line="24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6 438,80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6 438,80</w:t>
            </w:r>
          </w:p>
        </w:tc>
      </w:tr>
      <w:tr w:rsidR="00F45271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527 Zákonné sociálne náklady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2 701,25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16 822,39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2 459,95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21 983,59</w:t>
            </w:r>
          </w:p>
        </w:tc>
      </w:tr>
      <w:tr w:rsidR="002F0786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531 Daň z motorových vozidiel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2 389,28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2 389,28</w:t>
            </w:r>
          </w:p>
        </w:tc>
      </w:tr>
      <w:tr w:rsidR="00F45271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538 Ostatné dane a poplatky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1F0F03" w:rsidRPr="008B3BBC" w:rsidRDefault="00BD2471" w:rsidP="001F0F03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1 262,80</w:t>
            </w:r>
          </w:p>
        </w:tc>
        <w:tc>
          <w:tcPr>
            <w:tcW w:w="1009" w:type="dxa"/>
          </w:tcPr>
          <w:p w:rsidR="008827E2" w:rsidRPr="008B3BBC" w:rsidRDefault="00D036A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</w:t>
            </w:r>
            <w:r w:rsidR="00445B11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 Narrow"/>
                <w:sz w:val="18"/>
                <w:szCs w:val="18"/>
              </w:rPr>
              <w:t>262,80</w:t>
            </w:r>
          </w:p>
        </w:tc>
        <w:tc>
          <w:tcPr>
            <w:tcW w:w="0" w:type="auto"/>
          </w:tcPr>
          <w:p w:rsidR="008827E2" w:rsidRPr="008B3BBC" w:rsidRDefault="00BD2471" w:rsidP="001F0F03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247,33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4C0C28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        247,33</w:t>
            </w:r>
          </w:p>
        </w:tc>
      </w:tr>
      <w:tr w:rsidR="002F0786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AC21AA" w:rsidRPr="008B3BBC" w:rsidRDefault="00AC21AA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545 Ostatné pokuty</w:t>
            </w:r>
          </w:p>
        </w:tc>
        <w:tc>
          <w:tcPr>
            <w:tcW w:w="0" w:type="auto"/>
          </w:tcPr>
          <w:p w:rsidR="00AC21AA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23,40</w:t>
            </w:r>
          </w:p>
        </w:tc>
        <w:tc>
          <w:tcPr>
            <w:tcW w:w="0" w:type="auto"/>
          </w:tcPr>
          <w:p w:rsidR="00AC21AA" w:rsidRPr="008B3BBC" w:rsidRDefault="00AC21AA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AC21AA" w:rsidRPr="008B3BBC" w:rsidRDefault="00AC21AA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AC21AA" w:rsidRPr="008B3BBC" w:rsidRDefault="00AC21AA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AC21AA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30</w:t>
            </w:r>
          </w:p>
        </w:tc>
        <w:tc>
          <w:tcPr>
            <w:tcW w:w="0" w:type="auto"/>
          </w:tcPr>
          <w:p w:rsidR="00AC21AA" w:rsidRPr="008B3BBC" w:rsidRDefault="00AC21AA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AC21AA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53,40</w:t>
            </w:r>
          </w:p>
        </w:tc>
      </w:tr>
      <w:tr w:rsidR="00F45271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548 Ostatné náklady na prevádzkovú činnosť</w:t>
            </w:r>
          </w:p>
        </w:tc>
        <w:tc>
          <w:tcPr>
            <w:tcW w:w="0" w:type="auto"/>
          </w:tcPr>
          <w:p w:rsidR="00641182" w:rsidRPr="008B3BBC" w:rsidRDefault="00FF78B7" w:rsidP="00FF78B7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3 048,43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D036A7" w:rsidRPr="008B3BBC" w:rsidRDefault="00BD247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2 293,55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27 478,55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4C0C2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32 820,53</w:t>
            </w:r>
          </w:p>
        </w:tc>
      </w:tr>
      <w:tr w:rsidR="002F0786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551 Odpisy DNM a DHM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279 060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44 937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22 808,56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346 805,56</w:t>
            </w:r>
          </w:p>
        </w:tc>
      </w:tr>
      <w:tr w:rsidR="00F45271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553 Tvorba ostatných rezerv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1 400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1 400</w:t>
            </w:r>
          </w:p>
        </w:tc>
      </w:tr>
      <w:tr w:rsidR="00F45271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562 Úroky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34 498,23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2 557,88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37 056,11</w:t>
            </w:r>
          </w:p>
        </w:tc>
      </w:tr>
      <w:tr w:rsidR="002F0786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563 Kurzové straty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0,48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0,48</w:t>
            </w:r>
          </w:p>
        </w:tc>
      </w:tr>
      <w:tr w:rsidR="00F45271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568 Ostatné finančné náklady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10 707,12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2 466,11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3 490,49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16 663,72</w:t>
            </w:r>
          </w:p>
        </w:tc>
      </w:tr>
      <w:tr w:rsidR="002F0786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584 Náklady  na transfery z rozpočtu obce alebo z rozpočtu vyššieho územného celku do RO a PO zriadených obcou  alebo VÚC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477 571,99</w:t>
            </w:r>
          </w:p>
        </w:tc>
        <w:tc>
          <w:tcPr>
            <w:tcW w:w="0" w:type="auto"/>
          </w:tcPr>
          <w:p w:rsidR="008827E2" w:rsidRPr="008B3BBC" w:rsidRDefault="00D036A7" w:rsidP="00F4527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F45271">
              <w:rPr>
                <w:rFonts w:ascii="Arial Narrow" w:hAnsi="Arial Narrow" w:cs="Arial Narrow"/>
                <w:sz w:val="18"/>
                <w:szCs w:val="18"/>
              </w:rPr>
              <w:t>132 173,16</w:t>
            </w:r>
          </w:p>
        </w:tc>
        <w:tc>
          <w:tcPr>
            <w:tcW w:w="1111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9D6C78" w:rsidP="00F4527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F45271">
              <w:rPr>
                <w:rFonts w:ascii="Arial Narrow" w:hAnsi="Arial Narrow" w:cs="Arial Narrow"/>
                <w:sz w:val="18"/>
                <w:szCs w:val="18"/>
              </w:rPr>
              <w:t>345 398,83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45271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585 Náklady na transfery z rozpočtu obce alebo z rozpočtu VÚC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17 816,08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17 816,08</w:t>
            </w:r>
          </w:p>
        </w:tc>
      </w:tr>
      <w:tr w:rsidR="002F0786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586 Náklady na transfery z rozpočtu obce alebo z rozpočtu VÚC subjektom mimo verejnej správy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28 407,10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28 407,10</w:t>
            </w:r>
          </w:p>
        </w:tc>
      </w:tr>
      <w:tr w:rsidR="00F45271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587 Náklady na ostatné transfery</w:t>
            </w:r>
          </w:p>
        </w:tc>
        <w:tc>
          <w:tcPr>
            <w:tcW w:w="0" w:type="auto"/>
          </w:tcPr>
          <w:p w:rsidR="008827E2" w:rsidRPr="008B3BBC" w:rsidRDefault="00FF78B7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5 862,64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5 862,64</w:t>
            </w:r>
          </w:p>
        </w:tc>
      </w:tr>
      <w:tr w:rsidR="002F0786" w:rsidRPr="007448DA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588 Náklady z odvodu príjmov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78 577,84</w:t>
            </w:r>
          </w:p>
        </w:tc>
        <w:tc>
          <w:tcPr>
            <w:tcW w:w="1009" w:type="dxa"/>
          </w:tcPr>
          <w:p w:rsidR="008827E2" w:rsidRPr="008B3BBC" w:rsidRDefault="004F56DC" w:rsidP="00F4527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F45271">
              <w:rPr>
                <w:rFonts w:ascii="Arial Narrow" w:hAnsi="Arial Narrow" w:cs="Arial Narrow"/>
                <w:sz w:val="18"/>
                <w:szCs w:val="18"/>
              </w:rPr>
              <w:t>78 577,84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F45271" w:rsidRPr="007448DA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sz w:val="18"/>
                <w:szCs w:val="18"/>
              </w:rPr>
              <w:t>591 Splatná daň  z príjmov – zrážková daň z úrokov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11" w:type="dxa"/>
          </w:tcPr>
          <w:p w:rsidR="008827E2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11,46</w:t>
            </w:r>
          </w:p>
        </w:tc>
        <w:tc>
          <w:tcPr>
            <w:tcW w:w="1009" w:type="dxa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AC21AA" w:rsidRPr="008B3BBC" w:rsidRDefault="00BD2471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711,46</w:t>
            </w:r>
          </w:p>
        </w:tc>
        <w:tc>
          <w:tcPr>
            <w:tcW w:w="0" w:type="auto"/>
          </w:tcPr>
          <w:p w:rsidR="008827E2" w:rsidRPr="008B3BBC" w:rsidRDefault="008827E2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8B3BBC" w:rsidRDefault="004C0C28" w:rsidP="007D306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722,92</w:t>
            </w:r>
          </w:p>
        </w:tc>
      </w:tr>
      <w:tr w:rsidR="002F0786" w:rsidRPr="007448DA" w:rsidTr="00477471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0" w:type="auto"/>
          </w:tcPr>
          <w:p w:rsidR="008827E2" w:rsidRPr="008B3BBC" w:rsidRDefault="008827E2" w:rsidP="007448DA">
            <w:pPr>
              <w:spacing w:after="0" w:line="240" w:lineRule="auto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8B3BBC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Spolu</w:t>
            </w:r>
          </w:p>
        </w:tc>
        <w:tc>
          <w:tcPr>
            <w:tcW w:w="0" w:type="auto"/>
          </w:tcPr>
          <w:p w:rsidR="004F56DC" w:rsidRPr="004F56DC" w:rsidRDefault="004F56DC" w:rsidP="004F56DC">
            <w:pPr>
              <w:jc w:val="center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/>
                <w:color w:val="000000"/>
                <w:sz w:val="18"/>
                <w:szCs w:val="18"/>
              </w:rPr>
            </w:pPr>
            <w:r w:rsidRPr="004F56DC">
              <w:rPr>
                <w:rFonts w:ascii="Arial Narrow" w:hAnsi="Arial Narrow" w:cs="Arial Narrow"/>
                <w:color w:val="000000"/>
                <w:sz w:val="18"/>
                <w:szCs w:val="18"/>
              </w:rPr>
              <w:t>1</w:t>
            </w:r>
            <w:r w:rsidR="00FF78B7">
              <w:rPr>
                <w:rFonts w:ascii="Arial Narrow" w:hAnsi="Arial Narrow" w:cs="Arial Narrow"/>
                <w:color w:val="000000"/>
                <w:sz w:val="18"/>
                <w:szCs w:val="18"/>
              </w:rPr>
              <w:t> 249 815,23</w:t>
            </w:r>
          </w:p>
          <w:p w:rsidR="008827E2" w:rsidRPr="004F56DC" w:rsidRDefault="008827E2" w:rsidP="004F56DC">
            <w:pPr>
              <w:spacing w:after="0" w:line="240" w:lineRule="auto"/>
              <w:jc w:val="center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0" w:type="auto"/>
          </w:tcPr>
          <w:p w:rsidR="008827E2" w:rsidRPr="004F56DC" w:rsidRDefault="002F0786" w:rsidP="002F0786">
            <w:pPr>
              <w:spacing w:after="0" w:line="240" w:lineRule="auto"/>
              <w:jc w:val="center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-144 439,89</w:t>
            </w:r>
          </w:p>
        </w:tc>
        <w:tc>
          <w:tcPr>
            <w:tcW w:w="1111" w:type="dxa"/>
          </w:tcPr>
          <w:p w:rsidR="008827E2" w:rsidRPr="004F56DC" w:rsidRDefault="00BD2471" w:rsidP="004F56DC">
            <w:pPr>
              <w:spacing w:after="0" w:line="240" w:lineRule="auto"/>
              <w:jc w:val="center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1 179 958,86</w:t>
            </w:r>
          </w:p>
        </w:tc>
        <w:tc>
          <w:tcPr>
            <w:tcW w:w="1009" w:type="dxa"/>
          </w:tcPr>
          <w:p w:rsidR="008827E2" w:rsidRPr="002F0786" w:rsidRDefault="002F0786" w:rsidP="002F0786">
            <w:pPr>
              <w:spacing w:after="0" w:line="240" w:lineRule="auto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-468 831,71</w:t>
            </w:r>
          </w:p>
        </w:tc>
        <w:tc>
          <w:tcPr>
            <w:tcW w:w="0" w:type="auto"/>
          </w:tcPr>
          <w:p w:rsidR="008827E2" w:rsidRPr="004F56DC" w:rsidRDefault="00211732" w:rsidP="004F56DC">
            <w:pPr>
              <w:spacing w:after="0" w:line="240" w:lineRule="auto"/>
              <w:jc w:val="center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 </w:t>
            </w:r>
            <w:r w:rsidR="00BD2471">
              <w:rPr>
                <w:rFonts w:ascii="Arial Narrow" w:hAnsi="Arial Narrow" w:cs="Arial Narrow"/>
                <w:sz w:val="18"/>
                <w:szCs w:val="18"/>
              </w:rPr>
              <w:t>226 140,60</w:t>
            </w:r>
          </w:p>
        </w:tc>
        <w:tc>
          <w:tcPr>
            <w:tcW w:w="0" w:type="auto"/>
          </w:tcPr>
          <w:p w:rsidR="008827E2" w:rsidRPr="004F56DC" w:rsidRDefault="00A729E0" w:rsidP="004F56DC">
            <w:pPr>
              <w:spacing w:after="0" w:line="240" w:lineRule="auto"/>
              <w:jc w:val="center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F56DC">
              <w:rPr>
                <w:rFonts w:ascii="Arial Narrow" w:hAnsi="Arial Narrow" w:cs="Arial Narrow"/>
                <w:sz w:val="18"/>
                <w:szCs w:val="18"/>
              </w:rPr>
              <w:t>-600</w:t>
            </w:r>
          </w:p>
        </w:tc>
        <w:tc>
          <w:tcPr>
            <w:tcW w:w="0" w:type="auto"/>
          </w:tcPr>
          <w:p w:rsidR="008827E2" w:rsidRPr="004F56DC" w:rsidRDefault="00445B11" w:rsidP="001D67C3">
            <w:pPr>
              <w:spacing w:after="0" w:line="240" w:lineRule="auto"/>
              <w:jc w:val="center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2 042 0</w:t>
            </w:r>
            <w:r w:rsidR="001D67C3">
              <w:rPr>
                <w:rFonts w:ascii="Arial Narrow" w:hAnsi="Arial Narrow" w:cs="Arial Narrow"/>
                <w:sz w:val="18"/>
                <w:szCs w:val="18"/>
              </w:rPr>
              <w:t>4</w:t>
            </w:r>
            <w:r>
              <w:rPr>
                <w:rFonts w:ascii="Arial Narrow" w:hAnsi="Arial Narrow" w:cs="Arial Narrow"/>
                <w:sz w:val="18"/>
                <w:szCs w:val="18"/>
              </w:rPr>
              <w:t>3,09</w:t>
            </w:r>
          </w:p>
        </w:tc>
      </w:tr>
    </w:tbl>
    <w:p w:rsidR="008827E2" w:rsidRDefault="008827E2" w:rsidP="009A0A1B">
      <w:pPr>
        <w:spacing w:after="0"/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B230F3" w:rsidRDefault="00B230F3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320C8D" w:rsidRDefault="00320C8D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A729E0" w:rsidRDefault="00A729E0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A729E0" w:rsidRDefault="00A729E0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tbl>
      <w:tblPr>
        <w:tblStyle w:val="Svetlpodfarbenie"/>
        <w:tblW w:w="11023" w:type="dxa"/>
        <w:tblLayout w:type="fixed"/>
        <w:tblLook w:val="04E0" w:firstRow="1" w:lastRow="1" w:firstColumn="1" w:lastColumn="0" w:noHBand="0" w:noVBand="1"/>
      </w:tblPr>
      <w:tblGrid>
        <w:gridCol w:w="2802"/>
        <w:gridCol w:w="1132"/>
        <w:gridCol w:w="926"/>
        <w:gridCol w:w="1202"/>
        <w:gridCol w:w="1134"/>
        <w:gridCol w:w="1084"/>
        <w:gridCol w:w="1260"/>
        <w:gridCol w:w="1483"/>
      </w:tblGrid>
      <w:tr w:rsidR="008827E2" w:rsidRPr="00477471" w:rsidTr="0047747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</w:rPr>
            </w:pPr>
          </w:p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</w:rPr>
            </w:pPr>
          </w:p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</w:pPr>
            <w:r w:rsidRPr="00477471">
              <w:rPr>
                <w:rFonts w:ascii="Arial Narrow" w:hAnsi="Arial Narrow" w:cs="Times New Roman"/>
                <w:b w:val="0"/>
                <w:bCs w:val="0"/>
              </w:rPr>
              <w:t>Výkaz ziskov a strát</w:t>
            </w:r>
          </w:p>
        </w:tc>
        <w:tc>
          <w:tcPr>
            <w:tcW w:w="1132" w:type="dxa"/>
          </w:tcPr>
          <w:p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Obec Mútne</w:t>
            </w:r>
          </w:p>
        </w:tc>
        <w:tc>
          <w:tcPr>
            <w:tcW w:w="926" w:type="dxa"/>
          </w:tcPr>
          <w:p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V za obec</w:t>
            </w:r>
          </w:p>
        </w:tc>
        <w:tc>
          <w:tcPr>
            <w:tcW w:w="1202" w:type="dxa"/>
          </w:tcPr>
          <w:p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ZŠ s MŠ</w:t>
            </w:r>
          </w:p>
        </w:tc>
        <w:tc>
          <w:tcPr>
            <w:tcW w:w="1134" w:type="dxa"/>
          </w:tcPr>
          <w:p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proofErr w:type="spellStart"/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Eliminá-cia</w:t>
            </w:r>
            <w:proofErr w:type="spellEnd"/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 xml:space="preserve"> V za ZŠ s MŠ</w:t>
            </w:r>
          </w:p>
        </w:tc>
        <w:tc>
          <w:tcPr>
            <w:tcW w:w="1084" w:type="dxa"/>
          </w:tcPr>
          <w:p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Obec Mútne -prevádzka</w:t>
            </w:r>
          </w:p>
        </w:tc>
        <w:tc>
          <w:tcPr>
            <w:tcW w:w="1260" w:type="dxa"/>
          </w:tcPr>
          <w:p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Eliminácia V za</w:t>
            </w:r>
          </w:p>
          <w:p w:rsidR="008827E2" w:rsidRPr="00477471" w:rsidRDefault="008827E2" w:rsidP="00A95B90">
            <w:pPr>
              <w:spacing w:after="0" w:line="24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 xml:space="preserve">Obec </w:t>
            </w:r>
            <w:proofErr w:type="spellStart"/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Mútne-prevádzka</w:t>
            </w:r>
            <w:proofErr w:type="spellEnd"/>
          </w:p>
        </w:tc>
        <w:tc>
          <w:tcPr>
            <w:tcW w:w="1483" w:type="dxa"/>
          </w:tcPr>
          <w:p w:rsidR="008827E2" w:rsidRPr="00477471" w:rsidRDefault="008827E2" w:rsidP="00A95B90">
            <w:pPr>
              <w:spacing w:after="0" w:line="24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b w:val="0"/>
                <w:bCs w:val="0"/>
                <w:sz w:val="18"/>
                <w:szCs w:val="18"/>
              </w:rPr>
              <w:t>Konsolidované</w:t>
            </w:r>
          </w:p>
        </w:tc>
      </w:tr>
      <w:tr w:rsidR="008827E2" w:rsidRPr="00477471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</w:pPr>
            <w:r w:rsidRPr="00477471"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  <w:t>Výnosy</w:t>
            </w:r>
          </w:p>
        </w:tc>
        <w:tc>
          <w:tcPr>
            <w:tcW w:w="113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0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83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Times New Roman"/>
                <w:b/>
                <w:bCs/>
                <w:sz w:val="20"/>
                <w:szCs w:val="20"/>
              </w:rPr>
            </w:pPr>
          </w:p>
        </w:tc>
      </w:tr>
      <w:tr w:rsidR="008827E2" w:rsidRPr="00477471" w:rsidTr="00477471">
        <w:trPr>
          <w:trHeight w:val="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602 Tržby z predaja služieb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11 786,84</w:t>
            </w:r>
          </w:p>
        </w:tc>
        <w:tc>
          <w:tcPr>
            <w:tcW w:w="926" w:type="dxa"/>
          </w:tcPr>
          <w:p w:rsidR="008827E2" w:rsidRPr="00477471" w:rsidRDefault="00A729E0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-600</w:t>
            </w:r>
          </w:p>
        </w:tc>
        <w:tc>
          <w:tcPr>
            <w:tcW w:w="1202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53 362,69</w:t>
            </w: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BD2471" w:rsidP="00C926E9">
            <w:pPr>
              <w:spacing w:after="0" w:line="24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86 694,28</w:t>
            </w:r>
          </w:p>
        </w:tc>
        <w:tc>
          <w:tcPr>
            <w:tcW w:w="1260" w:type="dxa"/>
          </w:tcPr>
          <w:p w:rsidR="008827E2" w:rsidRPr="00477471" w:rsidRDefault="00F45271" w:rsidP="00F4527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-55 858,97</w:t>
            </w:r>
          </w:p>
        </w:tc>
        <w:tc>
          <w:tcPr>
            <w:tcW w:w="1483" w:type="dxa"/>
          </w:tcPr>
          <w:p w:rsidR="008827E2" w:rsidRPr="00477471" w:rsidRDefault="004C0C28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95 384,84</w:t>
            </w:r>
          </w:p>
        </w:tc>
      </w:tr>
      <w:tr w:rsidR="008827E2" w:rsidRPr="00477471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632 Daňové výnosy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1 116 552,23</w:t>
            </w: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4C0C28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1 116 552,23</w:t>
            </w:r>
          </w:p>
        </w:tc>
      </w:tr>
      <w:tr w:rsidR="008827E2" w:rsidRPr="00477471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633 Výnosy z poplatkov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53 860,66</w:t>
            </w:r>
          </w:p>
        </w:tc>
        <w:tc>
          <w:tcPr>
            <w:tcW w:w="926" w:type="dxa"/>
          </w:tcPr>
          <w:p w:rsidR="008827E2" w:rsidRPr="00477471" w:rsidRDefault="00A729E0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-1</w:t>
            </w:r>
            <w:r w:rsidR="006E1DA1" w:rsidRPr="00477471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Pr="00477471">
              <w:rPr>
                <w:rFonts w:ascii="Arial Narrow" w:hAnsi="Arial Narrow" w:cs="Arial Narrow"/>
                <w:sz w:val="18"/>
                <w:szCs w:val="18"/>
              </w:rPr>
              <w:t>262,80</w:t>
            </w:r>
          </w:p>
        </w:tc>
        <w:tc>
          <w:tcPr>
            <w:tcW w:w="120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4C0C28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52 597,86</w:t>
            </w:r>
          </w:p>
        </w:tc>
      </w:tr>
      <w:tr w:rsidR="008827E2" w:rsidRPr="00477471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648 Ostatné výnosy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37 201,80</w:t>
            </w: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13 658,04</w:t>
            </w: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38,33</w:t>
            </w: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4C0C28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50 898,17</w:t>
            </w:r>
          </w:p>
        </w:tc>
      </w:tr>
      <w:tr w:rsidR="008827E2" w:rsidRPr="00477471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 xml:space="preserve">653 Zúčtovanie </w:t>
            </w:r>
            <w:proofErr w:type="spellStart"/>
            <w:r w:rsidRPr="00477471">
              <w:rPr>
                <w:rFonts w:ascii="Arial Narrow" w:hAnsi="Arial Narrow" w:cs="Times New Roman"/>
                <w:sz w:val="18"/>
                <w:szCs w:val="18"/>
              </w:rPr>
              <w:t>ost</w:t>
            </w:r>
            <w:proofErr w:type="spellEnd"/>
            <w:r w:rsidRPr="00477471">
              <w:rPr>
                <w:rFonts w:ascii="Arial Narrow" w:hAnsi="Arial Narrow" w:cs="Times New Roman"/>
                <w:sz w:val="18"/>
                <w:szCs w:val="18"/>
              </w:rPr>
              <w:t>. rezerv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1 400</w:t>
            </w: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4C0C28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1 400</w:t>
            </w:r>
          </w:p>
        </w:tc>
      </w:tr>
      <w:tr w:rsidR="008827E2" w:rsidRPr="00477471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662 Úroky</w:t>
            </w:r>
          </w:p>
        </w:tc>
        <w:tc>
          <w:tcPr>
            <w:tcW w:w="113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40,48</w:t>
            </w: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4C0C28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40,48</w:t>
            </w:r>
          </w:p>
        </w:tc>
      </w:tr>
      <w:tr w:rsidR="008827E2" w:rsidRPr="00477471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691 Výnosy z bežných transferov z rozpočtu obce alebo z rozpočtu VÚC v RO a PO zriadených obcou  alebo VÚC</w:t>
            </w:r>
          </w:p>
        </w:tc>
        <w:tc>
          <w:tcPr>
            <w:tcW w:w="113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302 854,83</w:t>
            </w:r>
          </w:p>
        </w:tc>
        <w:tc>
          <w:tcPr>
            <w:tcW w:w="1134" w:type="dxa"/>
          </w:tcPr>
          <w:p w:rsidR="008827E2" w:rsidRPr="00477471" w:rsidRDefault="00A729E0" w:rsidP="00F4527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F45271" w:rsidRPr="00477471">
              <w:rPr>
                <w:rFonts w:ascii="Arial Narrow" w:hAnsi="Arial Narrow" w:cs="Arial Narrow"/>
                <w:sz w:val="18"/>
                <w:szCs w:val="18"/>
              </w:rPr>
              <w:t>302 854,83</w:t>
            </w:r>
          </w:p>
        </w:tc>
        <w:tc>
          <w:tcPr>
            <w:tcW w:w="1084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123 888,94</w:t>
            </w:r>
          </w:p>
        </w:tc>
        <w:tc>
          <w:tcPr>
            <w:tcW w:w="1260" w:type="dxa"/>
          </w:tcPr>
          <w:p w:rsidR="008827E2" w:rsidRPr="00477471" w:rsidRDefault="00A729E0" w:rsidP="00F45271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F45271" w:rsidRPr="00477471">
              <w:rPr>
                <w:rFonts w:ascii="Arial Narrow" w:hAnsi="Arial Narrow" w:cs="Arial Narrow"/>
                <w:sz w:val="18"/>
                <w:szCs w:val="18"/>
              </w:rPr>
              <w:t>123 888,94</w:t>
            </w:r>
          </w:p>
        </w:tc>
        <w:tc>
          <w:tcPr>
            <w:tcW w:w="1483" w:type="dxa"/>
          </w:tcPr>
          <w:p w:rsidR="008827E2" w:rsidRPr="00477471" w:rsidRDefault="004C0C28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827E2" w:rsidRPr="00477471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692 Výnosy z kapitálových transferov z rozpočtu obce alebo z rozpočtu VÚC v RO a PO zriadených obcou  alebo VÚC</w:t>
            </w:r>
          </w:p>
        </w:tc>
        <w:tc>
          <w:tcPr>
            <w:tcW w:w="113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42 544</w:t>
            </w:r>
          </w:p>
        </w:tc>
        <w:tc>
          <w:tcPr>
            <w:tcW w:w="1134" w:type="dxa"/>
          </w:tcPr>
          <w:p w:rsidR="008827E2" w:rsidRPr="00477471" w:rsidRDefault="00A729E0" w:rsidP="002F0786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-4</w:t>
            </w:r>
            <w:r w:rsidR="00346945" w:rsidRPr="00477471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211732" w:rsidRPr="00477471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  <w:r w:rsidR="002F0786" w:rsidRPr="00477471">
              <w:rPr>
                <w:rFonts w:ascii="Arial Narrow" w:hAnsi="Arial Narrow" w:cs="Arial Narrow"/>
                <w:sz w:val="18"/>
                <w:szCs w:val="18"/>
              </w:rPr>
              <w:t>544</w:t>
            </w:r>
          </w:p>
        </w:tc>
        <w:tc>
          <w:tcPr>
            <w:tcW w:w="1084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8 284,22</w:t>
            </w:r>
          </w:p>
        </w:tc>
        <w:tc>
          <w:tcPr>
            <w:tcW w:w="1260" w:type="dxa"/>
          </w:tcPr>
          <w:p w:rsidR="008827E2" w:rsidRPr="00477471" w:rsidRDefault="00A729E0" w:rsidP="002F0786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2F0786" w:rsidRPr="00477471">
              <w:rPr>
                <w:rFonts w:ascii="Arial Narrow" w:hAnsi="Arial Narrow" w:cs="Arial Narrow"/>
                <w:sz w:val="18"/>
                <w:szCs w:val="18"/>
              </w:rPr>
              <w:t>8 284,22</w:t>
            </w:r>
          </w:p>
        </w:tc>
        <w:tc>
          <w:tcPr>
            <w:tcW w:w="1483" w:type="dxa"/>
          </w:tcPr>
          <w:p w:rsidR="008827E2" w:rsidRPr="00477471" w:rsidRDefault="003E6904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827E2" w:rsidRPr="00477471" w:rsidTr="00477471">
        <w:trPr>
          <w:trHeight w:val="8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693 Výnosy samosprávy z bežných transferov zo štátneho rozpočtu a od iných subjektov verejnej správy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17 100,76</w:t>
            </w: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761 593,22</w:t>
            </w: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3E6904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778 693,98</w:t>
            </w:r>
          </w:p>
        </w:tc>
      </w:tr>
      <w:tr w:rsidR="008827E2" w:rsidRPr="00477471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694 Výnosy samosprávy z kapitálových transferov zo štátneho rozpočtu a od iných subjektov verejnej správy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175 487,31</w:t>
            </w: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2 393</w:t>
            </w: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3E6904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177 880,31</w:t>
            </w:r>
          </w:p>
        </w:tc>
      </w:tr>
      <w:tr w:rsidR="008827E2" w:rsidRPr="00477471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 xml:space="preserve">697 Výnosy od </w:t>
            </w:r>
            <w:proofErr w:type="spellStart"/>
            <w:r w:rsidRPr="00477471">
              <w:rPr>
                <w:rFonts w:ascii="Arial Narrow" w:hAnsi="Arial Narrow" w:cs="Times New Roman"/>
                <w:sz w:val="18"/>
                <w:szCs w:val="18"/>
              </w:rPr>
              <w:t>ost</w:t>
            </w:r>
            <w:proofErr w:type="spellEnd"/>
            <w:r w:rsidRPr="00477471">
              <w:rPr>
                <w:rFonts w:ascii="Arial Narrow" w:hAnsi="Arial Narrow" w:cs="Times New Roman"/>
                <w:sz w:val="18"/>
                <w:szCs w:val="18"/>
              </w:rPr>
              <w:t>. subjektov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22 000</w:t>
            </w: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BD2471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3 524,06</w:t>
            </w: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3E6904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25 524,06</w:t>
            </w:r>
          </w:p>
        </w:tc>
      </w:tr>
      <w:tr w:rsidR="008827E2" w:rsidRPr="00477471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698 Výnosy samosprávy z kapitálových transferov od ostatných subjektov mimo verejnej správy</w:t>
            </w:r>
          </w:p>
        </w:tc>
        <w:tc>
          <w:tcPr>
            <w:tcW w:w="113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3E6904" w:rsidP="009B3148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827E2" w:rsidRPr="00477471" w:rsidTr="0047747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477471">
              <w:rPr>
                <w:rFonts w:ascii="Arial Narrow" w:hAnsi="Arial Narrow" w:cs="Times New Roman"/>
                <w:sz w:val="18"/>
                <w:szCs w:val="18"/>
              </w:rPr>
              <w:t>699 Výnosy samosprávy z odvodu rozpočtových príjmov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78 577,84</w:t>
            </w:r>
          </w:p>
        </w:tc>
        <w:tc>
          <w:tcPr>
            <w:tcW w:w="926" w:type="dxa"/>
          </w:tcPr>
          <w:p w:rsidR="008827E2" w:rsidRPr="00477471" w:rsidRDefault="00A729E0" w:rsidP="002F0786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</w:t>
            </w:r>
            <w:r w:rsidR="002F0786" w:rsidRPr="00477471">
              <w:rPr>
                <w:rFonts w:ascii="Arial Narrow" w:hAnsi="Arial Narrow" w:cs="Arial Narrow"/>
                <w:sz w:val="18"/>
                <w:szCs w:val="18"/>
              </w:rPr>
              <w:t>78 577,84</w:t>
            </w:r>
          </w:p>
        </w:tc>
        <w:tc>
          <w:tcPr>
            <w:tcW w:w="1202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3E6904" w:rsidP="009B3148">
            <w:pPr>
              <w:spacing w:after="0" w:line="240" w:lineRule="auto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8827E2" w:rsidRPr="00477471" w:rsidTr="0047747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</w:pPr>
            <w:r w:rsidRPr="00477471"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  <w:t>Spolu</w:t>
            </w:r>
          </w:p>
        </w:tc>
        <w:tc>
          <w:tcPr>
            <w:tcW w:w="1132" w:type="dxa"/>
            <w:vAlign w:val="center"/>
          </w:tcPr>
          <w:p w:rsidR="008827E2" w:rsidRPr="00477471" w:rsidRDefault="006E1DA1" w:rsidP="003C7F8F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6"/>
                <w:szCs w:val="16"/>
              </w:rPr>
            </w:pPr>
            <w:r w:rsidRPr="00477471">
              <w:rPr>
                <w:rFonts w:ascii="Arial Narrow" w:hAnsi="Arial Narrow" w:cs="Arial Narrow"/>
                <w:sz w:val="16"/>
                <w:szCs w:val="16"/>
              </w:rPr>
              <w:t>1 513 967,44</w:t>
            </w:r>
          </w:p>
        </w:tc>
        <w:tc>
          <w:tcPr>
            <w:tcW w:w="926" w:type="dxa"/>
          </w:tcPr>
          <w:p w:rsidR="008827E2" w:rsidRPr="00477471" w:rsidRDefault="006E1DA1" w:rsidP="003E6904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-80 440,64</w:t>
            </w:r>
          </w:p>
        </w:tc>
        <w:tc>
          <w:tcPr>
            <w:tcW w:w="1202" w:type="dxa"/>
          </w:tcPr>
          <w:p w:rsidR="008827E2" w:rsidRPr="00477471" w:rsidRDefault="00BD2471" w:rsidP="003E6904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1 179 970,32</w:t>
            </w:r>
          </w:p>
        </w:tc>
        <w:tc>
          <w:tcPr>
            <w:tcW w:w="1134" w:type="dxa"/>
          </w:tcPr>
          <w:p w:rsidR="008827E2" w:rsidRPr="00477471" w:rsidRDefault="006E1DA1" w:rsidP="003E6904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-345 398,83</w:t>
            </w:r>
          </w:p>
        </w:tc>
        <w:tc>
          <w:tcPr>
            <w:tcW w:w="1084" w:type="dxa"/>
          </w:tcPr>
          <w:p w:rsidR="008827E2" w:rsidRPr="00477471" w:rsidRDefault="00BD2471" w:rsidP="003E6904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218 905,77</w:t>
            </w:r>
          </w:p>
        </w:tc>
        <w:tc>
          <w:tcPr>
            <w:tcW w:w="1260" w:type="dxa"/>
          </w:tcPr>
          <w:p w:rsidR="008827E2" w:rsidRPr="00477471" w:rsidRDefault="006E1DA1" w:rsidP="003E690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-188 032,13</w:t>
            </w:r>
          </w:p>
        </w:tc>
        <w:tc>
          <w:tcPr>
            <w:tcW w:w="1483" w:type="dxa"/>
          </w:tcPr>
          <w:p w:rsidR="008827E2" w:rsidRPr="00477471" w:rsidRDefault="003E6904" w:rsidP="003E6904">
            <w:pPr>
              <w:spacing w:after="0" w:line="240" w:lineRule="auto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2 298 971,93</w:t>
            </w:r>
          </w:p>
        </w:tc>
      </w:tr>
      <w:tr w:rsidR="008827E2" w:rsidRPr="00477471" w:rsidTr="00477471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02" w:type="dxa"/>
          </w:tcPr>
          <w:p w:rsidR="008827E2" w:rsidRPr="00477471" w:rsidRDefault="008827E2" w:rsidP="007448DA">
            <w:pPr>
              <w:spacing w:after="0" w:line="240" w:lineRule="auto"/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</w:pPr>
            <w:r w:rsidRPr="00477471">
              <w:rPr>
                <w:rFonts w:ascii="Arial Narrow" w:hAnsi="Arial Narrow" w:cs="Times New Roman"/>
                <w:b w:val="0"/>
                <w:bCs w:val="0"/>
                <w:sz w:val="20"/>
                <w:szCs w:val="20"/>
              </w:rPr>
              <w:t>Výsledok hospodárenia po zdanení+ zisk/-strata</w:t>
            </w:r>
          </w:p>
        </w:tc>
        <w:tc>
          <w:tcPr>
            <w:tcW w:w="1132" w:type="dxa"/>
          </w:tcPr>
          <w:p w:rsidR="008827E2" w:rsidRPr="00477471" w:rsidRDefault="00FF78B7" w:rsidP="009B3148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264 152,21</w:t>
            </w:r>
          </w:p>
        </w:tc>
        <w:tc>
          <w:tcPr>
            <w:tcW w:w="926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02" w:type="dxa"/>
          </w:tcPr>
          <w:p w:rsidR="008827E2" w:rsidRPr="00477471" w:rsidRDefault="00A92CB5" w:rsidP="009B3148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084" w:type="dxa"/>
          </w:tcPr>
          <w:p w:rsidR="008827E2" w:rsidRPr="00477471" w:rsidRDefault="00BD2471" w:rsidP="00BD2471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- 7 946,29</w:t>
            </w:r>
          </w:p>
        </w:tc>
        <w:tc>
          <w:tcPr>
            <w:tcW w:w="1260" w:type="dxa"/>
          </w:tcPr>
          <w:p w:rsidR="008827E2" w:rsidRPr="00477471" w:rsidRDefault="008827E2" w:rsidP="009B3148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83" w:type="dxa"/>
          </w:tcPr>
          <w:p w:rsidR="008827E2" w:rsidRPr="00477471" w:rsidRDefault="003E6904" w:rsidP="00A92CB5">
            <w:pPr>
              <w:spacing w:after="0" w:line="240" w:lineRule="auto"/>
              <w:jc w:val="right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Arial Narrow" w:hAnsi="Arial Narrow" w:cs="Arial Narrow"/>
                <w:sz w:val="18"/>
                <w:szCs w:val="18"/>
              </w:rPr>
            </w:pPr>
            <w:r w:rsidRPr="00477471">
              <w:rPr>
                <w:rFonts w:ascii="Arial Narrow" w:hAnsi="Arial Narrow" w:cs="Arial Narrow"/>
                <w:sz w:val="18"/>
                <w:szCs w:val="18"/>
              </w:rPr>
              <w:t>256 2</w:t>
            </w:r>
            <w:r w:rsidR="00A92CB5" w:rsidRPr="00477471">
              <w:rPr>
                <w:rFonts w:ascii="Arial Narrow" w:hAnsi="Arial Narrow" w:cs="Arial Narrow"/>
                <w:sz w:val="18"/>
                <w:szCs w:val="18"/>
              </w:rPr>
              <w:t>05</w:t>
            </w:r>
            <w:r w:rsidRPr="00477471">
              <w:rPr>
                <w:rFonts w:ascii="Arial Narrow" w:hAnsi="Arial Narrow" w:cs="Arial Narrow"/>
                <w:sz w:val="18"/>
                <w:szCs w:val="18"/>
              </w:rPr>
              <w:t>,</w:t>
            </w:r>
            <w:r w:rsidR="00A92CB5" w:rsidRPr="00477471">
              <w:rPr>
                <w:rFonts w:ascii="Arial Narrow" w:hAnsi="Arial Narrow" w:cs="Arial Narrow"/>
                <w:sz w:val="18"/>
                <w:szCs w:val="18"/>
              </w:rPr>
              <w:t>92</w:t>
            </w:r>
          </w:p>
        </w:tc>
      </w:tr>
    </w:tbl>
    <w:p w:rsidR="008827E2" w:rsidRPr="00477471" w:rsidRDefault="008827E2" w:rsidP="00D82A08">
      <w:pPr>
        <w:spacing w:after="0"/>
        <w:rPr>
          <w:rFonts w:ascii="Arial Narrow" w:hAnsi="Arial Narrow" w:cs="Times New Roman"/>
          <w:b/>
          <w:bCs/>
          <w:sz w:val="20"/>
          <w:szCs w:val="20"/>
        </w:rPr>
      </w:pPr>
    </w:p>
    <w:p w:rsidR="008827E2" w:rsidRDefault="008827E2" w:rsidP="00D82A08">
      <w:pPr>
        <w:spacing w:after="0"/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Mútne, </w:t>
      </w:r>
      <w:r w:rsidR="0063661E">
        <w:rPr>
          <w:rFonts w:ascii="Times New Roman" w:hAnsi="Times New Roman" w:cs="Times New Roman"/>
          <w:b/>
          <w:bCs/>
          <w:sz w:val="20"/>
          <w:szCs w:val="20"/>
        </w:rPr>
        <w:t>20</w:t>
      </w:r>
      <w:r>
        <w:rPr>
          <w:rFonts w:ascii="Times New Roman" w:hAnsi="Times New Roman" w:cs="Times New Roman"/>
          <w:b/>
          <w:bCs/>
          <w:sz w:val="20"/>
          <w:szCs w:val="20"/>
        </w:rPr>
        <w:t>.0</w:t>
      </w:r>
      <w:r w:rsidR="0063661E">
        <w:rPr>
          <w:rFonts w:ascii="Times New Roman" w:hAnsi="Times New Roman" w:cs="Times New Roman"/>
          <w:b/>
          <w:bCs/>
          <w:sz w:val="20"/>
          <w:szCs w:val="20"/>
        </w:rPr>
        <w:t>5</w:t>
      </w:r>
      <w:r>
        <w:rPr>
          <w:rFonts w:ascii="Times New Roman" w:hAnsi="Times New Roman" w:cs="Times New Roman"/>
          <w:b/>
          <w:bCs/>
          <w:sz w:val="20"/>
          <w:szCs w:val="20"/>
        </w:rPr>
        <w:t>.201</w:t>
      </w:r>
      <w:r w:rsidR="0063661E">
        <w:rPr>
          <w:rFonts w:ascii="Times New Roman" w:hAnsi="Times New Roman" w:cs="Times New Roman"/>
          <w:b/>
          <w:bCs/>
          <w:sz w:val="20"/>
          <w:szCs w:val="20"/>
        </w:rPr>
        <w:t>9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0"/>
          <w:szCs w:val="20"/>
        </w:rPr>
        <w:t xml:space="preserve">       </w:t>
      </w: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 xml:space="preserve">               Martina Bjaloňová                                                                 Marián Murín</w:t>
      </w:r>
    </w:p>
    <w:p w:rsidR="008827E2" w:rsidRDefault="008827E2" w:rsidP="00A70DF9">
      <w:pPr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Osoba zodpovedná za vypracovanie                                                  Štatutárny orgán</w:t>
      </w:r>
    </w:p>
    <w:p w:rsidR="008827E2" w:rsidRDefault="008827E2">
      <w:pPr>
        <w:rPr>
          <w:rFonts w:ascii="Times New Roman" w:hAnsi="Times New Roman" w:cs="Times New Roman"/>
          <w:b/>
          <w:bCs/>
          <w:sz w:val="20"/>
          <w:szCs w:val="20"/>
        </w:rPr>
      </w:pPr>
    </w:p>
    <w:sectPr w:rsidR="008827E2" w:rsidSect="006D338A">
      <w:footerReference w:type="default" r:id="rId9"/>
      <w:pgSz w:w="11906" w:h="16838" w:code="9"/>
      <w:pgMar w:top="284" w:right="1418" w:bottom="454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0C98" w:rsidRDefault="00500C98" w:rsidP="00EC6201">
      <w:pPr>
        <w:spacing w:after="0" w:line="240" w:lineRule="auto"/>
      </w:pPr>
      <w:r>
        <w:separator/>
      </w:r>
    </w:p>
  </w:endnote>
  <w:endnote w:type="continuationSeparator" w:id="0">
    <w:p w:rsidR="00500C98" w:rsidRDefault="00500C98" w:rsidP="00EC62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661E" w:rsidRDefault="0063661E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8B694F">
      <w:rPr>
        <w:noProof/>
      </w:rPr>
      <w:t>14</w:t>
    </w:r>
    <w:r>
      <w:rPr>
        <w:noProof/>
      </w:rPr>
      <w:fldChar w:fldCharType="end"/>
    </w:r>
  </w:p>
  <w:p w:rsidR="0063661E" w:rsidRDefault="0063661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0C98" w:rsidRDefault="00500C98" w:rsidP="00EC6201">
      <w:pPr>
        <w:spacing w:after="0" w:line="240" w:lineRule="auto"/>
      </w:pPr>
      <w:r>
        <w:separator/>
      </w:r>
    </w:p>
  </w:footnote>
  <w:footnote w:type="continuationSeparator" w:id="0">
    <w:p w:rsidR="00500C98" w:rsidRDefault="00500C98" w:rsidP="00EC62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84D86"/>
    <w:multiLevelType w:val="hybridMultilevel"/>
    <w:tmpl w:val="890E6C4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060A4D98"/>
    <w:multiLevelType w:val="hybridMultilevel"/>
    <w:tmpl w:val="D00E3528"/>
    <w:lvl w:ilvl="0" w:tplc="B1C43072"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8F01EB"/>
    <w:multiLevelType w:val="hybridMultilevel"/>
    <w:tmpl w:val="8BFCAB80"/>
    <w:lvl w:ilvl="0" w:tplc="041B000B">
      <w:start w:val="1"/>
      <w:numFmt w:val="bullet"/>
      <w:lvlText w:val=""/>
      <w:lvlJc w:val="left"/>
      <w:pPr>
        <w:ind w:left="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720" w:hanging="360"/>
      </w:pPr>
      <w:rPr>
        <w:rFonts w:ascii="Wingdings" w:hAnsi="Wingdings" w:cs="Wingdings" w:hint="default"/>
      </w:rPr>
    </w:lvl>
  </w:abstractNum>
  <w:abstractNum w:abstractNumId="3">
    <w:nsid w:val="167E1930"/>
    <w:multiLevelType w:val="hybridMultilevel"/>
    <w:tmpl w:val="FCE804D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204ADF"/>
    <w:multiLevelType w:val="hybridMultilevel"/>
    <w:tmpl w:val="A14EB47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C61691"/>
    <w:multiLevelType w:val="hybridMultilevel"/>
    <w:tmpl w:val="73641FE8"/>
    <w:lvl w:ilvl="0" w:tplc="FCE457BE">
      <w:start w:val="2"/>
      <w:numFmt w:val="bullet"/>
      <w:lvlText w:val="-"/>
      <w:lvlJc w:val="left"/>
      <w:pPr>
        <w:ind w:left="96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720" w:hanging="360"/>
      </w:pPr>
      <w:rPr>
        <w:rFonts w:ascii="Wingdings" w:hAnsi="Wingdings" w:cs="Wingdings" w:hint="default"/>
      </w:rPr>
    </w:lvl>
  </w:abstractNum>
  <w:abstractNum w:abstractNumId="6">
    <w:nsid w:val="1E1E1BE0"/>
    <w:multiLevelType w:val="hybridMultilevel"/>
    <w:tmpl w:val="884EAEC0"/>
    <w:lvl w:ilvl="0" w:tplc="D6FC2504">
      <w:start w:val="9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9E1F02"/>
    <w:multiLevelType w:val="hybridMultilevel"/>
    <w:tmpl w:val="69764BA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28D31C7"/>
    <w:multiLevelType w:val="hybridMultilevel"/>
    <w:tmpl w:val="4D0ADE3A"/>
    <w:lvl w:ilvl="0" w:tplc="981018EA">
      <w:start w:val="2"/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3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30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5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2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660" w:hanging="360"/>
      </w:pPr>
      <w:rPr>
        <w:rFonts w:ascii="Wingdings" w:hAnsi="Wingdings" w:cs="Wingdings" w:hint="default"/>
      </w:rPr>
    </w:lvl>
  </w:abstractNum>
  <w:abstractNum w:abstractNumId="10">
    <w:nsid w:val="2442420F"/>
    <w:multiLevelType w:val="hybridMultilevel"/>
    <w:tmpl w:val="C5747E32"/>
    <w:lvl w:ilvl="0" w:tplc="8D02FCA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280E48DD"/>
    <w:multiLevelType w:val="hybridMultilevel"/>
    <w:tmpl w:val="3696687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9952C3"/>
    <w:multiLevelType w:val="hybridMultilevel"/>
    <w:tmpl w:val="FAE0ED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CB2042B"/>
    <w:multiLevelType w:val="hybridMultilevel"/>
    <w:tmpl w:val="40AA3C2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518A61F1"/>
    <w:multiLevelType w:val="hybridMultilevel"/>
    <w:tmpl w:val="5A8630F4"/>
    <w:lvl w:ilvl="0" w:tplc="6A300AB6">
      <w:start w:val="3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4905E12"/>
    <w:multiLevelType w:val="hybridMultilevel"/>
    <w:tmpl w:val="B8E243DE"/>
    <w:lvl w:ilvl="0" w:tplc="D818D29E">
      <w:start w:val="1"/>
      <w:numFmt w:val="bullet"/>
      <w:lvlText w:val=""/>
      <w:lvlJc w:val="left"/>
      <w:pPr>
        <w:ind w:left="720" w:hanging="360"/>
      </w:pPr>
      <w:rPr>
        <w:rFonts w:ascii="Wingdings" w:eastAsia="Calibri" w:hAnsi="Wingdings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8577C57"/>
    <w:multiLevelType w:val="hybridMultilevel"/>
    <w:tmpl w:val="FCACD5A8"/>
    <w:lvl w:ilvl="0" w:tplc="7B2A6DD4">
      <w:start w:val="1"/>
      <w:numFmt w:val="decimal"/>
      <w:lvlText w:val="%1.)"/>
      <w:lvlJc w:val="left"/>
      <w:pPr>
        <w:ind w:left="720" w:hanging="360"/>
      </w:pPr>
      <w:rPr>
        <w:rFonts w:hint="default"/>
        <w:i w:val="0"/>
        <w:i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4"/>
  </w:num>
  <w:num w:numId="3">
    <w:abstractNumId w:val="14"/>
  </w:num>
  <w:num w:numId="4">
    <w:abstractNumId w:val="5"/>
  </w:num>
  <w:num w:numId="5">
    <w:abstractNumId w:val="9"/>
  </w:num>
  <w:num w:numId="6">
    <w:abstractNumId w:val="2"/>
  </w:num>
  <w:num w:numId="7">
    <w:abstractNumId w:val="17"/>
  </w:num>
  <w:num w:numId="8">
    <w:abstractNumId w:val="8"/>
  </w:num>
  <w:num w:numId="9">
    <w:abstractNumId w:val="13"/>
  </w:num>
  <w:num w:numId="10">
    <w:abstractNumId w:val="18"/>
  </w:num>
  <w:num w:numId="11">
    <w:abstractNumId w:val="0"/>
  </w:num>
  <w:num w:numId="12">
    <w:abstractNumId w:val="12"/>
  </w:num>
  <w:num w:numId="13">
    <w:abstractNumId w:val="7"/>
  </w:num>
  <w:num w:numId="14">
    <w:abstractNumId w:val="10"/>
  </w:num>
  <w:num w:numId="15">
    <w:abstractNumId w:val="15"/>
  </w:num>
  <w:num w:numId="16">
    <w:abstractNumId w:val="1"/>
  </w:num>
  <w:num w:numId="17">
    <w:abstractNumId w:val="6"/>
  </w:num>
  <w:num w:numId="18">
    <w:abstractNumId w:val="3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3E9"/>
    <w:rsid w:val="00002323"/>
    <w:rsid w:val="00021092"/>
    <w:rsid w:val="00025D7B"/>
    <w:rsid w:val="00025EDF"/>
    <w:rsid w:val="00027C9B"/>
    <w:rsid w:val="00045783"/>
    <w:rsid w:val="000500D4"/>
    <w:rsid w:val="00050AD1"/>
    <w:rsid w:val="00054387"/>
    <w:rsid w:val="00060914"/>
    <w:rsid w:val="00061292"/>
    <w:rsid w:val="00065581"/>
    <w:rsid w:val="00072A8D"/>
    <w:rsid w:val="000741C3"/>
    <w:rsid w:val="00074282"/>
    <w:rsid w:val="00076127"/>
    <w:rsid w:val="00096201"/>
    <w:rsid w:val="000A174E"/>
    <w:rsid w:val="000B471F"/>
    <w:rsid w:val="000D107A"/>
    <w:rsid w:val="000D1AED"/>
    <w:rsid w:val="000D63F4"/>
    <w:rsid w:val="000E3A0B"/>
    <w:rsid w:val="000E7E82"/>
    <w:rsid w:val="000F2CFA"/>
    <w:rsid w:val="000F2DA0"/>
    <w:rsid w:val="000F4B89"/>
    <w:rsid w:val="000F77A5"/>
    <w:rsid w:val="001010AE"/>
    <w:rsid w:val="00117083"/>
    <w:rsid w:val="00133250"/>
    <w:rsid w:val="0014571F"/>
    <w:rsid w:val="00151AC2"/>
    <w:rsid w:val="00170447"/>
    <w:rsid w:val="00171135"/>
    <w:rsid w:val="0017305C"/>
    <w:rsid w:val="00182D81"/>
    <w:rsid w:val="001858A7"/>
    <w:rsid w:val="00185D91"/>
    <w:rsid w:val="0019182C"/>
    <w:rsid w:val="001921DF"/>
    <w:rsid w:val="00192299"/>
    <w:rsid w:val="00192FF4"/>
    <w:rsid w:val="00193F53"/>
    <w:rsid w:val="001953E2"/>
    <w:rsid w:val="0019610E"/>
    <w:rsid w:val="001A666F"/>
    <w:rsid w:val="001C1D5A"/>
    <w:rsid w:val="001C328E"/>
    <w:rsid w:val="001C4F41"/>
    <w:rsid w:val="001D655C"/>
    <w:rsid w:val="001D67C3"/>
    <w:rsid w:val="001E23C8"/>
    <w:rsid w:val="001F0F03"/>
    <w:rsid w:val="001F20B7"/>
    <w:rsid w:val="00211732"/>
    <w:rsid w:val="002158D8"/>
    <w:rsid w:val="00216874"/>
    <w:rsid w:val="002214F6"/>
    <w:rsid w:val="00222A4B"/>
    <w:rsid w:val="002379B4"/>
    <w:rsid w:val="0024651E"/>
    <w:rsid w:val="00246832"/>
    <w:rsid w:val="002507F1"/>
    <w:rsid w:val="00255768"/>
    <w:rsid w:val="002575A7"/>
    <w:rsid w:val="00260B4B"/>
    <w:rsid w:val="00261C5F"/>
    <w:rsid w:val="00262D5B"/>
    <w:rsid w:val="0026378E"/>
    <w:rsid w:val="00272A8C"/>
    <w:rsid w:val="00272CD3"/>
    <w:rsid w:val="00275B09"/>
    <w:rsid w:val="0027630D"/>
    <w:rsid w:val="00282819"/>
    <w:rsid w:val="002864A0"/>
    <w:rsid w:val="00291958"/>
    <w:rsid w:val="00292003"/>
    <w:rsid w:val="00293115"/>
    <w:rsid w:val="00295787"/>
    <w:rsid w:val="002B364D"/>
    <w:rsid w:val="002B3B57"/>
    <w:rsid w:val="002B472B"/>
    <w:rsid w:val="002B5F46"/>
    <w:rsid w:val="002C4896"/>
    <w:rsid w:val="002C4F6A"/>
    <w:rsid w:val="002C60C2"/>
    <w:rsid w:val="002D10D4"/>
    <w:rsid w:val="002D4F2B"/>
    <w:rsid w:val="002E1F43"/>
    <w:rsid w:val="002E3ADE"/>
    <w:rsid w:val="002E602E"/>
    <w:rsid w:val="002F0786"/>
    <w:rsid w:val="002F2734"/>
    <w:rsid w:val="002F5AFE"/>
    <w:rsid w:val="00306E0A"/>
    <w:rsid w:val="0031174F"/>
    <w:rsid w:val="003157AE"/>
    <w:rsid w:val="00320C8D"/>
    <w:rsid w:val="003251F0"/>
    <w:rsid w:val="00330E68"/>
    <w:rsid w:val="0033324F"/>
    <w:rsid w:val="003347CE"/>
    <w:rsid w:val="00337A77"/>
    <w:rsid w:val="00346945"/>
    <w:rsid w:val="00346FD6"/>
    <w:rsid w:val="00352979"/>
    <w:rsid w:val="00354DD7"/>
    <w:rsid w:val="00374C2A"/>
    <w:rsid w:val="003759D5"/>
    <w:rsid w:val="00380498"/>
    <w:rsid w:val="00385C2E"/>
    <w:rsid w:val="00390921"/>
    <w:rsid w:val="00397D28"/>
    <w:rsid w:val="003A2127"/>
    <w:rsid w:val="003A407A"/>
    <w:rsid w:val="003A4288"/>
    <w:rsid w:val="003A5315"/>
    <w:rsid w:val="003B4D9A"/>
    <w:rsid w:val="003B7973"/>
    <w:rsid w:val="003C7B49"/>
    <w:rsid w:val="003C7F8F"/>
    <w:rsid w:val="003D08BB"/>
    <w:rsid w:val="003E11E4"/>
    <w:rsid w:val="003E2CF8"/>
    <w:rsid w:val="003E6904"/>
    <w:rsid w:val="003F4608"/>
    <w:rsid w:val="003F762F"/>
    <w:rsid w:val="004165DA"/>
    <w:rsid w:val="00420E74"/>
    <w:rsid w:val="004237C2"/>
    <w:rsid w:val="00443728"/>
    <w:rsid w:val="00445B11"/>
    <w:rsid w:val="0044610D"/>
    <w:rsid w:val="0044635F"/>
    <w:rsid w:val="00446B3D"/>
    <w:rsid w:val="00447D0B"/>
    <w:rsid w:val="004603E9"/>
    <w:rsid w:val="00463894"/>
    <w:rsid w:val="00467E78"/>
    <w:rsid w:val="00474B95"/>
    <w:rsid w:val="00475539"/>
    <w:rsid w:val="00477471"/>
    <w:rsid w:val="00490A8C"/>
    <w:rsid w:val="004A0CC5"/>
    <w:rsid w:val="004A3038"/>
    <w:rsid w:val="004B3C80"/>
    <w:rsid w:val="004B4290"/>
    <w:rsid w:val="004C0C28"/>
    <w:rsid w:val="004C297A"/>
    <w:rsid w:val="004C6FE1"/>
    <w:rsid w:val="004D3170"/>
    <w:rsid w:val="004E06E6"/>
    <w:rsid w:val="004E0C06"/>
    <w:rsid w:val="004F322A"/>
    <w:rsid w:val="004F56DC"/>
    <w:rsid w:val="00500C98"/>
    <w:rsid w:val="0051503C"/>
    <w:rsid w:val="005208CE"/>
    <w:rsid w:val="005237E1"/>
    <w:rsid w:val="00526917"/>
    <w:rsid w:val="00527C16"/>
    <w:rsid w:val="00531DE2"/>
    <w:rsid w:val="00540318"/>
    <w:rsid w:val="00550A76"/>
    <w:rsid w:val="00551993"/>
    <w:rsid w:val="00557565"/>
    <w:rsid w:val="00563527"/>
    <w:rsid w:val="0056403C"/>
    <w:rsid w:val="00564C75"/>
    <w:rsid w:val="005669AB"/>
    <w:rsid w:val="00567482"/>
    <w:rsid w:val="00586F62"/>
    <w:rsid w:val="00593A7C"/>
    <w:rsid w:val="005947E3"/>
    <w:rsid w:val="00596765"/>
    <w:rsid w:val="005A1E54"/>
    <w:rsid w:val="005A49CF"/>
    <w:rsid w:val="005B1B49"/>
    <w:rsid w:val="005B3B2D"/>
    <w:rsid w:val="005B3C31"/>
    <w:rsid w:val="005B70C2"/>
    <w:rsid w:val="005C1A26"/>
    <w:rsid w:val="005C7B65"/>
    <w:rsid w:val="005E30BB"/>
    <w:rsid w:val="005E63B4"/>
    <w:rsid w:val="005F69BD"/>
    <w:rsid w:val="00603ACC"/>
    <w:rsid w:val="0060458B"/>
    <w:rsid w:val="00612ED1"/>
    <w:rsid w:val="006315CD"/>
    <w:rsid w:val="006325DF"/>
    <w:rsid w:val="0063661E"/>
    <w:rsid w:val="00641182"/>
    <w:rsid w:val="00644778"/>
    <w:rsid w:val="006477A9"/>
    <w:rsid w:val="0065472A"/>
    <w:rsid w:val="0065769E"/>
    <w:rsid w:val="0066490F"/>
    <w:rsid w:val="0066573C"/>
    <w:rsid w:val="00667C0A"/>
    <w:rsid w:val="006824FA"/>
    <w:rsid w:val="006A6A38"/>
    <w:rsid w:val="006C0215"/>
    <w:rsid w:val="006C1426"/>
    <w:rsid w:val="006C3DC5"/>
    <w:rsid w:val="006C537C"/>
    <w:rsid w:val="006D338A"/>
    <w:rsid w:val="006D5B52"/>
    <w:rsid w:val="006D6502"/>
    <w:rsid w:val="006D6E51"/>
    <w:rsid w:val="006E1DA1"/>
    <w:rsid w:val="006E2925"/>
    <w:rsid w:val="006E2CFE"/>
    <w:rsid w:val="006E464A"/>
    <w:rsid w:val="00702DB5"/>
    <w:rsid w:val="0070505F"/>
    <w:rsid w:val="007109D7"/>
    <w:rsid w:val="0071104A"/>
    <w:rsid w:val="007149CC"/>
    <w:rsid w:val="00722D75"/>
    <w:rsid w:val="00724BFD"/>
    <w:rsid w:val="00725B6C"/>
    <w:rsid w:val="007371D9"/>
    <w:rsid w:val="007372A7"/>
    <w:rsid w:val="00743FDC"/>
    <w:rsid w:val="007448DA"/>
    <w:rsid w:val="00751666"/>
    <w:rsid w:val="0075665A"/>
    <w:rsid w:val="00761239"/>
    <w:rsid w:val="00772FB7"/>
    <w:rsid w:val="00774975"/>
    <w:rsid w:val="007A186A"/>
    <w:rsid w:val="007B4FAD"/>
    <w:rsid w:val="007C2E87"/>
    <w:rsid w:val="007C4EA4"/>
    <w:rsid w:val="007C6610"/>
    <w:rsid w:val="007D0094"/>
    <w:rsid w:val="007D306F"/>
    <w:rsid w:val="007D64CC"/>
    <w:rsid w:val="007D757F"/>
    <w:rsid w:val="007D7C13"/>
    <w:rsid w:val="007F348F"/>
    <w:rsid w:val="00800D9C"/>
    <w:rsid w:val="00810847"/>
    <w:rsid w:val="00811A34"/>
    <w:rsid w:val="008122A9"/>
    <w:rsid w:val="008124D6"/>
    <w:rsid w:val="00812939"/>
    <w:rsid w:val="00813E47"/>
    <w:rsid w:val="00826322"/>
    <w:rsid w:val="00827769"/>
    <w:rsid w:val="00833600"/>
    <w:rsid w:val="00835E0C"/>
    <w:rsid w:val="00842CDD"/>
    <w:rsid w:val="00861D28"/>
    <w:rsid w:val="0086339E"/>
    <w:rsid w:val="00864BFA"/>
    <w:rsid w:val="00882706"/>
    <w:rsid w:val="008827E2"/>
    <w:rsid w:val="00890173"/>
    <w:rsid w:val="008A451E"/>
    <w:rsid w:val="008A6EA1"/>
    <w:rsid w:val="008B0478"/>
    <w:rsid w:val="008B125F"/>
    <w:rsid w:val="008B1ECF"/>
    <w:rsid w:val="008B3BBC"/>
    <w:rsid w:val="008B694F"/>
    <w:rsid w:val="008C3AD3"/>
    <w:rsid w:val="008C4CA3"/>
    <w:rsid w:val="008D44C8"/>
    <w:rsid w:val="008D690E"/>
    <w:rsid w:val="008E142E"/>
    <w:rsid w:val="008E1C33"/>
    <w:rsid w:val="008E1F32"/>
    <w:rsid w:val="008E26BA"/>
    <w:rsid w:val="008E5E9C"/>
    <w:rsid w:val="008F0DA3"/>
    <w:rsid w:val="008F13FA"/>
    <w:rsid w:val="00913DA3"/>
    <w:rsid w:val="009333FC"/>
    <w:rsid w:val="00934D69"/>
    <w:rsid w:val="00945FF5"/>
    <w:rsid w:val="00947CFD"/>
    <w:rsid w:val="0095507C"/>
    <w:rsid w:val="009671A5"/>
    <w:rsid w:val="00967846"/>
    <w:rsid w:val="009678E1"/>
    <w:rsid w:val="009756E1"/>
    <w:rsid w:val="00980742"/>
    <w:rsid w:val="00992DD2"/>
    <w:rsid w:val="009954ED"/>
    <w:rsid w:val="0099708C"/>
    <w:rsid w:val="009A0A1B"/>
    <w:rsid w:val="009A34B2"/>
    <w:rsid w:val="009B3148"/>
    <w:rsid w:val="009B7977"/>
    <w:rsid w:val="009C0B69"/>
    <w:rsid w:val="009C3036"/>
    <w:rsid w:val="009C63B4"/>
    <w:rsid w:val="009C7634"/>
    <w:rsid w:val="009D0A18"/>
    <w:rsid w:val="009D6C78"/>
    <w:rsid w:val="009D7729"/>
    <w:rsid w:val="009E2615"/>
    <w:rsid w:val="009E4498"/>
    <w:rsid w:val="009E615E"/>
    <w:rsid w:val="00A1570C"/>
    <w:rsid w:val="00A158A5"/>
    <w:rsid w:val="00A160BE"/>
    <w:rsid w:val="00A31315"/>
    <w:rsid w:val="00A34EF0"/>
    <w:rsid w:val="00A35F8B"/>
    <w:rsid w:val="00A3685A"/>
    <w:rsid w:val="00A42C96"/>
    <w:rsid w:val="00A45794"/>
    <w:rsid w:val="00A50F41"/>
    <w:rsid w:val="00A57BED"/>
    <w:rsid w:val="00A623F0"/>
    <w:rsid w:val="00A6391D"/>
    <w:rsid w:val="00A70DF9"/>
    <w:rsid w:val="00A729E0"/>
    <w:rsid w:val="00A86A64"/>
    <w:rsid w:val="00A87CDB"/>
    <w:rsid w:val="00A91094"/>
    <w:rsid w:val="00A92318"/>
    <w:rsid w:val="00A92CB5"/>
    <w:rsid w:val="00A95B90"/>
    <w:rsid w:val="00AA3022"/>
    <w:rsid w:val="00AA72B7"/>
    <w:rsid w:val="00AB707D"/>
    <w:rsid w:val="00AC21AA"/>
    <w:rsid w:val="00AC43BA"/>
    <w:rsid w:val="00AC4F30"/>
    <w:rsid w:val="00AC5E43"/>
    <w:rsid w:val="00AD0186"/>
    <w:rsid w:val="00AE1025"/>
    <w:rsid w:val="00AE1D96"/>
    <w:rsid w:val="00AE32B1"/>
    <w:rsid w:val="00AE5DBE"/>
    <w:rsid w:val="00AF1C5A"/>
    <w:rsid w:val="00B00AF7"/>
    <w:rsid w:val="00B07FF2"/>
    <w:rsid w:val="00B230F3"/>
    <w:rsid w:val="00B25904"/>
    <w:rsid w:val="00B310C4"/>
    <w:rsid w:val="00B32520"/>
    <w:rsid w:val="00B405D1"/>
    <w:rsid w:val="00B549DB"/>
    <w:rsid w:val="00B55F38"/>
    <w:rsid w:val="00B65A88"/>
    <w:rsid w:val="00B67AB2"/>
    <w:rsid w:val="00B816C4"/>
    <w:rsid w:val="00B8347E"/>
    <w:rsid w:val="00B86A36"/>
    <w:rsid w:val="00B927B1"/>
    <w:rsid w:val="00BA31AC"/>
    <w:rsid w:val="00BA6925"/>
    <w:rsid w:val="00BB6780"/>
    <w:rsid w:val="00BC51A2"/>
    <w:rsid w:val="00BC5C61"/>
    <w:rsid w:val="00BD2471"/>
    <w:rsid w:val="00BD7682"/>
    <w:rsid w:val="00BE52CE"/>
    <w:rsid w:val="00BF36B2"/>
    <w:rsid w:val="00C065B4"/>
    <w:rsid w:val="00C1357E"/>
    <w:rsid w:val="00C13A7F"/>
    <w:rsid w:val="00C20086"/>
    <w:rsid w:val="00C20660"/>
    <w:rsid w:val="00C2103C"/>
    <w:rsid w:val="00C2402F"/>
    <w:rsid w:val="00C25577"/>
    <w:rsid w:val="00C260CC"/>
    <w:rsid w:val="00C36B07"/>
    <w:rsid w:val="00C41C54"/>
    <w:rsid w:val="00C43648"/>
    <w:rsid w:val="00C5348E"/>
    <w:rsid w:val="00C56061"/>
    <w:rsid w:val="00C721D1"/>
    <w:rsid w:val="00C755AF"/>
    <w:rsid w:val="00C811BE"/>
    <w:rsid w:val="00C826AD"/>
    <w:rsid w:val="00C836A0"/>
    <w:rsid w:val="00C83C7E"/>
    <w:rsid w:val="00C92544"/>
    <w:rsid w:val="00C926E9"/>
    <w:rsid w:val="00C9352C"/>
    <w:rsid w:val="00C95BC3"/>
    <w:rsid w:val="00CA27FF"/>
    <w:rsid w:val="00CA6D08"/>
    <w:rsid w:val="00CC19F4"/>
    <w:rsid w:val="00CD18AB"/>
    <w:rsid w:val="00D036A7"/>
    <w:rsid w:val="00D241B2"/>
    <w:rsid w:val="00D50542"/>
    <w:rsid w:val="00D518D9"/>
    <w:rsid w:val="00D6057C"/>
    <w:rsid w:val="00D659CB"/>
    <w:rsid w:val="00D67811"/>
    <w:rsid w:val="00D82A08"/>
    <w:rsid w:val="00D87BFA"/>
    <w:rsid w:val="00D907A9"/>
    <w:rsid w:val="00D91BC8"/>
    <w:rsid w:val="00D97AA4"/>
    <w:rsid w:val="00DA15F3"/>
    <w:rsid w:val="00DA248E"/>
    <w:rsid w:val="00DA5192"/>
    <w:rsid w:val="00DB182C"/>
    <w:rsid w:val="00DC4ECE"/>
    <w:rsid w:val="00DD1847"/>
    <w:rsid w:val="00DF2E54"/>
    <w:rsid w:val="00DF5E7E"/>
    <w:rsid w:val="00DF6473"/>
    <w:rsid w:val="00E01337"/>
    <w:rsid w:val="00E04DC1"/>
    <w:rsid w:val="00E102C2"/>
    <w:rsid w:val="00E123CE"/>
    <w:rsid w:val="00E241C5"/>
    <w:rsid w:val="00E36B99"/>
    <w:rsid w:val="00E402A7"/>
    <w:rsid w:val="00E45F2F"/>
    <w:rsid w:val="00E474A6"/>
    <w:rsid w:val="00E60679"/>
    <w:rsid w:val="00E637FE"/>
    <w:rsid w:val="00E72176"/>
    <w:rsid w:val="00E836C3"/>
    <w:rsid w:val="00E95E69"/>
    <w:rsid w:val="00E96729"/>
    <w:rsid w:val="00E9750C"/>
    <w:rsid w:val="00EA2C2A"/>
    <w:rsid w:val="00EA631A"/>
    <w:rsid w:val="00EA6C2E"/>
    <w:rsid w:val="00EA7F44"/>
    <w:rsid w:val="00EC6201"/>
    <w:rsid w:val="00EE355D"/>
    <w:rsid w:val="00EE5F99"/>
    <w:rsid w:val="00EF24DE"/>
    <w:rsid w:val="00EF2AD5"/>
    <w:rsid w:val="00F0349C"/>
    <w:rsid w:val="00F2344F"/>
    <w:rsid w:val="00F250D1"/>
    <w:rsid w:val="00F273F2"/>
    <w:rsid w:val="00F306EE"/>
    <w:rsid w:val="00F31AE9"/>
    <w:rsid w:val="00F34B60"/>
    <w:rsid w:val="00F34C0E"/>
    <w:rsid w:val="00F45271"/>
    <w:rsid w:val="00F50712"/>
    <w:rsid w:val="00F5534E"/>
    <w:rsid w:val="00F621F0"/>
    <w:rsid w:val="00F636ED"/>
    <w:rsid w:val="00F80CA0"/>
    <w:rsid w:val="00F83420"/>
    <w:rsid w:val="00F855FC"/>
    <w:rsid w:val="00F968F4"/>
    <w:rsid w:val="00FA0D68"/>
    <w:rsid w:val="00FA1B38"/>
    <w:rsid w:val="00FA409A"/>
    <w:rsid w:val="00FA4170"/>
    <w:rsid w:val="00FB22F7"/>
    <w:rsid w:val="00FB53A8"/>
    <w:rsid w:val="00FB6680"/>
    <w:rsid w:val="00FC091F"/>
    <w:rsid w:val="00FC0BFF"/>
    <w:rsid w:val="00FC7404"/>
    <w:rsid w:val="00FD2BF1"/>
    <w:rsid w:val="00FF55B3"/>
    <w:rsid w:val="00FF78B7"/>
    <w:rsid w:val="00FF7E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15CD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4603E9"/>
    <w:pPr>
      <w:ind w:left="720"/>
    </w:pPr>
  </w:style>
  <w:style w:type="table" w:styleId="Mriekatabuky">
    <w:name w:val="Table Grid"/>
    <w:basedOn w:val="Normlnatabuka"/>
    <w:uiPriority w:val="99"/>
    <w:rsid w:val="001E23C8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99"/>
    <w:rsid w:val="007109D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109D7"/>
    <w:rPr>
      <w:rFonts w:ascii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7109D7"/>
    <w:pPr>
      <w:tabs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D82A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82A08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CA6D08"/>
    <w:rPr>
      <w:rFonts w:cs="Calibri"/>
      <w:lang w:eastAsia="en-US"/>
    </w:rPr>
  </w:style>
  <w:style w:type="paragraph" w:styleId="Hlavika">
    <w:name w:val="header"/>
    <w:basedOn w:val="Normlny"/>
    <w:link w:val="HlavikaChar"/>
    <w:uiPriority w:val="99"/>
    <w:rsid w:val="00EC62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C6201"/>
  </w:style>
  <w:style w:type="paragraph" w:styleId="Pta">
    <w:name w:val="footer"/>
    <w:basedOn w:val="Normlny"/>
    <w:link w:val="PtaChar"/>
    <w:uiPriority w:val="99"/>
    <w:rsid w:val="00EC62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EC6201"/>
  </w:style>
  <w:style w:type="paragraph" w:styleId="Podtitul">
    <w:name w:val="Subtitle"/>
    <w:basedOn w:val="Normlny"/>
    <w:next w:val="Normlny"/>
    <w:link w:val="PodtitulChar"/>
    <w:qFormat/>
    <w:locked/>
    <w:rsid w:val="006D338A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6D338A"/>
    <w:rPr>
      <w:rFonts w:asciiTheme="majorHAnsi" w:eastAsiaTheme="majorEastAsia" w:hAnsiTheme="majorHAnsi" w:cstheme="majorBidi"/>
      <w:sz w:val="24"/>
      <w:szCs w:val="24"/>
      <w:lang w:eastAsia="en-US"/>
    </w:rPr>
  </w:style>
  <w:style w:type="table" w:styleId="Svetlpodfarbeniezvraznenie1">
    <w:name w:val="Light Shading Accent 1"/>
    <w:basedOn w:val="Normlnatabuka"/>
    <w:uiPriority w:val="60"/>
    <w:rsid w:val="002F0786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">
    <w:name w:val="Light Shading"/>
    <w:basedOn w:val="Normlnatabuka"/>
    <w:uiPriority w:val="60"/>
    <w:rsid w:val="002F0786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15CD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4603E9"/>
    <w:pPr>
      <w:ind w:left="720"/>
    </w:pPr>
  </w:style>
  <w:style w:type="table" w:styleId="Mriekatabuky">
    <w:name w:val="Table Grid"/>
    <w:basedOn w:val="Normlnatabuka"/>
    <w:uiPriority w:val="99"/>
    <w:rsid w:val="001E23C8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99"/>
    <w:rsid w:val="007109D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109D7"/>
    <w:rPr>
      <w:rFonts w:ascii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7109D7"/>
    <w:pPr>
      <w:tabs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rsid w:val="00D82A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82A08"/>
    <w:rPr>
      <w:rFonts w:ascii="Tahoma" w:hAnsi="Tahoma" w:cs="Tahoma"/>
      <w:sz w:val="16"/>
      <w:szCs w:val="16"/>
    </w:rPr>
  </w:style>
  <w:style w:type="paragraph" w:styleId="Bezriadkovania">
    <w:name w:val="No Spacing"/>
    <w:uiPriority w:val="99"/>
    <w:qFormat/>
    <w:rsid w:val="00CA6D08"/>
    <w:rPr>
      <w:rFonts w:cs="Calibri"/>
      <w:lang w:eastAsia="en-US"/>
    </w:rPr>
  </w:style>
  <w:style w:type="paragraph" w:styleId="Hlavika">
    <w:name w:val="header"/>
    <w:basedOn w:val="Normlny"/>
    <w:link w:val="HlavikaChar"/>
    <w:uiPriority w:val="99"/>
    <w:rsid w:val="00EC62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C6201"/>
  </w:style>
  <w:style w:type="paragraph" w:styleId="Pta">
    <w:name w:val="footer"/>
    <w:basedOn w:val="Normlny"/>
    <w:link w:val="PtaChar"/>
    <w:uiPriority w:val="99"/>
    <w:rsid w:val="00EC62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EC6201"/>
  </w:style>
  <w:style w:type="paragraph" w:styleId="Podtitul">
    <w:name w:val="Subtitle"/>
    <w:basedOn w:val="Normlny"/>
    <w:next w:val="Normlny"/>
    <w:link w:val="PodtitulChar"/>
    <w:qFormat/>
    <w:locked/>
    <w:rsid w:val="006D338A"/>
    <w:pPr>
      <w:spacing w:after="60"/>
      <w:jc w:val="center"/>
      <w:outlineLvl w:val="1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6D338A"/>
    <w:rPr>
      <w:rFonts w:asciiTheme="majorHAnsi" w:eastAsiaTheme="majorEastAsia" w:hAnsiTheme="majorHAnsi" w:cstheme="majorBidi"/>
      <w:sz w:val="24"/>
      <w:szCs w:val="24"/>
      <w:lang w:eastAsia="en-US"/>
    </w:rPr>
  </w:style>
  <w:style w:type="table" w:styleId="Svetlpodfarbeniezvraznenie1">
    <w:name w:val="Light Shading Accent 1"/>
    <w:basedOn w:val="Normlnatabuka"/>
    <w:uiPriority w:val="60"/>
    <w:rsid w:val="002F0786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">
    <w:name w:val="Light Shading"/>
    <w:basedOn w:val="Normlnatabuka"/>
    <w:uiPriority w:val="60"/>
    <w:rsid w:val="002F0786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28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3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0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6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4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17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B48DF5-7A56-4DB6-B1DE-E5535E5621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4213</Words>
  <Characters>24016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konsolidovanej účtovnej závierky obce Mútne</vt:lpstr>
    </vt:vector>
  </TitlesOfParts>
  <Company/>
  <LinksUpToDate>false</LinksUpToDate>
  <CharactersWithSpaces>28173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konsolidovanej účtovnej závierky obce Mútne</dc:title>
  <dc:creator>pc</dc:creator>
  <cp:lastModifiedBy>HP</cp:lastModifiedBy>
  <cp:revision>3</cp:revision>
  <cp:lastPrinted>2014-06-13T07:27:00Z</cp:lastPrinted>
  <dcterms:created xsi:type="dcterms:W3CDTF">2019-05-16T08:42:00Z</dcterms:created>
  <dcterms:modified xsi:type="dcterms:W3CDTF">2019-05-16T08:42:00Z</dcterms:modified>
</cp:coreProperties>
</file>