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7C4B" w:rsidRDefault="00167C4B"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B37086" w:rsidRPr="00B37086">
        <w:t>51181410</w:t>
      </w:r>
      <w:r>
        <w:tab/>
      </w:r>
      <w:r>
        <w:tab/>
        <w:t xml:space="preserve">DIČ </w:t>
      </w:r>
      <w:r w:rsidR="00B37086">
        <w:rPr>
          <w:rFonts w:ascii="Arial" w:hAnsi="Arial" w:cs="Arial"/>
          <w:color w:val="222222"/>
          <w:shd w:val="clear" w:color="auto" w:fill="FFFFFF"/>
        </w:rPr>
        <w:t>2120636793</w:t>
      </w:r>
      <w:r w:rsidR="00B36BA6">
        <w:tab/>
      </w:r>
      <w:r w:rsidR="00B36BA6">
        <w:tab/>
      </w:r>
      <w:r>
        <w:t xml:space="preserve"> </w:t>
      </w:r>
    </w:p>
    <w:p w:rsidR="00167C4B" w:rsidRDefault="00167C4B">
      <w:r>
        <w:t xml:space="preserve">Čl. I Všeobecné údaje </w:t>
      </w:r>
    </w:p>
    <w:p w:rsidR="00167C4B" w:rsidRDefault="00167C4B" w:rsidP="00167C4B">
      <w:r>
        <w:t xml:space="preserve">(1) Názov právnickej osoby a jej sídlo alebo meno a priezvisko fyzickej osoby. </w:t>
      </w:r>
    </w:p>
    <w:p w:rsidR="00B37086" w:rsidRDefault="00B37086">
      <w:r>
        <w:t xml:space="preserve">P &amp; M </w:t>
      </w:r>
      <w:proofErr w:type="spellStart"/>
      <w:r>
        <w:t>Finance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., 956 03 </w:t>
      </w:r>
      <w:r w:rsidRPr="00B37086">
        <w:t xml:space="preserve">Horné Štitáre  12     </w:t>
      </w:r>
    </w:p>
    <w:p w:rsidR="00167C4B" w:rsidRDefault="00167C4B">
      <w:r>
        <w:t xml:space="preserve">(2) Údaje o konsolidovanom celku – nie je súčasťou </w:t>
      </w:r>
    </w:p>
    <w:p w:rsidR="00167C4B" w:rsidRDefault="00167C4B">
      <w:r>
        <w:t>(3) Priemerný prepočítaný počet zamestnancov</w:t>
      </w:r>
      <w:r w:rsidR="00147322">
        <w:t xml:space="preserve"> </w:t>
      </w:r>
      <w:r w:rsidR="00F21EFC">
        <w:t>0</w:t>
      </w:r>
      <w:r>
        <w:t xml:space="preserve">. </w:t>
      </w:r>
    </w:p>
    <w:p w:rsidR="00167C4B" w:rsidRDefault="00167C4B">
      <w:r>
        <w:t xml:space="preserve">Čl. II Informácie o prijatých postupoch </w:t>
      </w:r>
    </w:p>
    <w:p w:rsidR="00167C4B" w:rsidRDefault="00167C4B">
      <w:r>
        <w:t>(1) Informácia, či je účtovná závierka zostavená za splnenia predpokladu, že účtovná jednotka bude nepretržite pokr</w:t>
      </w:r>
      <w:r w:rsidR="00B37086">
        <w:t>ačovať vo svojej činnosti – nie. Spoločnosť nevykonáva podnikateľskú činnosť.</w:t>
      </w:r>
      <w:bookmarkStart w:id="0" w:name="_GoBack"/>
      <w:bookmarkEnd w:id="0"/>
    </w:p>
    <w:p w:rsidR="00167C4B" w:rsidRDefault="00167C4B">
      <w:r>
        <w:t xml:space="preserve">(2) Spôsob oceňovania jednotlivých položiek majetku a záväzkov, a to </w:t>
      </w:r>
    </w:p>
    <w:p w:rsidR="00167C4B" w:rsidRDefault="00167C4B">
      <w:r>
        <w:t xml:space="preserve">a) dlhodobého nehmotného majetku, dlhodobého hmotného majetku a dlhodobého finančného majetku - neobstarávaný, </w:t>
      </w:r>
    </w:p>
    <w:p w:rsidR="00167C4B" w:rsidRDefault="00167C4B">
      <w:r>
        <w:t xml:space="preserve">b) zásob obstaraných kúpou, zásob vytvorených vlastnou činnosťou - OC, </w:t>
      </w:r>
    </w:p>
    <w:p w:rsidR="00167C4B" w:rsidRDefault="00167C4B">
      <w:r>
        <w:t xml:space="preserve">c) pohľadávok - CO, </w:t>
      </w:r>
    </w:p>
    <w:p w:rsidR="00167C4B" w:rsidRDefault="00167C4B">
      <w:r>
        <w:t xml:space="preserve">d) krátkodobého finančného majetku - neobstarávaný, </w:t>
      </w:r>
    </w:p>
    <w:p w:rsidR="00167C4B" w:rsidRDefault="00167C4B">
      <w:r>
        <w:t xml:space="preserve">e) záväzkov vrátane rezerv, dlhopisov, pôžičiek a úverov - CO, </w:t>
      </w:r>
    </w:p>
    <w:p w:rsidR="00167C4B" w:rsidRDefault="00167C4B">
      <w:r>
        <w:t xml:space="preserve">f) derivátových operácií - neobstarávané. </w:t>
      </w:r>
    </w:p>
    <w:p w:rsidR="00167C4B" w:rsidRDefault="00167C4B">
      <w:r>
        <w:t xml:space="preserve">(3) Spôsob zostavenia odpisového plánu pre jednotlivé druhy dlhodobého hmotného majetku a dlhodobého nehmotného majetku, pričom sa uvádza doba odpisovania, použité sadzby odpisov a odpisové metódy pri určení odpisov. – nebol zostavený </w:t>
      </w:r>
    </w:p>
    <w:p w:rsidR="00167C4B" w:rsidRDefault="00167C4B">
      <w:r>
        <w:t xml:space="preserve">(4) Zmeny účtovných zásad a zmeny účtovných metód s uvedením dôvodu týchto zmien a vyčíslením ich vplyvu na finančnú hodnotu majetku, záväzkov, základného imania a výsledku hospodárenia účtovnej jednotky – zmeny neboli. </w:t>
      </w:r>
    </w:p>
    <w:p w:rsidR="00167C4B" w:rsidRDefault="00167C4B">
      <w:r>
        <w:t xml:space="preserve">(5) Informácie o dotáciách a ich oceňovanie v účtovníctve - neboli. </w:t>
      </w:r>
    </w:p>
    <w:p w:rsidR="00167C4B" w:rsidRDefault="00167C4B"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 neboli. </w:t>
      </w:r>
    </w:p>
    <w:sectPr w:rsidR="00167C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99F2498"/>
    <w:multiLevelType w:val="hybridMultilevel"/>
    <w:tmpl w:val="4FCE2890"/>
    <w:lvl w:ilvl="0" w:tplc="077688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C4B"/>
    <w:rsid w:val="00147322"/>
    <w:rsid w:val="00167C4B"/>
    <w:rsid w:val="00382C80"/>
    <w:rsid w:val="00724576"/>
    <w:rsid w:val="00846C48"/>
    <w:rsid w:val="00B36BA6"/>
    <w:rsid w:val="00B37086"/>
    <w:rsid w:val="00F21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4ED0BA-4E69-4967-ACE1-D50B4DF04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7C4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45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45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281</Words>
  <Characters>1603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Štefinová</dc:creator>
  <cp:keywords/>
  <dc:description/>
  <cp:lastModifiedBy>Katarína Štefinová</cp:lastModifiedBy>
  <cp:revision>6</cp:revision>
  <cp:lastPrinted>2015-06-30T13:02:00Z</cp:lastPrinted>
  <dcterms:created xsi:type="dcterms:W3CDTF">2017-06-30T14:58:00Z</dcterms:created>
  <dcterms:modified xsi:type="dcterms:W3CDTF">2018-10-16T18:34:00Z</dcterms:modified>
</cp:coreProperties>
</file>