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AB4" w:rsidRDefault="003C1AB4" w:rsidP="00B36EAD">
      <w:pPr>
        <w:jc w:val="both"/>
        <w:rPr>
          <w:rFonts w:ascii="Calibri" w:hAnsi="Calibri" w:cs="Arial"/>
          <w:b/>
          <w:bCs/>
          <w:sz w:val="24"/>
          <w:szCs w:val="24"/>
        </w:rPr>
      </w:pPr>
    </w:p>
    <w:p w:rsidR="003C1AB4" w:rsidRDefault="003C1AB4" w:rsidP="003C1AB4">
      <w:pPr>
        <w:jc w:val="center"/>
        <w:rPr>
          <w:rFonts w:ascii="Calibri" w:hAnsi="Calibri" w:cs="Arial"/>
          <w:b/>
          <w:bCs/>
          <w:caps/>
          <w:sz w:val="24"/>
          <w:szCs w:val="24"/>
        </w:rPr>
      </w:pPr>
    </w:p>
    <w:p w:rsidR="003C1AB4" w:rsidRP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20</w:t>
      </w:r>
      <w:r w:rsidR="00001931">
        <w:rPr>
          <w:rFonts w:ascii="Calibri" w:hAnsi="Calibri" w:cs="Arial"/>
          <w:b/>
          <w:bCs/>
          <w:caps/>
          <w:sz w:val="24"/>
          <w:szCs w:val="24"/>
        </w:rPr>
        <w:t>1</w:t>
      </w:r>
      <w:r w:rsidR="00722D45">
        <w:rPr>
          <w:rFonts w:ascii="Calibri" w:hAnsi="Calibri" w:cs="Arial"/>
          <w:b/>
          <w:bCs/>
          <w:caps/>
          <w:sz w:val="24"/>
          <w:szCs w:val="24"/>
        </w:rPr>
        <w:t>8</w:t>
      </w:r>
    </w:p>
    <w:p w:rsidR="003C1AB4" w:rsidRDefault="003C1AB4" w:rsidP="00B36EAD">
      <w:pPr>
        <w:jc w:val="both"/>
        <w:rPr>
          <w:rFonts w:ascii="Calibri" w:hAnsi="Calibri" w:cs="Arial"/>
          <w:b/>
          <w:bCs/>
          <w:sz w:val="24"/>
          <w:szCs w:val="24"/>
        </w:rPr>
      </w:pPr>
    </w:p>
    <w:p w:rsidR="003C1AB4" w:rsidRDefault="003C1AB4" w:rsidP="00B36EAD">
      <w:pPr>
        <w:jc w:val="both"/>
        <w:rPr>
          <w:rFonts w:ascii="Calibri" w:hAnsi="Calibri" w:cs="Arial"/>
          <w:b/>
          <w:bCs/>
          <w:sz w:val="24"/>
          <w:szCs w:val="24"/>
        </w:rPr>
      </w:pPr>
    </w:p>
    <w:p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rsidR="00482980" w:rsidRPr="008F70FB" w:rsidRDefault="00482980" w:rsidP="00482980">
      <w:pPr>
        <w:pStyle w:val="Normlny1"/>
        <w:jc w:val="both"/>
        <w:rPr>
          <w:rFonts w:ascii="Calibri" w:hAnsi="Calibri"/>
          <w:b/>
        </w:rPr>
      </w:pPr>
    </w:p>
    <w:p w:rsidR="00482980" w:rsidRPr="008F70FB" w:rsidRDefault="00482980" w:rsidP="00482980">
      <w:pPr>
        <w:pStyle w:val="Normlny1"/>
        <w:jc w:val="both"/>
        <w:rPr>
          <w:rFonts w:ascii="Calibri" w:hAnsi="Calibri"/>
          <w:b/>
        </w:rPr>
      </w:pPr>
    </w:p>
    <w:p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rsidR="00482980" w:rsidRPr="008F70FB" w:rsidRDefault="00482980" w:rsidP="00482980">
      <w:pPr>
        <w:pStyle w:val="Zkladntext"/>
        <w:rPr>
          <w:rFonts w:ascii="Calibri" w:hAnsi="Calibri"/>
          <w:sz w:val="20"/>
          <w:szCs w:val="20"/>
        </w:rPr>
      </w:pPr>
    </w:p>
    <w:p w:rsidR="00482980" w:rsidRPr="008F70FB" w:rsidRDefault="008576CA" w:rsidP="00482980">
      <w:pPr>
        <w:pStyle w:val="Zkladntext"/>
        <w:rPr>
          <w:rFonts w:ascii="Calibri" w:hAnsi="Calibri"/>
          <w:sz w:val="20"/>
          <w:szCs w:val="20"/>
        </w:rPr>
      </w:pPr>
      <w:r>
        <w:rPr>
          <w:rFonts w:ascii="Calibri" w:hAnsi="Calibri"/>
          <w:sz w:val="20"/>
          <w:szCs w:val="20"/>
        </w:rPr>
        <w:t>CG Office, s.r.o.</w:t>
      </w:r>
    </w:p>
    <w:p w:rsidR="00482980" w:rsidRPr="008F70FB" w:rsidRDefault="0009429E" w:rsidP="00482980">
      <w:pPr>
        <w:pStyle w:val="Zkladntext"/>
        <w:rPr>
          <w:rFonts w:ascii="Calibri" w:hAnsi="Calibri"/>
          <w:b w:val="0"/>
          <w:sz w:val="20"/>
          <w:szCs w:val="20"/>
        </w:rPr>
      </w:pPr>
      <w:r>
        <w:rPr>
          <w:rFonts w:ascii="Calibri" w:hAnsi="Calibri"/>
          <w:b w:val="0"/>
          <w:sz w:val="20"/>
          <w:szCs w:val="20"/>
        </w:rPr>
        <w:t>Vojtecha Tvrdého 793/21, 010 01 Žilina</w:t>
      </w:r>
    </w:p>
    <w:p w:rsidR="00482980" w:rsidRPr="00C84BE9" w:rsidRDefault="00482980" w:rsidP="00482980">
      <w:pPr>
        <w:pStyle w:val="Zkladntext"/>
        <w:rPr>
          <w:rFonts w:ascii="Calibri" w:hAnsi="Calibri"/>
          <w:bCs w:val="0"/>
          <w:sz w:val="20"/>
          <w:szCs w:val="20"/>
        </w:rPr>
      </w:pPr>
    </w:p>
    <w:p w:rsidR="00482980" w:rsidRPr="00C84BE9" w:rsidRDefault="00482980" w:rsidP="00482980">
      <w:pPr>
        <w:pStyle w:val="Zkladntext"/>
        <w:rPr>
          <w:rFonts w:ascii="Calibri" w:hAnsi="Calibri"/>
          <w:b w:val="0"/>
          <w:sz w:val="20"/>
          <w:szCs w:val="20"/>
        </w:rPr>
      </w:pPr>
      <w:r w:rsidRPr="00C84BE9">
        <w:rPr>
          <w:rFonts w:ascii="Calibri" w:hAnsi="Calibri"/>
          <w:b w:val="0"/>
          <w:sz w:val="20"/>
          <w:szCs w:val="20"/>
        </w:rPr>
        <w:t xml:space="preserve">Spoločnosť </w:t>
      </w:r>
      <w:r w:rsidR="008576CA" w:rsidRPr="00C84BE9">
        <w:rPr>
          <w:rFonts w:ascii="Calibri" w:hAnsi="Calibri"/>
          <w:b w:val="0"/>
          <w:sz w:val="20"/>
          <w:szCs w:val="20"/>
        </w:rPr>
        <w:t>CG Office</w:t>
      </w:r>
      <w:r w:rsidR="0009429E" w:rsidRPr="00C84BE9">
        <w:rPr>
          <w:rFonts w:ascii="Calibri" w:hAnsi="Calibri"/>
          <w:b w:val="0"/>
          <w:sz w:val="20"/>
          <w:szCs w:val="20"/>
        </w:rPr>
        <w:t xml:space="preserve">, </w:t>
      </w:r>
      <w:r w:rsidRPr="00C84BE9">
        <w:rPr>
          <w:rFonts w:ascii="Calibri" w:hAnsi="Calibri"/>
          <w:b w:val="0"/>
          <w:sz w:val="20"/>
          <w:szCs w:val="20"/>
        </w:rPr>
        <w:t>s.r.o.</w:t>
      </w:r>
      <w:r w:rsidR="004C28ED" w:rsidRPr="00C84BE9">
        <w:rPr>
          <w:rFonts w:ascii="Calibri" w:hAnsi="Calibri"/>
          <w:b w:val="0"/>
          <w:sz w:val="20"/>
          <w:szCs w:val="20"/>
        </w:rPr>
        <w:t xml:space="preserve"> </w:t>
      </w:r>
      <w:r w:rsidRPr="00C84BE9">
        <w:rPr>
          <w:rFonts w:ascii="Calibri" w:hAnsi="Calibri"/>
          <w:b w:val="0"/>
          <w:i/>
          <w:sz w:val="20"/>
          <w:szCs w:val="20"/>
        </w:rPr>
        <w:t xml:space="preserve">(ďalej len „spoločnosť“) </w:t>
      </w:r>
      <w:r w:rsidRPr="00C84BE9">
        <w:rPr>
          <w:rFonts w:ascii="Calibri" w:hAnsi="Calibri"/>
          <w:b w:val="0"/>
          <w:sz w:val="20"/>
          <w:szCs w:val="20"/>
        </w:rPr>
        <w:t>bola založená</w:t>
      </w:r>
      <w:r w:rsidR="00CF1DBA" w:rsidRPr="00C84BE9">
        <w:rPr>
          <w:rFonts w:ascii="Calibri" w:hAnsi="Calibri"/>
          <w:b w:val="0"/>
          <w:sz w:val="20"/>
          <w:szCs w:val="20"/>
        </w:rPr>
        <w:t xml:space="preserve"> Spoločenskou zmluvou</w:t>
      </w:r>
      <w:r w:rsidRPr="00C84BE9">
        <w:rPr>
          <w:rFonts w:ascii="Calibri" w:hAnsi="Calibri"/>
          <w:b w:val="0"/>
          <w:sz w:val="20"/>
          <w:szCs w:val="20"/>
        </w:rPr>
        <w:t xml:space="preserve"> zo dňa </w:t>
      </w:r>
      <w:r w:rsidR="00CF1DBA" w:rsidRPr="00C84BE9">
        <w:rPr>
          <w:rFonts w:ascii="Calibri" w:hAnsi="Calibri"/>
          <w:b w:val="0"/>
          <w:sz w:val="20"/>
          <w:szCs w:val="20"/>
        </w:rPr>
        <w:t>11.8.2016</w:t>
      </w:r>
      <w:r w:rsidRPr="00C84BE9">
        <w:rPr>
          <w:rFonts w:ascii="Calibri" w:hAnsi="Calibri"/>
          <w:b w:val="0"/>
          <w:sz w:val="20"/>
          <w:szCs w:val="20"/>
        </w:rPr>
        <w:t xml:space="preserve"> a do obchodného registra bola zapísaná </w:t>
      </w:r>
      <w:r w:rsidR="00CF1DBA" w:rsidRPr="00C84BE9">
        <w:rPr>
          <w:rFonts w:ascii="Calibri" w:hAnsi="Calibri"/>
          <w:b w:val="0"/>
          <w:sz w:val="20"/>
          <w:szCs w:val="20"/>
        </w:rPr>
        <w:t>29.7.2016</w:t>
      </w:r>
      <w:r w:rsidRPr="00C84BE9">
        <w:rPr>
          <w:rFonts w:ascii="Calibri" w:hAnsi="Calibri"/>
          <w:b w:val="0"/>
          <w:sz w:val="20"/>
          <w:szCs w:val="20"/>
        </w:rPr>
        <w:t xml:space="preserve"> (Obchodný register Okresného súdu </w:t>
      </w:r>
      <w:r w:rsidR="003F4022" w:rsidRPr="00C84BE9">
        <w:rPr>
          <w:rFonts w:ascii="Calibri" w:hAnsi="Calibri"/>
          <w:b w:val="0"/>
          <w:sz w:val="20"/>
          <w:szCs w:val="20"/>
        </w:rPr>
        <w:t xml:space="preserve">Žilina, odd. </w:t>
      </w:r>
      <w:proofErr w:type="spellStart"/>
      <w:r w:rsidR="003F4022" w:rsidRPr="00C84BE9">
        <w:rPr>
          <w:rFonts w:ascii="Calibri" w:hAnsi="Calibri"/>
          <w:b w:val="0"/>
          <w:sz w:val="20"/>
          <w:szCs w:val="20"/>
        </w:rPr>
        <w:t>Sro</w:t>
      </w:r>
      <w:proofErr w:type="spellEnd"/>
      <w:r w:rsidR="003F4022" w:rsidRPr="00C84BE9">
        <w:rPr>
          <w:rFonts w:ascii="Calibri" w:hAnsi="Calibri"/>
          <w:b w:val="0"/>
          <w:sz w:val="20"/>
          <w:szCs w:val="20"/>
        </w:rPr>
        <w:t xml:space="preserve">, Vložka č. </w:t>
      </w:r>
      <w:r w:rsidR="00CF1DBA" w:rsidRPr="00C84BE9">
        <w:rPr>
          <w:rFonts w:ascii="Calibri" w:hAnsi="Calibri"/>
          <w:b w:val="0"/>
          <w:sz w:val="20"/>
          <w:szCs w:val="20"/>
        </w:rPr>
        <w:t>67244</w:t>
      </w:r>
      <w:r w:rsidR="003F4022" w:rsidRPr="00C84BE9">
        <w:rPr>
          <w:rFonts w:ascii="Calibri" w:hAnsi="Calibri"/>
          <w:b w:val="0"/>
          <w:sz w:val="20"/>
          <w:szCs w:val="20"/>
        </w:rPr>
        <w:t>/L)</w:t>
      </w:r>
      <w:r w:rsidR="00CC3A02" w:rsidRPr="00C84BE9">
        <w:rPr>
          <w:rFonts w:ascii="Calibri" w:hAnsi="Calibri"/>
          <w:b w:val="0"/>
          <w:sz w:val="20"/>
          <w:szCs w:val="20"/>
        </w:rPr>
        <w:t>.</w:t>
      </w:r>
      <w:r w:rsidRPr="00C84BE9">
        <w:rPr>
          <w:rFonts w:ascii="Calibri" w:hAnsi="Calibri"/>
          <w:b w:val="0"/>
          <w:sz w:val="20"/>
          <w:szCs w:val="20"/>
        </w:rPr>
        <w:t xml:space="preserve"> Identifikačné číslo organizácie (IČO) je </w:t>
      </w:r>
      <w:r w:rsidR="00CF1DBA" w:rsidRPr="00C84BE9">
        <w:rPr>
          <w:rFonts w:ascii="Calibri" w:hAnsi="Calibri"/>
          <w:b w:val="0"/>
          <w:sz w:val="20"/>
          <w:szCs w:val="20"/>
        </w:rPr>
        <w:t>44 166</w:t>
      </w:r>
      <w:r w:rsidR="00CC3A02" w:rsidRPr="00C84BE9">
        <w:rPr>
          <w:rFonts w:ascii="Calibri" w:hAnsi="Calibri"/>
          <w:b w:val="0"/>
          <w:sz w:val="20"/>
          <w:szCs w:val="20"/>
        </w:rPr>
        <w:t> </w:t>
      </w:r>
      <w:r w:rsidR="00CF1DBA" w:rsidRPr="00C84BE9">
        <w:rPr>
          <w:rFonts w:ascii="Calibri" w:hAnsi="Calibri"/>
          <w:b w:val="0"/>
          <w:sz w:val="20"/>
          <w:szCs w:val="20"/>
        </w:rPr>
        <w:t>036</w:t>
      </w:r>
      <w:r w:rsidR="00CC3A02" w:rsidRPr="00C84BE9">
        <w:rPr>
          <w:rFonts w:ascii="Calibri" w:hAnsi="Calibri"/>
          <w:b w:val="0"/>
          <w:sz w:val="20"/>
          <w:szCs w:val="20"/>
        </w:rPr>
        <w:t>.</w:t>
      </w:r>
      <w:r w:rsidRPr="00C84BE9">
        <w:rPr>
          <w:rFonts w:ascii="Calibri" w:hAnsi="Calibri"/>
          <w:b w:val="0"/>
          <w:sz w:val="20"/>
          <w:szCs w:val="20"/>
        </w:rPr>
        <w:t xml:space="preserve">  Daňové registračné číslo spoločnosti je </w:t>
      </w:r>
      <w:r w:rsidR="00CF1DBA" w:rsidRPr="00C84BE9">
        <w:rPr>
          <w:rFonts w:ascii="Calibri" w:hAnsi="Calibri"/>
          <w:b w:val="0"/>
          <w:sz w:val="20"/>
          <w:szCs w:val="20"/>
        </w:rPr>
        <w:t>2022618411.</w:t>
      </w:r>
    </w:p>
    <w:p w:rsidR="00CC3A02" w:rsidRPr="00C84BE9" w:rsidRDefault="00CC3A02" w:rsidP="00CC3A02">
      <w:pPr>
        <w:pStyle w:val="Zkladntext"/>
        <w:rPr>
          <w:rFonts w:ascii="Calibri" w:hAnsi="Calibri"/>
          <w:b w:val="0"/>
          <w:sz w:val="20"/>
          <w:szCs w:val="20"/>
        </w:rPr>
      </w:pPr>
      <w:r w:rsidRPr="00C84BE9">
        <w:rPr>
          <w:rFonts w:ascii="Calibri" w:hAnsi="Calibri"/>
          <w:b w:val="0"/>
          <w:sz w:val="20"/>
          <w:szCs w:val="20"/>
        </w:rPr>
        <w:t xml:space="preserve">V obchodnom registri bola do 28.7.2016  zapísaná spoločnosť CLEAN TEAM, s.r.o. (Obchodný register Okresného súdu Žilina, odd. </w:t>
      </w:r>
      <w:proofErr w:type="spellStart"/>
      <w:r w:rsidRPr="00C84BE9">
        <w:rPr>
          <w:rFonts w:ascii="Calibri" w:hAnsi="Calibri"/>
          <w:b w:val="0"/>
          <w:sz w:val="20"/>
          <w:szCs w:val="20"/>
        </w:rPr>
        <w:t>Sro</w:t>
      </w:r>
      <w:proofErr w:type="spellEnd"/>
      <w:r w:rsidRPr="00C84BE9">
        <w:rPr>
          <w:rFonts w:ascii="Calibri" w:hAnsi="Calibri"/>
          <w:b w:val="0"/>
          <w:sz w:val="20"/>
          <w:szCs w:val="20"/>
        </w:rPr>
        <w:t>, Vložka č. 67244/L). Identifikačné číslo organizácie (IČO) je 44 166 036.  Daňové registračné číslo spoločnosti je 2022618411.</w:t>
      </w:r>
    </w:p>
    <w:p w:rsidR="00DD0784" w:rsidRPr="00D35D0C" w:rsidRDefault="00DD0784" w:rsidP="00482980">
      <w:pPr>
        <w:pStyle w:val="Zkladntext"/>
        <w:rPr>
          <w:rFonts w:ascii="Calibri" w:hAnsi="Calibri"/>
          <w:b w:val="0"/>
          <w:color w:val="FF0000"/>
          <w:sz w:val="20"/>
          <w:szCs w:val="20"/>
        </w:rPr>
      </w:pPr>
    </w:p>
    <w:p w:rsidR="00482980" w:rsidRPr="008F70FB" w:rsidRDefault="00482980" w:rsidP="00482980">
      <w:pPr>
        <w:pStyle w:val="Normlny1"/>
        <w:jc w:val="both"/>
        <w:rPr>
          <w:rFonts w:ascii="Calibri" w:hAnsi="Calibri"/>
        </w:rPr>
      </w:pPr>
    </w:p>
    <w:p w:rsidR="003F4022"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rsidR="00A02E22" w:rsidRDefault="003F4022" w:rsidP="00482980">
      <w:pPr>
        <w:pStyle w:val="Zkladntext"/>
        <w:rPr>
          <w:rFonts w:asciiTheme="minorHAnsi" w:hAnsiTheme="minorHAnsi"/>
          <w:b w:val="0"/>
          <w:sz w:val="20"/>
          <w:szCs w:val="20"/>
        </w:rPr>
      </w:pPr>
      <w:r>
        <w:rPr>
          <w:rFonts w:asciiTheme="minorHAnsi" w:hAnsiTheme="minorHAnsi"/>
          <w:b w:val="0"/>
          <w:sz w:val="20"/>
          <w:szCs w:val="20"/>
        </w:rPr>
        <w:t xml:space="preserve">- </w:t>
      </w:r>
      <w:r w:rsidR="00900439">
        <w:rPr>
          <w:rFonts w:asciiTheme="minorHAnsi" w:hAnsiTheme="minorHAnsi"/>
          <w:b w:val="0"/>
          <w:sz w:val="20"/>
          <w:szCs w:val="20"/>
        </w:rPr>
        <w:t xml:space="preserve">prenájom vlastných nehnuteľností </w:t>
      </w:r>
    </w:p>
    <w:p w:rsidR="00900439" w:rsidRDefault="00900439" w:rsidP="00AB0B2C">
      <w:pPr>
        <w:pStyle w:val="Nzov"/>
        <w:spacing w:before="0" w:beforeAutospacing="0" w:after="60"/>
        <w:jc w:val="left"/>
        <w:rPr>
          <w:rFonts w:ascii="Calibri" w:hAnsi="Calibri"/>
          <w:sz w:val="20"/>
          <w:szCs w:val="20"/>
        </w:rPr>
      </w:pPr>
    </w:p>
    <w:p w:rsidR="00AB0B2C" w:rsidRDefault="00AB0B2C" w:rsidP="00AB0B2C">
      <w:pPr>
        <w:pStyle w:val="Nzov"/>
        <w:spacing w:before="0" w:beforeAutospacing="0" w:after="60"/>
        <w:jc w:val="left"/>
        <w:rPr>
          <w:rFonts w:ascii="Calibri" w:hAnsi="Calibri"/>
          <w:sz w:val="20"/>
          <w:szCs w:val="20"/>
        </w:rPr>
      </w:pPr>
      <w:r w:rsidRPr="00AB0B2C">
        <w:rPr>
          <w:rFonts w:ascii="Calibri" w:hAnsi="Calibri"/>
          <w:sz w:val="20"/>
          <w:szCs w:val="20"/>
        </w:rPr>
        <w:t>3.  Počet zamestnancov</w:t>
      </w:r>
    </w:p>
    <w:p w:rsidR="00DA5673" w:rsidRDefault="00DA5673" w:rsidP="00DA5673"/>
    <w:bookmarkStart w:id="0" w:name="_MON_1520012139"/>
    <w:bookmarkEnd w:id="0"/>
    <w:p w:rsidR="00DA5673" w:rsidRPr="00DA5673" w:rsidRDefault="00F253A3" w:rsidP="00DA5673">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83.25pt" o:ole="">
            <v:imagedata r:id="rId8" o:title=""/>
          </v:shape>
          <o:OLEObject Type="Embed" ProgID="Excel.Sheet.12" ShapeID="_x0000_i1025" DrawAspect="Content" ObjectID="_1621661588" r:id="rId9"/>
        </w:object>
      </w:r>
    </w:p>
    <w:p w:rsidR="00AB0B2C" w:rsidRPr="00A02E22" w:rsidRDefault="00F253A3" w:rsidP="00F253A3">
      <w:pPr>
        <w:pStyle w:val="Zkladntext"/>
        <w:tabs>
          <w:tab w:val="left" w:pos="6390"/>
        </w:tabs>
        <w:rPr>
          <w:rFonts w:asciiTheme="minorHAnsi" w:hAnsiTheme="minorHAnsi"/>
          <w:b w:val="0"/>
          <w:sz w:val="20"/>
          <w:szCs w:val="20"/>
        </w:rPr>
      </w:pPr>
      <w:r>
        <w:rPr>
          <w:rFonts w:asciiTheme="minorHAnsi" w:hAnsiTheme="minorHAnsi"/>
          <w:b w:val="0"/>
          <w:sz w:val="20"/>
          <w:szCs w:val="20"/>
        </w:rPr>
        <w:tab/>
      </w:r>
    </w:p>
    <w:p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rsidR="00AB0B2C" w:rsidRDefault="00F253A3" w:rsidP="00F253A3">
      <w:pPr>
        <w:pStyle w:val="Zkladntext"/>
        <w:tabs>
          <w:tab w:val="left" w:pos="1950"/>
        </w:tabs>
        <w:rPr>
          <w:rFonts w:ascii="Calibri" w:hAnsi="Calibri"/>
          <w:bCs w:val="0"/>
          <w:sz w:val="20"/>
          <w:szCs w:val="20"/>
        </w:rPr>
      </w:pPr>
      <w:r>
        <w:rPr>
          <w:rFonts w:ascii="Calibri" w:hAnsi="Calibri"/>
          <w:bCs w:val="0"/>
          <w:sz w:val="20"/>
          <w:szCs w:val="20"/>
        </w:rPr>
        <w:tab/>
      </w:r>
    </w:p>
    <w:p w:rsidR="00AB0B2C" w:rsidRDefault="00AB0B2C" w:rsidP="00482980">
      <w:pPr>
        <w:pStyle w:val="Zkladntext"/>
        <w:rPr>
          <w:rFonts w:ascii="Calibri" w:hAnsi="Calibri"/>
          <w:bCs w:val="0"/>
          <w:sz w:val="20"/>
          <w:szCs w:val="20"/>
        </w:rPr>
      </w:pPr>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rsidR="00B36EAD" w:rsidRDefault="00482980" w:rsidP="00482980">
      <w:pPr>
        <w:pStyle w:val="Zkladntext"/>
        <w:rPr>
          <w:rFonts w:ascii="Calibri" w:hAnsi="Calibri"/>
          <w:b w:val="0"/>
          <w:sz w:val="20"/>
          <w:szCs w:val="20"/>
        </w:rPr>
      </w:pPr>
      <w:r w:rsidRPr="00AB0B2C">
        <w:rPr>
          <w:rFonts w:ascii="Calibri" w:hAnsi="Calibri"/>
          <w:b w:val="0"/>
          <w:bCs w:val="0"/>
          <w:sz w:val="20"/>
          <w:szCs w:val="20"/>
        </w:rPr>
        <w:t xml:space="preserve">Účtovná závierka Spoločnosti k 31. 12. </w:t>
      </w:r>
      <w:r w:rsidR="003C1AB4">
        <w:rPr>
          <w:rFonts w:ascii="Calibri" w:hAnsi="Calibri"/>
          <w:b w:val="0"/>
          <w:bCs w:val="0"/>
          <w:sz w:val="20"/>
          <w:szCs w:val="20"/>
        </w:rPr>
        <w:t>201</w:t>
      </w:r>
      <w:r w:rsidR="001349BA">
        <w:rPr>
          <w:rFonts w:ascii="Calibri" w:hAnsi="Calibri"/>
          <w:b w:val="0"/>
          <w:bCs w:val="0"/>
          <w:sz w:val="20"/>
          <w:szCs w:val="20"/>
        </w:rPr>
        <w:t>8</w:t>
      </w:r>
      <w:r w:rsidRPr="00AB0B2C">
        <w:rPr>
          <w:rFonts w:ascii="Calibri" w:hAnsi="Calibri"/>
          <w:b w:val="0"/>
          <w:sz w:val="20"/>
          <w:szCs w:val="20"/>
        </w:rPr>
        <w:t xml:space="preserve"> je zostavená ako riadna individuálna účtovná závierka</w:t>
      </w:r>
      <w:r w:rsidRPr="008F70FB">
        <w:rPr>
          <w:rFonts w:ascii="Calibri" w:hAnsi="Calibri"/>
          <w:b w:val="0"/>
          <w:sz w:val="20"/>
          <w:szCs w:val="20"/>
        </w:rPr>
        <w:t xml:space="preserve"> podľa   zákona č. 431/2002 o účtovníctve v znení neskorších predpisov, za účtovné obdobie od 1. januára </w:t>
      </w:r>
      <w:r w:rsidR="003C1AB4">
        <w:rPr>
          <w:rFonts w:ascii="Calibri" w:hAnsi="Calibri"/>
          <w:b w:val="0"/>
          <w:sz w:val="20"/>
          <w:szCs w:val="20"/>
        </w:rPr>
        <w:t>201</w:t>
      </w:r>
      <w:r w:rsidR="001349BA">
        <w:rPr>
          <w:rFonts w:ascii="Calibri" w:hAnsi="Calibri"/>
          <w:b w:val="0"/>
          <w:sz w:val="20"/>
          <w:szCs w:val="20"/>
        </w:rPr>
        <w:t>8</w:t>
      </w:r>
      <w:r w:rsidR="00B85684">
        <w:rPr>
          <w:rFonts w:ascii="Calibri" w:hAnsi="Calibri"/>
          <w:b w:val="0"/>
          <w:sz w:val="20"/>
          <w:szCs w:val="20"/>
        </w:rPr>
        <w:t xml:space="preserve"> </w:t>
      </w:r>
      <w:r w:rsidRPr="008F70FB">
        <w:rPr>
          <w:rFonts w:ascii="Calibri" w:hAnsi="Calibri"/>
          <w:b w:val="0"/>
          <w:sz w:val="20"/>
          <w:szCs w:val="20"/>
        </w:rPr>
        <w:t xml:space="preserve">do 31. decembra </w:t>
      </w:r>
      <w:r w:rsidR="003C1AB4">
        <w:rPr>
          <w:rFonts w:ascii="Calibri" w:hAnsi="Calibri"/>
          <w:b w:val="0"/>
          <w:sz w:val="20"/>
          <w:szCs w:val="20"/>
        </w:rPr>
        <w:t>201</w:t>
      </w:r>
      <w:r w:rsidR="001349BA">
        <w:rPr>
          <w:rFonts w:ascii="Calibri" w:hAnsi="Calibri"/>
          <w:b w:val="0"/>
          <w:sz w:val="20"/>
          <w:szCs w:val="20"/>
        </w:rPr>
        <w:t>8</w:t>
      </w:r>
      <w:r w:rsidR="00443274">
        <w:rPr>
          <w:rFonts w:ascii="Calibri" w:hAnsi="Calibri"/>
          <w:b w:val="0"/>
          <w:sz w:val="20"/>
          <w:szCs w:val="20"/>
        </w:rPr>
        <w:t>.</w:t>
      </w:r>
      <w:r w:rsidRPr="008F70FB">
        <w:rPr>
          <w:rFonts w:ascii="Calibri" w:hAnsi="Calibri"/>
          <w:b w:val="0"/>
          <w:sz w:val="20"/>
          <w:szCs w:val="20"/>
        </w:rPr>
        <w:t xml:space="preserve"> Bola zostavená za predpokladu nepretržitého trvania spoločnosti. Spoločnosť </w:t>
      </w:r>
      <w:r w:rsidR="00F072EE">
        <w:rPr>
          <w:rFonts w:ascii="Calibri" w:hAnsi="Calibri"/>
          <w:b w:val="0"/>
          <w:sz w:val="20"/>
          <w:szCs w:val="20"/>
        </w:rPr>
        <w:t>ne</w:t>
      </w:r>
      <w:r w:rsidRPr="008F70FB">
        <w:rPr>
          <w:rFonts w:ascii="Calibri" w:hAnsi="Calibri"/>
          <w:b w:val="0"/>
          <w:sz w:val="20"/>
          <w:szCs w:val="20"/>
        </w:rPr>
        <w:t xml:space="preserve">má zákonnú povinnosť auditu účtovnej závierky zostavenej za rok </w:t>
      </w:r>
      <w:r w:rsidR="003C1AB4">
        <w:rPr>
          <w:rFonts w:ascii="Calibri" w:hAnsi="Calibri"/>
          <w:b w:val="0"/>
          <w:sz w:val="20"/>
          <w:szCs w:val="20"/>
        </w:rPr>
        <w:t>20</w:t>
      </w:r>
      <w:r w:rsidR="00443274">
        <w:rPr>
          <w:rFonts w:ascii="Calibri" w:hAnsi="Calibri"/>
          <w:b w:val="0"/>
          <w:sz w:val="20"/>
          <w:szCs w:val="20"/>
        </w:rPr>
        <w:t>1</w:t>
      </w:r>
      <w:r w:rsidR="001349BA">
        <w:rPr>
          <w:rFonts w:ascii="Calibri" w:hAnsi="Calibri"/>
          <w:b w:val="0"/>
          <w:sz w:val="20"/>
          <w:szCs w:val="20"/>
        </w:rPr>
        <w:t>8</w:t>
      </w:r>
      <w:r w:rsidR="00443274">
        <w:rPr>
          <w:rFonts w:ascii="Calibri" w:hAnsi="Calibri"/>
          <w:b w:val="0"/>
          <w:sz w:val="20"/>
          <w:szCs w:val="20"/>
        </w:rPr>
        <w:t>.</w:t>
      </w:r>
    </w:p>
    <w:p w:rsidR="0054360D" w:rsidRDefault="0054360D" w:rsidP="00482980">
      <w:pPr>
        <w:pStyle w:val="Zkladntext"/>
        <w:rPr>
          <w:rFonts w:ascii="Calibri" w:hAnsi="Calibri"/>
          <w:b w:val="0"/>
          <w:sz w:val="20"/>
          <w:szCs w:val="20"/>
        </w:rPr>
      </w:pPr>
    </w:p>
    <w:p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AA67EF">
        <w:rPr>
          <w:rFonts w:asciiTheme="minorHAnsi" w:hAnsiTheme="minorHAnsi" w:cs="Times New Roman"/>
          <w:sz w:val="20"/>
          <w:szCs w:val="20"/>
        </w:rPr>
        <w:t>v roku 201</w:t>
      </w:r>
      <w:r w:rsidR="001349BA">
        <w:rPr>
          <w:rFonts w:asciiTheme="minorHAnsi" w:hAnsiTheme="minorHAnsi" w:cs="Times New Roman"/>
          <w:sz w:val="20"/>
          <w:szCs w:val="20"/>
        </w:rPr>
        <w:t>8</w:t>
      </w:r>
      <w:r w:rsidR="00AA67EF">
        <w:rPr>
          <w:rFonts w:asciiTheme="minorHAnsi" w:hAnsiTheme="minorHAnsi" w:cs="Times New Roman"/>
          <w:sz w:val="20"/>
          <w:szCs w:val="20"/>
        </w:rPr>
        <w:t xml:space="preserve"> </w:t>
      </w:r>
      <w:r w:rsidRPr="0054360D">
        <w:rPr>
          <w:rFonts w:asciiTheme="minorHAnsi" w:hAnsiTheme="minorHAnsi" w:cs="Times New Roman"/>
          <w:sz w:val="20"/>
          <w:szCs w:val="20"/>
        </w:rPr>
        <w:t>zatriedená do veľkostnej skupiny malých účtovných jednotiek.</w:t>
      </w:r>
    </w:p>
    <w:p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1"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1"/>
    </w:p>
    <w:p w:rsidR="009D15A6" w:rsidRDefault="00482980" w:rsidP="00482980">
      <w:pPr>
        <w:pStyle w:val="Zkladntext"/>
        <w:rPr>
          <w:rFonts w:ascii="Calibri" w:hAnsi="Calibri"/>
          <w:b w:val="0"/>
          <w:sz w:val="20"/>
          <w:szCs w:val="20"/>
        </w:rPr>
      </w:pPr>
      <w:r w:rsidRPr="00FF3810">
        <w:rPr>
          <w:rFonts w:ascii="Calibri" w:hAnsi="Calibri"/>
          <w:b w:val="0"/>
          <w:sz w:val="20"/>
          <w:szCs w:val="20"/>
        </w:rPr>
        <w:t xml:space="preserve">Účtovnú závierku za rok </w:t>
      </w:r>
      <w:r w:rsidR="003C1AB4">
        <w:rPr>
          <w:rFonts w:ascii="Calibri" w:hAnsi="Calibri"/>
          <w:b w:val="0"/>
          <w:sz w:val="20"/>
          <w:szCs w:val="20"/>
        </w:rPr>
        <w:t>201</w:t>
      </w:r>
      <w:r w:rsidR="001349BA">
        <w:rPr>
          <w:rFonts w:ascii="Calibri" w:hAnsi="Calibri"/>
          <w:b w:val="0"/>
          <w:sz w:val="20"/>
          <w:szCs w:val="20"/>
        </w:rPr>
        <w:t>7</w:t>
      </w:r>
      <w:r w:rsidR="0021498A">
        <w:rPr>
          <w:rFonts w:ascii="Calibri" w:hAnsi="Calibri"/>
          <w:b w:val="0"/>
          <w:sz w:val="20"/>
          <w:szCs w:val="20"/>
        </w:rPr>
        <w:t xml:space="preserve"> </w:t>
      </w:r>
      <w:r w:rsidRPr="00FF3810">
        <w:rPr>
          <w:rFonts w:ascii="Calibri" w:hAnsi="Calibri"/>
          <w:b w:val="0"/>
          <w:sz w:val="20"/>
          <w:szCs w:val="20"/>
        </w:rPr>
        <w:t xml:space="preserve"> schválil</w:t>
      </w:r>
      <w:r w:rsidR="00B424A8" w:rsidRPr="00FF3810">
        <w:rPr>
          <w:rFonts w:ascii="Calibri" w:hAnsi="Calibri"/>
          <w:b w:val="0"/>
          <w:sz w:val="20"/>
          <w:szCs w:val="20"/>
        </w:rPr>
        <w:t>o</w:t>
      </w:r>
      <w:r w:rsidRPr="00FF3810">
        <w:rPr>
          <w:rFonts w:ascii="Calibri" w:hAnsi="Calibri"/>
          <w:b w:val="0"/>
          <w:sz w:val="20"/>
          <w:szCs w:val="20"/>
        </w:rPr>
        <w:t xml:space="preserve"> valné zhromaždenie spoločnosti </w:t>
      </w:r>
      <w:r w:rsidR="001349BA">
        <w:rPr>
          <w:rFonts w:ascii="Calibri" w:hAnsi="Calibri"/>
          <w:b w:val="0"/>
          <w:sz w:val="20"/>
          <w:szCs w:val="20"/>
        </w:rPr>
        <w:t>17.09.2018</w:t>
      </w:r>
      <w:r w:rsidR="00D35D0C">
        <w:rPr>
          <w:rFonts w:ascii="Calibri" w:hAnsi="Calibri"/>
          <w:b w:val="0"/>
          <w:sz w:val="20"/>
          <w:szCs w:val="20"/>
        </w:rPr>
        <w:t>.</w:t>
      </w:r>
      <w:r w:rsidR="00FF3810" w:rsidRPr="00FF3810">
        <w:rPr>
          <w:rFonts w:ascii="Calibri" w:hAnsi="Calibri"/>
          <w:b w:val="0"/>
          <w:sz w:val="20"/>
          <w:szCs w:val="20"/>
        </w:rPr>
        <w:t xml:space="preserve"> </w:t>
      </w:r>
    </w:p>
    <w:p w:rsidR="00FC2FC2" w:rsidRDefault="00FC2FC2"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Pr="00DA5673" w:rsidRDefault="00D00725" w:rsidP="00DA5673">
      <w:pPr>
        <w:pStyle w:val="Zkladntext"/>
        <w:rPr>
          <w:rFonts w:ascii="Calibri" w:hAnsi="Calibri"/>
          <w:b w:val="0"/>
          <w:sz w:val="20"/>
          <w:szCs w:val="20"/>
        </w:rPr>
      </w:pPr>
    </w:p>
    <w:p w:rsidR="00345463" w:rsidRPr="00DA5673" w:rsidRDefault="0054360D" w:rsidP="00DA5673">
      <w:pPr>
        <w:pStyle w:val="Zkladntext"/>
        <w:rPr>
          <w:rFonts w:ascii="Calibri" w:hAnsi="Calibri" w:cs="Arial"/>
          <w:bCs w:val="0"/>
          <w:sz w:val="20"/>
          <w:szCs w:val="20"/>
        </w:rPr>
      </w:pPr>
      <w:r w:rsidRPr="00DA5673">
        <w:rPr>
          <w:rFonts w:ascii="Calibri" w:hAnsi="Calibri"/>
          <w:sz w:val="20"/>
          <w:szCs w:val="20"/>
        </w:rPr>
        <w:t xml:space="preserve">7. </w:t>
      </w:r>
      <w:r w:rsidRPr="00DA5673">
        <w:rPr>
          <w:rFonts w:ascii="Calibri" w:hAnsi="Calibri" w:cs="Arial"/>
          <w:sz w:val="20"/>
          <w:szCs w:val="20"/>
        </w:rPr>
        <w:t>Údaje o skupine účtovných jednotiek</w:t>
      </w:r>
    </w:p>
    <w:p w:rsidR="00D00725" w:rsidRPr="00DA5673" w:rsidRDefault="000176F0" w:rsidP="00DA5673">
      <w:pPr>
        <w:pStyle w:val="Zkladntext"/>
        <w:rPr>
          <w:rFonts w:asciiTheme="minorHAnsi" w:hAnsiTheme="minorHAnsi"/>
          <w:b w:val="0"/>
          <w:sz w:val="20"/>
          <w:szCs w:val="20"/>
        </w:rPr>
      </w:pPr>
      <w:r>
        <w:rPr>
          <w:rFonts w:asciiTheme="minorHAnsi" w:hAnsiTheme="minorHAnsi"/>
          <w:b w:val="0"/>
          <w:sz w:val="20"/>
          <w:szCs w:val="20"/>
        </w:rPr>
        <w:t xml:space="preserve">Jediným spoločníkom spoločnosti s ručením obmedzeným </w:t>
      </w:r>
      <w:r w:rsidR="00157E7C">
        <w:rPr>
          <w:rFonts w:asciiTheme="minorHAnsi" w:hAnsiTheme="minorHAnsi"/>
          <w:b w:val="0"/>
          <w:sz w:val="20"/>
          <w:szCs w:val="20"/>
        </w:rPr>
        <w:t>v r.201</w:t>
      </w:r>
      <w:r w:rsidR="00EA7B97">
        <w:rPr>
          <w:rFonts w:asciiTheme="minorHAnsi" w:hAnsiTheme="minorHAnsi"/>
          <w:b w:val="0"/>
          <w:sz w:val="20"/>
          <w:szCs w:val="20"/>
        </w:rPr>
        <w:t>8</w:t>
      </w:r>
      <w:r w:rsidR="00157E7C">
        <w:rPr>
          <w:rFonts w:asciiTheme="minorHAnsi" w:hAnsiTheme="minorHAnsi"/>
          <w:b w:val="0"/>
          <w:sz w:val="20"/>
          <w:szCs w:val="20"/>
        </w:rPr>
        <w:t xml:space="preserve"> bol</w:t>
      </w:r>
      <w:r>
        <w:rPr>
          <w:rFonts w:asciiTheme="minorHAnsi" w:hAnsiTheme="minorHAnsi"/>
          <w:b w:val="0"/>
          <w:sz w:val="20"/>
          <w:szCs w:val="20"/>
        </w:rPr>
        <w:t>:</w:t>
      </w:r>
    </w:p>
    <w:p w:rsidR="00DA5673" w:rsidRPr="00DA5673" w:rsidRDefault="00DA5673" w:rsidP="00DA5673">
      <w:pPr>
        <w:pStyle w:val="Zkladntext"/>
        <w:rPr>
          <w:rFonts w:asciiTheme="minorHAnsi" w:hAnsiTheme="minorHAnsi"/>
          <w:b w:val="0"/>
          <w:sz w:val="20"/>
          <w:szCs w:val="20"/>
        </w:rPr>
      </w:pPr>
    </w:p>
    <w:p w:rsidR="00157E7C" w:rsidRPr="00DA5673" w:rsidRDefault="00157E7C" w:rsidP="00157E7C">
      <w:pPr>
        <w:pStyle w:val="Zkladntext"/>
        <w:rPr>
          <w:rFonts w:asciiTheme="minorHAnsi" w:hAnsiTheme="minorHAnsi"/>
          <w:b w:val="0"/>
          <w:sz w:val="20"/>
          <w:szCs w:val="20"/>
        </w:rPr>
      </w:pPr>
      <w:r>
        <w:rPr>
          <w:rFonts w:asciiTheme="minorHAnsi" w:hAnsiTheme="minorHAnsi"/>
          <w:bCs w:val="0"/>
          <w:sz w:val="20"/>
          <w:szCs w:val="20"/>
        </w:rPr>
        <w:t xml:space="preserve">L </w:t>
      </w:r>
      <w:r>
        <w:rPr>
          <w:rFonts w:asciiTheme="minorHAnsi" w:hAnsiTheme="minorHAnsi" w:cstheme="minorHAnsi"/>
          <w:bCs w:val="0"/>
          <w:sz w:val="20"/>
          <w:szCs w:val="20"/>
        </w:rPr>
        <w:t>&amp;</w:t>
      </w:r>
      <w:r>
        <w:rPr>
          <w:rFonts w:asciiTheme="minorHAnsi" w:hAnsiTheme="minorHAnsi"/>
          <w:bCs w:val="0"/>
          <w:sz w:val="20"/>
          <w:szCs w:val="20"/>
        </w:rPr>
        <w:t xml:space="preserve"> K DEVELOPMENT, a.s. so sídlom </w:t>
      </w:r>
      <w:r>
        <w:rPr>
          <w:rFonts w:asciiTheme="minorHAnsi" w:hAnsiTheme="minorHAnsi"/>
          <w:b w:val="0"/>
          <w:sz w:val="20"/>
          <w:szCs w:val="20"/>
        </w:rPr>
        <w:t>Vojtecha Tvrdého 793/21, 010 01 Žilina, IČO: 44 166 036, zapísaná v Obchodnom registri vedenom Okresným súdom v Žiline, vo vložke č. 67244/L s vkladom spoločníka 6.639,-€ (slovom šesťtisícšesťstotridsaťdeväť eur), čo predstavuje 100% na základnom imaní spoločnosti s ručením obmedzeným.</w:t>
      </w:r>
    </w:p>
    <w:p w:rsidR="00DA5673" w:rsidRPr="00157E7C" w:rsidRDefault="00157E7C" w:rsidP="0054360D">
      <w:pPr>
        <w:jc w:val="both"/>
        <w:rPr>
          <w:rFonts w:asciiTheme="minorHAnsi" w:hAnsiTheme="minorHAnsi" w:cs="Times New Roman"/>
          <w:bCs/>
          <w:sz w:val="20"/>
          <w:szCs w:val="20"/>
          <w:lang w:eastAsia="cs-CZ"/>
        </w:rPr>
      </w:pPr>
      <w:r>
        <w:rPr>
          <w:rFonts w:asciiTheme="minorHAnsi" w:hAnsiTheme="minorHAnsi" w:cs="Times New Roman"/>
          <w:bCs/>
          <w:sz w:val="20"/>
          <w:szCs w:val="20"/>
          <w:lang w:eastAsia="cs-CZ"/>
        </w:rPr>
        <w:t xml:space="preserve"> </w:t>
      </w:r>
    </w:p>
    <w:p w:rsidR="00157E7C" w:rsidRPr="00157E7C" w:rsidRDefault="00157E7C" w:rsidP="0054360D">
      <w:pPr>
        <w:jc w:val="both"/>
        <w:rPr>
          <w:rFonts w:asciiTheme="minorHAnsi" w:hAnsiTheme="minorHAnsi" w:cs="Times New Roman"/>
          <w:bCs/>
          <w:sz w:val="20"/>
          <w:szCs w:val="20"/>
          <w:lang w:eastAsia="cs-CZ"/>
        </w:rPr>
      </w:pPr>
    </w:p>
    <w:p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rsidR="0054360D" w:rsidRDefault="0054360D" w:rsidP="0054360D">
      <w:pPr>
        <w:jc w:val="both"/>
        <w:outlineLvl w:val="0"/>
        <w:rPr>
          <w:rFonts w:ascii="Calibri" w:hAnsi="Calibri"/>
          <w:bCs/>
          <w:sz w:val="20"/>
          <w:szCs w:val="20"/>
          <w:lang w:eastAsia="cs-CZ"/>
        </w:rPr>
      </w:pPr>
    </w:p>
    <w:p w:rsidR="0054360D" w:rsidRDefault="00DA5673" w:rsidP="0054360D">
      <w:pPr>
        <w:jc w:val="both"/>
        <w:outlineLvl w:val="0"/>
        <w:rPr>
          <w:rFonts w:ascii="Calibri" w:hAnsi="Calibri"/>
          <w:bCs/>
          <w:sz w:val="20"/>
          <w:szCs w:val="20"/>
          <w:lang w:eastAsia="cs-CZ"/>
        </w:rPr>
      </w:pPr>
      <w:r>
        <w:rPr>
          <w:rFonts w:ascii="Calibri" w:hAnsi="Calibri"/>
          <w:bCs/>
          <w:sz w:val="20"/>
          <w:szCs w:val="20"/>
          <w:lang w:eastAsia="cs-CZ"/>
        </w:rPr>
        <w:t>Konateľ</w:t>
      </w:r>
      <w:r w:rsidR="00D00725">
        <w:rPr>
          <w:rFonts w:ascii="Calibri" w:hAnsi="Calibri"/>
          <w:bCs/>
          <w:sz w:val="20"/>
          <w:szCs w:val="20"/>
          <w:lang w:eastAsia="cs-CZ"/>
        </w:rPr>
        <w:t>om</w:t>
      </w:r>
      <w:r w:rsidR="001764E5">
        <w:rPr>
          <w:rFonts w:ascii="Calibri" w:hAnsi="Calibri"/>
          <w:bCs/>
          <w:sz w:val="20"/>
          <w:szCs w:val="20"/>
          <w:lang w:eastAsia="cs-CZ"/>
        </w:rPr>
        <w:t xml:space="preserve"> </w:t>
      </w:r>
      <w:r w:rsidR="0054360D">
        <w:rPr>
          <w:rFonts w:ascii="Calibri" w:hAnsi="Calibri"/>
          <w:bCs/>
          <w:sz w:val="20"/>
          <w:szCs w:val="20"/>
          <w:lang w:eastAsia="cs-CZ"/>
        </w:rPr>
        <w:t>neboli v roku 201</w:t>
      </w:r>
      <w:r w:rsidR="00F36D19">
        <w:rPr>
          <w:rFonts w:ascii="Calibri" w:hAnsi="Calibri"/>
          <w:bCs/>
          <w:sz w:val="20"/>
          <w:szCs w:val="20"/>
          <w:lang w:eastAsia="cs-CZ"/>
        </w:rPr>
        <w:t>8</w:t>
      </w:r>
      <w:r w:rsidR="0054360D">
        <w:rPr>
          <w:rFonts w:ascii="Calibri" w:hAnsi="Calibri"/>
          <w:bCs/>
          <w:sz w:val="20"/>
          <w:szCs w:val="20"/>
          <w:lang w:eastAsia="cs-CZ"/>
        </w:rPr>
        <w:t xml:space="preserve"> poskytnuté žiadne pôžičky, záruky alebo iné formy zabezpečenia</w:t>
      </w:r>
      <w:r w:rsidR="005D4C79">
        <w:rPr>
          <w:rFonts w:ascii="Calibri" w:hAnsi="Calibri"/>
          <w:bCs/>
          <w:sz w:val="20"/>
          <w:szCs w:val="20"/>
          <w:lang w:eastAsia="cs-CZ"/>
        </w:rPr>
        <w:t>, ani</w:t>
      </w:r>
      <w:r w:rsidR="00D00725">
        <w:rPr>
          <w:rFonts w:ascii="Calibri" w:hAnsi="Calibri"/>
          <w:bCs/>
          <w:sz w:val="20"/>
          <w:szCs w:val="20"/>
          <w:lang w:eastAsia="cs-CZ"/>
        </w:rPr>
        <w:t xml:space="preserve"> im</w:t>
      </w:r>
      <w:r w:rsidR="005D4C79">
        <w:rPr>
          <w:rFonts w:ascii="Calibri" w:hAnsi="Calibri"/>
          <w:bCs/>
          <w:sz w:val="20"/>
          <w:szCs w:val="20"/>
          <w:lang w:eastAsia="cs-CZ"/>
        </w:rPr>
        <w:t xml:space="preserve"> </w:t>
      </w:r>
      <w:r w:rsidR="00AA67EF">
        <w:rPr>
          <w:rFonts w:ascii="Calibri" w:hAnsi="Calibri"/>
          <w:bCs/>
          <w:sz w:val="20"/>
          <w:szCs w:val="20"/>
          <w:lang w:eastAsia="cs-CZ"/>
        </w:rPr>
        <w:t>neboli poskytnuté finančné prostriedky</w:t>
      </w:r>
      <w:r w:rsidR="0054360D">
        <w:rPr>
          <w:rFonts w:ascii="Calibri" w:hAnsi="Calibri"/>
          <w:bCs/>
          <w:sz w:val="20"/>
          <w:szCs w:val="20"/>
          <w:lang w:eastAsia="cs-CZ"/>
        </w:rPr>
        <w:t xml:space="preserve"> alebo iné plnenia na súkromné účely.</w:t>
      </w:r>
    </w:p>
    <w:p w:rsidR="001B57E5" w:rsidRDefault="001B57E5" w:rsidP="00482980">
      <w:pPr>
        <w:pStyle w:val="Normlny1"/>
        <w:jc w:val="both"/>
        <w:rPr>
          <w:rFonts w:ascii="Calibri" w:hAnsi="Calibri"/>
          <w:b/>
          <w:bCs/>
          <w:iCs/>
          <w:u w:val="single"/>
        </w:rPr>
      </w:pPr>
    </w:p>
    <w:p w:rsidR="00A83C56" w:rsidRDefault="00A83C56" w:rsidP="00482980">
      <w:pPr>
        <w:pStyle w:val="Normlny1"/>
        <w:jc w:val="both"/>
        <w:rPr>
          <w:rFonts w:ascii="Calibri" w:hAnsi="Calibri"/>
          <w:b/>
          <w:bCs/>
          <w:iCs/>
          <w:u w:val="single"/>
        </w:rPr>
      </w:pPr>
    </w:p>
    <w:p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rsidR="00482980" w:rsidRPr="008F70FB" w:rsidRDefault="00482980" w:rsidP="00482980">
      <w:pPr>
        <w:pStyle w:val="Normlny1"/>
        <w:jc w:val="both"/>
        <w:rPr>
          <w:rFonts w:ascii="Calibri" w:hAnsi="Calibri"/>
          <w:bCs/>
          <w:iCs/>
          <w:u w:val="single"/>
        </w:rPr>
      </w:pPr>
    </w:p>
    <w:p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rsidR="00482980" w:rsidRPr="008F70FB" w:rsidRDefault="00482980" w:rsidP="00482980">
      <w:pPr>
        <w:tabs>
          <w:tab w:val="left" w:pos="284"/>
          <w:tab w:val="left" w:pos="993"/>
        </w:tabs>
        <w:jc w:val="both"/>
        <w:rPr>
          <w:rFonts w:ascii="Calibri" w:hAnsi="Calibri"/>
          <w:sz w:val="20"/>
          <w:szCs w:val="20"/>
        </w:rPr>
      </w:pPr>
    </w:p>
    <w:p w:rsidR="00482980" w:rsidRPr="008F70FB"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rsidR="00482980" w:rsidRPr="008F70FB" w:rsidRDefault="00482980" w:rsidP="00482980">
      <w:pPr>
        <w:pStyle w:val="Zkladntext"/>
        <w:rPr>
          <w:rFonts w:ascii="Calibri" w:hAnsi="Calibri"/>
          <w:sz w:val="20"/>
          <w:szCs w:val="20"/>
        </w:rPr>
      </w:pPr>
    </w:p>
    <w:p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00482980" w:rsidRPr="008F70FB" w:rsidRDefault="00482980" w:rsidP="00482980">
      <w:pPr>
        <w:jc w:val="both"/>
        <w:rPr>
          <w:rFonts w:ascii="Calibri" w:hAnsi="Calibri"/>
          <w:sz w:val="20"/>
          <w:szCs w:val="20"/>
        </w:rPr>
      </w:pPr>
    </w:p>
    <w:p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3C1AB4" w:rsidRPr="00175705">
        <w:rPr>
          <w:rFonts w:ascii="Calibri" w:hAnsi="Calibri"/>
          <w:sz w:val="20"/>
          <w:szCs w:val="20"/>
        </w:rPr>
        <w:t>201</w:t>
      </w:r>
      <w:r w:rsidR="00270F19">
        <w:rPr>
          <w:rFonts w:ascii="Calibri" w:hAnsi="Calibri"/>
          <w:sz w:val="20"/>
          <w:szCs w:val="20"/>
        </w:rPr>
        <w:t xml:space="preserve">8 </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rsidR="00175705" w:rsidRDefault="00175705" w:rsidP="00175705">
      <w:pPr>
        <w:tabs>
          <w:tab w:val="left" w:pos="284"/>
          <w:tab w:val="left" w:pos="993"/>
        </w:tabs>
        <w:jc w:val="both"/>
        <w:rPr>
          <w:rStyle w:val="ZkladntextChar"/>
          <w:rFonts w:ascii="Calibri" w:hAnsi="Calibri" w:cs="Arial Narrow"/>
          <w:bCs w:val="0"/>
          <w:sz w:val="20"/>
          <w:szCs w:val="20"/>
          <w:lang w:eastAsia="en-US"/>
        </w:rPr>
      </w:pPr>
    </w:p>
    <w:p w:rsid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rsidR="001B6A6E" w:rsidRPr="00175705" w:rsidRDefault="001B6A6E" w:rsidP="00175705">
      <w:pPr>
        <w:tabs>
          <w:tab w:val="left" w:pos="284"/>
          <w:tab w:val="left" w:pos="993"/>
        </w:tabs>
        <w:jc w:val="both"/>
        <w:rPr>
          <w:rStyle w:val="ZkladntextChar"/>
          <w:rFonts w:ascii="Calibri" w:hAnsi="Calibri" w:cs="Arial Narrow"/>
          <w:b w:val="0"/>
          <w:bCs w:val="0"/>
          <w:sz w:val="20"/>
          <w:szCs w:val="20"/>
          <w:lang w:eastAsia="en-US"/>
        </w:rPr>
      </w:pPr>
    </w:p>
    <w:p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t>Spôsob oceňovania jednotlivých položiek</w:t>
      </w:r>
    </w:p>
    <w:p w:rsidR="009A52B5" w:rsidRDefault="009A52B5" w:rsidP="002B7AE4">
      <w:pPr>
        <w:jc w:val="both"/>
        <w:rPr>
          <w:rFonts w:ascii="Calibri" w:hAnsi="Calibri"/>
          <w:b/>
          <w:sz w:val="20"/>
          <w:szCs w:val="20"/>
        </w:rPr>
      </w:pPr>
    </w:p>
    <w:p w:rsidR="00482980" w:rsidRPr="008F70FB" w:rsidRDefault="00B36EAD" w:rsidP="002B7AE4">
      <w:pPr>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rsidR="00482980" w:rsidRPr="008F70FB" w:rsidRDefault="00482980" w:rsidP="00482980">
      <w:pPr>
        <w:pStyle w:val="Zkladntext"/>
        <w:rPr>
          <w:rFonts w:ascii="Calibri" w:hAnsi="Calibri"/>
          <w:b w:val="0"/>
          <w:sz w:val="20"/>
          <w:szCs w:val="20"/>
        </w:rPr>
      </w:pP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rsidR="00482980"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xml:space="preserve">. </w:t>
      </w:r>
      <w:r w:rsidR="000176F0">
        <w:rPr>
          <w:rFonts w:ascii="Calibri" w:hAnsi="Calibri"/>
          <w:b w:val="0"/>
          <w:sz w:val="20"/>
          <w:szCs w:val="20"/>
        </w:rPr>
        <w:t>Spoločnosť eviduje dlhodobý hmotný majetok</w:t>
      </w:r>
      <w:r w:rsidR="001B6A6E">
        <w:rPr>
          <w:rFonts w:ascii="Calibri" w:hAnsi="Calibri"/>
          <w:b w:val="0"/>
          <w:sz w:val="20"/>
          <w:szCs w:val="20"/>
        </w:rPr>
        <w:t>:</w:t>
      </w:r>
    </w:p>
    <w:p w:rsidR="00F763A7" w:rsidRDefault="00F763A7" w:rsidP="00482980">
      <w:pPr>
        <w:pStyle w:val="Zkladntext"/>
        <w:rPr>
          <w:rFonts w:ascii="Calibri" w:hAnsi="Calibri"/>
          <w:b w:val="0"/>
          <w:sz w:val="20"/>
          <w:szCs w:val="20"/>
        </w:rPr>
      </w:pPr>
    </w:p>
    <w:p w:rsidR="00F763A7" w:rsidRDefault="00F763A7" w:rsidP="00482980">
      <w:pPr>
        <w:pStyle w:val="Zkladntext"/>
        <w:rPr>
          <w:rFonts w:ascii="Calibri" w:hAnsi="Calibri"/>
          <w:b w:val="0"/>
          <w:sz w:val="20"/>
          <w:szCs w:val="20"/>
        </w:rPr>
      </w:pPr>
    </w:p>
    <w:p w:rsidR="00F763A7" w:rsidRDefault="00F763A7" w:rsidP="00482980">
      <w:pPr>
        <w:pStyle w:val="Zkladntext"/>
        <w:rPr>
          <w:rFonts w:ascii="Calibri" w:hAnsi="Calibri"/>
          <w:b w:val="0"/>
          <w:sz w:val="20"/>
          <w:szCs w:val="20"/>
        </w:rPr>
      </w:pPr>
    </w:p>
    <w:p w:rsidR="00F763A7" w:rsidRDefault="00F763A7" w:rsidP="00482980">
      <w:pPr>
        <w:pStyle w:val="Zkladntext"/>
        <w:rPr>
          <w:rFonts w:ascii="Calibri" w:hAnsi="Calibri"/>
          <w:b w:val="0"/>
          <w:sz w:val="20"/>
          <w:szCs w:val="20"/>
        </w:rPr>
      </w:pPr>
    </w:p>
    <w:p w:rsidR="00DA5673" w:rsidRDefault="00DA5673" w:rsidP="00482980">
      <w:pPr>
        <w:pStyle w:val="Zkladntext"/>
        <w:rPr>
          <w:rFonts w:ascii="Calibri" w:hAnsi="Calibri"/>
          <w:b w:val="0"/>
          <w:sz w:val="20"/>
          <w:szCs w:val="20"/>
        </w:rPr>
      </w:pPr>
    </w:p>
    <w:p w:rsidR="00D00725" w:rsidRDefault="00D00725" w:rsidP="00482980">
      <w:pPr>
        <w:pStyle w:val="Zkladntext"/>
        <w:rPr>
          <w:rFonts w:ascii="Calibri" w:hAnsi="Calibri"/>
          <w:b w:val="0"/>
          <w:sz w:val="20"/>
          <w:szCs w:val="20"/>
        </w:rPr>
      </w:pPr>
    </w:p>
    <w:tbl>
      <w:tblPr>
        <w:tblW w:w="9214" w:type="dxa"/>
        <w:tblInd w:w="30" w:type="dxa"/>
        <w:tblLayout w:type="fixed"/>
        <w:tblCellMar>
          <w:left w:w="30" w:type="dxa"/>
          <w:right w:w="30" w:type="dxa"/>
        </w:tblCellMar>
        <w:tblLook w:val="0000"/>
      </w:tblPr>
      <w:tblGrid>
        <w:gridCol w:w="426"/>
        <w:gridCol w:w="2976"/>
        <w:gridCol w:w="142"/>
        <w:gridCol w:w="1985"/>
        <w:gridCol w:w="141"/>
        <w:gridCol w:w="1701"/>
        <w:gridCol w:w="142"/>
        <w:gridCol w:w="1701"/>
      </w:tblGrid>
      <w:tr w:rsidR="00DA5673" w:rsidTr="00DA5673">
        <w:trPr>
          <w:gridBefore w:val="1"/>
          <w:wBefore w:w="426" w:type="dxa"/>
          <w:trHeight w:val="250"/>
        </w:trPr>
        <w:tc>
          <w:tcPr>
            <w:tcW w:w="3118" w:type="dxa"/>
            <w:gridSpan w:val="2"/>
          </w:tcPr>
          <w:p w:rsidR="00DA5673" w:rsidRDefault="00DA5673" w:rsidP="001D4D18">
            <w:pPr>
              <w:pStyle w:val="Tabulka"/>
            </w:pPr>
          </w:p>
        </w:tc>
        <w:tc>
          <w:tcPr>
            <w:tcW w:w="1985" w:type="dxa"/>
          </w:tcPr>
          <w:p w:rsidR="00DA5673" w:rsidRDefault="00DA5673" w:rsidP="001D4D18">
            <w:pPr>
              <w:pStyle w:val="Tabulka"/>
              <w:jc w:val="center"/>
            </w:pPr>
            <w:r>
              <w:t>Predpokladaná</w:t>
            </w:r>
          </w:p>
        </w:tc>
        <w:tc>
          <w:tcPr>
            <w:tcW w:w="141" w:type="dxa"/>
          </w:tcPr>
          <w:p w:rsidR="00DA5673" w:rsidRDefault="00DA5673" w:rsidP="001D4D18">
            <w:pPr>
              <w:pStyle w:val="Tabulka"/>
              <w:jc w:val="center"/>
            </w:pPr>
          </w:p>
        </w:tc>
        <w:tc>
          <w:tcPr>
            <w:tcW w:w="1701" w:type="dxa"/>
          </w:tcPr>
          <w:p w:rsidR="00DA5673" w:rsidRDefault="00DA5673" w:rsidP="001D4D18">
            <w:pPr>
              <w:pStyle w:val="Tabulka"/>
              <w:jc w:val="center"/>
            </w:pPr>
            <w:r>
              <w:t>Metóda</w:t>
            </w:r>
          </w:p>
        </w:tc>
        <w:tc>
          <w:tcPr>
            <w:tcW w:w="142" w:type="dxa"/>
          </w:tcPr>
          <w:p w:rsidR="00DA5673" w:rsidRDefault="00DA5673" w:rsidP="001D4D18">
            <w:pPr>
              <w:pStyle w:val="Tabulka"/>
              <w:jc w:val="center"/>
            </w:pPr>
          </w:p>
        </w:tc>
        <w:tc>
          <w:tcPr>
            <w:tcW w:w="1701" w:type="dxa"/>
          </w:tcPr>
          <w:p w:rsidR="00DA5673" w:rsidRDefault="00DA5673" w:rsidP="001D4D18">
            <w:pPr>
              <w:pStyle w:val="Tabulka"/>
              <w:jc w:val="center"/>
            </w:pPr>
            <w:r>
              <w:t>Ročná odpisová</w:t>
            </w:r>
          </w:p>
        </w:tc>
      </w:tr>
      <w:tr w:rsidR="00DA5673" w:rsidTr="00DA5673">
        <w:trPr>
          <w:trHeight w:val="250"/>
        </w:trPr>
        <w:tc>
          <w:tcPr>
            <w:tcW w:w="3402" w:type="dxa"/>
            <w:gridSpan w:val="2"/>
            <w:tcBorders>
              <w:bottom w:val="single" w:sz="4" w:space="0" w:color="auto"/>
            </w:tcBorders>
          </w:tcPr>
          <w:p w:rsidR="00DA5673" w:rsidRDefault="00DA5673" w:rsidP="001D4D18">
            <w:pPr>
              <w:pStyle w:val="Tabulka"/>
            </w:pPr>
          </w:p>
        </w:tc>
        <w:tc>
          <w:tcPr>
            <w:tcW w:w="142" w:type="dxa"/>
            <w:tcBorders>
              <w:bottom w:val="single" w:sz="4" w:space="0" w:color="auto"/>
            </w:tcBorders>
          </w:tcPr>
          <w:p w:rsidR="00DA5673" w:rsidRDefault="00DA5673" w:rsidP="001D4D18">
            <w:pPr>
              <w:pStyle w:val="Tabulka"/>
            </w:pPr>
          </w:p>
        </w:tc>
        <w:tc>
          <w:tcPr>
            <w:tcW w:w="1985" w:type="dxa"/>
            <w:tcBorders>
              <w:bottom w:val="single" w:sz="4" w:space="0" w:color="auto"/>
            </w:tcBorders>
          </w:tcPr>
          <w:p w:rsidR="00DA5673" w:rsidRDefault="00DA5673" w:rsidP="001D4D18">
            <w:pPr>
              <w:pStyle w:val="Tabulka"/>
              <w:jc w:val="center"/>
            </w:pPr>
            <w:r>
              <w:t>doba používania v rokoch</w:t>
            </w:r>
          </w:p>
        </w:tc>
        <w:tc>
          <w:tcPr>
            <w:tcW w:w="141" w:type="dxa"/>
            <w:tcBorders>
              <w:bottom w:val="single" w:sz="4" w:space="0" w:color="auto"/>
            </w:tcBorders>
          </w:tcPr>
          <w:p w:rsidR="00DA5673" w:rsidRDefault="00DA5673" w:rsidP="001D4D18">
            <w:pPr>
              <w:pStyle w:val="Tabulka"/>
              <w:jc w:val="center"/>
            </w:pPr>
          </w:p>
        </w:tc>
        <w:tc>
          <w:tcPr>
            <w:tcW w:w="1701" w:type="dxa"/>
            <w:tcBorders>
              <w:bottom w:val="single" w:sz="4" w:space="0" w:color="auto"/>
            </w:tcBorders>
          </w:tcPr>
          <w:p w:rsidR="00DA5673" w:rsidRDefault="00DA5673" w:rsidP="001D4D18">
            <w:pPr>
              <w:pStyle w:val="Tabulka"/>
              <w:jc w:val="center"/>
            </w:pPr>
            <w:r>
              <w:t>odpisovania</w:t>
            </w:r>
          </w:p>
        </w:tc>
        <w:tc>
          <w:tcPr>
            <w:tcW w:w="142" w:type="dxa"/>
            <w:tcBorders>
              <w:bottom w:val="single" w:sz="4" w:space="0" w:color="auto"/>
            </w:tcBorders>
          </w:tcPr>
          <w:p w:rsidR="00DA5673" w:rsidRDefault="00DA5673" w:rsidP="001D4D18">
            <w:pPr>
              <w:pStyle w:val="Tabulka"/>
              <w:jc w:val="center"/>
            </w:pPr>
          </w:p>
        </w:tc>
        <w:tc>
          <w:tcPr>
            <w:tcW w:w="1701" w:type="dxa"/>
            <w:tcBorders>
              <w:bottom w:val="single" w:sz="4" w:space="0" w:color="auto"/>
            </w:tcBorders>
          </w:tcPr>
          <w:p w:rsidR="00DA5673" w:rsidRDefault="00DA5673" w:rsidP="001D4D18">
            <w:pPr>
              <w:pStyle w:val="Tabulka"/>
              <w:jc w:val="center"/>
            </w:pPr>
            <w:r>
              <w:t>sadzba v %</w:t>
            </w:r>
          </w:p>
        </w:tc>
      </w:tr>
      <w:tr w:rsidR="00DA5673" w:rsidTr="009710F7">
        <w:trPr>
          <w:trHeight w:val="285"/>
        </w:trPr>
        <w:tc>
          <w:tcPr>
            <w:tcW w:w="3544" w:type="dxa"/>
            <w:gridSpan w:val="3"/>
            <w:tcBorders>
              <w:top w:val="single" w:sz="4" w:space="0" w:color="auto"/>
            </w:tcBorders>
          </w:tcPr>
          <w:p w:rsidR="00DA5673" w:rsidRDefault="00DA5673" w:rsidP="001D4D18">
            <w:pPr>
              <w:pStyle w:val="Tabulka"/>
              <w:rPr>
                <w:noProof/>
              </w:rPr>
            </w:pPr>
          </w:p>
          <w:p w:rsidR="00C3179D" w:rsidRDefault="00C3179D" w:rsidP="001D4D18">
            <w:pPr>
              <w:pStyle w:val="Tabulka"/>
            </w:pPr>
          </w:p>
        </w:tc>
        <w:tc>
          <w:tcPr>
            <w:tcW w:w="1985" w:type="dxa"/>
            <w:tcBorders>
              <w:top w:val="single" w:sz="4" w:space="0" w:color="auto"/>
            </w:tcBorders>
          </w:tcPr>
          <w:p w:rsidR="00DA5673" w:rsidRDefault="00DA5673" w:rsidP="001D4D18">
            <w:pPr>
              <w:pStyle w:val="Tabulka"/>
              <w:jc w:val="center"/>
            </w:pPr>
          </w:p>
        </w:tc>
        <w:tc>
          <w:tcPr>
            <w:tcW w:w="141" w:type="dxa"/>
            <w:tcBorders>
              <w:top w:val="single" w:sz="4" w:space="0" w:color="auto"/>
            </w:tcBorders>
          </w:tcPr>
          <w:p w:rsidR="00DA5673" w:rsidRDefault="00DA5673" w:rsidP="001D4D18">
            <w:pPr>
              <w:pStyle w:val="Tabulka"/>
              <w:jc w:val="center"/>
            </w:pPr>
          </w:p>
        </w:tc>
        <w:tc>
          <w:tcPr>
            <w:tcW w:w="1701" w:type="dxa"/>
            <w:tcBorders>
              <w:top w:val="single" w:sz="4" w:space="0" w:color="auto"/>
            </w:tcBorders>
          </w:tcPr>
          <w:p w:rsidR="00DA5673" w:rsidRDefault="00DA5673" w:rsidP="001D4D18">
            <w:pPr>
              <w:pStyle w:val="Tabulka"/>
              <w:jc w:val="center"/>
            </w:pPr>
          </w:p>
        </w:tc>
        <w:tc>
          <w:tcPr>
            <w:tcW w:w="142" w:type="dxa"/>
            <w:tcBorders>
              <w:top w:val="single" w:sz="4" w:space="0" w:color="auto"/>
            </w:tcBorders>
          </w:tcPr>
          <w:p w:rsidR="00DA5673" w:rsidRDefault="00DA5673" w:rsidP="001D4D18">
            <w:pPr>
              <w:pStyle w:val="Tabulka"/>
              <w:jc w:val="center"/>
            </w:pPr>
          </w:p>
        </w:tc>
        <w:tc>
          <w:tcPr>
            <w:tcW w:w="1701" w:type="dxa"/>
            <w:tcBorders>
              <w:top w:val="single" w:sz="4" w:space="0" w:color="auto"/>
            </w:tcBorders>
          </w:tcPr>
          <w:p w:rsidR="00DA5673" w:rsidRDefault="00DA5673" w:rsidP="001D4D18">
            <w:pPr>
              <w:pStyle w:val="Tabulka"/>
              <w:jc w:val="center"/>
            </w:pPr>
          </w:p>
        </w:tc>
      </w:tr>
    </w:tbl>
    <w:p w:rsidR="009156B0" w:rsidRDefault="00085941" w:rsidP="000C4865">
      <w:pPr>
        <w:pStyle w:val="Pismenka"/>
        <w:tabs>
          <w:tab w:val="clear" w:pos="426"/>
        </w:tabs>
        <w:jc w:val="both"/>
        <w:rPr>
          <w:rFonts w:ascii="Calibri" w:hAnsi="Calibri"/>
          <w:sz w:val="20"/>
        </w:rPr>
      </w:pPr>
      <w:r>
        <w:rPr>
          <w:rFonts w:ascii="Calibri" w:hAnsi="Calibri"/>
          <w:sz w:val="20"/>
        </w:rPr>
        <w:t>Stavby- administratívne priestory</w:t>
      </w:r>
      <w:r>
        <w:rPr>
          <w:rFonts w:ascii="Calibri" w:hAnsi="Calibri"/>
          <w:sz w:val="20"/>
        </w:rPr>
        <w:tab/>
      </w:r>
      <w:r>
        <w:rPr>
          <w:rFonts w:ascii="Calibri" w:hAnsi="Calibri"/>
          <w:sz w:val="20"/>
        </w:rPr>
        <w:tab/>
        <w:t>40 rokov</w:t>
      </w:r>
      <w:r>
        <w:rPr>
          <w:rFonts w:ascii="Calibri" w:hAnsi="Calibri"/>
          <w:sz w:val="20"/>
        </w:rPr>
        <w:tab/>
      </w:r>
      <w:r>
        <w:rPr>
          <w:rFonts w:ascii="Calibri" w:hAnsi="Calibri"/>
          <w:sz w:val="20"/>
        </w:rPr>
        <w:tab/>
        <w:t>lineárne</w:t>
      </w:r>
      <w:r>
        <w:rPr>
          <w:rFonts w:ascii="Calibri" w:hAnsi="Calibri"/>
          <w:sz w:val="20"/>
        </w:rPr>
        <w:tab/>
      </w:r>
      <w:r>
        <w:rPr>
          <w:rFonts w:ascii="Calibri" w:hAnsi="Calibri"/>
          <w:sz w:val="20"/>
        </w:rPr>
        <w:tab/>
      </w:r>
      <w:r>
        <w:rPr>
          <w:rFonts w:ascii="Calibri" w:hAnsi="Calibri"/>
          <w:sz w:val="20"/>
        </w:rPr>
        <w:tab/>
        <w:t>2,5%</w:t>
      </w:r>
      <w:r>
        <w:rPr>
          <w:rFonts w:ascii="Calibri" w:hAnsi="Calibri"/>
          <w:sz w:val="20"/>
        </w:rPr>
        <w:tab/>
      </w:r>
    </w:p>
    <w:p w:rsidR="00085941" w:rsidRDefault="00085941" w:rsidP="000C4865">
      <w:pPr>
        <w:pStyle w:val="Pismenka"/>
        <w:tabs>
          <w:tab w:val="clear" w:pos="426"/>
        </w:tabs>
        <w:jc w:val="both"/>
        <w:rPr>
          <w:rFonts w:ascii="Calibri" w:hAnsi="Calibri"/>
          <w:sz w:val="20"/>
        </w:rPr>
      </w:pPr>
      <w:r>
        <w:rPr>
          <w:rFonts w:ascii="Calibri" w:hAnsi="Calibri"/>
          <w:sz w:val="20"/>
        </w:rPr>
        <w:t xml:space="preserve">Kancelársky nábytok ( OC </w:t>
      </w:r>
      <w:r>
        <w:rPr>
          <w:rFonts w:ascii="Calibri" w:hAnsi="Calibri" w:cs="Calibri"/>
          <w:sz w:val="20"/>
        </w:rPr>
        <w:t>&gt;</w:t>
      </w:r>
      <w:r>
        <w:rPr>
          <w:rFonts w:ascii="Calibri" w:hAnsi="Calibri"/>
          <w:sz w:val="20"/>
        </w:rPr>
        <w:t xml:space="preserve"> 1700€ )</w:t>
      </w:r>
      <w:r>
        <w:rPr>
          <w:rFonts w:ascii="Calibri" w:hAnsi="Calibri"/>
          <w:sz w:val="20"/>
        </w:rPr>
        <w:tab/>
        <w:t>4 roky</w:t>
      </w:r>
      <w:r>
        <w:rPr>
          <w:rFonts w:ascii="Calibri" w:hAnsi="Calibri"/>
          <w:sz w:val="20"/>
        </w:rPr>
        <w:tab/>
      </w:r>
      <w:r>
        <w:rPr>
          <w:rFonts w:ascii="Calibri" w:hAnsi="Calibri"/>
          <w:sz w:val="20"/>
        </w:rPr>
        <w:tab/>
      </w:r>
      <w:r>
        <w:rPr>
          <w:rFonts w:ascii="Calibri" w:hAnsi="Calibri"/>
          <w:sz w:val="20"/>
        </w:rPr>
        <w:tab/>
        <w:t>lineárne</w:t>
      </w:r>
      <w:r>
        <w:rPr>
          <w:rFonts w:ascii="Calibri" w:hAnsi="Calibri"/>
          <w:sz w:val="20"/>
        </w:rPr>
        <w:tab/>
      </w:r>
      <w:r>
        <w:rPr>
          <w:rFonts w:ascii="Calibri" w:hAnsi="Calibri"/>
          <w:sz w:val="20"/>
        </w:rPr>
        <w:tab/>
      </w:r>
      <w:r>
        <w:rPr>
          <w:rFonts w:ascii="Calibri" w:hAnsi="Calibri"/>
          <w:sz w:val="20"/>
        </w:rPr>
        <w:tab/>
        <w:t>25%</w:t>
      </w:r>
    </w:p>
    <w:p w:rsidR="00085941" w:rsidRDefault="00085941" w:rsidP="000C4865">
      <w:pPr>
        <w:pStyle w:val="Pismenka"/>
        <w:tabs>
          <w:tab w:val="clear" w:pos="426"/>
        </w:tabs>
        <w:jc w:val="both"/>
        <w:rPr>
          <w:rFonts w:ascii="Calibri" w:hAnsi="Calibri"/>
          <w:sz w:val="20"/>
        </w:rPr>
      </w:pPr>
      <w:r>
        <w:rPr>
          <w:rFonts w:ascii="Calibri" w:hAnsi="Calibri"/>
          <w:sz w:val="20"/>
        </w:rPr>
        <w:t xml:space="preserve">Ostatný kancelársky nábytok (OC </w:t>
      </w:r>
      <w:r>
        <w:rPr>
          <w:rFonts w:ascii="Calibri" w:hAnsi="Calibri" w:cs="Calibri"/>
          <w:sz w:val="20"/>
        </w:rPr>
        <w:t>&lt;</w:t>
      </w:r>
      <w:r>
        <w:rPr>
          <w:rFonts w:ascii="Calibri" w:hAnsi="Calibri"/>
          <w:sz w:val="20"/>
        </w:rPr>
        <w:t xml:space="preserve"> 1700€ ) 2 roky</w:t>
      </w:r>
      <w:r>
        <w:rPr>
          <w:rFonts w:ascii="Calibri" w:hAnsi="Calibri"/>
          <w:sz w:val="20"/>
        </w:rPr>
        <w:tab/>
      </w:r>
      <w:r>
        <w:rPr>
          <w:rFonts w:ascii="Calibri" w:hAnsi="Calibri"/>
          <w:sz w:val="20"/>
        </w:rPr>
        <w:tab/>
      </w:r>
      <w:r>
        <w:rPr>
          <w:rFonts w:ascii="Calibri" w:hAnsi="Calibri"/>
          <w:sz w:val="20"/>
        </w:rPr>
        <w:tab/>
        <w:t>lineárne</w:t>
      </w:r>
      <w:r>
        <w:rPr>
          <w:rFonts w:ascii="Calibri" w:hAnsi="Calibri"/>
          <w:sz w:val="20"/>
        </w:rPr>
        <w:tab/>
      </w:r>
      <w:r>
        <w:rPr>
          <w:rFonts w:ascii="Calibri" w:hAnsi="Calibri"/>
          <w:sz w:val="20"/>
        </w:rPr>
        <w:tab/>
      </w:r>
      <w:r>
        <w:rPr>
          <w:rFonts w:ascii="Calibri" w:hAnsi="Calibri"/>
          <w:sz w:val="20"/>
        </w:rPr>
        <w:tab/>
        <w:t>50%</w:t>
      </w:r>
    </w:p>
    <w:p w:rsidR="009156B0" w:rsidRDefault="00085941" w:rsidP="000C4865">
      <w:pPr>
        <w:pStyle w:val="Pismenka"/>
        <w:tabs>
          <w:tab w:val="clear" w:pos="426"/>
        </w:tabs>
        <w:jc w:val="both"/>
        <w:rPr>
          <w:rFonts w:ascii="Calibri" w:hAnsi="Calibri"/>
          <w:sz w:val="20"/>
        </w:rPr>
      </w:pPr>
      <w:r>
        <w:rPr>
          <w:rFonts w:ascii="Calibri" w:hAnsi="Calibri"/>
          <w:sz w:val="20"/>
        </w:rPr>
        <w:t>Pozemok</w:t>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t>neodpisuje sa</w:t>
      </w:r>
    </w:p>
    <w:p w:rsidR="009156B0" w:rsidRDefault="009156B0" w:rsidP="000C4865">
      <w:pPr>
        <w:pStyle w:val="Pismenka"/>
        <w:tabs>
          <w:tab w:val="clear" w:pos="426"/>
        </w:tabs>
        <w:jc w:val="both"/>
        <w:rPr>
          <w:rFonts w:ascii="Calibri" w:hAnsi="Calibri"/>
          <w:sz w:val="20"/>
        </w:rPr>
      </w:pPr>
    </w:p>
    <w:p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rsidR="005D4C79" w:rsidRDefault="000C4865" w:rsidP="000C4865">
      <w:pPr>
        <w:pStyle w:val="Zkladn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w:t>
      </w:r>
    </w:p>
    <w:p w:rsidR="000C4865" w:rsidRPr="00F00CD6" w:rsidRDefault="005D4C79" w:rsidP="000C4865">
      <w:pPr>
        <w:pStyle w:val="Zkladntext"/>
        <w:rPr>
          <w:rFonts w:ascii="Calibri" w:hAnsi="Calibri"/>
          <w:b w:val="0"/>
          <w:sz w:val="20"/>
          <w:szCs w:val="20"/>
        </w:rPr>
      </w:pPr>
      <w:r>
        <w:rPr>
          <w:rFonts w:ascii="Calibri" w:hAnsi="Calibri"/>
          <w:b w:val="0"/>
          <w:sz w:val="20"/>
          <w:szCs w:val="20"/>
        </w:rPr>
        <w:t xml:space="preserve">V rámci dlhodobého finančného majetku sa vykazujú poskytnuté pôžičky, ktorých doba splatnosti pri poskytnutí je dlhšia </w:t>
      </w:r>
      <w:r w:rsidR="005B1D7C">
        <w:rPr>
          <w:rFonts w:ascii="Calibri" w:hAnsi="Calibri"/>
          <w:b w:val="0"/>
          <w:sz w:val="20"/>
          <w:szCs w:val="20"/>
        </w:rPr>
        <w:t xml:space="preserve">ako jeden rok. </w:t>
      </w:r>
    </w:p>
    <w:p w:rsidR="000C4865" w:rsidRDefault="000C4865" w:rsidP="002B7AE4">
      <w:pPr>
        <w:pStyle w:val="Normlny1"/>
        <w:tabs>
          <w:tab w:val="left" w:pos="360"/>
        </w:tabs>
        <w:jc w:val="both"/>
        <w:rPr>
          <w:rFonts w:ascii="Calibri" w:hAnsi="Calibri"/>
          <w:b/>
        </w:rPr>
      </w:pPr>
    </w:p>
    <w:p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rsidR="00E12DD0" w:rsidRPr="006B7FD8" w:rsidRDefault="006B7FD8" w:rsidP="00E12DD0">
      <w:pPr>
        <w:pStyle w:val="Zkladn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00266F07">
        <w:rPr>
          <w:rFonts w:asciiTheme="minorHAnsi" w:hAnsiTheme="minorHAnsi"/>
          <w:b w:val="0"/>
          <w:sz w:val="20"/>
          <w:szCs w:val="20"/>
        </w:rPr>
        <w:t xml:space="preserve">Pri vyskladňovaní vlastných výrobkov spoločnosť používa metódu FIFO. </w:t>
      </w:r>
      <w:r w:rsidR="00E12DD0">
        <w:rPr>
          <w:rFonts w:asciiTheme="minorHAnsi" w:hAnsiTheme="minorHAnsi"/>
          <w:b w:val="0"/>
          <w:sz w:val="20"/>
          <w:szCs w:val="20"/>
        </w:rPr>
        <w:t>Zásoby týkajúce sa zákazkovej výroby sú účtované priamo do nákladov konkrétnej realizovanej zákazky.</w:t>
      </w:r>
    </w:p>
    <w:p w:rsidR="006B7FD8" w:rsidRPr="006B7FD8" w:rsidRDefault="006B7FD8" w:rsidP="006B7FD8">
      <w:pPr>
        <w:pStyle w:val="Zkladntext"/>
        <w:rPr>
          <w:rFonts w:asciiTheme="minorHAnsi" w:hAnsiTheme="minorHAnsi"/>
          <w:b w:val="0"/>
          <w:sz w:val="20"/>
          <w:szCs w:val="20"/>
        </w:rPr>
      </w:pPr>
    </w:p>
    <w:p w:rsid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Čistá realizačná hodnota je predpokladaná predajná cena znížená o predpokladané náklady na ich dokončenie a o predpokladané náklady súvisiace s ich predajom.  Zníženie hodnoty zásob sa zohľadňuje vytvorením opravnej položky.</w:t>
      </w:r>
    </w:p>
    <w:p w:rsidR="006B7FD8" w:rsidRPr="00B50225" w:rsidRDefault="006B7FD8" w:rsidP="006B7FD8">
      <w:pPr>
        <w:pStyle w:val="Zkladntext"/>
        <w:rPr>
          <w:szCs w:val="18"/>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82980" w:rsidRPr="008F70FB" w:rsidRDefault="00482980" w:rsidP="00482980">
      <w:pPr>
        <w:pStyle w:val="Pismenka"/>
        <w:tabs>
          <w:tab w:val="clear" w:pos="426"/>
        </w:tabs>
        <w:ind w:left="0" w:firstLine="0"/>
        <w:jc w:val="both"/>
        <w:rPr>
          <w:rFonts w:ascii="Calibri" w:hAnsi="Calibri"/>
          <w:b w:val="0"/>
          <w:sz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r w:rsidR="000F1C5E">
        <w:rPr>
          <w:rFonts w:ascii="Calibri" w:hAnsi="Calibri"/>
          <w:sz w:val="20"/>
          <w:szCs w:val="20"/>
        </w:rPr>
        <w:t xml:space="preserve"> Zníženie ich hodnoty sa vyjadruje opravnou položkou.</w:t>
      </w:r>
    </w:p>
    <w:p w:rsidR="00482980" w:rsidRPr="008F70FB" w:rsidRDefault="00482980" w:rsidP="00482980">
      <w:pPr>
        <w:pStyle w:val="Zkladntext"/>
        <w:rPr>
          <w:rFonts w:ascii="Calibri" w:hAnsi="Calibri"/>
          <w:sz w:val="20"/>
          <w:szCs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Rezervy</w:t>
      </w:r>
    </w:p>
    <w:p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52B5" w:rsidRPr="00EA4D02" w:rsidRDefault="009A52B5" w:rsidP="009A52B5">
      <w:pPr>
        <w:pStyle w:val="odstavec"/>
      </w:pPr>
    </w:p>
    <w:p w:rsidR="009A52B5" w:rsidRDefault="009A52B5" w:rsidP="009A52B5">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52B5" w:rsidRPr="00EA4D02" w:rsidRDefault="009A52B5" w:rsidP="009A52B5">
      <w:pPr>
        <w:pStyle w:val="odstavec"/>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lastRenderedPageBreak/>
        <w:t>g</w:t>
      </w:r>
      <w:r w:rsidR="00B36EAD" w:rsidRPr="008F70FB">
        <w:rPr>
          <w:rFonts w:ascii="Calibri" w:hAnsi="Calibri"/>
          <w:sz w:val="20"/>
        </w:rPr>
        <w:t xml:space="preserve">) </w:t>
      </w:r>
      <w:r w:rsidR="00482980" w:rsidRPr="008F70FB">
        <w:rPr>
          <w:rFonts w:ascii="Calibri" w:hAnsi="Calibri"/>
          <w:sz w:val="20"/>
        </w:rPr>
        <w:t>Záväzky</w:t>
      </w:r>
    </w:p>
    <w:p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rsidR="009A52B5" w:rsidRPr="00EA4D02" w:rsidRDefault="009A52B5" w:rsidP="009A52B5">
      <w:pPr>
        <w:ind w:firstLine="426"/>
        <w:jc w:val="both"/>
        <w:rPr>
          <w:rFonts w:asciiTheme="minorHAnsi" w:hAnsiTheme="minorHAnsi" w:cs="Times New Roman"/>
          <w:sz w:val="20"/>
          <w:szCs w:val="20"/>
        </w:rPr>
      </w:pPr>
    </w:p>
    <w:p w:rsidR="009A52B5" w:rsidRPr="00EA4D02" w:rsidRDefault="009A52B5" w:rsidP="009A52B5">
      <w:pPr>
        <w:pStyle w:val="abc"/>
        <w:numPr>
          <w:ilvl w:val="0"/>
          <w:numId w:val="0"/>
        </w:numPr>
        <w:tabs>
          <w:tab w:val="left" w:pos="426"/>
        </w:tabs>
      </w:pPr>
      <w:r>
        <w:t xml:space="preserve">h) </w:t>
      </w:r>
      <w:r w:rsidRPr="00EA4D02">
        <w:t>Splatná daň z príjmu</w:t>
      </w:r>
    </w:p>
    <w:p w:rsidR="009A52B5" w:rsidRPr="00EA4D02" w:rsidRDefault="009A52B5" w:rsidP="009A52B5">
      <w:pPr>
        <w:pStyle w:val="odstavec"/>
      </w:pPr>
      <w:r w:rsidRPr="00EA4D0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A52B5" w:rsidRPr="00EA4D02" w:rsidRDefault="009A52B5" w:rsidP="009A52B5">
      <w:pPr>
        <w:pStyle w:val="odstavec"/>
      </w:pPr>
    </w:p>
    <w:p w:rsidR="009A52B5" w:rsidRPr="00EA4D02" w:rsidRDefault="009A52B5" w:rsidP="009A52B5">
      <w:pPr>
        <w:pStyle w:val="abc"/>
        <w:numPr>
          <w:ilvl w:val="0"/>
          <w:numId w:val="0"/>
        </w:numPr>
        <w:tabs>
          <w:tab w:val="left" w:pos="426"/>
        </w:tabs>
      </w:pPr>
      <w:r>
        <w:t>i) O</w:t>
      </w:r>
      <w:r w:rsidRPr="00EA4D02">
        <w:t>dložená daň z príjmu</w:t>
      </w:r>
    </w:p>
    <w:p w:rsidR="009A52B5" w:rsidRPr="00EA4D02" w:rsidRDefault="009A52B5" w:rsidP="009A52B5">
      <w:pPr>
        <w:pStyle w:val="odstavec"/>
      </w:pPr>
      <w:r w:rsidRPr="00EA4D02">
        <w:t>Odložená daň z príjmu vyplýva z:</w:t>
      </w:r>
    </w:p>
    <w:p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rsidR="009A52B5" w:rsidRPr="00EA4D02" w:rsidRDefault="009A52B5" w:rsidP="009A52B5">
      <w:pPr>
        <w:pStyle w:val="odstavec"/>
      </w:pPr>
      <w:r>
        <w:t xml:space="preserve">- </w:t>
      </w:r>
      <w:r w:rsidRPr="00EA4D02">
        <w:t>možnosti previesť nevyužité daňové odpočty a iné daňové nároky do budúcich období.</w:t>
      </w:r>
    </w:p>
    <w:p w:rsidR="009A52B5" w:rsidRDefault="009A52B5" w:rsidP="009A52B5">
      <w:pPr>
        <w:pStyle w:val="odstavec"/>
      </w:pPr>
    </w:p>
    <w:p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rsidR="009A52B5" w:rsidRPr="00EA4D02" w:rsidRDefault="009A52B5" w:rsidP="009A52B5">
      <w:pPr>
        <w:pStyle w:val="odstavec"/>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rsidR="00482980" w:rsidRPr="008F70FB" w:rsidRDefault="00482980" w:rsidP="00482980">
      <w:pPr>
        <w:pStyle w:val="Zkladntext"/>
        <w:rPr>
          <w:rFonts w:ascii="Calibri" w:hAnsi="Calibri"/>
          <w:sz w:val="20"/>
          <w:szCs w:val="20"/>
        </w:rPr>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rsidR="000402B8" w:rsidRDefault="000402B8" w:rsidP="00482980">
      <w:pPr>
        <w:pStyle w:val="Zkladntext"/>
        <w:rPr>
          <w:rFonts w:ascii="Calibri" w:hAnsi="Calibri"/>
          <w:b w:val="0"/>
          <w:sz w:val="20"/>
          <w:szCs w:val="20"/>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rsidR="000402B8" w:rsidRPr="000402B8" w:rsidRDefault="000402B8" w:rsidP="000402B8">
      <w:pPr>
        <w:pStyle w:val="Zkladntext"/>
        <w:rPr>
          <w:rFonts w:asciiTheme="minorHAnsi" w:hAnsiTheme="minorHAnsi"/>
          <w:b w:val="0"/>
          <w:sz w:val="20"/>
          <w:szCs w:val="20"/>
          <w:highlight w:val="yellow"/>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402B8" w:rsidRPr="000402B8" w:rsidRDefault="000402B8" w:rsidP="00482980">
      <w:pPr>
        <w:pStyle w:val="Zkladntext"/>
        <w:rPr>
          <w:rFonts w:asciiTheme="minorHAnsi" w:hAnsiTheme="minorHAnsi"/>
          <w:b w:val="0"/>
          <w:sz w:val="20"/>
          <w:szCs w:val="20"/>
        </w:rPr>
      </w:pPr>
    </w:p>
    <w:p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rsidR="0086788D" w:rsidRPr="0086788D" w:rsidRDefault="0086788D" w:rsidP="0086788D">
      <w:pPr>
        <w:pStyle w:val="Zkladntext"/>
        <w:rPr>
          <w:rFonts w:ascii="Calibri" w:hAnsi="Calibri" w:cs="Arial Narrow"/>
          <w:b w:val="0"/>
          <w:bCs w:val="0"/>
          <w:sz w:val="20"/>
          <w:szCs w:val="20"/>
          <w:lang w:eastAsia="en-US"/>
        </w:rPr>
      </w:pPr>
      <w:r w:rsidRPr="0086788D">
        <w:rPr>
          <w:rFonts w:ascii="Calibri" w:hAnsi="Calibri" w:cs="Arial Narrow"/>
          <w:b w:val="0"/>
          <w:bCs w:val="0"/>
          <w:sz w:val="20"/>
          <w:szCs w:val="20"/>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82980" w:rsidRPr="008F70FB" w:rsidRDefault="00482980" w:rsidP="00482980">
      <w:pPr>
        <w:pStyle w:val="Zkladntext"/>
        <w:rPr>
          <w:rFonts w:ascii="Calibri" w:hAnsi="Calibri"/>
          <w:sz w:val="20"/>
          <w:szCs w:val="20"/>
        </w:rPr>
      </w:pPr>
    </w:p>
    <w:p w:rsidR="00A83C56" w:rsidRPr="00534E38" w:rsidRDefault="0086788D" w:rsidP="00A83C56">
      <w:pPr>
        <w:pStyle w:val="abc"/>
        <w:numPr>
          <w:ilvl w:val="0"/>
          <w:numId w:val="0"/>
        </w:numPr>
      </w:pPr>
      <w:r>
        <w:t>o</w:t>
      </w:r>
      <w:r w:rsidR="00A83C56">
        <w:t xml:space="preserve">) </w:t>
      </w:r>
      <w:r w:rsidR="00A83C56" w:rsidRPr="00534E38">
        <w:t>Opravné položky</w:t>
      </w:r>
    </w:p>
    <w:p w:rsidR="00A83C56" w:rsidRPr="00534E38" w:rsidRDefault="00A83C56" w:rsidP="00A83C56">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12DD0" w:rsidRDefault="00E12DD0" w:rsidP="00394CFB">
      <w:pPr>
        <w:jc w:val="both"/>
        <w:rPr>
          <w:rFonts w:ascii="Calibri" w:hAnsi="Calibri"/>
          <w:sz w:val="20"/>
          <w:szCs w:val="20"/>
        </w:rPr>
      </w:pPr>
    </w:p>
    <w:p w:rsidR="00BE5AB4" w:rsidRDefault="0086788D" w:rsidP="00BE5AB4">
      <w:pPr>
        <w:pStyle w:val="abc"/>
        <w:numPr>
          <w:ilvl w:val="0"/>
          <w:numId w:val="0"/>
        </w:numPr>
      </w:pPr>
      <w:r>
        <w:t>p</w:t>
      </w:r>
      <w:r w:rsidR="006B7FD8">
        <w:t xml:space="preserve">) </w:t>
      </w:r>
      <w:r w:rsidR="006B7FD8" w:rsidRPr="006B7FD8">
        <w:t>Oprava chýb minulých období</w:t>
      </w:r>
    </w:p>
    <w:p w:rsidR="006B7FD8" w:rsidRPr="006B7FD8" w:rsidRDefault="006B7FD8" w:rsidP="00BE5AB4">
      <w:pPr>
        <w:pStyle w:val="abc"/>
        <w:numPr>
          <w:ilvl w:val="0"/>
          <w:numId w:val="0"/>
        </w:numPr>
        <w:rPr>
          <w:rFonts w:cs="Calibri"/>
          <w:b w:val="0"/>
        </w:rPr>
      </w:pPr>
      <w:r w:rsidRPr="006B7FD8">
        <w:rPr>
          <w:b w:val="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AD7DD4">
        <w:rPr>
          <w:b w:val="0"/>
        </w:rPr>
        <w:t>.</w:t>
      </w:r>
    </w:p>
    <w:p w:rsidR="005975C7" w:rsidRDefault="005975C7" w:rsidP="00B36EAD">
      <w:pPr>
        <w:pStyle w:val="Nzov"/>
        <w:spacing w:before="0" w:beforeAutospacing="0" w:after="60"/>
        <w:jc w:val="left"/>
        <w:rPr>
          <w:rFonts w:ascii="Calibri" w:hAnsi="Calibri" w:cs="Calibri"/>
          <w:sz w:val="24"/>
          <w:szCs w:val="24"/>
        </w:rPr>
      </w:pPr>
    </w:p>
    <w:p w:rsidR="005975C7" w:rsidRDefault="005975C7" w:rsidP="00B36EAD">
      <w:pPr>
        <w:pStyle w:val="Nzov"/>
        <w:spacing w:before="0" w:beforeAutospacing="0" w:after="60"/>
        <w:jc w:val="left"/>
        <w:rPr>
          <w:rFonts w:ascii="Calibri" w:hAnsi="Calibri" w:cs="Calibri"/>
          <w:sz w:val="24"/>
          <w:szCs w:val="24"/>
        </w:rPr>
      </w:pPr>
    </w:p>
    <w:p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t>Čl. IV INFORMÁCIE, KTORÉ VYSVETĽUJÚ A DOPĹŇAJÚ SÚVAHU A VÝKAZ ZISKOV A STRÁT</w:t>
      </w:r>
    </w:p>
    <w:p w:rsidR="00175705" w:rsidRPr="008F70FB" w:rsidRDefault="00175705" w:rsidP="006C2BCB">
      <w:pPr>
        <w:rPr>
          <w:rFonts w:ascii="Calibri" w:hAnsi="Calibri"/>
          <w:sz w:val="20"/>
          <w:szCs w:val="20"/>
        </w:rPr>
      </w:pPr>
    </w:p>
    <w:p w:rsidR="00670EC7" w:rsidRDefault="00324C96" w:rsidP="00A55153">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A55153">
        <w:rPr>
          <w:rFonts w:ascii="Calibri" w:hAnsi="Calibri"/>
          <w:sz w:val="20"/>
          <w:szCs w:val="20"/>
        </w:rPr>
        <w:t> </w:t>
      </w:r>
      <w:r w:rsidR="009B7F9A">
        <w:rPr>
          <w:rFonts w:ascii="Calibri" w:hAnsi="Calibri"/>
          <w:sz w:val="20"/>
          <w:szCs w:val="20"/>
        </w:rPr>
        <w:t>záväzkoch</w:t>
      </w:r>
    </w:p>
    <w:p w:rsidR="00D51BD9" w:rsidRPr="00D51BD9" w:rsidRDefault="00D51BD9" w:rsidP="00D51BD9">
      <w:pPr>
        <w:rPr>
          <w:rFonts w:ascii="Calibri" w:hAnsi="Calibri"/>
          <w:b/>
          <w:bCs/>
          <w:kern w:val="28"/>
          <w:sz w:val="20"/>
          <w:szCs w:val="20"/>
        </w:rPr>
      </w:pPr>
      <w:r w:rsidRPr="00D51BD9">
        <w:rPr>
          <w:rFonts w:ascii="Calibri" w:hAnsi="Calibri"/>
          <w:b/>
          <w:bCs/>
          <w:kern w:val="28"/>
          <w:sz w:val="20"/>
          <w:szCs w:val="20"/>
        </w:rPr>
        <w:t xml:space="preserve">a) dlhodobé záväzky </w:t>
      </w:r>
    </w:p>
    <w:bookmarkStart w:id="2" w:name="_MON_1520014554"/>
    <w:bookmarkEnd w:id="2"/>
    <w:p w:rsidR="009B7F9A" w:rsidRPr="009B7F9A" w:rsidRDefault="0006234F" w:rsidP="009B7F9A">
      <w:r>
        <w:object w:dxaOrig="8972" w:dyaOrig="1638">
          <v:shape id="_x0000_i1026" type="#_x0000_t75" style="width:455.25pt;height:86.25pt" o:ole="">
            <v:imagedata r:id="rId10" o:title=""/>
          </v:shape>
          <o:OLEObject Type="Embed" ProgID="Excel.Sheet.12" ShapeID="_x0000_i1026" DrawAspect="Content" ObjectID="_1621661589" r:id="rId11"/>
        </w:object>
      </w:r>
    </w:p>
    <w:p w:rsidR="00764D76" w:rsidRDefault="00A04C88" w:rsidP="00FC7270">
      <w:pPr>
        <w:rPr>
          <w:rFonts w:asciiTheme="minorHAnsi" w:hAnsiTheme="minorHAnsi"/>
          <w:sz w:val="20"/>
          <w:szCs w:val="20"/>
        </w:rPr>
      </w:pPr>
      <w:r>
        <w:rPr>
          <w:rFonts w:asciiTheme="minorHAnsi" w:hAnsiTheme="minorHAnsi"/>
          <w:sz w:val="20"/>
          <w:szCs w:val="20"/>
        </w:rPr>
        <w:t xml:space="preserve">Dlhodobé záväzky splatné </w:t>
      </w:r>
      <w:r w:rsidR="004B07B1">
        <w:rPr>
          <w:rFonts w:asciiTheme="minorHAnsi" w:hAnsiTheme="minorHAnsi"/>
          <w:sz w:val="20"/>
          <w:szCs w:val="20"/>
        </w:rPr>
        <w:t>nad</w:t>
      </w:r>
      <w:r>
        <w:rPr>
          <w:rFonts w:asciiTheme="minorHAnsi" w:hAnsiTheme="minorHAnsi"/>
          <w:sz w:val="20"/>
          <w:szCs w:val="20"/>
        </w:rPr>
        <w:t xml:space="preserve"> </w:t>
      </w:r>
      <w:r w:rsidR="004B07B1">
        <w:rPr>
          <w:rFonts w:asciiTheme="minorHAnsi" w:hAnsiTheme="minorHAnsi"/>
          <w:sz w:val="20"/>
          <w:szCs w:val="20"/>
        </w:rPr>
        <w:t xml:space="preserve">päť rokov </w:t>
      </w:r>
      <w:r>
        <w:rPr>
          <w:rFonts w:asciiTheme="minorHAnsi" w:hAnsiTheme="minorHAnsi"/>
          <w:sz w:val="20"/>
          <w:szCs w:val="20"/>
        </w:rPr>
        <w:t xml:space="preserve"> predstavujú záväzky z</w:t>
      </w:r>
      <w:r w:rsidR="004B07B1">
        <w:rPr>
          <w:rFonts w:asciiTheme="minorHAnsi" w:hAnsiTheme="minorHAnsi"/>
          <w:sz w:val="20"/>
          <w:szCs w:val="20"/>
        </w:rPr>
        <w:t> finančného úveru</w:t>
      </w:r>
      <w:r w:rsidR="003A3E69">
        <w:rPr>
          <w:rFonts w:asciiTheme="minorHAnsi" w:hAnsiTheme="minorHAnsi"/>
          <w:sz w:val="20"/>
          <w:szCs w:val="20"/>
        </w:rPr>
        <w:t xml:space="preserve"> a sú zabezpečené.</w:t>
      </w:r>
      <w:r w:rsidR="00D51BD9">
        <w:rPr>
          <w:rFonts w:asciiTheme="minorHAnsi" w:hAnsiTheme="minorHAnsi"/>
          <w:sz w:val="20"/>
          <w:szCs w:val="20"/>
        </w:rPr>
        <w:t xml:space="preserve"> Spoločnosť má </w:t>
      </w:r>
      <w:r w:rsidR="004B07B1">
        <w:rPr>
          <w:rFonts w:asciiTheme="minorHAnsi" w:hAnsiTheme="minorHAnsi"/>
          <w:sz w:val="20"/>
          <w:szCs w:val="20"/>
        </w:rPr>
        <w:t>dohodnutý splátkový kalendár.</w:t>
      </w:r>
      <w:r w:rsidR="00D51BD9">
        <w:rPr>
          <w:rFonts w:asciiTheme="minorHAnsi" w:hAnsiTheme="minorHAnsi"/>
          <w:sz w:val="20"/>
          <w:szCs w:val="20"/>
        </w:rPr>
        <w:t xml:space="preserve"> </w:t>
      </w:r>
    </w:p>
    <w:p w:rsidR="005975C7" w:rsidRDefault="005975C7" w:rsidP="00DE26DA">
      <w:pPr>
        <w:jc w:val="both"/>
        <w:rPr>
          <w:rFonts w:asciiTheme="minorHAnsi" w:hAnsiTheme="minorHAnsi"/>
          <w:b/>
          <w:sz w:val="20"/>
          <w:szCs w:val="20"/>
        </w:rPr>
      </w:pPr>
    </w:p>
    <w:p w:rsidR="0006234F" w:rsidRDefault="0006234F" w:rsidP="00DE26DA">
      <w:pPr>
        <w:jc w:val="both"/>
        <w:rPr>
          <w:rFonts w:asciiTheme="minorHAnsi" w:hAnsiTheme="minorHAnsi"/>
          <w:b/>
          <w:sz w:val="20"/>
          <w:szCs w:val="20"/>
        </w:rPr>
      </w:pPr>
    </w:p>
    <w:p w:rsidR="00F821F0" w:rsidRDefault="00F821F0" w:rsidP="00DE26DA">
      <w:pPr>
        <w:jc w:val="both"/>
        <w:rPr>
          <w:rFonts w:asciiTheme="minorHAnsi" w:hAnsiTheme="minorHAnsi"/>
          <w:b/>
          <w:sz w:val="20"/>
          <w:szCs w:val="20"/>
        </w:rPr>
      </w:pPr>
    </w:p>
    <w:p w:rsidR="00F821F0" w:rsidRDefault="00F821F0" w:rsidP="00DE26DA">
      <w:pPr>
        <w:jc w:val="both"/>
        <w:rPr>
          <w:rFonts w:asciiTheme="minorHAnsi" w:hAnsiTheme="minorHAnsi"/>
          <w:b/>
          <w:sz w:val="20"/>
          <w:szCs w:val="20"/>
        </w:rPr>
      </w:pPr>
    </w:p>
    <w:p w:rsidR="00D51BD9" w:rsidRPr="00D51BD9" w:rsidRDefault="00D51BD9" w:rsidP="00DE26DA">
      <w:pPr>
        <w:jc w:val="both"/>
        <w:rPr>
          <w:rFonts w:asciiTheme="minorHAnsi" w:hAnsiTheme="minorHAnsi"/>
          <w:b/>
          <w:sz w:val="20"/>
          <w:szCs w:val="20"/>
        </w:rPr>
      </w:pPr>
      <w:r w:rsidRPr="00D51BD9">
        <w:rPr>
          <w:rFonts w:asciiTheme="minorHAnsi" w:hAnsiTheme="minorHAnsi"/>
          <w:b/>
          <w:sz w:val="20"/>
          <w:szCs w:val="20"/>
        </w:rPr>
        <w:lastRenderedPageBreak/>
        <w:t xml:space="preserve">b) </w:t>
      </w:r>
      <w:r w:rsidR="00073A6B">
        <w:rPr>
          <w:rFonts w:asciiTheme="minorHAnsi" w:hAnsiTheme="minorHAnsi"/>
          <w:b/>
          <w:sz w:val="20"/>
          <w:szCs w:val="20"/>
        </w:rPr>
        <w:t>Nez</w:t>
      </w:r>
      <w:r w:rsidRPr="00D51BD9">
        <w:rPr>
          <w:rFonts w:asciiTheme="minorHAnsi" w:hAnsiTheme="minorHAnsi"/>
          <w:b/>
          <w:sz w:val="20"/>
          <w:szCs w:val="20"/>
        </w:rPr>
        <w:t>abezpečené záväzky</w:t>
      </w:r>
    </w:p>
    <w:bookmarkStart w:id="3" w:name="_MON_1520018755"/>
    <w:bookmarkEnd w:id="3"/>
    <w:p w:rsidR="00D51BD9" w:rsidRPr="00764D76" w:rsidRDefault="00AA6F8C" w:rsidP="00B36EAD">
      <w:pPr>
        <w:widowControl w:val="0"/>
        <w:outlineLvl w:val="0"/>
        <w:rPr>
          <w:rFonts w:ascii="Calibri" w:hAnsi="Calibri"/>
          <w:bCs/>
          <w:kern w:val="28"/>
          <w:sz w:val="20"/>
          <w:szCs w:val="20"/>
        </w:rPr>
      </w:pPr>
      <w:r w:rsidRPr="008E37DD">
        <w:rPr>
          <w:rFonts w:ascii="Calibri" w:hAnsi="Calibri"/>
          <w:b/>
          <w:bCs/>
          <w:kern w:val="28"/>
          <w:sz w:val="20"/>
          <w:szCs w:val="20"/>
        </w:rPr>
        <w:object w:dxaOrig="9586" w:dyaOrig="2765">
          <v:shape id="_x0000_i1027" type="#_x0000_t75" style="width:474pt;height:138pt" o:ole="">
            <v:imagedata r:id="rId12" o:title=""/>
          </v:shape>
          <o:OLEObject Type="Embed" ProgID="Excel.Sheet.12" ShapeID="_x0000_i1027" DrawAspect="Content" ObjectID="_1621661590" r:id="rId13"/>
        </w:object>
      </w:r>
      <w:bookmarkStart w:id="4" w:name="_GoBack"/>
      <w:bookmarkEnd w:id="4"/>
    </w:p>
    <w:p w:rsidR="00764D76" w:rsidRDefault="00764D76" w:rsidP="00764D76">
      <w:pPr>
        <w:jc w:val="both"/>
        <w:rPr>
          <w:rFonts w:asciiTheme="minorHAnsi" w:hAnsiTheme="minorHAnsi"/>
          <w:sz w:val="20"/>
          <w:szCs w:val="20"/>
        </w:rPr>
      </w:pPr>
    </w:p>
    <w:p w:rsidR="00764D76" w:rsidRDefault="00764D76" w:rsidP="00764D76">
      <w:pPr>
        <w:jc w:val="both"/>
        <w:rPr>
          <w:rFonts w:asciiTheme="minorHAnsi" w:hAnsiTheme="minorHAnsi"/>
          <w:sz w:val="20"/>
          <w:szCs w:val="20"/>
        </w:rPr>
      </w:pPr>
    </w:p>
    <w:p w:rsidR="00764D76" w:rsidRDefault="00764D76" w:rsidP="00764D76">
      <w:pPr>
        <w:jc w:val="both"/>
        <w:rPr>
          <w:rFonts w:asciiTheme="minorHAnsi" w:hAnsiTheme="minorHAnsi"/>
          <w:sz w:val="20"/>
          <w:szCs w:val="20"/>
        </w:rPr>
      </w:pPr>
      <w:r>
        <w:rPr>
          <w:rFonts w:asciiTheme="minorHAnsi" w:hAnsiTheme="minorHAnsi"/>
          <w:sz w:val="20"/>
          <w:szCs w:val="20"/>
        </w:rPr>
        <w:t>Spoločnosť počas roku</w:t>
      </w:r>
      <w:r w:rsidRPr="00DE26DA">
        <w:rPr>
          <w:rFonts w:asciiTheme="minorHAnsi" w:hAnsiTheme="minorHAnsi"/>
          <w:sz w:val="20"/>
          <w:szCs w:val="20"/>
        </w:rPr>
        <w:t xml:space="preserve"> 201</w:t>
      </w:r>
      <w:r w:rsidR="00AA6F8C">
        <w:rPr>
          <w:rFonts w:asciiTheme="minorHAnsi" w:hAnsiTheme="minorHAnsi"/>
          <w:sz w:val="20"/>
          <w:szCs w:val="20"/>
        </w:rPr>
        <w:t>8</w:t>
      </w:r>
      <w:r w:rsidRPr="00DE26DA">
        <w:rPr>
          <w:rFonts w:asciiTheme="minorHAnsi" w:hAnsiTheme="minorHAnsi"/>
          <w:sz w:val="20"/>
          <w:szCs w:val="20"/>
        </w:rPr>
        <w:t xml:space="preserve"> ani v bezprostredne predchádzajúcom účtovnom období neúčtovala o </w:t>
      </w:r>
      <w:proofErr w:type="spellStart"/>
      <w:r w:rsidRPr="00DE26DA">
        <w:rPr>
          <w:rFonts w:asciiTheme="minorHAnsi" w:hAnsiTheme="minorHAnsi"/>
          <w:sz w:val="20"/>
          <w:szCs w:val="20"/>
        </w:rPr>
        <w:t>goodwille</w:t>
      </w:r>
      <w:proofErr w:type="spellEnd"/>
      <w:r w:rsidRPr="00DE26DA">
        <w:rPr>
          <w:rFonts w:asciiTheme="minorHAnsi" w:hAnsiTheme="minorHAnsi"/>
          <w:sz w:val="20"/>
          <w:szCs w:val="20"/>
        </w:rPr>
        <w:t xml:space="preserve"> alebo zápornom </w:t>
      </w:r>
      <w:proofErr w:type="spellStart"/>
      <w:r w:rsidRPr="00DE26DA">
        <w:rPr>
          <w:rFonts w:asciiTheme="minorHAnsi" w:hAnsiTheme="minorHAnsi"/>
          <w:sz w:val="20"/>
          <w:szCs w:val="20"/>
        </w:rPr>
        <w:t>goodwille</w:t>
      </w:r>
      <w:proofErr w:type="spellEnd"/>
      <w:r w:rsidRPr="00DE26DA">
        <w:rPr>
          <w:rFonts w:asciiTheme="minorHAnsi" w:hAnsiTheme="minorHAnsi"/>
          <w:sz w:val="20"/>
          <w:szCs w:val="20"/>
        </w:rPr>
        <w:t>, o derivátoch alebo vlastných akciách.  Spoločnosť nevykazovala náklady alebo výnosy, ktoré majú výnimočný rozsah alebo výskyt, napríklad výnosy  z predaja podniku alebo časti alebo škody z dôvodu živelných pohrôm.</w:t>
      </w:r>
    </w:p>
    <w:p w:rsidR="00E70666" w:rsidRDefault="00E70666">
      <w:pPr>
        <w:rPr>
          <w:rFonts w:ascii="Calibri" w:hAnsi="Calibri"/>
          <w:b/>
          <w:bCs/>
          <w:kern w:val="28"/>
          <w:sz w:val="20"/>
          <w:szCs w:val="20"/>
        </w:rPr>
      </w:pPr>
    </w:p>
    <w:p w:rsidR="00776F8B" w:rsidRPr="00D51BD9" w:rsidRDefault="00776F8B" w:rsidP="00B36EAD">
      <w:pPr>
        <w:widowControl w:val="0"/>
        <w:outlineLvl w:val="0"/>
        <w:rPr>
          <w:rFonts w:ascii="Calibri" w:hAnsi="Calibri"/>
          <w:b/>
          <w:bCs/>
          <w:kern w:val="28"/>
          <w:sz w:val="20"/>
          <w:szCs w:val="20"/>
        </w:rPr>
      </w:pPr>
    </w:p>
    <w:p w:rsidR="00B36EAD" w:rsidRPr="00DE26DA" w:rsidRDefault="00DE26DA" w:rsidP="00B36EAD">
      <w:pPr>
        <w:widowControl w:val="0"/>
        <w:outlineLvl w:val="0"/>
        <w:rPr>
          <w:rFonts w:ascii="Calibri" w:hAnsi="Calibri"/>
          <w:b/>
          <w:bCs/>
          <w:kern w:val="28"/>
          <w:sz w:val="24"/>
          <w:szCs w:val="24"/>
        </w:rPr>
      </w:pPr>
      <w:r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rsidR="009448C5" w:rsidRDefault="009448C5" w:rsidP="00B36EAD">
      <w:pPr>
        <w:jc w:val="both"/>
        <w:rPr>
          <w:rFonts w:ascii="Calibri" w:hAnsi="Calibri"/>
          <w:b/>
          <w:bCs/>
          <w:sz w:val="20"/>
          <w:szCs w:val="20"/>
          <w:lang w:eastAsia="cs-CZ"/>
        </w:rPr>
      </w:pPr>
    </w:p>
    <w:p w:rsidR="00D848DC" w:rsidRDefault="00B36EAD" w:rsidP="00B36EAD">
      <w:pPr>
        <w:jc w:val="both"/>
        <w:rPr>
          <w:rFonts w:ascii="Calibri" w:hAnsi="Calibri"/>
          <w:bCs/>
          <w:sz w:val="20"/>
          <w:szCs w:val="20"/>
          <w:lang w:eastAsia="cs-CZ"/>
        </w:rPr>
      </w:pPr>
      <w:r w:rsidRPr="008F70FB">
        <w:rPr>
          <w:rFonts w:ascii="Calibri" w:hAnsi="Calibri"/>
          <w:bCs/>
          <w:sz w:val="20"/>
          <w:szCs w:val="20"/>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DD5F5C" w:rsidRPr="00DD5F5C" w:rsidRDefault="00DD5F5C" w:rsidP="00DD5F5C">
      <w:pPr>
        <w:rPr>
          <w:lang w:eastAsia="cs-CZ"/>
        </w:rPr>
      </w:pPr>
    </w:p>
    <w:p w:rsidR="00B36EAD" w:rsidRPr="00E46948" w:rsidRDefault="00E46948" w:rsidP="00BB4706">
      <w:pPr>
        <w:keepNext/>
        <w:spacing w:before="120" w:after="60"/>
        <w:outlineLvl w:val="0"/>
        <w:rPr>
          <w:rFonts w:ascii="Calibri" w:hAnsi="Calibri"/>
          <w:b/>
          <w:bCs/>
          <w:caps/>
          <w:kern w:val="32"/>
          <w:sz w:val="24"/>
          <w:szCs w:val="24"/>
        </w:rPr>
      </w:pPr>
      <w:r w:rsidRPr="00E46948">
        <w:rPr>
          <w:rFonts w:ascii="Calibri" w:hAnsi="Calibri"/>
          <w:b/>
          <w:bCs/>
          <w:caps/>
          <w:kern w:val="32"/>
          <w:sz w:val="24"/>
          <w:szCs w:val="24"/>
        </w:rPr>
        <w:t xml:space="preserve">VI </w:t>
      </w:r>
      <w:r w:rsidR="00B36EAD" w:rsidRPr="00E46948">
        <w:rPr>
          <w:rFonts w:ascii="Calibri" w:hAnsi="Calibri"/>
          <w:b/>
          <w:bCs/>
          <w:caps/>
          <w:kern w:val="32"/>
          <w:sz w:val="24"/>
          <w:szCs w:val="24"/>
        </w:rPr>
        <w:t xml:space="preserve">. </w:t>
      </w:r>
      <w:bookmarkStart w:id="5" w:name="_Toc530739925"/>
      <w:r w:rsidR="00B36EAD" w:rsidRPr="00E46948">
        <w:rPr>
          <w:rFonts w:ascii="Calibri" w:hAnsi="Calibri"/>
          <w:b/>
          <w:bCs/>
          <w:caps/>
          <w:kern w:val="32"/>
          <w:sz w:val="24"/>
          <w:szCs w:val="24"/>
        </w:rPr>
        <w:t>Informácie o skutočnostiach, ktoré nastali po dni, ku ktorému sa zostavuje účtovná závierka, do dňa zostavenia účtovnej závierky</w:t>
      </w:r>
      <w:bookmarkEnd w:id="5"/>
    </w:p>
    <w:p w:rsidR="00E46948" w:rsidRDefault="00E46948" w:rsidP="00BB4706">
      <w:pPr>
        <w:rPr>
          <w:rFonts w:ascii="Calibri" w:hAnsi="Calibri"/>
          <w:bCs/>
          <w:sz w:val="20"/>
          <w:szCs w:val="20"/>
          <w:lang w:eastAsia="cs-CZ"/>
        </w:rPr>
      </w:pPr>
    </w:p>
    <w:tbl>
      <w:tblPr>
        <w:tblW w:w="9240" w:type="dxa"/>
        <w:tblInd w:w="70" w:type="dxa"/>
        <w:tblCellMar>
          <w:left w:w="70" w:type="dxa"/>
          <w:right w:w="70" w:type="dxa"/>
        </w:tblCellMar>
        <w:tblLook w:val="04A0"/>
      </w:tblPr>
      <w:tblGrid>
        <w:gridCol w:w="9240"/>
      </w:tblGrid>
      <w:tr w:rsidR="00D03D25" w:rsidRPr="00D43F67" w:rsidTr="000B30F4">
        <w:trPr>
          <w:trHeight w:val="235"/>
        </w:trPr>
        <w:tc>
          <w:tcPr>
            <w:tcW w:w="9240" w:type="dxa"/>
            <w:tcBorders>
              <w:top w:val="nil"/>
              <w:left w:val="nil"/>
              <w:bottom w:val="nil"/>
              <w:right w:val="nil"/>
            </w:tcBorders>
            <w:shd w:val="clear" w:color="auto" w:fill="auto"/>
            <w:vAlign w:val="bottom"/>
          </w:tcPr>
          <w:p w:rsidR="00D03D25" w:rsidRPr="00D43F67" w:rsidRDefault="00D03D25" w:rsidP="00AA6F8C">
            <w:pPr>
              <w:rPr>
                <w:rFonts w:asciiTheme="minorHAnsi" w:hAnsiTheme="minorHAnsi" w:cs="Arial"/>
                <w:sz w:val="20"/>
                <w:szCs w:val="20"/>
                <w:lang w:eastAsia="sk-SK"/>
              </w:rPr>
            </w:pPr>
            <w:r w:rsidRPr="008F70FB">
              <w:rPr>
                <w:rFonts w:ascii="Calibri" w:hAnsi="Calibri"/>
                <w:bCs/>
                <w:sz w:val="20"/>
                <w:szCs w:val="20"/>
                <w:lang w:eastAsia="cs-CZ"/>
              </w:rPr>
              <w:t xml:space="preserve">Po 31. decembri </w:t>
            </w:r>
            <w:r>
              <w:rPr>
                <w:rFonts w:ascii="Calibri" w:hAnsi="Calibri"/>
                <w:bCs/>
                <w:sz w:val="20"/>
                <w:szCs w:val="20"/>
                <w:lang w:eastAsia="cs-CZ"/>
              </w:rPr>
              <w:t>201</w:t>
            </w:r>
            <w:r w:rsidR="00AA6F8C">
              <w:rPr>
                <w:rFonts w:ascii="Calibri" w:hAnsi="Calibri"/>
                <w:bCs/>
                <w:sz w:val="20"/>
                <w:szCs w:val="20"/>
                <w:lang w:eastAsia="cs-CZ"/>
              </w:rPr>
              <w:t>8</w:t>
            </w:r>
            <w:r w:rsidRPr="008F70FB">
              <w:rPr>
                <w:rFonts w:ascii="Calibri" w:hAnsi="Calibri"/>
                <w:bCs/>
                <w:sz w:val="20"/>
                <w:szCs w:val="20"/>
                <w:lang w:eastAsia="cs-CZ"/>
              </w:rPr>
              <w:t xml:space="preserve"> nenastali udalosti majúce významný vplyv na verné </w:t>
            </w:r>
            <w:r>
              <w:rPr>
                <w:rFonts w:ascii="Calibri" w:hAnsi="Calibri"/>
                <w:bCs/>
                <w:sz w:val="20"/>
                <w:szCs w:val="20"/>
                <w:lang w:eastAsia="cs-CZ"/>
              </w:rPr>
              <w:t>zo</w:t>
            </w:r>
            <w:r w:rsidRPr="008F70FB">
              <w:rPr>
                <w:rFonts w:ascii="Calibri" w:hAnsi="Calibri"/>
                <w:bCs/>
                <w:sz w:val="20"/>
                <w:szCs w:val="20"/>
                <w:lang w:eastAsia="cs-CZ"/>
              </w:rPr>
              <w:t>brazenie skutočností, ktoré sú predmetom účtovníctva.</w:t>
            </w:r>
          </w:p>
        </w:tc>
      </w:tr>
    </w:tbl>
    <w:p w:rsidR="00D43F67" w:rsidRDefault="00D43F67" w:rsidP="0071136F">
      <w:pPr>
        <w:keepNext/>
        <w:jc w:val="both"/>
        <w:outlineLvl w:val="0"/>
        <w:rPr>
          <w:rFonts w:asciiTheme="minorHAnsi" w:hAnsiTheme="minorHAnsi"/>
          <w:bCs/>
          <w:kern w:val="28"/>
          <w:sz w:val="20"/>
          <w:szCs w:val="20"/>
        </w:rPr>
      </w:pPr>
    </w:p>
    <w:p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Peňažné prostriedky</w:t>
      </w:r>
    </w:p>
    <w:p w:rsidR="00D43F67" w:rsidRPr="00D43F67" w:rsidRDefault="00D43F67" w:rsidP="00D43F67">
      <w:pPr>
        <w:pStyle w:val="Zkladntext"/>
        <w:rPr>
          <w:rFonts w:asciiTheme="minorHAnsi" w:hAnsiTheme="minorHAnsi"/>
          <w:b w:val="0"/>
          <w:sz w:val="20"/>
          <w:szCs w:val="20"/>
        </w:rPr>
      </w:pPr>
    </w:p>
    <w:p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43F67" w:rsidRPr="00D43F67" w:rsidRDefault="00D43F67" w:rsidP="00D43F67">
      <w:pPr>
        <w:pStyle w:val="Zkladntext"/>
        <w:rPr>
          <w:rFonts w:asciiTheme="minorHAnsi" w:hAnsiTheme="minorHAnsi"/>
          <w:b w:val="0"/>
          <w:sz w:val="20"/>
          <w:szCs w:val="20"/>
        </w:rPr>
      </w:pPr>
    </w:p>
    <w:p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Ekvivalenty peňažných prostriedkov</w:t>
      </w:r>
    </w:p>
    <w:p w:rsidR="00D43F67" w:rsidRPr="00D43F67" w:rsidRDefault="00D43F67" w:rsidP="00D43F67">
      <w:pPr>
        <w:pStyle w:val="Zkladntext"/>
        <w:rPr>
          <w:rFonts w:asciiTheme="minorHAnsi" w:hAnsiTheme="minorHAnsi"/>
          <w:b w:val="0"/>
          <w:sz w:val="20"/>
          <w:szCs w:val="20"/>
        </w:rPr>
      </w:pPr>
    </w:p>
    <w:p w:rsidR="00D43F67" w:rsidRDefault="00D43F67" w:rsidP="00B91254">
      <w:pPr>
        <w:pStyle w:val="Zkladntext"/>
        <w:rPr>
          <w:rFonts w:asciiTheme="minorHAnsi" w:hAnsiTheme="minorHAnsi"/>
          <w:bCs w:val="0"/>
          <w:kern w:val="28"/>
          <w:sz w:val="20"/>
          <w:szCs w:val="20"/>
        </w:rPr>
      </w:pPr>
      <w:r w:rsidRPr="00D43F67">
        <w:rPr>
          <w:rFonts w:asciiTheme="minorHAnsi" w:hAnsiTheme="minorHAnsi"/>
          <w:b w:val="0"/>
          <w:sz w:val="20"/>
          <w:szCs w:val="20"/>
        </w:rPr>
        <w:t xml:space="preserve">Ekvivalentmi peňažných prostriedkov (angl. </w:t>
      </w:r>
      <w:proofErr w:type="spellStart"/>
      <w:r w:rsidRPr="00D43F67">
        <w:rPr>
          <w:rFonts w:asciiTheme="minorHAnsi" w:hAnsiTheme="minorHAnsi"/>
          <w:b w:val="0"/>
          <w:sz w:val="20"/>
          <w:szCs w:val="20"/>
        </w:rPr>
        <w:t>cash</w:t>
      </w:r>
      <w:proofErr w:type="spellEnd"/>
      <w:r w:rsidRPr="00D43F67">
        <w:rPr>
          <w:rFonts w:asciiTheme="minorHAnsi" w:hAnsiTheme="minorHAnsi"/>
          <w:b w:val="0"/>
          <w:sz w:val="20"/>
          <w:szCs w:val="20"/>
        </w:rPr>
        <w:t xml:space="preserve"> </w:t>
      </w:r>
      <w:proofErr w:type="spellStart"/>
      <w:r w:rsidRPr="00D43F67">
        <w:rPr>
          <w:rFonts w:asciiTheme="minorHAnsi" w:hAnsiTheme="minorHAnsi"/>
          <w:b w:val="0"/>
          <w:sz w:val="20"/>
          <w:szCs w:val="20"/>
        </w:rPr>
        <w:t>equivalents</w:t>
      </w:r>
      <w:proofErr w:type="spellEnd"/>
      <w:r w:rsidRPr="00D43F67">
        <w:rPr>
          <w:rFonts w:asciiTheme="minorHAnsi" w:hAnsiTheme="minorHAnsi"/>
          <w:b w:val="0"/>
          <w:sz w:val="20"/>
          <w:szCs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43F67" w:rsidRDefault="00D43F67" w:rsidP="0071136F">
      <w:pPr>
        <w:keepNext/>
        <w:jc w:val="both"/>
        <w:outlineLvl w:val="0"/>
        <w:rPr>
          <w:rFonts w:asciiTheme="minorHAnsi" w:hAnsiTheme="minorHAnsi"/>
          <w:bCs/>
          <w:kern w:val="28"/>
          <w:sz w:val="20"/>
          <w:szCs w:val="20"/>
        </w:rPr>
      </w:pPr>
    </w:p>
    <w:p w:rsidR="00D43F67" w:rsidRDefault="00D43F67" w:rsidP="0071136F">
      <w:pPr>
        <w:keepNext/>
        <w:jc w:val="both"/>
        <w:outlineLvl w:val="0"/>
        <w:rPr>
          <w:rFonts w:asciiTheme="minorHAnsi" w:hAnsiTheme="minorHAnsi"/>
          <w:bCs/>
          <w:kern w:val="28"/>
          <w:sz w:val="20"/>
          <w:szCs w:val="20"/>
        </w:rPr>
      </w:pPr>
    </w:p>
    <w:sectPr w:rsidR="00D43F67" w:rsidSect="001B6A6E">
      <w:headerReference w:type="default" r:id="rId14"/>
      <w:footerReference w:type="default" r:id="rId15"/>
      <w:pgSz w:w="11907" w:h="16839" w:code="9"/>
      <w:pgMar w:top="1440" w:right="1440" w:bottom="1440" w:left="1440" w:header="708" w:footer="340"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56A8" w:rsidRDefault="00A856A8" w:rsidP="008D6E2D">
      <w:r>
        <w:separator/>
      </w:r>
    </w:p>
  </w:endnote>
  <w:endnote w:type="continuationSeparator" w:id="0">
    <w:p w:rsidR="00A856A8" w:rsidRDefault="00A856A8" w:rsidP="008D6E2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A6E" w:rsidRDefault="001B6A6E">
    <w:pPr>
      <w:pStyle w:val="Pta"/>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Strana </w:t>
    </w:r>
    <w:fldSimple w:instr=" PAGE   \* MERGEFORMAT ">
      <w:r w:rsidR="00AA6F8C" w:rsidRPr="00AA6F8C">
        <w:rPr>
          <w:rFonts w:asciiTheme="majorHAnsi" w:hAnsiTheme="majorHAnsi"/>
          <w:noProof/>
        </w:rPr>
        <w:t>6</w:t>
      </w:r>
    </w:fldSimple>
  </w:p>
  <w:p w:rsidR="001D4D18" w:rsidRDefault="001D4D1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56A8" w:rsidRDefault="00A856A8" w:rsidP="008D6E2D">
      <w:r>
        <w:separator/>
      </w:r>
    </w:p>
  </w:footnote>
  <w:footnote w:type="continuationSeparator" w:id="0">
    <w:p w:rsidR="00A856A8" w:rsidRDefault="00A856A8" w:rsidP="008D6E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D18" w:rsidRPr="00181DFB" w:rsidRDefault="001D4D18"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55"/>
      <w:gridCol w:w="4295"/>
      <w:gridCol w:w="279"/>
      <w:gridCol w:w="278"/>
      <w:gridCol w:w="283"/>
      <w:gridCol w:w="282"/>
      <w:gridCol w:w="283"/>
      <w:gridCol w:w="282"/>
      <w:gridCol w:w="283"/>
      <w:gridCol w:w="282"/>
      <w:gridCol w:w="283"/>
      <w:gridCol w:w="282"/>
    </w:tblGrid>
    <w:tr w:rsidR="001D4D18" w:rsidRPr="00181DFB" w:rsidTr="00181DFB">
      <w:trPr>
        <w:trHeight w:val="126"/>
      </w:trPr>
      <w:tc>
        <w:tcPr>
          <w:tcW w:w="2062" w:type="dxa"/>
          <w:tcBorders>
            <w:top w:val="nil"/>
            <w:left w:val="nil"/>
            <w:bottom w:val="nil"/>
            <w:right w:val="nil"/>
          </w:tcBorders>
          <w:vAlign w:val="center"/>
        </w:tcPr>
        <w:p w:rsidR="001D4D18" w:rsidRPr="00181DFB" w:rsidRDefault="001D4D18"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 xml:space="preserve">Poznámky </w:t>
          </w:r>
          <w:proofErr w:type="spellStart"/>
          <w:r w:rsidRPr="00181DFB">
            <w:rPr>
              <w:rFonts w:asciiTheme="minorHAnsi" w:hAnsiTheme="minorHAnsi"/>
              <w:sz w:val="18"/>
              <w:szCs w:val="18"/>
            </w:rPr>
            <w:t>Úč</w:t>
          </w:r>
          <w:proofErr w:type="spellEnd"/>
          <w:r w:rsidRPr="00181DFB">
            <w:rPr>
              <w:rFonts w:asciiTheme="minorHAnsi" w:hAnsiTheme="minorHAnsi"/>
              <w:sz w:val="18"/>
              <w:szCs w:val="18"/>
            </w:rPr>
            <w:t xml:space="preserve"> POD</w:t>
          </w:r>
          <w:r>
            <w:rPr>
              <w:rFonts w:asciiTheme="minorHAnsi" w:hAnsiTheme="minorHAnsi"/>
              <w:sz w:val="18"/>
              <w:szCs w:val="18"/>
            </w:rPr>
            <w:t>V 3 -</w:t>
          </w:r>
          <w:r w:rsidRPr="00181DFB">
            <w:rPr>
              <w:rFonts w:asciiTheme="minorHAnsi" w:hAnsiTheme="minorHAnsi"/>
              <w:sz w:val="18"/>
              <w:szCs w:val="18"/>
            </w:rPr>
            <w:t>01</w:t>
          </w:r>
        </w:p>
      </w:tc>
      <w:tc>
        <w:tcPr>
          <w:tcW w:w="4317" w:type="dxa"/>
          <w:tcBorders>
            <w:top w:val="nil"/>
            <w:left w:val="nil"/>
            <w:bottom w:val="nil"/>
            <w:right w:val="nil"/>
          </w:tcBorders>
          <w:vAlign w:val="center"/>
          <w:hideMark/>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8576CA">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6</w:t>
          </w:r>
        </w:p>
      </w:tc>
    </w:tr>
  </w:tbl>
  <w:p w:rsidR="001D4D18" w:rsidRPr="00181DFB" w:rsidRDefault="001D4D18"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225"/>
      <w:gridCol w:w="279"/>
      <w:gridCol w:w="280"/>
      <w:gridCol w:w="279"/>
      <w:gridCol w:w="287"/>
      <w:gridCol w:w="279"/>
      <w:gridCol w:w="278"/>
      <w:gridCol w:w="279"/>
      <w:gridCol w:w="278"/>
      <w:gridCol w:w="279"/>
      <w:gridCol w:w="317"/>
    </w:tblGrid>
    <w:tr w:rsidR="001D4D18" w:rsidRPr="00181DFB" w:rsidTr="003C1AB4">
      <w:trPr>
        <w:trHeight w:val="127"/>
      </w:trPr>
      <w:tc>
        <w:tcPr>
          <w:tcW w:w="2012" w:type="dxa"/>
          <w:tcBorders>
            <w:top w:val="nil"/>
            <w:left w:val="nil"/>
            <w:bottom w:val="nil"/>
            <w:right w:val="nil"/>
          </w:tcBorders>
          <w:vAlign w:val="center"/>
          <w:hideMark/>
        </w:tcPr>
        <w:p w:rsidR="001D4D18" w:rsidRPr="00181DFB" w:rsidRDefault="008576CA"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CG Office, s.r.o.</w:t>
          </w:r>
        </w:p>
      </w:tc>
      <w:tc>
        <w:tcPr>
          <w:tcW w:w="4225" w:type="dxa"/>
          <w:tcBorders>
            <w:top w:val="nil"/>
            <w:left w:val="nil"/>
            <w:bottom w:val="nil"/>
            <w:right w:val="single" w:sz="4" w:space="0" w:color="auto"/>
          </w:tcBorders>
          <w:vAlign w:val="center"/>
          <w:hideMark/>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317"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r>
  </w:tbl>
  <w:p w:rsidR="001D4D18" w:rsidRPr="00181DFB" w:rsidRDefault="001D4D18"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1D4D18" w:rsidRDefault="001D4D1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7592C"/>
    <w:multiLevelType w:val="hybridMultilevel"/>
    <w:tmpl w:val="77380980"/>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3F24FE7"/>
    <w:multiLevelType w:val="hybridMultilevel"/>
    <w:tmpl w:val="65222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1AB42539"/>
    <w:multiLevelType w:val="hybridMultilevel"/>
    <w:tmpl w:val="4D66A28A"/>
    <w:lvl w:ilvl="0" w:tplc="041B0001">
      <w:start w:val="1"/>
      <w:numFmt w:val="bullet"/>
      <w:lvlText w:val=""/>
      <w:lvlJc w:val="left"/>
      <w:pPr>
        <w:ind w:left="1290" w:hanging="360"/>
      </w:pPr>
      <w:rPr>
        <w:rFonts w:ascii="Symbol" w:hAnsi="Symbol" w:hint="default"/>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7">
    <w:nsid w:val="245A4E10"/>
    <w:multiLevelType w:val="hybridMultilevel"/>
    <w:tmpl w:val="F44480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2">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5">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9">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4"/>
  </w:num>
  <w:num w:numId="4">
    <w:abstractNumId w:val="8"/>
  </w:num>
  <w:num w:numId="5">
    <w:abstractNumId w:val="2"/>
  </w:num>
  <w:num w:numId="6">
    <w:abstractNumId w:val="18"/>
  </w:num>
  <w:num w:numId="7">
    <w:abstractNumId w:val="5"/>
  </w:num>
  <w:num w:numId="8">
    <w:abstractNumId w:val="1"/>
  </w:num>
  <w:num w:numId="9">
    <w:abstractNumId w:val="13"/>
  </w:num>
  <w:num w:numId="10">
    <w:abstractNumId w:val="17"/>
  </w:num>
  <w:num w:numId="11">
    <w:abstractNumId w:val="16"/>
  </w:num>
  <w:num w:numId="12">
    <w:abstractNumId w:val="19"/>
  </w:num>
  <w:num w:numId="13">
    <w:abstractNumId w:val="15"/>
  </w:num>
  <w:num w:numId="14">
    <w:abstractNumId w:val="11"/>
  </w:num>
  <w:num w:numId="15">
    <w:abstractNumId w:val="12"/>
  </w:num>
  <w:num w:numId="16">
    <w:abstractNumId w:val="10"/>
  </w:num>
  <w:num w:numId="17">
    <w:abstractNumId w:val="9"/>
  </w:num>
  <w:num w:numId="18">
    <w:abstractNumId w:val="0"/>
  </w:num>
  <w:num w:numId="19">
    <w:abstractNumId w:val="6"/>
  </w:num>
  <w:num w:numId="20">
    <w:abstractNumId w:val="3"/>
  </w:num>
  <w:num w:numId="2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6626"/>
  </w:hdrShapeDefaults>
  <w:footnotePr>
    <w:footnote w:id="-1"/>
    <w:footnote w:id="0"/>
  </w:footnotePr>
  <w:endnotePr>
    <w:endnote w:id="-1"/>
    <w:endnote w:id="0"/>
  </w:endnotePr>
  <w:compat/>
  <w:rsids>
    <w:rsidRoot w:val="006C1AC8"/>
    <w:rsid w:val="00001931"/>
    <w:rsid w:val="0000421F"/>
    <w:rsid w:val="00004693"/>
    <w:rsid w:val="00007216"/>
    <w:rsid w:val="000118E4"/>
    <w:rsid w:val="00012DBD"/>
    <w:rsid w:val="00014352"/>
    <w:rsid w:val="00016E12"/>
    <w:rsid w:val="000176F0"/>
    <w:rsid w:val="00020DD5"/>
    <w:rsid w:val="000220E1"/>
    <w:rsid w:val="00031ECE"/>
    <w:rsid w:val="000329C4"/>
    <w:rsid w:val="00034F11"/>
    <w:rsid w:val="00035405"/>
    <w:rsid w:val="000402B8"/>
    <w:rsid w:val="00040494"/>
    <w:rsid w:val="00043A0F"/>
    <w:rsid w:val="00047292"/>
    <w:rsid w:val="000500D2"/>
    <w:rsid w:val="00052F8B"/>
    <w:rsid w:val="000548D0"/>
    <w:rsid w:val="0005496C"/>
    <w:rsid w:val="00054C67"/>
    <w:rsid w:val="00056D07"/>
    <w:rsid w:val="00061B5A"/>
    <w:rsid w:val="00061CE4"/>
    <w:rsid w:val="0006234F"/>
    <w:rsid w:val="00070F40"/>
    <w:rsid w:val="00073A6B"/>
    <w:rsid w:val="00074E75"/>
    <w:rsid w:val="0007505A"/>
    <w:rsid w:val="000755D8"/>
    <w:rsid w:val="00075AEB"/>
    <w:rsid w:val="00075B70"/>
    <w:rsid w:val="000769E4"/>
    <w:rsid w:val="0008041C"/>
    <w:rsid w:val="00080685"/>
    <w:rsid w:val="00082CD0"/>
    <w:rsid w:val="00084610"/>
    <w:rsid w:val="00085793"/>
    <w:rsid w:val="00085941"/>
    <w:rsid w:val="00091DC2"/>
    <w:rsid w:val="000923BC"/>
    <w:rsid w:val="0009429E"/>
    <w:rsid w:val="00096030"/>
    <w:rsid w:val="000A14E8"/>
    <w:rsid w:val="000A294C"/>
    <w:rsid w:val="000A55A3"/>
    <w:rsid w:val="000A5993"/>
    <w:rsid w:val="000A758F"/>
    <w:rsid w:val="000A7F45"/>
    <w:rsid w:val="000B227D"/>
    <w:rsid w:val="000B7B40"/>
    <w:rsid w:val="000C2B2A"/>
    <w:rsid w:val="000C38FE"/>
    <w:rsid w:val="000C3A01"/>
    <w:rsid w:val="000C4865"/>
    <w:rsid w:val="000C6413"/>
    <w:rsid w:val="000C7FB7"/>
    <w:rsid w:val="000D391F"/>
    <w:rsid w:val="000D7105"/>
    <w:rsid w:val="000E4091"/>
    <w:rsid w:val="000E4550"/>
    <w:rsid w:val="000E72CD"/>
    <w:rsid w:val="000F1B1C"/>
    <w:rsid w:val="000F1C5E"/>
    <w:rsid w:val="000F664A"/>
    <w:rsid w:val="000F6B63"/>
    <w:rsid w:val="000F7C5C"/>
    <w:rsid w:val="00105C42"/>
    <w:rsid w:val="00106469"/>
    <w:rsid w:val="00112615"/>
    <w:rsid w:val="00113CBB"/>
    <w:rsid w:val="00115A19"/>
    <w:rsid w:val="00115DCE"/>
    <w:rsid w:val="00123CAC"/>
    <w:rsid w:val="00124E7A"/>
    <w:rsid w:val="0012742E"/>
    <w:rsid w:val="00131CD2"/>
    <w:rsid w:val="00131ED5"/>
    <w:rsid w:val="00132D87"/>
    <w:rsid w:val="001339A9"/>
    <w:rsid w:val="001349BA"/>
    <w:rsid w:val="00136CB0"/>
    <w:rsid w:val="001412D4"/>
    <w:rsid w:val="00142781"/>
    <w:rsid w:val="0014565D"/>
    <w:rsid w:val="00146201"/>
    <w:rsid w:val="001501C5"/>
    <w:rsid w:val="00150B58"/>
    <w:rsid w:val="00150E7E"/>
    <w:rsid w:val="00151282"/>
    <w:rsid w:val="001564E7"/>
    <w:rsid w:val="001572E0"/>
    <w:rsid w:val="00157E7C"/>
    <w:rsid w:val="00163D6C"/>
    <w:rsid w:val="0017054C"/>
    <w:rsid w:val="00170A78"/>
    <w:rsid w:val="00175705"/>
    <w:rsid w:val="001764E5"/>
    <w:rsid w:val="00180861"/>
    <w:rsid w:val="00180C2B"/>
    <w:rsid w:val="0018141C"/>
    <w:rsid w:val="00181DFB"/>
    <w:rsid w:val="0018449A"/>
    <w:rsid w:val="0018550C"/>
    <w:rsid w:val="00186B91"/>
    <w:rsid w:val="00191DDA"/>
    <w:rsid w:val="001920AE"/>
    <w:rsid w:val="00195E21"/>
    <w:rsid w:val="00197137"/>
    <w:rsid w:val="001A076F"/>
    <w:rsid w:val="001A123E"/>
    <w:rsid w:val="001A1FD1"/>
    <w:rsid w:val="001A6E0C"/>
    <w:rsid w:val="001A6F05"/>
    <w:rsid w:val="001B13F4"/>
    <w:rsid w:val="001B3447"/>
    <w:rsid w:val="001B57E5"/>
    <w:rsid w:val="001B6A6E"/>
    <w:rsid w:val="001C082C"/>
    <w:rsid w:val="001C0FB7"/>
    <w:rsid w:val="001C11E9"/>
    <w:rsid w:val="001C7319"/>
    <w:rsid w:val="001D331E"/>
    <w:rsid w:val="001D3B33"/>
    <w:rsid w:val="001D4D18"/>
    <w:rsid w:val="001D5E85"/>
    <w:rsid w:val="001D65B1"/>
    <w:rsid w:val="001E1E49"/>
    <w:rsid w:val="001F079E"/>
    <w:rsid w:val="001F0BA0"/>
    <w:rsid w:val="001F3791"/>
    <w:rsid w:val="001F54B4"/>
    <w:rsid w:val="001F7DB7"/>
    <w:rsid w:val="00202548"/>
    <w:rsid w:val="002040B1"/>
    <w:rsid w:val="00204817"/>
    <w:rsid w:val="00204C09"/>
    <w:rsid w:val="00205F85"/>
    <w:rsid w:val="00206440"/>
    <w:rsid w:val="0020703C"/>
    <w:rsid w:val="002102C3"/>
    <w:rsid w:val="00212D3C"/>
    <w:rsid w:val="0021498A"/>
    <w:rsid w:val="00222E41"/>
    <w:rsid w:val="00223E70"/>
    <w:rsid w:val="002240A3"/>
    <w:rsid w:val="00224AC0"/>
    <w:rsid w:val="002329BD"/>
    <w:rsid w:val="00233922"/>
    <w:rsid w:val="002362DC"/>
    <w:rsid w:val="00246E8D"/>
    <w:rsid w:val="00246FC3"/>
    <w:rsid w:val="002476EE"/>
    <w:rsid w:val="00247BEA"/>
    <w:rsid w:val="002507B0"/>
    <w:rsid w:val="00251356"/>
    <w:rsid w:val="002546F2"/>
    <w:rsid w:val="00254BD0"/>
    <w:rsid w:val="002558C7"/>
    <w:rsid w:val="00256348"/>
    <w:rsid w:val="00264458"/>
    <w:rsid w:val="002667CE"/>
    <w:rsid w:val="00266E31"/>
    <w:rsid w:val="00266F07"/>
    <w:rsid w:val="002701A2"/>
    <w:rsid w:val="00270F19"/>
    <w:rsid w:val="00271A49"/>
    <w:rsid w:val="002738BD"/>
    <w:rsid w:val="0027392B"/>
    <w:rsid w:val="002741C0"/>
    <w:rsid w:val="00281EB5"/>
    <w:rsid w:val="0028309C"/>
    <w:rsid w:val="002842EE"/>
    <w:rsid w:val="002905A1"/>
    <w:rsid w:val="00290896"/>
    <w:rsid w:val="00294F14"/>
    <w:rsid w:val="002955D4"/>
    <w:rsid w:val="0029640B"/>
    <w:rsid w:val="00297350"/>
    <w:rsid w:val="002977E3"/>
    <w:rsid w:val="002978F0"/>
    <w:rsid w:val="002A46B5"/>
    <w:rsid w:val="002A4FF1"/>
    <w:rsid w:val="002A5796"/>
    <w:rsid w:val="002A7291"/>
    <w:rsid w:val="002A7432"/>
    <w:rsid w:val="002B03F2"/>
    <w:rsid w:val="002B2E75"/>
    <w:rsid w:val="002B72CF"/>
    <w:rsid w:val="002B76F3"/>
    <w:rsid w:val="002B7AE4"/>
    <w:rsid w:val="002C0B1E"/>
    <w:rsid w:val="002C1284"/>
    <w:rsid w:val="002C41CC"/>
    <w:rsid w:val="002C7A15"/>
    <w:rsid w:val="002D32A9"/>
    <w:rsid w:val="002D6145"/>
    <w:rsid w:val="002E325E"/>
    <w:rsid w:val="002E4BC3"/>
    <w:rsid w:val="002E7805"/>
    <w:rsid w:val="002F24E4"/>
    <w:rsid w:val="002F4594"/>
    <w:rsid w:val="002F6401"/>
    <w:rsid w:val="002F665C"/>
    <w:rsid w:val="002F7346"/>
    <w:rsid w:val="00300B0F"/>
    <w:rsid w:val="00302B8A"/>
    <w:rsid w:val="00302E77"/>
    <w:rsid w:val="00306C7D"/>
    <w:rsid w:val="00307EED"/>
    <w:rsid w:val="003132CA"/>
    <w:rsid w:val="003134CC"/>
    <w:rsid w:val="00313B9F"/>
    <w:rsid w:val="00315CAD"/>
    <w:rsid w:val="003216F2"/>
    <w:rsid w:val="00322BA8"/>
    <w:rsid w:val="00324C96"/>
    <w:rsid w:val="00330138"/>
    <w:rsid w:val="00330954"/>
    <w:rsid w:val="00337B82"/>
    <w:rsid w:val="00340F42"/>
    <w:rsid w:val="003424B5"/>
    <w:rsid w:val="00345278"/>
    <w:rsid w:val="00345463"/>
    <w:rsid w:val="00353006"/>
    <w:rsid w:val="00357089"/>
    <w:rsid w:val="00360B00"/>
    <w:rsid w:val="00363386"/>
    <w:rsid w:val="00366C8B"/>
    <w:rsid w:val="0036702E"/>
    <w:rsid w:val="00374CF4"/>
    <w:rsid w:val="00375BAD"/>
    <w:rsid w:val="00377535"/>
    <w:rsid w:val="0038099B"/>
    <w:rsid w:val="00384744"/>
    <w:rsid w:val="003920E7"/>
    <w:rsid w:val="00394B73"/>
    <w:rsid w:val="00394CFB"/>
    <w:rsid w:val="0039715E"/>
    <w:rsid w:val="00397A2E"/>
    <w:rsid w:val="003A17B5"/>
    <w:rsid w:val="003A2D1D"/>
    <w:rsid w:val="003A3E69"/>
    <w:rsid w:val="003A5CA2"/>
    <w:rsid w:val="003B1B28"/>
    <w:rsid w:val="003C1AB4"/>
    <w:rsid w:val="003C3250"/>
    <w:rsid w:val="003C619E"/>
    <w:rsid w:val="003C75DE"/>
    <w:rsid w:val="003D2159"/>
    <w:rsid w:val="003D334A"/>
    <w:rsid w:val="003D55DB"/>
    <w:rsid w:val="003D6F89"/>
    <w:rsid w:val="003D7D65"/>
    <w:rsid w:val="003D7EC7"/>
    <w:rsid w:val="003E49BD"/>
    <w:rsid w:val="003E7A06"/>
    <w:rsid w:val="003F0685"/>
    <w:rsid w:val="003F2619"/>
    <w:rsid w:val="003F4022"/>
    <w:rsid w:val="003F57C8"/>
    <w:rsid w:val="003F63A4"/>
    <w:rsid w:val="003F6FDD"/>
    <w:rsid w:val="003F7B5D"/>
    <w:rsid w:val="00400B6D"/>
    <w:rsid w:val="00401525"/>
    <w:rsid w:val="004019E7"/>
    <w:rsid w:val="00401B9D"/>
    <w:rsid w:val="0040263B"/>
    <w:rsid w:val="0040417F"/>
    <w:rsid w:val="0040517D"/>
    <w:rsid w:val="004068AD"/>
    <w:rsid w:val="00406B4F"/>
    <w:rsid w:val="004113FD"/>
    <w:rsid w:val="00412CA0"/>
    <w:rsid w:val="004169D3"/>
    <w:rsid w:val="004173FF"/>
    <w:rsid w:val="00421987"/>
    <w:rsid w:val="00424A60"/>
    <w:rsid w:val="00425D36"/>
    <w:rsid w:val="00426E29"/>
    <w:rsid w:val="004358EA"/>
    <w:rsid w:val="00440D26"/>
    <w:rsid w:val="0044306F"/>
    <w:rsid w:val="00443274"/>
    <w:rsid w:val="00447448"/>
    <w:rsid w:val="00453B94"/>
    <w:rsid w:val="00454B93"/>
    <w:rsid w:val="00455407"/>
    <w:rsid w:val="004576AF"/>
    <w:rsid w:val="00457E40"/>
    <w:rsid w:val="00461B1C"/>
    <w:rsid w:val="00462BF0"/>
    <w:rsid w:val="004632BF"/>
    <w:rsid w:val="00463E97"/>
    <w:rsid w:val="00465B39"/>
    <w:rsid w:val="00466131"/>
    <w:rsid w:val="0046681D"/>
    <w:rsid w:val="00467FC1"/>
    <w:rsid w:val="0047045D"/>
    <w:rsid w:val="00476D13"/>
    <w:rsid w:val="00480433"/>
    <w:rsid w:val="00482742"/>
    <w:rsid w:val="00482980"/>
    <w:rsid w:val="00485BE7"/>
    <w:rsid w:val="00486F58"/>
    <w:rsid w:val="00492324"/>
    <w:rsid w:val="00494080"/>
    <w:rsid w:val="004943C2"/>
    <w:rsid w:val="00497F48"/>
    <w:rsid w:val="004A54B4"/>
    <w:rsid w:val="004A6E0D"/>
    <w:rsid w:val="004B07B1"/>
    <w:rsid w:val="004B3C1B"/>
    <w:rsid w:val="004C0EA9"/>
    <w:rsid w:val="004C10D5"/>
    <w:rsid w:val="004C2789"/>
    <w:rsid w:val="004C28ED"/>
    <w:rsid w:val="004C2FAB"/>
    <w:rsid w:val="004C46D2"/>
    <w:rsid w:val="004C6E98"/>
    <w:rsid w:val="004C7455"/>
    <w:rsid w:val="004C773F"/>
    <w:rsid w:val="004D4071"/>
    <w:rsid w:val="004D7021"/>
    <w:rsid w:val="004D787A"/>
    <w:rsid w:val="004E0E54"/>
    <w:rsid w:val="004E37C7"/>
    <w:rsid w:val="004E571D"/>
    <w:rsid w:val="004F3181"/>
    <w:rsid w:val="0050056D"/>
    <w:rsid w:val="005013CA"/>
    <w:rsid w:val="005024FB"/>
    <w:rsid w:val="0051251D"/>
    <w:rsid w:val="0051294A"/>
    <w:rsid w:val="00517A7A"/>
    <w:rsid w:val="00521EA0"/>
    <w:rsid w:val="00524073"/>
    <w:rsid w:val="00525836"/>
    <w:rsid w:val="00525A7B"/>
    <w:rsid w:val="00531F15"/>
    <w:rsid w:val="00532F7B"/>
    <w:rsid w:val="00536923"/>
    <w:rsid w:val="0054360D"/>
    <w:rsid w:val="0054381D"/>
    <w:rsid w:val="00543884"/>
    <w:rsid w:val="005440C4"/>
    <w:rsid w:val="00546689"/>
    <w:rsid w:val="005548CA"/>
    <w:rsid w:val="00565146"/>
    <w:rsid w:val="0056543A"/>
    <w:rsid w:val="005706B8"/>
    <w:rsid w:val="00572215"/>
    <w:rsid w:val="00572B83"/>
    <w:rsid w:val="00573A9E"/>
    <w:rsid w:val="00575D93"/>
    <w:rsid w:val="00576DC5"/>
    <w:rsid w:val="00580682"/>
    <w:rsid w:val="00586763"/>
    <w:rsid w:val="00590F37"/>
    <w:rsid w:val="0059149E"/>
    <w:rsid w:val="005950F8"/>
    <w:rsid w:val="005975C7"/>
    <w:rsid w:val="005A0B0B"/>
    <w:rsid w:val="005A7585"/>
    <w:rsid w:val="005B19DF"/>
    <w:rsid w:val="005B1D7C"/>
    <w:rsid w:val="005B235A"/>
    <w:rsid w:val="005B42C3"/>
    <w:rsid w:val="005B651D"/>
    <w:rsid w:val="005B773F"/>
    <w:rsid w:val="005C53EB"/>
    <w:rsid w:val="005C5841"/>
    <w:rsid w:val="005C5C21"/>
    <w:rsid w:val="005D1DD6"/>
    <w:rsid w:val="005D43C0"/>
    <w:rsid w:val="005D4C79"/>
    <w:rsid w:val="005D4EC4"/>
    <w:rsid w:val="005E2C6C"/>
    <w:rsid w:val="005E396B"/>
    <w:rsid w:val="005E4D2C"/>
    <w:rsid w:val="005F3482"/>
    <w:rsid w:val="005F3646"/>
    <w:rsid w:val="005F4162"/>
    <w:rsid w:val="005F7836"/>
    <w:rsid w:val="00602B4C"/>
    <w:rsid w:val="006049F8"/>
    <w:rsid w:val="006068FF"/>
    <w:rsid w:val="00610246"/>
    <w:rsid w:val="00614C45"/>
    <w:rsid w:val="0062000F"/>
    <w:rsid w:val="0062053D"/>
    <w:rsid w:val="0062090B"/>
    <w:rsid w:val="00622BEC"/>
    <w:rsid w:val="00623D5A"/>
    <w:rsid w:val="00631D9F"/>
    <w:rsid w:val="00634DAD"/>
    <w:rsid w:val="006407DB"/>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D0C21"/>
    <w:rsid w:val="006D3412"/>
    <w:rsid w:val="006D710F"/>
    <w:rsid w:val="006D742A"/>
    <w:rsid w:val="006F1E08"/>
    <w:rsid w:val="006F50F2"/>
    <w:rsid w:val="00704C67"/>
    <w:rsid w:val="0070502C"/>
    <w:rsid w:val="0070743D"/>
    <w:rsid w:val="007079C1"/>
    <w:rsid w:val="0071136F"/>
    <w:rsid w:val="007124C4"/>
    <w:rsid w:val="00712537"/>
    <w:rsid w:val="00714F37"/>
    <w:rsid w:val="00715747"/>
    <w:rsid w:val="007157B1"/>
    <w:rsid w:val="00715E94"/>
    <w:rsid w:val="0071668C"/>
    <w:rsid w:val="00716FDD"/>
    <w:rsid w:val="00722D45"/>
    <w:rsid w:val="0072637E"/>
    <w:rsid w:val="0072748F"/>
    <w:rsid w:val="00731D3D"/>
    <w:rsid w:val="0073586D"/>
    <w:rsid w:val="00740AFE"/>
    <w:rsid w:val="007433F5"/>
    <w:rsid w:val="00743461"/>
    <w:rsid w:val="00747BAA"/>
    <w:rsid w:val="007552A2"/>
    <w:rsid w:val="00757C0F"/>
    <w:rsid w:val="00763604"/>
    <w:rsid w:val="0076480C"/>
    <w:rsid w:val="00764D76"/>
    <w:rsid w:val="00767AEB"/>
    <w:rsid w:val="00770199"/>
    <w:rsid w:val="00775627"/>
    <w:rsid w:val="00776F8B"/>
    <w:rsid w:val="00780CF9"/>
    <w:rsid w:val="007811F8"/>
    <w:rsid w:val="007816EB"/>
    <w:rsid w:val="0079635E"/>
    <w:rsid w:val="007A1018"/>
    <w:rsid w:val="007A4117"/>
    <w:rsid w:val="007A4E92"/>
    <w:rsid w:val="007B19C0"/>
    <w:rsid w:val="007B50E9"/>
    <w:rsid w:val="007C15FF"/>
    <w:rsid w:val="007C34E7"/>
    <w:rsid w:val="007C3558"/>
    <w:rsid w:val="007C3CD9"/>
    <w:rsid w:val="007C40F2"/>
    <w:rsid w:val="007C4630"/>
    <w:rsid w:val="007C7996"/>
    <w:rsid w:val="007D441C"/>
    <w:rsid w:val="007D5258"/>
    <w:rsid w:val="007E0684"/>
    <w:rsid w:val="007E087F"/>
    <w:rsid w:val="007E3D8B"/>
    <w:rsid w:val="007E5117"/>
    <w:rsid w:val="007E5C83"/>
    <w:rsid w:val="007E7B36"/>
    <w:rsid w:val="007F0379"/>
    <w:rsid w:val="007F1648"/>
    <w:rsid w:val="007F265A"/>
    <w:rsid w:val="007F2BF6"/>
    <w:rsid w:val="007F5006"/>
    <w:rsid w:val="008053B0"/>
    <w:rsid w:val="00805BF5"/>
    <w:rsid w:val="00810738"/>
    <w:rsid w:val="00812CDD"/>
    <w:rsid w:val="0082347C"/>
    <w:rsid w:val="00824049"/>
    <w:rsid w:val="0082671E"/>
    <w:rsid w:val="00830390"/>
    <w:rsid w:val="00831D0C"/>
    <w:rsid w:val="00836ECF"/>
    <w:rsid w:val="008402CF"/>
    <w:rsid w:val="008417B4"/>
    <w:rsid w:val="00843862"/>
    <w:rsid w:val="008439CA"/>
    <w:rsid w:val="0084517F"/>
    <w:rsid w:val="00847781"/>
    <w:rsid w:val="00852A1A"/>
    <w:rsid w:val="008554E1"/>
    <w:rsid w:val="008576CA"/>
    <w:rsid w:val="00857E56"/>
    <w:rsid w:val="008625FA"/>
    <w:rsid w:val="008626A4"/>
    <w:rsid w:val="00864033"/>
    <w:rsid w:val="008644D7"/>
    <w:rsid w:val="0086788D"/>
    <w:rsid w:val="00867974"/>
    <w:rsid w:val="008725EA"/>
    <w:rsid w:val="008764A5"/>
    <w:rsid w:val="00876D85"/>
    <w:rsid w:val="0088112C"/>
    <w:rsid w:val="0088315D"/>
    <w:rsid w:val="0089458B"/>
    <w:rsid w:val="00894D80"/>
    <w:rsid w:val="008A0025"/>
    <w:rsid w:val="008A3ABB"/>
    <w:rsid w:val="008A3CD4"/>
    <w:rsid w:val="008A499B"/>
    <w:rsid w:val="008A7BBA"/>
    <w:rsid w:val="008B26BE"/>
    <w:rsid w:val="008B3FA8"/>
    <w:rsid w:val="008B6D6A"/>
    <w:rsid w:val="008B6EBB"/>
    <w:rsid w:val="008B7961"/>
    <w:rsid w:val="008C47DE"/>
    <w:rsid w:val="008C74A6"/>
    <w:rsid w:val="008C7B5D"/>
    <w:rsid w:val="008D6E2D"/>
    <w:rsid w:val="008E11D8"/>
    <w:rsid w:val="008E37DD"/>
    <w:rsid w:val="008E42B0"/>
    <w:rsid w:val="008E78DE"/>
    <w:rsid w:val="008F0929"/>
    <w:rsid w:val="008F3B11"/>
    <w:rsid w:val="008F4E43"/>
    <w:rsid w:val="008F70FB"/>
    <w:rsid w:val="00900439"/>
    <w:rsid w:val="009006E7"/>
    <w:rsid w:val="0090082B"/>
    <w:rsid w:val="00900C76"/>
    <w:rsid w:val="00904B6B"/>
    <w:rsid w:val="0090677E"/>
    <w:rsid w:val="00906CB4"/>
    <w:rsid w:val="00907263"/>
    <w:rsid w:val="0091501A"/>
    <w:rsid w:val="009156B0"/>
    <w:rsid w:val="009254A8"/>
    <w:rsid w:val="00930D3F"/>
    <w:rsid w:val="009369B6"/>
    <w:rsid w:val="00937A48"/>
    <w:rsid w:val="009400A7"/>
    <w:rsid w:val="00941158"/>
    <w:rsid w:val="00942AF3"/>
    <w:rsid w:val="00942C17"/>
    <w:rsid w:val="009448C5"/>
    <w:rsid w:val="00946110"/>
    <w:rsid w:val="009469D0"/>
    <w:rsid w:val="00947050"/>
    <w:rsid w:val="00947929"/>
    <w:rsid w:val="00950578"/>
    <w:rsid w:val="0095109B"/>
    <w:rsid w:val="00954DB7"/>
    <w:rsid w:val="00961E0D"/>
    <w:rsid w:val="00962D49"/>
    <w:rsid w:val="00966E52"/>
    <w:rsid w:val="00967134"/>
    <w:rsid w:val="00967C90"/>
    <w:rsid w:val="00970983"/>
    <w:rsid w:val="009710F7"/>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7EAA"/>
    <w:rsid w:val="009B7F9A"/>
    <w:rsid w:val="009C2E3E"/>
    <w:rsid w:val="009C59E3"/>
    <w:rsid w:val="009C5B87"/>
    <w:rsid w:val="009C65EC"/>
    <w:rsid w:val="009C7191"/>
    <w:rsid w:val="009C73DE"/>
    <w:rsid w:val="009C7DE1"/>
    <w:rsid w:val="009D15A6"/>
    <w:rsid w:val="009E1128"/>
    <w:rsid w:val="009E30DA"/>
    <w:rsid w:val="009E52C7"/>
    <w:rsid w:val="009E5CF1"/>
    <w:rsid w:val="009E5E72"/>
    <w:rsid w:val="009E6C99"/>
    <w:rsid w:val="009E786D"/>
    <w:rsid w:val="009F2DF1"/>
    <w:rsid w:val="009F4690"/>
    <w:rsid w:val="009F5CE6"/>
    <w:rsid w:val="00A029F6"/>
    <w:rsid w:val="00A02E22"/>
    <w:rsid w:val="00A04C88"/>
    <w:rsid w:val="00A05797"/>
    <w:rsid w:val="00A06DA7"/>
    <w:rsid w:val="00A13DDF"/>
    <w:rsid w:val="00A13FCD"/>
    <w:rsid w:val="00A160E7"/>
    <w:rsid w:val="00A21089"/>
    <w:rsid w:val="00A212D4"/>
    <w:rsid w:val="00A22A59"/>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8290E"/>
    <w:rsid w:val="00A83C56"/>
    <w:rsid w:val="00A8540F"/>
    <w:rsid w:val="00A856A8"/>
    <w:rsid w:val="00A86C9D"/>
    <w:rsid w:val="00A92354"/>
    <w:rsid w:val="00A93E6B"/>
    <w:rsid w:val="00A95BB0"/>
    <w:rsid w:val="00A96741"/>
    <w:rsid w:val="00AA07B5"/>
    <w:rsid w:val="00AA1898"/>
    <w:rsid w:val="00AA41C9"/>
    <w:rsid w:val="00AA48E7"/>
    <w:rsid w:val="00AA67EF"/>
    <w:rsid w:val="00AA6F8C"/>
    <w:rsid w:val="00AB0B2C"/>
    <w:rsid w:val="00AC13D7"/>
    <w:rsid w:val="00AC213C"/>
    <w:rsid w:val="00AC3F1E"/>
    <w:rsid w:val="00AC599F"/>
    <w:rsid w:val="00AD02F5"/>
    <w:rsid w:val="00AD2D9A"/>
    <w:rsid w:val="00AD3F8C"/>
    <w:rsid w:val="00AD73A8"/>
    <w:rsid w:val="00AD7DD4"/>
    <w:rsid w:val="00AE1431"/>
    <w:rsid w:val="00AE2DCC"/>
    <w:rsid w:val="00AE35F3"/>
    <w:rsid w:val="00AE37D1"/>
    <w:rsid w:val="00AE6790"/>
    <w:rsid w:val="00AE6A6F"/>
    <w:rsid w:val="00AF1000"/>
    <w:rsid w:val="00AF719E"/>
    <w:rsid w:val="00AF7AA7"/>
    <w:rsid w:val="00B01EFC"/>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424F"/>
    <w:rsid w:val="00B35FE4"/>
    <w:rsid w:val="00B36EAD"/>
    <w:rsid w:val="00B36EE7"/>
    <w:rsid w:val="00B424A8"/>
    <w:rsid w:val="00B453C7"/>
    <w:rsid w:val="00B475B6"/>
    <w:rsid w:val="00B50838"/>
    <w:rsid w:val="00B51558"/>
    <w:rsid w:val="00B5340B"/>
    <w:rsid w:val="00B5725C"/>
    <w:rsid w:val="00B61F66"/>
    <w:rsid w:val="00B831FF"/>
    <w:rsid w:val="00B8533C"/>
    <w:rsid w:val="00B85684"/>
    <w:rsid w:val="00B91254"/>
    <w:rsid w:val="00B91660"/>
    <w:rsid w:val="00B92A03"/>
    <w:rsid w:val="00B933C7"/>
    <w:rsid w:val="00B95136"/>
    <w:rsid w:val="00B958BA"/>
    <w:rsid w:val="00B97A90"/>
    <w:rsid w:val="00BA27B1"/>
    <w:rsid w:val="00BA2B2B"/>
    <w:rsid w:val="00BA3D3E"/>
    <w:rsid w:val="00BA486C"/>
    <w:rsid w:val="00BB0D36"/>
    <w:rsid w:val="00BB1081"/>
    <w:rsid w:val="00BB3F5F"/>
    <w:rsid w:val="00BB4706"/>
    <w:rsid w:val="00BB7B8E"/>
    <w:rsid w:val="00BC15BA"/>
    <w:rsid w:val="00BC2488"/>
    <w:rsid w:val="00BC4F85"/>
    <w:rsid w:val="00BC54FA"/>
    <w:rsid w:val="00BC74CC"/>
    <w:rsid w:val="00BC7EC5"/>
    <w:rsid w:val="00BD2A1D"/>
    <w:rsid w:val="00BD2BA5"/>
    <w:rsid w:val="00BD3AC9"/>
    <w:rsid w:val="00BD4D2D"/>
    <w:rsid w:val="00BD5A46"/>
    <w:rsid w:val="00BE0230"/>
    <w:rsid w:val="00BE4793"/>
    <w:rsid w:val="00BE48CB"/>
    <w:rsid w:val="00BE4FFF"/>
    <w:rsid w:val="00BE5AB4"/>
    <w:rsid w:val="00BE78E3"/>
    <w:rsid w:val="00BF2C43"/>
    <w:rsid w:val="00BF6244"/>
    <w:rsid w:val="00BF6EDB"/>
    <w:rsid w:val="00C00073"/>
    <w:rsid w:val="00C002B6"/>
    <w:rsid w:val="00C03A30"/>
    <w:rsid w:val="00C12330"/>
    <w:rsid w:val="00C13998"/>
    <w:rsid w:val="00C158D0"/>
    <w:rsid w:val="00C202C6"/>
    <w:rsid w:val="00C2255F"/>
    <w:rsid w:val="00C24E22"/>
    <w:rsid w:val="00C30921"/>
    <w:rsid w:val="00C30B11"/>
    <w:rsid w:val="00C3179D"/>
    <w:rsid w:val="00C355C1"/>
    <w:rsid w:val="00C36265"/>
    <w:rsid w:val="00C373EA"/>
    <w:rsid w:val="00C3790A"/>
    <w:rsid w:val="00C408DF"/>
    <w:rsid w:val="00C45D42"/>
    <w:rsid w:val="00C45F23"/>
    <w:rsid w:val="00C50F33"/>
    <w:rsid w:val="00C5295F"/>
    <w:rsid w:val="00C604B6"/>
    <w:rsid w:val="00C64005"/>
    <w:rsid w:val="00C6517C"/>
    <w:rsid w:val="00C66D57"/>
    <w:rsid w:val="00C7387F"/>
    <w:rsid w:val="00C73DA3"/>
    <w:rsid w:val="00C7638F"/>
    <w:rsid w:val="00C7752A"/>
    <w:rsid w:val="00C77C28"/>
    <w:rsid w:val="00C8131F"/>
    <w:rsid w:val="00C834AD"/>
    <w:rsid w:val="00C83611"/>
    <w:rsid w:val="00C84BE9"/>
    <w:rsid w:val="00C858E5"/>
    <w:rsid w:val="00C963E6"/>
    <w:rsid w:val="00CA037E"/>
    <w:rsid w:val="00CA0ED2"/>
    <w:rsid w:val="00CA71D2"/>
    <w:rsid w:val="00CB780F"/>
    <w:rsid w:val="00CC3783"/>
    <w:rsid w:val="00CC3A02"/>
    <w:rsid w:val="00CC57C1"/>
    <w:rsid w:val="00CC5D25"/>
    <w:rsid w:val="00CD0AF7"/>
    <w:rsid w:val="00CD0C87"/>
    <w:rsid w:val="00CD1793"/>
    <w:rsid w:val="00CD3B27"/>
    <w:rsid w:val="00CD3CA1"/>
    <w:rsid w:val="00CD7078"/>
    <w:rsid w:val="00CE0E61"/>
    <w:rsid w:val="00CE4CC1"/>
    <w:rsid w:val="00CE629D"/>
    <w:rsid w:val="00CF1DBA"/>
    <w:rsid w:val="00D00725"/>
    <w:rsid w:val="00D00B9E"/>
    <w:rsid w:val="00D01BCC"/>
    <w:rsid w:val="00D03D25"/>
    <w:rsid w:val="00D07AD3"/>
    <w:rsid w:val="00D13E55"/>
    <w:rsid w:val="00D14B81"/>
    <w:rsid w:val="00D14D89"/>
    <w:rsid w:val="00D2188F"/>
    <w:rsid w:val="00D234CA"/>
    <w:rsid w:val="00D2495E"/>
    <w:rsid w:val="00D32118"/>
    <w:rsid w:val="00D341CE"/>
    <w:rsid w:val="00D35D0C"/>
    <w:rsid w:val="00D36E0C"/>
    <w:rsid w:val="00D3730E"/>
    <w:rsid w:val="00D37643"/>
    <w:rsid w:val="00D407BC"/>
    <w:rsid w:val="00D43F67"/>
    <w:rsid w:val="00D47A0C"/>
    <w:rsid w:val="00D505BB"/>
    <w:rsid w:val="00D51BD9"/>
    <w:rsid w:val="00D52133"/>
    <w:rsid w:val="00D54622"/>
    <w:rsid w:val="00D54AE3"/>
    <w:rsid w:val="00D54FDA"/>
    <w:rsid w:val="00D55617"/>
    <w:rsid w:val="00D55FF2"/>
    <w:rsid w:val="00D57DDE"/>
    <w:rsid w:val="00D62C1A"/>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673"/>
    <w:rsid w:val="00DA5FDE"/>
    <w:rsid w:val="00DA6AF3"/>
    <w:rsid w:val="00DB40AA"/>
    <w:rsid w:val="00DC42FA"/>
    <w:rsid w:val="00DC682B"/>
    <w:rsid w:val="00DC6DC2"/>
    <w:rsid w:val="00DD0784"/>
    <w:rsid w:val="00DD55D2"/>
    <w:rsid w:val="00DD5A24"/>
    <w:rsid w:val="00DD5F5C"/>
    <w:rsid w:val="00DE0124"/>
    <w:rsid w:val="00DE26DA"/>
    <w:rsid w:val="00DE373D"/>
    <w:rsid w:val="00DE3F6E"/>
    <w:rsid w:val="00DE678D"/>
    <w:rsid w:val="00DE6A97"/>
    <w:rsid w:val="00DE7389"/>
    <w:rsid w:val="00DF11DD"/>
    <w:rsid w:val="00DF1253"/>
    <w:rsid w:val="00DF6905"/>
    <w:rsid w:val="00E045AB"/>
    <w:rsid w:val="00E12DD0"/>
    <w:rsid w:val="00E16FD2"/>
    <w:rsid w:val="00E21EEF"/>
    <w:rsid w:val="00E240D6"/>
    <w:rsid w:val="00E310B2"/>
    <w:rsid w:val="00E31FDD"/>
    <w:rsid w:val="00E3222C"/>
    <w:rsid w:val="00E34840"/>
    <w:rsid w:val="00E35A95"/>
    <w:rsid w:val="00E36F78"/>
    <w:rsid w:val="00E3763F"/>
    <w:rsid w:val="00E46948"/>
    <w:rsid w:val="00E469D7"/>
    <w:rsid w:val="00E51BA8"/>
    <w:rsid w:val="00E520BA"/>
    <w:rsid w:val="00E5320F"/>
    <w:rsid w:val="00E56806"/>
    <w:rsid w:val="00E619F7"/>
    <w:rsid w:val="00E6200C"/>
    <w:rsid w:val="00E62593"/>
    <w:rsid w:val="00E62E31"/>
    <w:rsid w:val="00E66242"/>
    <w:rsid w:val="00E70666"/>
    <w:rsid w:val="00E811FB"/>
    <w:rsid w:val="00E85710"/>
    <w:rsid w:val="00E901CA"/>
    <w:rsid w:val="00E9049B"/>
    <w:rsid w:val="00E90AFD"/>
    <w:rsid w:val="00E90C6F"/>
    <w:rsid w:val="00E96184"/>
    <w:rsid w:val="00E97441"/>
    <w:rsid w:val="00EA0B60"/>
    <w:rsid w:val="00EA1DBE"/>
    <w:rsid w:val="00EA2869"/>
    <w:rsid w:val="00EA3AAC"/>
    <w:rsid w:val="00EA3E59"/>
    <w:rsid w:val="00EA7B97"/>
    <w:rsid w:val="00EB0103"/>
    <w:rsid w:val="00EB1AC4"/>
    <w:rsid w:val="00EB347E"/>
    <w:rsid w:val="00EB676B"/>
    <w:rsid w:val="00EC04B2"/>
    <w:rsid w:val="00EC12DB"/>
    <w:rsid w:val="00EC298C"/>
    <w:rsid w:val="00EC6676"/>
    <w:rsid w:val="00ED2E04"/>
    <w:rsid w:val="00ED449C"/>
    <w:rsid w:val="00ED47B8"/>
    <w:rsid w:val="00EE544A"/>
    <w:rsid w:val="00EF1FD5"/>
    <w:rsid w:val="00EF37F1"/>
    <w:rsid w:val="00EF3D95"/>
    <w:rsid w:val="00EF6A82"/>
    <w:rsid w:val="00F00569"/>
    <w:rsid w:val="00F01E4A"/>
    <w:rsid w:val="00F0516F"/>
    <w:rsid w:val="00F0620D"/>
    <w:rsid w:val="00F072EE"/>
    <w:rsid w:val="00F102C9"/>
    <w:rsid w:val="00F111B0"/>
    <w:rsid w:val="00F118DE"/>
    <w:rsid w:val="00F11A63"/>
    <w:rsid w:val="00F1551B"/>
    <w:rsid w:val="00F168D2"/>
    <w:rsid w:val="00F17558"/>
    <w:rsid w:val="00F2026D"/>
    <w:rsid w:val="00F253A3"/>
    <w:rsid w:val="00F32510"/>
    <w:rsid w:val="00F33440"/>
    <w:rsid w:val="00F3410E"/>
    <w:rsid w:val="00F3486D"/>
    <w:rsid w:val="00F34878"/>
    <w:rsid w:val="00F36C76"/>
    <w:rsid w:val="00F36D19"/>
    <w:rsid w:val="00F40147"/>
    <w:rsid w:val="00F410E8"/>
    <w:rsid w:val="00F41C36"/>
    <w:rsid w:val="00F423EA"/>
    <w:rsid w:val="00F45AE7"/>
    <w:rsid w:val="00F46FD7"/>
    <w:rsid w:val="00F51676"/>
    <w:rsid w:val="00F521EA"/>
    <w:rsid w:val="00F54BD9"/>
    <w:rsid w:val="00F55204"/>
    <w:rsid w:val="00F56C09"/>
    <w:rsid w:val="00F611FB"/>
    <w:rsid w:val="00F62FD6"/>
    <w:rsid w:val="00F63322"/>
    <w:rsid w:val="00F7001C"/>
    <w:rsid w:val="00F71A47"/>
    <w:rsid w:val="00F73724"/>
    <w:rsid w:val="00F763A7"/>
    <w:rsid w:val="00F76BCB"/>
    <w:rsid w:val="00F8136A"/>
    <w:rsid w:val="00F81B13"/>
    <w:rsid w:val="00F821F0"/>
    <w:rsid w:val="00F83DE5"/>
    <w:rsid w:val="00F84389"/>
    <w:rsid w:val="00F9084E"/>
    <w:rsid w:val="00F91380"/>
    <w:rsid w:val="00F927BF"/>
    <w:rsid w:val="00F92DD8"/>
    <w:rsid w:val="00F934F2"/>
    <w:rsid w:val="00F94F27"/>
    <w:rsid w:val="00FA0D28"/>
    <w:rsid w:val="00FA22E8"/>
    <w:rsid w:val="00FA28CE"/>
    <w:rsid w:val="00FA3FB8"/>
    <w:rsid w:val="00FA5C30"/>
    <w:rsid w:val="00FA7596"/>
    <w:rsid w:val="00FB33A6"/>
    <w:rsid w:val="00FB643B"/>
    <w:rsid w:val="00FB6EC9"/>
    <w:rsid w:val="00FC1AEF"/>
    <w:rsid w:val="00FC2FC2"/>
    <w:rsid w:val="00FC38B3"/>
    <w:rsid w:val="00FC7270"/>
    <w:rsid w:val="00FD00EA"/>
    <w:rsid w:val="00FD0E0E"/>
    <w:rsid w:val="00FD3140"/>
    <w:rsid w:val="00FD7650"/>
    <w:rsid w:val="00FD78EA"/>
    <w:rsid w:val="00FE12F9"/>
    <w:rsid w:val="00FE304F"/>
    <w:rsid w:val="00FE42BA"/>
    <w:rsid w:val="00FE54D7"/>
    <w:rsid w:val="00FE6708"/>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character" w:styleId="Hypertextovprepojenie">
    <w:name w:val="Hyperlink"/>
    <w:basedOn w:val="Predvolenpsmoodseku"/>
    <w:uiPriority w:val="99"/>
    <w:unhideWhenUsed/>
    <w:rsid w:val="00C66D57"/>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76579989">
      <w:bodyDiv w:val="1"/>
      <w:marLeft w:val="0"/>
      <w:marRight w:val="0"/>
      <w:marTop w:val="0"/>
      <w:marBottom w:val="0"/>
      <w:divBdr>
        <w:top w:val="none" w:sz="0" w:space="0" w:color="auto"/>
        <w:left w:val="none" w:sz="0" w:space="0" w:color="auto"/>
        <w:bottom w:val="none" w:sz="0" w:space="0" w:color="auto"/>
        <w:right w:val="none" w:sz="0" w:space="0" w:color="auto"/>
      </w:divBdr>
    </w:div>
    <w:div w:id="272790839">
      <w:bodyDiv w:val="1"/>
      <w:marLeft w:val="0"/>
      <w:marRight w:val="0"/>
      <w:marTop w:val="0"/>
      <w:marBottom w:val="0"/>
      <w:divBdr>
        <w:top w:val="none" w:sz="0" w:space="0" w:color="auto"/>
        <w:left w:val="none" w:sz="0" w:space="0" w:color="auto"/>
        <w:bottom w:val="none" w:sz="0" w:space="0" w:color="auto"/>
        <w:right w:val="none" w:sz="0" w:space="0" w:color="auto"/>
      </w:divBdr>
    </w:div>
    <w:div w:id="311251254">
      <w:bodyDiv w:val="1"/>
      <w:marLeft w:val="0"/>
      <w:marRight w:val="0"/>
      <w:marTop w:val="0"/>
      <w:marBottom w:val="0"/>
      <w:divBdr>
        <w:top w:val="none" w:sz="0" w:space="0" w:color="auto"/>
        <w:left w:val="none" w:sz="0" w:space="0" w:color="auto"/>
        <w:bottom w:val="none" w:sz="0" w:space="0" w:color="auto"/>
        <w:right w:val="none" w:sz="0" w:space="0" w:color="auto"/>
      </w:divBdr>
    </w:div>
    <w:div w:id="376320481">
      <w:bodyDiv w:val="1"/>
      <w:marLeft w:val="0"/>
      <w:marRight w:val="0"/>
      <w:marTop w:val="0"/>
      <w:marBottom w:val="0"/>
      <w:divBdr>
        <w:top w:val="none" w:sz="0" w:space="0" w:color="auto"/>
        <w:left w:val="none" w:sz="0" w:space="0" w:color="auto"/>
        <w:bottom w:val="none" w:sz="0" w:space="0" w:color="auto"/>
        <w:right w:val="none" w:sz="0" w:space="0" w:color="auto"/>
      </w:divBdr>
    </w:div>
    <w:div w:id="420681237">
      <w:bodyDiv w:val="1"/>
      <w:marLeft w:val="0"/>
      <w:marRight w:val="0"/>
      <w:marTop w:val="0"/>
      <w:marBottom w:val="0"/>
      <w:divBdr>
        <w:top w:val="none" w:sz="0" w:space="0" w:color="auto"/>
        <w:left w:val="none" w:sz="0" w:space="0" w:color="auto"/>
        <w:bottom w:val="none" w:sz="0" w:space="0" w:color="auto"/>
        <w:right w:val="none" w:sz="0" w:space="0" w:color="auto"/>
      </w:divBdr>
    </w:div>
    <w:div w:id="750468935">
      <w:bodyDiv w:val="1"/>
      <w:marLeft w:val="0"/>
      <w:marRight w:val="0"/>
      <w:marTop w:val="0"/>
      <w:marBottom w:val="0"/>
      <w:divBdr>
        <w:top w:val="none" w:sz="0" w:space="0" w:color="auto"/>
        <w:left w:val="none" w:sz="0" w:space="0" w:color="auto"/>
        <w:bottom w:val="none" w:sz="0" w:space="0" w:color="auto"/>
        <w:right w:val="none" w:sz="0" w:space="0" w:color="auto"/>
      </w:divBdr>
    </w:div>
    <w:div w:id="1158961761">
      <w:bodyDiv w:val="1"/>
      <w:marLeft w:val="0"/>
      <w:marRight w:val="0"/>
      <w:marTop w:val="0"/>
      <w:marBottom w:val="0"/>
      <w:divBdr>
        <w:top w:val="none" w:sz="0" w:space="0" w:color="auto"/>
        <w:left w:val="none" w:sz="0" w:space="0" w:color="auto"/>
        <w:bottom w:val="none" w:sz="0" w:space="0" w:color="auto"/>
        <w:right w:val="none" w:sz="0" w:space="0" w:color="auto"/>
      </w:divBdr>
    </w:div>
    <w:div w:id="1225607805">
      <w:bodyDiv w:val="1"/>
      <w:marLeft w:val="0"/>
      <w:marRight w:val="0"/>
      <w:marTop w:val="0"/>
      <w:marBottom w:val="0"/>
      <w:divBdr>
        <w:top w:val="none" w:sz="0" w:space="0" w:color="auto"/>
        <w:left w:val="none" w:sz="0" w:space="0" w:color="auto"/>
        <w:bottom w:val="none" w:sz="0" w:space="0" w:color="auto"/>
        <w:right w:val="none" w:sz="0" w:space="0" w:color="auto"/>
      </w:divBdr>
    </w:div>
    <w:div w:id="1347054533">
      <w:bodyDiv w:val="1"/>
      <w:marLeft w:val="0"/>
      <w:marRight w:val="0"/>
      <w:marTop w:val="0"/>
      <w:marBottom w:val="0"/>
      <w:divBdr>
        <w:top w:val="none" w:sz="0" w:space="0" w:color="auto"/>
        <w:left w:val="none" w:sz="0" w:space="0" w:color="auto"/>
        <w:bottom w:val="none" w:sz="0" w:space="0" w:color="auto"/>
        <w:right w:val="none" w:sz="0" w:space="0" w:color="auto"/>
      </w:divBdr>
    </w:div>
    <w:div w:id="1461728215">
      <w:bodyDiv w:val="1"/>
      <w:marLeft w:val="0"/>
      <w:marRight w:val="0"/>
      <w:marTop w:val="0"/>
      <w:marBottom w:val="0"/>
      <w:divBdr>
        <w:top w:val="none" w:sz="0" w:space="0" w:color="auto"/>
        <w:left w:val="none" w:sz="0" w:space="0" w:color="auto"/>
        <w:bottom w:val="none" w:sz="0" w:space="0" w:color="auto"/>
        <w:right w:val="none" w:sz="0" w:space="0" w:color="auto"/>
      </w:divBdr>
    </w:div>
    <w:div w:id="1485782111">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76162329">
      <w:bodyDiv w:val="1"/>
      <w:marLeft w:val="0"/>
      <w:marRight w:val="0"/>
      <w:marTop w:val="0"/>
      <w:marBottom w:val="0"/>
      <w:divBdr>
        <w:top w:val="none" w:sz="0" w:space="0" w:color="auto"/>
        <w:left w:val="none" w:sz="0" w:space="0" w:color="auto"/>
        <w:bottom w:val="none" w:sz="0" w:space="0" w:color="auto"/>
        <w:right w:val="none" w:sz="0" w:space="0" w:color="auto"/>
      </w:divBdr>
    </w:div>
    <w:div w:id="1595897396">
      <w:bodyDiv w:val="1"/>
      <w:marLeft w:val="0"/>
      <w:marRight w:val="0"/>
      <w:marTop w:val="0"/>
      <w:marBottom w:val="0"/>
      <w:divBdr>
        <w:top w:val="none" w:sz="0" w:space="0" w:color="auto"/>
        <w:left w:val="none" w:sz="0" w:space="0" w:color="auto"/>
        <w:bottom w:val="none" w:sz="0" w:space="0" w:color="auto"/>
        <w:right w:val="none" w:sz="0" w:space="0" w:color="auto"/>
      </w:divBdr>
    </w:div>
    <w:div w:id="1641155230">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1918439615">
      <w:bodyDiv w:val="1"/>
      <w:marLeft w:val="0"/>
      <w:marRight w:val="0"/>
      <w:marTop w:val="0"/>
      <w:marBottom w:val="0"/>
      <w:divBdr>
        <w:top w:val="none" w:sz="0" w:space="0" w:color="auto"/>
        <w:left w:val="none" w:sz="0" w:space="0" w:color="auto"/>
        <w:bottom w:val="none" w:sz="0" w:space="0" w:color="auto"/>
        <w:right w:val="none" w:sz="0" w:space="0" w:color="auto"/>
      </w:divBdr>
    </w:div>
    <w:div w:id="207620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C721C5-71DC-47C0-9870-8D36E99AC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1061</TotalTime>
  <Pages>6</Pages>
  <Words>2206</Words>
  <Characters>12575</Characters>
  <Application>Microsoft Office Word</Application>
  <DocSecurity>0</DocSecurity>
  <Lines>104</Lines>
  <Paragraphs>29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14752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Miroslava Lyseková</cp:lastModifiedBy>
  <cp:revision>46</cp:revision>
  <cp:lastPrinted>2018-05-16T12:14:00Z</cp:lastPrinted>
  <dcterms:created xsi:type="dcterms:W3CDTF">2016-03-24T13:26:00Z</dcterms:created>
  <dcterms:modified xsi:type="dcterms:W3CDTF">2019-06-10T06:46:00Z</dcterms:modified>
</cp:coreProperties>
</file>