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21D" w:rsidRPr="000E17F6" w:rsidRDefault="0034521D" w:rsidP="0034521D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Horné Srnie</w:t>
      </w:r>
    </w:p>
    <w:p w:rsidR="0034521D" w:rsidRPr="000E17F6" w:rsidRDefault="0034521D" w:rsidP="0034521D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403FD0">
        <w:rPr>
          <w:rFonts w:ascii="Arial" w:hAnsi="Arial" w:cs="Arial"/>
          <w:b/>
          <w:iCs/>
          <w:sz w:val="28"/>
          <w:szCs w:val="28"/>
        </w:rPr>
        <w:t>8</w:t>
      </w:r>
    </w:p>
    <w:p w:rsidR="0034521D" w:rsidRDefault="0034521D" w:rsidP="0034521D">
      <w:pPr>
        <w:rPr>
          <w:rFonts w:ascii="Arial" w:hAnsi="Arial" w:cs="Arial"/>
        </w:rPr>
      </w:pPr>
    </w:p>
    <w:p w:rsidR="0034521D" w:rsidRPr="00A84BEC" w:rsidRDefault="0034521D" w:rsidP="0034521D">
      <w:pPr>
        <w:rPr>
          <w:rFonts w:ascii="Arial" w:hAnsi="Arial" w:cs="Arial"/>
        </w:rPr>
      </w:pPr>
    </w:p>
    <w:p w:rsidR="0034521D" w:rsidRPr="000E17F6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34521D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34521D" w:rsidRPr="000E17F6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</w:p>
    <w:p w:rsidR="0034521D" w:rsidRPr="00CF0519" w:rsidRDefault="0034521D" w:rsidP="0034521D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34521D" w:rsidRPr="00A84BEC" w:rsidRDefault="0034521D" w:rsidP="0034521D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34521D" w:rsidRPr="00A84BEC" w:rsidTr="000D2421">
        <w:tc>
          <w:tcPr>
            <w:tcW w:w="4781" w:type="dxa"/>
            <w:vAlign w:val="center"/>
          </w:tcPr>
          <w:p w:rsidR="0034521D" w:rsidRPr="001F00A1" w:rsidRDefault="0034521D" w:rsidP="000D2421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34521D" w:rsidRPr="00E73217" w:rsidRDefault="0034521D" w:rsidP="000D2421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</w:rPr>
            </w:pPr>
            <w:r w:rsidRPr="00E73217">
              <w:rPr>
                <w:rFonts w:ascii="Arial" w:hAnsi="Arial" w:cs="Arial"/>
                <w:i/>
                <w:sz w:val="18"/>
                <w:szCs w:val="18"/>
              </w:rPr>
              <w:t>Obec Horné Srnie</w:t>
            </w:r>
          </w:p>
        </w:tc>
      </w:tr>
      <w:tr w:rsidR="0034521D" w:rsidRPr="00A84BEC" w:rsidTr="000D2421">
        <w:tc>
          <w:tcPr>
            <w:tcW w:w="4781" w:type="dxa"/>
            <w:vAlign w:val="center"/>
          </w:tcPr>
          <w:p w:rsidR="0034521D" w:rsidRPr="001F00A1" w:rsidRDefault="0034521D" w:rsidP="000D2421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34521D" w:rsidRPr="00E73217" w:rsidRDefault="0034521D" w:rsidP="000D2421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</w:rPr>
            </w:pPr>
            <w:r w:rsidRPr="00E73217">
              <w:rPr>
                <w:rFonts w:ascii="Arial" w:hAnsi="Arial" w:cs="Arial"/>
                <w:i/>
                <w:sz w:val="18"/>
                <w:szCs w:val="18"/>
              </w:rPr>
              <w:t>00311588</w:t>
            </w:r>
          </w:p>
        </w:tc>
      </w:tr>
      <w:tr w:rsidR="0034521D" w:rsidRPr="00A84BEC" w:rsidTr="000D2421">
        <w:tc>
          <w:tcPr>
            <w:tcW w:w="4781" w:type="dxa"/>
            <w:vAlign w:val="center"/>
          </w:tcPr>
          <w:p w:rsidR="0034521D" w:rsidRPr="001F00A1" w:rsidRDefault="0034521D" w:rsidP="000D2421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34521D" w:rsidRPr="00E73217" w:rsidRDefault="0034521D" w:rsidP="000D2421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</w:rPr>
            </w:pPr>
            <w:r w:rsidRPr="00E73217">
              <w:rPr>
                <w:rFonts w:ascii="Arial" w:hAnsi="Arial" w:cs="Arial"/>
                <w:i/>
                <w:sz w:val="18"/>
                <w:szCs w:val="18"/>
              </w:rPr>
              <w:t>Družstevná 430/1, 914 42  Horné Srnie</w:t>
            </w:r>
          </w:p>
        </w:tc>
      </w:tr>
      <w:tr w:rsidR="0034521D" w:rsidRPr="00A84BEC" w:rsidTr="000D2421">
        <w:tc>
          <w:tcPr>
            <w:tcW w:w="4781" w:type="dxa"/>
            <w:vAlign w:val="center"/>
          </w:tcPr>
          <w:p w:rsidR="0034521D" w:rsidRPr="001F00A1" w:rsidRDefault="0034521D" w:rsidP="000D2421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34521D" w:rsidRPr="00E73217" w:rsidRDefault="0034521D" w:rsidP="000D2421">
            <w:pPr>
              <w:spacing w:before="60" w:after="60"/>
              <w:rPr>
                <w:rFonts w:ascii="Arial" w:hAnsi="Arial" w:cs="Arial"/>
                <w:i/>
                <w:sz w:val="18"/>
                <w:szCs w:val="18"/>
              </w:rPr>
            </w:pPr>
            <w:r w:rsidRPr="00E73217">
              <w:rPr>
                <w:rFonts w:ascii="Arial" w:hAnsi="Arial" w:cs="Arial"/>
                <w:i/>
                <w:sz w:val="18"/>
                <w:szCs w:val="18"/>
              </w:rPr>
              <w:t>1. januára 1990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zo zákona č. 369/1990</w:t>
            </w:r>
          </w:p>
        </w:tc>
      </w:tr>
    </w:tbl>
    <w:p w:rsidR="0034521D" w:rsidRPr="00E51AE6" w:rsidRDefault="0034521D" w:rsidP="00DE660C">
      <w:pPr>
        <w:pStyle w:val="odstavec"/>
      </w:pPr>
      <w:r w:rsidRPr="00E51AE6">
        <w:t>Konsolidovaná účtovná závierka konsolidovaného celku obce Horné Srnie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 Obec je súčasťou súhrnného celku verejnej správy Slovenskej republiky.</w:t>
      </w:r>
    </w:p>
    <w:p w:rsidR="00791A07" w:rsidRPr="001C482F" w:rsidRDefault="00791A07" w:rsidP="0034521D">
      <w:pPr>
        <w:spacing w:before="120" w:after="120"/>
        <w:jc w:val="both"/>
        <w:rPr>
          <w:rFonts w:ascii="Arial" w:hAnsi="Arial" w:cs="Arial"/>
          <w:bCs/>
        </w:rPr>
      </w:pPr>
    </w:p>
    <w:p w:rsidR="0034521D" w:rsidRPr="001F00A1" w:rsidRDefault="0034521D" w:rsidP="0034521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34521D" w:rsidRPr="00F90B47" w:rsidTr="000D2421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521D" w:rsidRPr="00F90B47" w:rsidRDefault="0034521D" w:rsidP="000D242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E73217" w:rsidRDefault="0034521D" w:rsidP="000D2421">
            <w:pPr>
              <w:spacing w:before="60" w:after="6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E73217">
              <w:rPr>
                <w:rFonts w:ascii="Arial" w:hAnsi="Arial" w:cs="Arial"/>
                <w:i/>
                <w:sz w:val="18"/>
                <w:szCs w:val="18"/>
              </w:rPr>
              <w:t xml:space="preserve">Jozef </w:t>
            </w:r>
            <w:proofErr w:type="spellStart"/>
            <w:r w:rsidRPr="00E73217">
              <w:rPr>
                <w:rFonts w:ascii="Arial" w:hAnsi="Arial" w:cs="Arial"/>
                <w:i/>
                <w:sz w:val="18"/>
                <w:szCs w:val="18"/>
              </w:rPr>
              <w:t>Húserka</w:t>
            </w:r>
            <w:proofErr w:type="spellEnd"/>
          </w:p>
        </w:tc>
      </w:tr>
      <w:tr w:rsidR="0034521D" w:rsidRPr="00F90B47" w:rsidTr="000D242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521D" w:rsidRPr="00F90B47" w:rsidRDefault="0034521D" w:rsidP="000D242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E73217" w:rsidRDefault="000D2421" w:rsidP="000D2421">
            <w:pPr>
              <w:spacing w:before="60" w:after="6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Jarmila Pavlačková</w:t>
            </w:r>
            <w:r w:rsidR="00403FD0">
              <w:rPr>
                <w:rFonts w:ascii="Arial" w:hAnsi="Arial" w:cs="Arial"/>
                <w:i/>
                <w:sz w:val="18"/>
                <w:szCs w:val="18"/>
              </w:rPr>
              <w:t xml:space="preserve"> /do 7.12.2018/</w:t>
            </w:r>
          </w:p>
        </w:tc>
      </w:tr>
      <w:tr w:rsidR="0034521D" w:rsidRPr="00F90B47" w:rsidTr="000D2421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521D" w:rsidRPr="00F90B47" w:rsidRDefault="0034521D" w:rsidP="000D242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E73217" w:rsidRDefault="000D2421" w:rsidP="000D2421">
            <w:pPr>
              <w:spacing w:before="60" w:after="6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Elena Húserková</w:t>
            </w:r>
          </w:p>
        </w:tc>
      </w:tr>
    </w:tbl>
    <w:p w:rsidR="0034521D" w:rsidRDefault="0034521D" w:rsidP="00791A07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34521D" w:rsidRPr="00CF0519" w:rsidRDefault="0034521D" w:rsidP="0034521D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34521D" w:rsidRPr="00EA31C3" w:rsidRDefault="0034521D" w:rsidP="0034521D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Pr="00E73217">
        <w:rPr>
          <w:rFonts w:ascii="Arial" w:hAnsi="Arial" w:cs="Arial"/>
        </w:rPr>
        <w:t>obce Horné Srnie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E73217">
        <w:rPr>
          <w:rFonts w:ascii="Arial" w:hAnsi="Arial" w:cs="Arial"/>
        </w:rPr>
        <w:t>časti 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34521D" w:rsidRPr="001F00A1" w:rsidRDefault="0034521D" w:rsidP="0034521D">
      <w:pPr>
        <w:spacing w:before="120" w:after="120"/>
        <w:jc w:val="both"/>
        <w:rPr>
          <w:rFonts w:ascii="Arial" w:hAnsi="Arial" w:cs="Arial"/>
        </w:rPr>
      </w:pPr>
    </w:p>
    <w:p w:rsidR="0034521D" w:rsidRDefault="0034521D" w:rsidP="0034521D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34521D" w:rsidRDefault="0034521D" w:rsidP="0034521D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34521D" w:rsidRPr="00A84BEC" w:rsidTr="000D2421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34521D" w:rsidRPr="00A84BEC" w:rsidTr="004038B2">
        <w:trPr>
          <w:trHeight w:val="377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A84BEC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MŠ V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Mitúcha</w:t>
            </w:r>
            <w:proofErr w:type="spell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A84BEC" w:rsidRDefault="00403FD0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</w:t>
            </w:r>
            <w:r w:rsidR="0034521D">
              <w:rPr>
                <w:rFonts w:ascii="Arial" w:hAnsi="Arial" w:cs="Arial"/>
                <w:sz w:val="18"/>
                <w:szCs w:val="18"/>
                <w:lang w:eastAsia="cs-CZ"/>
              </w:rPr>
              <w:t>kolská 368/2, 914 42  Horné Srnie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36125938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 januára 2002</w:t>
            </w:r>
          </w:p>
        </w:tc>
      </w:tr>
    </w:tbl>
    <w:p w:rsidR="0034521D" w:rsidRDefault="0034521D" w:rsidP="0034521D">
      <w:pPr>
        <w:spacing w:before="120"/>
        <w:jc w:val="both"/>
        <w:rPr>
          <w:rFonts w:ascii="Arial" w:hAnsi="Arial" w:cs="Arial"/>
          <w:b/>
          <w:i/>
        </w:rPr>
      </w:pPr>
    </w:p>
    <w:p w:rsidR="0034521D" w:rsidRPr="00C9207E" w:rsidRDefault="0034521D" w:rsidP="0034521D">
      <w:pPr>
        <w:spacing w:before="120"/>
        <w:jc w:val="both"/>
        <w:rPr>
          <w:rFonts w:ascii="Arial" w:hAnsi="Arial" w:cs="Arial"/>
          <w:b/>
          <w:i/>
        </w:rPr>
      </w:pPr>
      <w:r w:rsidRPr="00C9207E">
        <w:rPr>
          <w:rFonts w:ascii="Arial" w:hAnsi="Arial" w:cs="Arial"/>
          <w:b/>
          <w:i/>
        </w:rPr>
        <w:t>3. 2. Identifikačné údaje o konsolidovaných  účtovných jednotkách – príspevkových organizáciách</w:t>
      </w:r>
    </w:p>
    <w:p w:rsidR="0034521D" w:rsidRPr="00C9207E" w:rsidRDefault="0034521D" w:rsidP="0034521D">
      <w:pPr>
        <w:spacing w:after="120"/>
        <w:jc w:val="both"/>
        <w:rPr>
          <w:rFonts w:ascii="Arial" w:hAnsi="Arial" w:cs="Arial"/>
          <w:b/>
          <w:i/>
        </w:rPr>
      </w:pPr>
      <w:r w:rsidRPr="00C9207E"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34521D" w:rsidRPr="00C9207E" w:rsidTr="000D2421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34521D" w:rsidRPr="00C9207E" w:rsidTr="000D2421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sz w:val="18"/>
                <w:szCs w:val="18"/>
                <w:lang w:eastAsia="cs-CZ"/>
              </w:rPr>
              <w:t>-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34521D" w:rsidRDefault="0034521D" w:rsidP="0034521D">
      <w:pPr>
        <w:spacing w:before="120" w:after="120"/>
        <w:rPr>
          <w:rFonts w:ascii="Arial" w:hAnsi="Arial" w:cs="Arial"/>
          <w:b/>
          <w:i/>
        </w:rPr>
      </w:pPr>
    </w:p>
    <w:p w:rsidR="00BE21C9" w:rsidRPr="00C9207E" w:rsidRDefault="00BE21C9" w:rsidP="0034521D">
      <w:pPr>
        <w:spacing w:before="120" w:after="120"/>
        <w:rPr>
          <w:rFonts w:ascii="Arial" w:hAnsi="Arial" w:cs="Arial"/>
          <w:b/>
          <w:i/>
        </w:rPr>
      </w:pPr>
    </w:p>
    <w:p w:rsidR="0034521D" w:rsidRPr="00C9207E" w:rsidRDefault="0034521D" w:rsidP="0034521D">
      <w:pPr>
        <w:spacing w:before="120" w:after="120"/>
        <w:rPr>
          <w:rFonts w:ascii="Arial" w:hAnsi="Arial" w:cs="Arial"/>
          <w:b/>
          <w:i/>
        </w:rPr>
      </w:pPr>
    </w:p>
    <w:p w:rsidR="0034521D" w:rsidRPr="00C9207E" w:rsidRDefault="0034521D" w:rsidP="0034521D">
      <w:pPr>
        <w:spacing w:before="120" w:after="120"/>
        <w:rPr>
          <w:rFonts w:ascii="Arial" w:hAnsi="Arial" w:cs="Arial"/>
          <w:b/>
          <w:i/>
        </w:rPr>
      </w:pPr>
      <w:r w:rsidRPr="00C9207E">
        <w:rPr>
          <w:rFonts w:ascii="Arial" w:hAnsi="Arial" w:cs="Arial"/>
          <w:b/>
          <w:i/>
        </w:rPr>
        <w:lastRenderedPageBreak/>
        <w:t>3. 3. Identifikačné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34521D" w:rsidRPr="00C9207E" w:rsidTr="000D2421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4521D" w:rsidRPr="00C9207E" w:rsidTr="000D2421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9207E">
              <w:rPr>
                <w:rFonts w:ascii="Arial" w:hAnsi="Arial" w:cs="Arial"/>
                <w:sz w:val="18"/>
                <w:szCs w:val="18"/>
                <w:lang w:eastAsia="cs-CZ"/>
              </w:rPr>
              <w:t>-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C9207E" w:rsidRDefault="0034521D" w:rsidP="000D242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34521D" w:rsidRPr="00C9207E" w:rsidRDefault="0034521D" w:rsidP="0034521D">
      <w:pPr>
        <w:spacing w:before="120" w:after="120"/>
        <w:rPr>
          <w:rFonts w:ascii="Arial" w:hAnsi="Arial" w:cs="Arial"/>
          <w:b/>
          <w:i/>
        </w:rPr>
      </w:pPr>
    </w:p>
    <w:p w:rsidR="0034521D" w:rsidRPr="00C9207E" w:rsidRDefault="0034521D" w:rsidP="0034521D">
      <w:pPr>
        <w:spacing w:before="120" w:after="120"/>
        <w:rPr>
          <w:rFonts w:ascii="Arial" w:hAnsi="Arial" w:cs="Arial"/>
        </w:rPr>
      </w:pPr>
      <w:r w:rsidRPr="00C9207E">
        <w:rPr>
          <w:rFonts w:ascii="Arial" w:hAnsi="Arial" w:cs="Arial"/>
          <w:b/>
          <w:i/>
        </w:rPr>
        <w:t>3.4</w:t>
      </w:r>
      <w:r w:rsidRPr="00C9207E">
        <w:rPr>
          <w:rFonts w:ascii="Arial" w:hAnsi="Arial" w:cs="Arial"/>
          <w:b/>
        </w:rPr>
        <w:t xml:space="preserve">  </w:t>
      </w:r>
      <w:r w:rsidRPr="00C9207E">
        <w:rPr>
          <w:rFonts w:ascii="Arial" w:hAnsi="Arial" w:cs="Arial"/>
          <w:b/>
          <w:i/>
        </w:rPr>
        <w:t>Účtovné jednotky, v ktorých má konsolidujúca účtovná jednotka podiel, ale nespĺňajú podmienky zahrnutia do konsolidovaného celku</w:t>
      </w:r>
      <w:r w:rsidRPr="00C9207E">
        <w:rPr>
          <w:rFonts w:ascii="Arial" w:hAnsi="Arial" w:cs="Arial"/>
          <w:b/>
        </w:rPr>
        <w:t xml:space="preserve"> </w:t>
      </w:r>
      <w:r w:rsidRPr="00C9207E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582"/>
        <w:gridCol w:w="3260"/>
      </w:tblGrid>
      <w:tr w:rsidR="0034521D" w:rsidRPr="00C9207E" w:rsidTr="000D2421">
        <w:trPr>
          <w:trHeight w:val="278"/>
        </w:trPr>
        <w:tc>
          <w:tcPr>
            <w:tcW w:w="3828" w:type="dxa"/>
            <w:vAlign w:val="center"/>
          </w:tcPr>
          <w:p w:rsidR="0034521D" w:rsidRPr="00C9207E" w:rsidRDefault="0034521D" w:rsidP="000D2421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C9207E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34521D" w:rsidRPr="00C9207E" w:rsidRDefault="0034521D" w:rsidP="000D2421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C9207E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3260" w:type="dxa"/>
            <w:vAlign w:val="center"/>
          </w:tcPr>
          <w:p w:rsidR="0034521D" w:rsidRPr="00C9207E" w:rsidRDefault="0034521D" w:rsidP="000D2421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C9207E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34521D" w:rsidRPr="00C9207E" w:rsidTr="009511C9">
        <w:trPr>
          <w:trHeight w:val="367"/>
        </w:trPr>
        <w:tc>
          <w:tcPr>
            <w:tcW w:w="3828" w:type="dxa"/>
          </w:tcPr>
          <w:p w:rsidR="0034521D" w:rsidRPr="00C9207E" w:rsidRDefault="0034521D" w:rsidP="000D2421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207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82" w:type="dxa"/>
          </w:tcPr>
          <w:p w:rsidR="0034521D" w:rsidRPr="00C9207E" w:rsidRDefault="0034521D" w:rsidP="000D2421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34521D" w:rsidRPr="00C9207E" w:rsidRDefault="0034521D" w:rsidP="000D2421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4521D" w:rsidRPr="00C9207E" w:rsidRDefault="0034521D" w:rsidP="0034521D">
      <w:pPr>
        <w:spacing w:before="120" w:after="120"/>
        <w:rPr>
          <w:rFonts w:ascii="Arial" w:hAnsi="Arial" w:cs="Arial"/>
        </w:rPr>
      </w:pPr>
    </w:p>
    <w:p w:rsidR="0034521D" w:rsidRPr="00CF0519" w:rsidRDefault="0034521D" w:rsidP="0034521D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34521D" w:rsidRDefault="0034521D" w:rsidP="0034521D">
      <w:pPr>
        <w:spacing w:before="120" w:after="120"/>
        <w:jc w:val="both"/>
        <w:rPr>
          <w:rFonts w:ascii="Arial" w:hAnsi="Arial" w:cs="Arial"/>
        </w:rPr>
      </w:pPr>
      <w:r w:rsidRPr="00FA16AC">
        <w:rPr>
          <w:rFonts w:ascii="Arial" w:hAnsi="Arial" w:cs="Arial"/>
        </w:rPr>
        <w:t>V priebehu účtovného obdobia od 1. januára 201</w:t>
      </w:r>
      <w:r w:rsidR="00403FD0">
        <w:rPr>
          <w:rFonts w:ascii="Arial" w:hAnsi="Arial" w:cs="Arial"/>
        </w:rPr>
        <w:t>8 do 31. decembra 2018</w:t>
      </w:r>
      <w:r w:rsidRPr="00FA16AC">
        <w:rPr>
          <w:rFonts w:ascii="Arial" w:hAnsi="Arial" w:cs="Arial"/>
        </w:rPr>
        <w:t xml:space="preserve"> nedošlo k zmenám v štruktúre konsolidovaného celku. Účtovné metódy a všeobecné účtovné zásady boli v konsolidovanom celku konzistentne aplikované</w:t>
      </w:r>
      <w:r>
        <w:rPr>
          <w:rFonts w:ascii="Arial" w:hAnsi="Arial" w:cs="Arial"/>
        </w:rPr>
        <w:t>.</w:t>
      </w:r>
    </w:p>
    <w:p w:rsidR="0034521D" w:rsidRDefault="0034521D" w:rsidP="0034521D">
      <w:pPr>
        <w:spacing w:before="120" w:after="120"/>
        <w:jc w:val="both"/>
        <w:rPr>
          <w:rFonts w:ascii="Arial" w:hAnsi="Arial" w:cs="Arial"/>
        </w:rPr>
      </w:pPr>
    </w:p>
    <w:p w:rsidR="0034521D" w:rsidRPr="00632805" w:rsidRDefault="0034521D" w:rsidP="0034521D">
      <w:pPr>
        <w:pStyle w:val="Nadpis2"/>
        <w:numPr>
          <w:ilvl w:val="0"/>
          <w:numId w:val="0"/>
        </w:numPr>
        <w:ind w:left="360" w:hanging="360"/>
      </w:pPr>
      <w:r>
        <w:t>5. I</w:t>
      </w:r>
      <w:r w:rsidRPr="00632805">
        <w:t xml:space="preserve">nformácia o splnení predpokladu nepretržitého pokračovania v činnosti účtovnej jednotky  </w:t>
      </w:r>
    </w:p>
    <w:p w:rsidR="0034521D" w:rsidRPr="00E51AE6" w:rsidRDefault="0034521D" w:rsidP="00DE660C">
      <w:pPr>
        <w:pStyle w:val="odstavec"/>
      </w:pPr>
      <w:r w:rsidRPr="00E51AE6">
        <w:t>Konsolidovaná účtovná závierka Obce bola zostavená za predpokladu nepretržitého pokračovania v činnosti jednotlivých účtovných jednotiek tvoriacich konsolidovaný celok, a to v súlade so zákonom o účtovníctve a nadväzujúcimi právnymi predpismi.</w:t>
      </w:r>
    </w:p>
    <w:p w:rsidR="0034521D" w:rsidRDefault="0034521D" w:rsidP="0034521D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34521D" w:rsidRPr="00CF0519" w:rsidRDefault="0034521D" w:rsidP="0034521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6. </w:t>
      </w: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34521D" w:rsidRDefault="0034521D" w:rsidP="0034521D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6"/>
        <w:gridCol w:w="1801"/>
        <w:gridCol w:w="2175"/>
      </w:tblGrid>
      <w:tr w:rsidR="0034521D" w:rsidRPr="005931F2" w:rsidTr="000D2421">
        <w:trPr>
          <w:trHeight w:val="270"/>
        </w:trPr>
        <w:tc>
          <w:tcPr>
            <w:tcW w:w="298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5931F2" w:rsidRDefault="0034521D" w:rsidP="00DE660C">
            <w:pPr>
              <w:pStyle w:val="odstavec"/>
            </w:pPr>
            <w:r w:rsidRPr="005931F2">
              <w:t>Názov položky</w:t>
            </w:r>
          </w:p>
        </w:tc>
        <w:tc>
          <w:tcPr>
            <w:tcW w:w="9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FE71EF" w:rsidRDefault="0034521D" w:rsidP="005A4965">
            <w:pPr>
              <w:pStyle w:val="odstavec"/>
              <w:jc w:val="center"/>
            </w:pPr>
            <w:r w:rsidRPr="00FE71EF">
              <w:t>201</w:t>
            </w:r>
            <w:r w:rsidR="00BE21C9">
              <w:t>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4521D" w:rsidRPr="00FE71EF" w:rsidRDefault="00EF2844" w:rsidP="005A4965">
            <w:pPr>
              <w:pStyle w:val="odstavec"/>
              <w:jc w:val="center"/>
            </w:pPr>
            <w:r>
              <w:t>2018</w:t>
            </w:r>
          </w:p>
        </w:tc>
      </w:tr>
      <w:tr w:rsidR="0034521D" w:rsidRPr="005931F2" w:rsidTr="000D2421">
        <w:trPr>
          <w:trHeight w:val="270"/>
        </w:trPr>
        <w:tc>
          <w:tcPr>
            <w:tcW w:w="298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5931F2" w:rsidRDefault="0034521D" w:rsidP="00DE660C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9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C7C5B" w:rsidRDefault="00BE21C9" w:rsidP="005A4965">
            <w:pPr>
              <w:pStyle w:val="odstavec"/>
              <w:jc w:val="center"/>
            </w:pPr>
            <w:r>
              <w:t>59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4521D" w:rsidRPr="00F708B0" w:rsidRDefault="00DE660C" w:rsidP="005A4965">
            <w:pPr>
              <w:pStyle w:val="odstavec"/>
              <w:jc w:val="center"/>
            </w:pPr>
            <w:r w:rsidRPr="00F708B0">
              <w:t>5</w:t>
            </w:r>
            <w:r w:rsidR="00F708B0" w:rsidRPr="00F708B0">
              <w:t>8</w:t>
            </w:r>
          </w:p>
        </w:tc>
      </w:tr>
      <w:tr w:rsidR="0034521D" w:rsidRPr="005931F2" w:rsidTr="000D2421">
        <w:trPr>
          <w:trHeight w:val="270"/>
        </w:trPr>
        <w:tc>
          <w:tcPr>
            <w:tcW w:w="298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521D" w:rsidRPr="005931F2" w:rsidRDefault="0034521D" w:rsidP="00DE660C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9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C7C5B" w:rsidRDefault="0034521D" w:rsidP="005A4965">
            <w:pPr>
              <w:pStyle w:val="odstavec"/>
              <w:jc w:val="center"/>
            </w:pPr>
            <w:r w:rsidRPr="000C7C5B"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4521D" w:rsidRPr="00F708B0" w:rsidRDefault="0034521D" w:rsidP="005A4965">
            <w:pPr>
              <w:pStyle w:val="odstavec"/>
              <w:jc w:val="center"/>
            </w:pPr>
            <w:r w:rsidRPr="00F708B0">
              <w:t>6</w:t>
            </w:r>
          </w:p>
        </w:tc>
      </w:tr>
    </w:tbl>
    <w:p w:rsidR="0034521D" w:rsidRPr="00594310" w:rsidRDefault="0034521D" w:rsidP="0034521D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34521D" w:rsidRPr="00CF0519" w:rsidRDefault="0034521D" w:rsidP="0034521D">
      <w:pPr>
        <w:pStyle w:val="Nadpis2"/>
        <w:numPr>
          <w:ilvl w:val="0"/>
          <w:numId w:val="0"/>
        </w:numPr>
        <w:ind w:left="360" w:hanging="360"/>
      </w:pPr>
      <w:r>
        <w:t>7. I</w:t>
      </w:r>
      <w:r w:rsidRPr="00CF0519">
        <w:t xml:space="preserve">nformácie o výsledku hospodárenia z dôvodu predaja majetku medzi účtovnými   jednotkami konsolidovaného celku </w:t>
      </w:r>
    </w:p>
    <w:p w:rsidR="0034521D" w:rsidRPr="0044198C" w:rsidRDefault="0034521D" w:rsidP="0034521D">
      <w:pPr>
        <w:jc w:val="both"/>
      </w:pPr>
      <w:r w:rsidRPr="001115CF">
        <w:rPr>
          <w:rFonts w:ascii="Arial" w:hAnsi="Arial" w:cs="Arial"/>
        </w:rPr>
        <w:t>V priebehu účtovného obdobia roku 201</w:t>
      </w:r>
      <w:r w:rsidR="00F708B0">
        <w:rPr>
          <w:rFonts w:ascii="Arial" w:hAnsi="Arial" w:cs="Arial"/>
        </w:rPr>
        <w:t>8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>obce Horné Srnie</w:t>
      </w:r>
      <w:r w:rsidRPr="007E4C10">
        <w:rPr>
          <w:rFonts w:ascii="Arial" w:hAnsi="Arial" w:cs="Arial"/>
          <w:color w:val="C00000"/>
        </w:rPr>
        <w:t xml:space="preserve"> </w:t>
      </w:r>
      <w:r w:rsidRPr="00155160">
        <w:rPr>
          <w:rFonts w:ascii="Arial" w:hAnsi="Arial" w:cs="Arial"/>
        </w:rPr>
        <w:t>neuskutočnil nákup</w:t>
      </w:r>
      <w:r w:rsidRPr="001115CF">
        <w:rPr>
          <w:rFonts w:ascii="Arial" w:hAnsi="Arial" w:cs="Arial"/>
        </w:rPr>
        <w:t xml:space="preserve"> resp. predaj majetku</w:t>
      </w:r>
      <w:r w:rsidRPr="00FA16AC">
        <w:rPr>
          <w:rFonts w:ascii="Arial" w:hAnsi="Arial" w:cs="Arial"/>
        </w:rPr>
        <w:t>.</w:t>
      </w:r>
    </w:p>
    <w:p w:rsidR="0034521D" w:rsidRDefault="0034521D" w:rsidP="0034521D">
      <w:pPr>
        <w:spacing w:before="120" w:after="120"/>
        <w:jc w:val="both"/>
        <w:rPr>
          <w:rFonts w:ascii="Arial" w:hAnsi="Arial" w:cs="Arial"/>
          <w:b/>
          <w:i/>
        </w:rPr>
      </w:pPr>
    </w:p>
    <w:p w:rsidR="0034521D" w:rsidRDefault="0034521D" w:rsidP="0034521D">
      <w:pPr>
        <w:pStyle w:val="Nadpis2"/>
        <w:numPr>
          <w:ilvl w:val="0"/>
          <w:numId w:val="0"/>
        </w:numPr>
        <w:ind w:left="360" w:hanging="360"/>
      </w:pPr>
      <w:r>
        <w:t xml:space="preserve">8. </w:t>
      </w:r>
      <w:r w:rsidRPr="00CF0519">
        <w:t>Informácie</w:t>
      </w:r>
      <w:r>
        <w:t xml:space="preserve"> o účtovných zásadách a účtovných metódach</w:t>
      </w:r>
    </w:p>
    <w:p w:rsidR="0034521D" w:rsidRPr="00211124" w:rsidRDefault="0034521D" w:rsidP="0034521D">
      <w:pPr>
        <w:pStyle w:val="abc"/>
      </w:pPr>
      <w:r w:rsidRPr="00211124">
        <w:t>Dlhodobý nehmotný a dlhodobý hmotný majetok</w:t>
      </w:r>
    </w:p>
    <w:p w:rsidR="0034521D" w:rsidRPr="005931F2" w:rsidRDefault="0034521D" w:rsidP="00DE660C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34521D" w:rsidRPr="005931F2" w:rsidRDefault="0034521D" w:rsidP="00DE660C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34521D" w:rsidRPr="005931F2" w:rsidRDefault="0034521D" w:rsidP="00DE660C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34521D" w:rsidRPr="005931F2" w:rsidRDefault="0034521D" w:rsidP="00DE660C">
      <w:pPr>
        <w:pStyle w:val="odstavec"/>
      </w:pPr>
    </w:p>
    <w:p w:rsidR="0034521D" w:rsidRPr="005931F2" w:rsidRDefault="0034521D" w:rsidP="00DE660C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34521D" w:rsidRPr="005931F2" w:rsidRDefault="0034521D" w:rsidP="00DE660C">
      <w:pPr>
        <w:pStyle w:val="odstavec"/>
      </w:pPr>
    </w:p>
    <w:p w:rsidR="0034521D" w:rsidRDefault="0034521D" w:rsidP="00DE660C">
      <w:pPr>
        <w:pStyle w:val="odstavec"/>
      </w:pPr>
      <w:r w:rsidRPr="005931F2">
        <w:lastRenderedPageBreak/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0F6560" w:rsidRPr="005931F2" w:rsidRDefault="000F6560" w:rsidP="00DE660C">
      <w:pPr>
        <w:pStyle w:val="odstavec"/>
      </w:pPr>
    </w:p>
    <w:p w:rsidR="000F6560" w:rsidRDefault="000F6560" w:rsidP="00DE660C">
      <w:pPr>
        <w:pStyle w:val="odstavec"/>
      </w:pPr>
      <w:r>
        <w:t>Dlhodobý majetok nadobudnutý bezodplatným prevodom pri splynutí, zlúčení, rozdelení alebo pri prevode spr</w:t>
      </w:r>
      <w:r w:rsidR="0097067F">
        <w:t>ávy sa oceňuje reálnou hodnotou.</w:t>
      </w:r>
      <w:r>
        <w:t xml:space="preserve"> Dlhodobý nehmotný a hmotný majetok obstaraný iným spôsobom (napr. bezodplatne nadobudnutý majetok, delimitovaný, novo zistený majetok pri inventarizácii) sa oceňuje reálnou hodnotou. </w:t>
      </w:r>
    </w:p>
    <w:p w:rsidR="00DE6DF9" w:rsidRPr="005931F2" w:rsidRDefault="00DE6DF9" w:rsidP="00DE660C">
      <w:pPr>
        <w:pStyle w:val="odstavec"/>
      </w:pPr>
    </w:p>
    <w:p w:rsidR="0034521D" w:rsidRDefault="0034521D" w:rsidP="00DE660C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34521D" w:rsidRPr="000079A4" w:rsidRDefault="0034521D" w:rsidP="00DE660C">
      <w:pPr>
        <w:pStyle w:val="odstavec"/>
      </w:pP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16"/>
          <w:szCs w:val="16"/>
        </w:rPr>
      </w:pPr>
      <w:r w:rsidRPr="000079A4">
        <w:rPr>
          <w:rFonts w:ascii="Arial" w:hAnsi="Arial" w:cs="Arial"/>
          <w:sz w:val="20"/>
          <w:szCs w:val="20"/>
        </w:rPr>
        <w:t>Predpokladaná doba užívania a odpisové sadzby sú stanovené takto</w:t>
      </w:r>
      <w:r w:rsidRPr="000079A4">
        <w:rPr>
          <w:rFonts w:ascii="Arial" w:hAnsi="Arial" w:cs="Arial"/>
          <w:sz w:val="16"/>
          <w:szCs w:val="16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B7D00" w:rsidRPr="00D809EC" w:rsidTr="003C730E">
        <w:tc>
          <w:tcPr>
            <w:tcW w:w="2962" w:type="dxa"/>
            <w:shd w:val="clear" w:color="auto" w:fill="F2F2F2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7D00">
              <w:rPr>
                <w:rFonts w:ascii="Arial" w:hAnsi="Arial" w:cs="Arial"/>
                <w:b/>
                <w:sz w:val="16"/>
                <w:szCs w:val="16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7D00">
              <w:rPr>
                <w:rFonts w:ascii="Arial" w:hAnsi="Arial" w:cs="Arial"/>
                <w:b/>
                <w:sz w:val="16"/>
                <w:szCs w:val="16"/>
              </w:rPr>
              <w:t xml:space="preserve">Predpokladaná doba </w:t>
            </w:r>
          </w:p>
          <w:p w:rsidR="006B7D00" w:rsidRPr="006B7D00" w:rsidRDefault="006B7D00" w:rsidP="003C73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7D00">
              <w:rPr>
                <w:rFonts w:ascii="Arial" w:hAnsi="Arial" w:cs="Arial"/>
                <w:b/>
                <w:sz w:val="16"/>
                <w:szCs w:val="16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7D00">
              <w:rPr>
                <w:rFonts w:ascii="Arial" w:hAnsi="Arial" w:cs="Arial"/>
                <w:b/>
                <w:sz w:val="16"/>
                <w:szCs w:val="16"/>
              </w:rPr>
              <w:t>Ročná odpisová sadzba</w:t>
            </w:r>
          </w:p>
          <w:p w:rsidR="006B7D00" w:rsidRPr="006B7D00" w:rsidRDefault="006B7D00" w:rsidP="003C73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7D00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</w:tr>
      <w:tr w:rsidR="006B7D00" w:rsidRPr="003D0CF2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6B7D00" w:rsidRPr="003D0CF2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1/6</w:t>
            </w:r>
          </w:p>
        </w:tc>
      </w:tr>
      <w:tr w:rsidR="006B7D00" w:rsidRPr="003D0CF2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1/8</w:t>
            </w:r>
          </w:p>
        </w:tc>
      </w:tr>
      <w:tr w:rsidR="006B7D00" w:rsidRPr="003D0CF2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</w:tr>
      <w:tr w:rsidR="006B7D00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1/20</w:t>
            </w:r>
          </w:p>
        </w:tc>
      </w:tr>
      <w:tr w:rsidR="006B7D00" w:rsidTr="003C730E">
        <w:tc>
          <w:tcPr>
            <w:tcW w:w="2962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071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4173" w:type="dxa"/>
          </w:tcPr>
          <w:p w:rsidR="006B7D00" w:rsidRPr="006B7D00" w:rsidRDefault="006B7D00" w:rsidP="003C73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D00">
              <w:rPr>
                <w:rFonts w:ascii="Arial" w:hAnsi="Arial" w:cs="Arial"/>
                <w:sz w:val="16"/>
                <w:szCs w:val="16"/>
              </w:rPr>
              <w:t>1/40</w:t>
            </w:r>
          </w:p>
        </w:tc>
      </w:tr>
    </w:tbl>
    <w:p w:rsidR="0034521D" w:rsidRPr="00B06509" w:rsidRDefault="0034521D" w:rsidP="00DE660C">
      <w:pPr>
        <w:pStyle w:val="odstavec"/>
      </w:pPr>
      <w:r w:rsidRPr="00B06509">
        <w:tab/>
      </w:r>
      <w:r w:rsidRPr="00B06509">
        <w:tab/>
      </w:r>
    </w:p>
    <w:p w:rsidR="0034521D" w:rsidRPr="00B06509" w:rsidRDefault="0034521D" w:rsidP="0034521D">
      <w:pPr>
        <w:pStyle w:val="abc"/>
      </w:pPr>
      <w:r w:rsidRPr="00B06509">
        <w:t>Dlhodobý finančný majetok</w:t>
      </w:r>
    </w:p>
    <w:p w:rsidR="0034521D" w:rsidRPr="005931F2" w:rsidRDefault="0034521D" w:rsidP="00DE660C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34521D" w:rsidRPr="005931F2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Zásoby</w:t>
      </w:r>
    </w:p>
    <w:p w:rsidR="006B7D00" w:rsidRPr="00E51AE6" w:rsidRDefault="0034521D" w:rsidP="0034521D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E51AE6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  <w:r>
        <w:rPr>
          <w:b w:val="0"/>
          <w:sz w:val="20"/>
          <w:szCs w:val="20"/>
        </w:rPr>
        <w:t xml:space="preserve"> </w:t>
      </w:r>
      <w:r w:rsidRPr="00E51AE6">
        <w:rPr>
          <w:b w:val="0"/>
          <w:sz w:val="20"/>
          <w:szCs w:val="20"/>
        </w:rPr>
        <w:t>Zásoby vytvorené vlastnou činnosťou sa oceňujú vlastnými nákladmi. Toto ocenenie sa upravuje o zníženie hodnoty zásob.</w:t>
      </w:r>
    </w:p>
    <w:p w:rsidR="0034521D" w:rsidRPr="00DA0745" w:rsidRDefault="0034521D" w:rsidP="0034521D">
      <w:pPr>
        <w:pStyle w:val="abc"/>
      </w:pPr>
      <w:r w:rsidRPr="00DA0745">
        <w:t>Pohľadávky</w:t>
      </w:r>
    </w:p>
    <w:p w:rsidR="0034521D" w:rsidRPr="005931F2" w:rsidRDefault="0034521D" w:rsidP="00DE660C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</w:t>
      </w:r>
      <w:r w:rsidR="00F708B0">
        <w:t xml:space="preserve"> </w:t>
      </w:r>
      <w:r w:rsidRPr="005931F2">
        <w:t>j. vrátane nákladov súvisiacich s obstaraním.</w:t>
      </w:r>
    </w:p>
    <w:p w:rsidR="0034521D" w:rsidRPr="005931F2" w:rsidRDefault="0034521D" w:rsidP="00DE660C">
      <w:pPr>
        <w:pStyle w:val="odstavec"/>
      </w:pPr>
    </w:p>
    <w:p w:rsidR="0034521D" w:rsidRPr="005931F2" w:rsidRDefault="0034521D" w:rsidP="00DE660C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Finančné účty</w:t>
      </w:r>
    </w:p>
    <w:p w:rsidR="0034521D" w:rsidRPr="005931F2" w:rsidRDefault="0034521D" w:rsidP="00DE660C">
      <w:pPr>
        <w:pStyle w:val="odstavec"/>
      </w:pPr>
      <w:r w:rsidRPr="005931F2">
        <w:t>Peňažné prostriedky a ceniny sa oceňujú menovitou hodnotou.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Náklady budúcich období a príjmy budúcich období</w:t>
      </w:r>
    </w:p>
    <w:p w:rsidR="0034521D" w:rsidRPr="00211124" w:rsidRDefault="0034521D" w:rsidP="00DE660C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Rezervy</w:t>
      </w:r>
    </w:p>
    <w:p w:rsidR="0034521D" w:rsidRPr="00211124" w:rsidRDefault="0034521D" w:rsidP="00DE660C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Záväzky</w:t>
      </w:r>
    </w:p>
    <w:p w:rsidR="0034521D" w:rsidRPr="00211124" w:rsidRDefault="0034521D" w:rsidP="00DE660C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34521D" w:rsidRPr="00211124" w:rsidRDefault="0034521D" w:rsidP="00DE660C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34521D" w:rsidRPr="00211124" w:rsidRDefault="0034521D" w:rsidP="0034521D">
      <w:pPr>
        <w:pStyle w:val="abc"/>
      </w:pPr>
      <w:r w:rsidRPr="00211124">
        <w:lastRenderedPageBreak/>
        <w:t>Výdavky budúcich období a výnosy budúcich období</w:t>
      </w:r>
    </w:p>
    <w:p w:rsidR="0034521D" w:rsidRPr="00211124" w:rsidRDefault="0034521D" w:rsidP="00DE660C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</w:pPr>
      <w:r w:rsidRPr="00211124">
        <w:t>Cudzia mena</w:t>
      </w:r>
    </w:p>
    <w:p w:rsidR="00D17854" w:rsidRDefault="0034521D" w:rsidP="00DE660C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34521D" w:rsidRDefault="0034521D" w:rsidP="00DE660C">
      <w:pPr>
        <w:pStyle w:val="odstavec"/>
      </w:pP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k</w:t>
      </w:r>
      <w:r w:rsidRPr="000079A4">
        <w:rPr>
          <w:rFonts w:ascii="Arial" w:hAnsi="Arial" w:cs="Arial"/>
          <w:b/>
        </w:rPr>
        <w:t>)   Zásady pre vykazovanie transferov</w:t>
      </w: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9A4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9A4">
        <w:rPr>
          <w:rFonts w:ascii="Arial" w:hAnsi="Arial" w:cs="Arial"/>
          <w:b/>
          <w:sz w:val="20"/>
          <w:szCs w:val="20"/>
        </w:rPr>
        <w:t>Bežný transfer</w:t>
      </w:r>
      <w:r w:rsidRPr="000079A4">
        <w:rPr>
          <w:rFonts w:ascii="Arial" w:hAnsi="Arial" w:cs="Arial"/>
          <w:sz w:val="20"/>
          <w:szCs w:val="20"/>
        </w:rPr>
        <w:t xml:space="preserve"> od </w:t>
      </w:r>
      <w:r w:rsidRPr="000079A4">
        <w:rPr>
          <w:rFonts w:ascii="Arial" w:hAnsi="Arial" w:cs="Arial"/>
          <w:sz w:val="20"/>
          <w:szCs w:val="20"/>
          <w:u w:val="single"/>
        </w:rPr>
        <w:t>cudzích subjektov</w:t>
      </w:r>
      <w:r w:rsidRPr="000079A4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9A4">
        <w:rPr>
          <w:rFonts w:ascii="Arial" w:hAnsi="Arial" w:cs="Arial"/>
          <w:b/>
          <w:sz w:val="20"/>
          <w:szCs w:val="20"/>
        </w:rPr>
        <w:t>Bežný transfer</w:t>
      </w:r>
      <w:r w:rsidRPr="000079A4">
        <w:rPr>
          <w:rFonts w:ascii="Arial" w:hAnsi="Arial" w:cs="Arial"/>
          <w:sz w:val="20"/>
          <w:szCs w:val="20"/>
        </w:rPr>
        <w:t xml:space="preserve"> od </w:t>
      </w:r>
      <w:r w:rsidRPr="000079A4">
        <w:rPr>
          <w:rFonts w:ascii="Arial" w:hAnsi="Arial" w:cs="Arial"/>
          <w:sz w:val="20"/>
          <w:szCs w:val="20"/>
          <w:u w:val="single"/>
        </w:rPr>
        <w:t>zriaďovateľa</w:t>
      </w:r>
      <w:r w:rsidRPr="000079A4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9A4">
        <w:rPr>
          <w:rFonts w:ascii="Arial" w:hAnsi="Arial" w:cs="Arial"/>
          <w:b/>
          <w:sz w:val="20"/>
          <w:szCs w:val="20"/>
        </w:rPr>
        <w:t>Kapitálový transfer</w:t>
      </w:r>
      <w:r w:rsidRPr="000079A4">
        <w:rPr>
          <w:rFonts w:ascii="Arial" w:hAnsi="Arial" w:cs="Arial"/>
          <w:sz w:val="20"/>
          <w:szCs w:val="20"/>
        </w:rPr>
        <w:t xml:space="preserve"> od </w:t>
      </w:r>
      <w:r w:rsidRPr="000079A4">
        <w:rPr>
          <w:rFonts w:ascii="Arial" w:hAnsi="Arial" w:cs="Arial"/>
          <w:sz w:val="20"/>
          <w:szCs w:val="20"/>
          <w:u w:val="single"/>
        </w:rPr>
        <w:t>cudzích subjektov</w:t>
      </w:r>
      <w:r w:rsidRPr="000079A4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4521D" w:rsidRPr="000079A4" w:rsidRDefault="0034521D" w:rsidP="0034521D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9A4">
        <w:rPr>
          <w:rFonts w:ascii="Arial" w:hAnsi="Arial" w:cs="Arial"/>
          <w:b/>
          <w:sz w:val="20"/>
          <w:szCs w:val="20"/>
        </w:rPr>
        <w:t>Kapitálový transfer</w:t>
      </w:r>
      <w:r w:rsidRPr="000079A4">
        <w:rPr>
          <w:rFonts w:ascii="Arial" w:hAnsi="Arial" w:cs="Arial"/>
          <w:sz w:val="20"/>
          <w:szCs w:val="20"/>
        </w:rPr>
        <w:t xml:space="preserve"> od </w:t>
      </w:r>
      <w:r w:rsidRPr="000079A4">
        <w:rPr>
          <w:rFonts w:ascii="Arial" w:hAnsi="Arial" w:cs="Arial"/>
          <w:sz w:val="20"/>
          <w:szCs w:val="20"/>
          <w:u w:val="single"/>
        </w:rPr>
        <w:t>zriaďovateľa</w:t>
      </w:r>
      <w:r w:rsidRPr="000079A4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34521D">
      <w:pPr>
        <w:pStyle w:val="abc"/>
        <w:numPr>
          <w:ilvl w:val="0"/>
          <w:numId w:val="0"/>
        </w:numPr>
      </w:pPr>
      <w:r>
        <w:t xml:space="preserve">l)   </w:t>
      </w:r>
      <w:r w:rsidRPr="00211124">
        <w:t xml:space="preserve">Výnosy </w:t>
      </w:r>
    </w:p>
    <w:p w:rsidR="0034521D" w:rsidRPr="00211124" w:rsidRDefault="0034521D" w:rsidP="00DE660C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34521D" w:rsidRPr="00211124" w:rsidRDefault="0034521D" w:rsidP="00DE660C">
      <w:pPr>
        <w:pStyle w:val="odstavec"/>
      </w:pPr>
    </w:p>
    <w:p w:rsidR="0034521D" w:rsidRPr="00211124" w:rsidRDefault="0034521D" w:rsidP="00DE660C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34521D" w:rsidRDefault="0034521D" w:rsidP="0034521D">
      <w:pPr>
        <w:spacing w:before="120" w:after="120"/>
        <w:jc w:val="both"/>
        <w:rPr>
          <w:rFonts w:ascii="Arial" w:hAnsi="Arial" w:cs="Arial"/>
        </w:rPr>
      </w:pPr>
    </w:p>
    <w:p w:rsidR="0034521D" w:rsidRPr="00A84BEC" w:rsidRDefault="0034521D" w:rsidP="0034521D">
      <w:pPr>
        <w:spacing w:before="120" w:after="120"/>
        <w:jc w:val="both"/>
        <w:rPr>
          <w:rFonts w:ascii="Arial" w:hAnsi="Arial" w:cs="Arial"/>
        </w:rPr>
      </w:pPr>
    </w:p>
    <w:p w:rsidR="0034521D" w:rsidRPr="00CF0519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34521D" w:rsidRPr="00CF0519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34521D" w:rsidRPr="00A84BEC" w:rsidRDefault="0034521D" w:rsidP="0034521D">
      <w:pPr>
        <w:jc w:val="both"/>
        <w:rPr>
          <w:rFonts w:ascii="Arial" w:hAnsi="Arial" w:cs="Arial"/>
        </w:rPr>
      </w:pPr>
    </w:p>
    <w:p w:rsidR="0034521D" w:rsidRPr="00121DB8" w:rsidRDefault="0034521D" w:rsidP="0034521D">
      <w:pPr>
        <w:numPr>
          <w:ilvl w:val="0"/>
          <w:numId w:val="7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34521D" w:rsidRDefault="0034521D" w:rsidP="0034521D">
      <w:pPr>
        <w:jc w:val="both"/>
        <w:rPr>
          <w:rFonts w:ascii="Arial" w:hAnsi="Arial" w:cs="Arial"/>
        </w:rPr>
      </w:pPr>
    </w:p>
    <w:p w:rsidR="0034521D" w:rsidRDefault="0034521D" w:rsidP="0034521D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Horné Srnie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34521D" w:rsidRDefault="0034521D" w:rsidP="0034521D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34521D" w:rsidRPr="00A84BEC" w:rsidTr="000D2421">
        <w:tc>
          <w:tcPr>
            <w:tcW w:w="5438" w:type="dxa"/>
            <w:vAlign w:val="center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34521D" w:rsidRPr="00A84BEC" w:rsidRDefault="0034521D" w:rsidP="000D242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34521D" w:rsidRPr="00A84BEC" w:rsidTr="000D2421">
        <w:tc>
          <w:tcPr>
            <w:tcW w:w="5438" w:type="dxa"/>
            <w:vAlign w:val="center"/>
          </w:tcPr>
          <w:p w:rsidR="0034521D" w:rsidRPr="00A84BEC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MŠ V.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Mitúcha</w:t>
            </w:r>
            <w:proofErr w:type="spellEnd"/>
          </w:p>
        </w:tc>
        <w:tc>
          <w:tcPr>
            <w:tcW w:w="1301" w:type="dxa"/>
            <w:vAlign w:val="center"/>
          </w:tcPr>
          <w:p w:rsidR="0034521D" w:rsidRPr="0087216D" w:rsidRDefault="0034521D" w:rsidP="000D2421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7216D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34521D" w:rsidRPr="00356704" w:rsidRDefault="00356704" w:rsidP="0035670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567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34521D" w:rsidRPr="00356704" w:rsidRDefault="00356704" w:rsidP="0035670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567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34521D" w:rsidRDefault="0034521D" w:rsidP="0034521D">
      <w:pPr>
        <w:spacing w:before="120" w:after="60"/>
        <w:jc w:val="both"/>
        <w:rPr>
          <w:rFonts w:ascii="Arial" w:hAnsi="Arial" w:cs="Arial"/>
          <w:i/>
          <w:color w:val="C00000"/>
        </w:rPr>
      </w:pPr>
      <w:r w:rsidRPr="0087216D">
        <w:rPr>
          <w:rFonts w:ascii="Arial" w:hAnsi="Arial" w:cs="Arial"/>
          <w:i/>
        </w:rPr>
        <w:t xml:space="preserve">Metóda úplnej konsolidácie bola použitá pri </w:t>
      </w:r>
      <w:r w:rsidR="006B7D00">
        <w:rPr>
          <w:rFonts w:ascii="Arial" w:hAnsi="Arial" w:cs="Arial"/>
          <w:i/>
        </w:rPr>
        <w:t>dcérskej účtovnej jednotke. Metóda podielovej konsolidácie a metóda vlastného imania nebola použitá.</w:t>
      </w:r>
      <w:r>
        <w:rPr>
          <w:rFonts w:ascii="Arial" w:hAnsi="Arial" w:cs="Arial"/>
          <w:i/>
          <w:color w:val="C00000"/>
        </w:rPr>
        <w:t>.</w:t>
      </w:r>
      <w:r w:rsidRPr="00630431">
        <w:rPr>
          <w:rFonts w:ascii="Arial" w:hAnsi="Arial" w:cs="Arial"/>
          <w:i/>
          <w:color w:val="C00000"/>
        </w:rPr>
        <w:t xml:space="preserve"> </w:t>
      </w:r>
    </w:p>
    <w:p w:rsidR="0034521D" w:rsidRPr="00630431" w:rsidRDefault="0034521D" w:rsidP="0034521D">
      <w:pPr>
        <w:spacing w:before="120" w:after="60"/>
        <w:jc w:val="both"/>
        <w:rPr>
          <w:rFonts w:ascii="Arial" w:hAnsi="Arial" w:cs="Arial"/>
          <w:i/>
          <w:color w:val="C00000"/>
        </w:rPr>
      </w:pPr>
    </w:p>
    <w:p w:rsidR="0034521D" w:rsidRPr="00A84BEC" w:rsidRDefault="0034521D" w:rsidP="0034521D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34521D" w:rsidRPr="00A84BEC" w:rsidRDefault="0034521D" w:rsidP="0034521D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34521D" w:rsidRPr="00A84BEC" w:rsidRDefault="0034521D" w:rsidP="0034521D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34521D" w:rsidRDefault="0034521D" w:rsidP="0034521D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97067F" w:rsidRDefault="0097067F" w:rsidP="0034521D">
      <w:pPr>
        <w:autoSpaceDE w:val="0"/>
        <w:autoSpaceDN w:val="0"/>
        <w:adjustRightInd w:val="0"/>
        <w:rPr>
          <w:rFonts w:ascii="Arial" w:hAnsi="Arial" w:cs="Arial"/>
        </w:rPr>
      </w:pPr>
    </w:p>
    <w:p w:rsidR="006B3120" w:rsidRPr="00A84BEC" w:rsidRDefault="006B3120" w:rsidP="0034521D">
      <w:pPr>
        <w:autoSpaceDE w:val="0"/>
        <w:autoSpaceDN w:val="0"/>
        <w:adjustRightInd w:val="0"/>
        <w:rPr>
          <w:rFonts w:ascii="Arial" w:hAnsi="Arial" w:cs="Arial"/>
        </w:rPr>
      </w:pPr>
    </w:p>
    <w:p w:rsidR="0034521D" w:rsidRPr="00121DB8" w:rsidRDefault="0034521D" w:rsidP="0034521D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34521D" w:rsidRPr="0087216D" w:rsidRDefault="0034521D" w:rsidP="0034521D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34521D" w:rsidRDefault="0034521D" w:rsidP="0034521D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D17854" w:rsidRPr="007E4C10" w:rsidRDefault="00D17854" w:rsidP="0034521D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34521D" w:rsidRPr="00261310" w:rsidRDefault="0034521D" w:rsidP="0034521D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lastRenderedPageBreak/>
        <w:t>Konsolidácia medzivýsledku</w:t>
      </w:r>
    </w:p>
    <w:p w:rsidR="0034521D" w:rsidRDefault="0034521D" w:rsidP="0034521D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87216D">
        <w:rPr>
          <w:rFonts w:ascii="Arial" w:hAnsi="Arial" w:cs="Arial"/>
        </w:rPr>
        <w:t>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34521D" w:rsidRDefault="0034521D" w:rsidP="0034521D">
      <w:pPr>
        <w:rPr>
          <w:rFonts w:ascii="Arial" w:hAnsi="Arial" w:cs="Arial"/>
          <w:b/>
        </w:rPr>
      </w:pPr>
    </w:p>
    <w:p w:rsidR="0034521D" w:rsidRDefault="0034521D" w:rsidP="0034521D">
      <w:pPr>
        <w:jc w:val="center"/>
        <w:rPr>
          <w:rFonts w:ascii="Arial" w:hAnsi="Arial" w:cs="Arial"/>
          <w:b/>
        </w:rPr>
      </w:pPr>
    </w:p>
    <w:p w:rsidR="0034521D" w:rsidRDefault="0034521D" w:rsidP="0034521D">
      <w:pPr>
        <w:jc w:val="center"/>
        <w:rPr>
          <w:rFonts w:ascii="Arial" w:hAnsi="Arial" w:cs="Arial"/>
          <w:b/>
        </w:rPr>
      </w:pPr>
    </w:p>
    <w:p w:rsidR="0034521D" w:rsidRPr="00261310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34521D" w:rsidRPr="00261310" w:rsidRDefault="0034521D" w:rsidP="0034521D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34521D" w:rsidRPr="00AF7754" w:rsidRDefault="0034521D" w:rsidP="0034521D">
      <w:pPr>
        <w:numPr>
          <w:ilvl w:val="0"/>
          <w:numId w:val="4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34521D" w:rsidRDefault="0034521D" w:rsidP="0034521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</w:t>
      </w:r>
      <w:r w:rsidRPr="0087216D">
        <w:rPr>
          <w:rFonts w:ascii="Arial" w:hAnsi="Arial" w:cs="Arial"/>
          <w:iCs/>
        </w:rPr>
        <w:t>obce Horné Srnie zahŕňa</w:t>
      </w:r>
      <w:r w:rsidRPr="00023B70">
        <w:rPr>
          <w:rFonts w:ascii="Arial" w:hAnsi="Arial" w:cs="Arial"/>
          <w:iCs/>
        </w:rPr>
        <w:t xml:space="preserve"> </w:t>
      </w:r>
      <w:r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>ú</w:t>
      </w:r>
      <w:r w:rsidRPr="00023B70">
        <w:rPr>
          <w:rFonts w:ascii="Arial" w:hAnsi="Arial" w:cs="Arial"/>
          <w:iCs/>
        </w:rPr>
        <w:t xml:space="preserve"> organizác</w:t>
      </w:r>
      <w:r>
        <w:rPr>
          <w:rFonts w:ascii="Arial" w:hAnsi="Arial" w:cs="Arial"/>
          <w:iCs/>
        </w:rPr>
        <w:t>iu</w:t>
      </w:r>
      <w:r w:rsidR="006B3120">
        <w:rPr>
          <w:rFonts w:ascii="Arial" w:hAnsi="Arial" w:cs="Arial"/>
          <w:iCs/>
        </w:rPr>
        <w:t xml:space="preserve">, 0 obchodných spoločností a 0 príspevkových spoločností. </w:t>
      </w:r>
      <w:r>
        <w:rPr>
          <w:rFonts w:ascii="Arial" w:hAnsi="Arial" w:cs="Arial"/>
          <w:iCs/>
        </w:rPr>
        <w:t xml:space="preserve"> Identifikačné údaje o účtovných jednotkách konsolidovaného celku sú uvedené v tabuľkovej </w:t>
      </w:r>
      <w:r w:rsidRPr="0087216D">
        <w:rPr>
          <w:rFonts w:ascii="Arial" w:hAnsi="Arial" w:cs="Arial"/>
          <w:iCs/>
        </w:rPr>
        <w:t>časti (tabuľka č. 1).</w:t>
      </w:r>
    </w:p>
    <w:p w:rsidR="0034521D" w:rsidRPr="00023B70" w:rsidRDefault="0034521D" w:rsidP="0034521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34521D" w:rsidRDefault="0034521D" w:rsidP="0034521D">
      <w:pPr>
        <w:numPr>
          <w:ilvl w:val="0"/>
          <w:numId w:val="4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C93711" w:rsidRPr="002E4142" w:rsidRDefault="00C93711" w:rsidP="00C93711">
      <w:pPr>
        <w:pStyle w:val="odstavec"/>
      </w:pPr>
      <w:r>
        <w:rPr>
          <w:b/>
          <w:u w:val="single"/>
        </w:rPr>
        <w:t xml:space="preserve">a). </w:t>
      </w:r>
      <w:r w:rsidR="0034521D" w:rsidRPr="002E4142">
        <w:rPr>
          <w:b/>
          <w:u w:val="single"/>
        </w:rPr>
        <w:t>Prehľad o pohybe dlhodobého nehmotného a dlhodobého hmotného majetku</w:t>
      </w:r>
      <w:r w:rsidR="0034521D" w:rsidRPr="002E4142">
        <w:t xml:space="preserve"> od 1. januára 201</w:t>
      </w:r>
      <w:r w:rsidR="001732EE">
        <w:t>8</w:t>
      </w:r>
      <w:r w:rsidR="0034521D" w:rsidRPr="002E4142">
        <w:t xml:space="preserve"> do 31. decembra 201</w:t>
      </w:r>
      <w:r w:rsidR="001732EE">
        <w:t>8</w:t>
      </w:r>
      <w:r w:rsidR="0034521D" w:rsidRPr="002E4142">
        <w:t xml:space="preserve"> je uvedený  v tabuľkovej časti  konsolidovaných poznámok (tabuľka č. 2). </w:t>
      </w:r>
    </w:p>
    <w:p w:rsidR="001732EE" w:rsidRPr="001732EE" w:rsidRDefault="001732EE" w:rsidP="001732E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  <w:szCs w:val="20"/>
        </w:rPr>
      </w:pPr>
      <w:r w:rsidRPr="001732EE">
        <w:rPr>
          <w:rFonts w:ascii="Arial" w:hAnsi="Arial" w:cs="Arial"/>
          <w:b w:val="0"/>
          <w:sz w:val="20"/>
          <w:szCs w:val="20"/>
        </w:rPr>
        <w:t xml:space="preserve">Prírastok na dlhodobom hmotnom majetku bol z dôvodu rekonštrukcie ambulancie detského lekára     /26 423,40 EUR/, rekonštrukcie strechy KD /100 198,80 EUR/, vybudovania bezbariérového WC v budove KD /7 960,- EUR/, rekonštrukcie strechy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OcÚ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 xml:space="preserve"> /27 358,80 EUR/, vybudovania spevnenej plochy pri KD a zberového miesta v rámci projektu „Intenzifikácia triedeného zberu komunálneho odpadu“   /132 218,03 EUR/, vybudovania spevnenej plochy na cintoríne /27 602,80 EUR/, rekonštrukcie MK a chodníkov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ul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Kamenecká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 xml:space="preserve">,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Zbezianska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 xml:space="preserve">, Pod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Orešovcom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>, Prúdová, Záhumenská a ul. Janka Kráľa /521 114,25 EUR/.</w:t>
      </w:r>
    </w:p>
    <w:p w:rsidR="001732EE" w:rsidRPr="001732EE" w:rsidRDefault="001732EE" w:rsidP="001732E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1732EE">
        <w:rPr>
          <w:rFonts w:ascii="Arial" w:hAnsi="Arial" w:cs="Arial"/>
          <w:b w:val="0"/>
          <w:sz w:val="20"/>
          <w:szCs w:val="20"/>
        </w:rPr>
        <w:t xml:space="preserve">Na účte 022 je vykázaný prírastok majetku, ktorý vznikol kúpou 12 ks kruhových </w:t>
      </w:r>
      <w:proofErr w:type="spellStart"/>
      <w:r w:rsidRPr="001732EE">
        <w:rPr>
          <w:rFonts w:ascii="Arial" w:hAnsi="Arial" w:cs="Arial"/>
          <w:b w:val="0"/>
          <w:sz w:val="20"/>
          <w:szCs w:val="20"/>
        </w:rPr>
        <w:t>polopodzemných</w:t>
      </w:r>
      <w:proofErr w:type="spellEnd"/>
      <w:r w:rsidRPr="001732EE">
        <w:rPr>
          <w:rFonts w:ascii="Arial" w:hAnsi="Arial" w:cs="Arial"/>
          <w:b w:val="0"/>
          <w:sz w:val="20"/>
          <w:szCs w:val="20"/>
        </w:rPr>
        <w:t xml:space="preserve"> kontajnerov /47 335,92 EUR/, kúpou ozvučovacej techniky /2 389,- EUR/, kúpou kosačky /3 349,90 EUR/ a nákupom kamerového systému /8 502,- EUR/.</w:t>
      </w:r>
    </w:p>
    <w:p w:rsidR="00C93711" w:rsidRPr="001732EE" w:rsidRDefault="001732EE" w:rsidP="001732E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  <w:szCs w:val="20"/>
        </w:rPr>
      </w:pPr>
      <w:r w:rsidRPr="001732EE">
        <w:rPr>
          <w:rFonts w:ascii="Arial" w:hAnsi="Arial" w:cs="Arial"/>
          <w:b w:val="0"/>
          <w:sz w:val="20"/>
          <w:szCs w:val="20"/>
        </w:rPr>
        <w:t>Úbytok na dlhodobom hmotnom majetku na účte 021 bol spôsobený predajom 1 bytu v bytovom dome   č. 762 a predajom pozemku</w:t>
      </w:r>
      <w:r w:rsidRPr="001732EE">
        <w:rPr>
          <w:rFonts w:ascii="Arial" w:hAnsi="Arial" w:cs="Arial"/>
          <w:b w:val="0"/>
          <w:color w:val="FF0000"/>
          <w:sz w:val="20"/>
          <w:szCs w:val="20"/>
        </w:rPr>
        <w:t>.</w:t>
      </w:r>
    </w:p>
    <w:p w:rsidR="0034521D" w:rsidRPr="00C93711" w:rsidRDefault="0034521D" w:rsidP="00C9371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34521D" w:rsidRPr="00E412F0" w:rsidRDefault="0034521D" w:rsidP="0034521D">
      <w:pPr>
        <w:spacing w:before="60"/>
        <w:jc w:val="both"/>
        <w:rPr>
          <w:rFonts w:ascii="Arial" w:hAnsi="Arial" w:cs="Arial"/>
          <w:b/>
          <w:u w:val="single"/>
        </w:rPr>
      </w:pPr>
      <w:r w:rsidRPr="00E412F0">
        <w:rPr>
          <w:rFonts w:ascii="Arial" w:hAnsi="Arial" w:cs="Arial"/>
          <w:b/>
        </w:rPr>
        <w:t>b</w:t>
      </w:r>
      <w:r w:rsidRPr="00E412F0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34521D" w:rsidRPr="000E17F6" w:rsidRDefault="0034521D" w:rsidP="0034521D">
      <w:pPr>
        <w:spacing w:before="60"/>
        <w:jc w:val="both"/>
        <w:rPr>
          <w:rFonts w:ascii="Arial" w:hAnsi="Arial" w:cs="Arial"/>
        </w:rPr>
      </w:pPr>
    </w:p>
    <w:p w:rsidR="0034521D" w:rsidRDefault="0034521D" w:rsidP="0034521D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E412F0">
        <w:rPr>
          <w:rFonts w:ascii="Arial" w:hAnsi="Arial" w:cs="Arial"/>
          <w:b w:val="0"/>
          <w:sz w:val="20"/>
          <w:szCs w:val="20"/>
        </w:rPr>
        <w:t>Majetok je poistený pre prípad</w:t>
      </w:r>
      <w:r>
        <w:rPr>
          <w:rFonts w:ascii="Arial" w:hAnsi="Arial" w:cs="Arial"/>
          <w:b w:val="0"/>
          <w:sz w:val="20"/>
          <w:szCs w:val="20"/>
        </w:rPr>
        <w:t xml:space="preserve"> škody spôsobenej</w:t>
      </w:r>
      <w:r w:rsidRPr="00E412F0">
        <w:rPr>
          <w:rFonts w:ascii="Arial" w:hAnsi="Arial" w:cs="Arial"/>
          <w:b w:val="0"/>
          <w:sz w:val="20"/>
          <w:szCs w:val="20"/>
        </w:rPr>
        <w:t xml:space="preserve"> živelnou udalosťou, škod</w:t>
      </w:r>
      <w:r>
        <w:rPr>
          <w:rFonts w:ascii="Arial" w:hAnsi="Arial" w:cs="Arial"/>
          <w:b w:val="0"/>
          <w:sz w:val="20"/>
          <w:szCs w:val="20"/>
        </w:rPr>
        <w:t xml:space="preserve">y spôsobenej vodou z vodovodných </w:t>
      </w:r>
    </w:p>
    <w:p w:rsidR="0034521D" w:rsidRDefault="0034521D" w:rsidP="0034521D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E412F0">
        <w:rPr>
          <w:rFonts w:ascii="Arial" w:hAnsi="Arial" w:cs="Arial"/>
          <w:b w:val="0"/>
          <w:sz w:val="20"/>
          <w:szCs w:val="20"/>
        </w:rPr>
        <w:t>zariadení, škody spôsoben</w:t>
      </w:r>
      <w:r>
        <w:rPr>
          <w:rFonts w:ascii="Arial" w:hAnsi="Arial" w:cs="Arial"/>
          <w:b w:val="0"/>
          <w:sz w:val="20"/>
          <w:szCs w:val="20"/>
        </w:rPr>
        <w:t>ej</w:t>
      </w:r>
      <w:r w:rsidRPr="00E412F0">
        <w:rPr>
          <w:rFonts w:ascii="Arial" w:hAnsi="Arial" w:cs="Arial"/>
          <w:b w:val="0"/>
          <w:sz w:val="20"/>
          <w:szCs w:val="20"/>
        </w:rPr>
        <w:t xml:space="preserve"> odcudzením, </w:t>
      </w:r>
      <w:r>
        <w:rPr>
          <w:rFonts w:ascii="Arial" w:hAnsi="Arial" w:cs="Arial"/>
          <w:b w:val="0"/>
          <w:sz w:val="20"/>
          <w:szCs w:val="20"/>
        </w:rPr>
        <w:t xml:space="preserve">vandalizmom, </w:t>
      </w:r>
      <w:r w:rsidRPr="00E412F0">
        <w:rPr>
          <w:rFonts w:ascii="Arial" w:hAnsi="Arial" w:cs="Arial"/>
          <w:b w:val="0"/>
          <w:sz w:val="20"/>
          <w:szCs w:val="20"/>
        </w:rPr>
        <w:t>p</w:t>
      </w:r>
      <w:r>
        <w:rPr>
          <w:rFonts w:ascii="Arial" w:hAnsi="Arial" w:cs="Arial"/>
          <w:b w:val="0"/>
          <w:sz w:val="20"/>
          <w:szCs w:val="20"/>
        </w:rPr>
        <w:t>oškodením, alebo zničením elektrických zariadení..</w:t>
      </w:r>
      <w:r w:rsidRPr="00E412F0">
        <w:rPr>
          <w:rFonts w:ascii="Arial" w:hAnsi="Arial" w:cs="Arial"/>
          <w:b w:val="0"/>
          <w:sz w:val="20"/>
          <w:szCs w:val="20"/>
        </w:rPr>
        <w:t>.</w:t>
      </w:r>
    </w:p>
    <w:p w:rsidR="0034521D" w:rsidRPr="0071585D" w:rsidRDefault="0034521D" w:rsidP="003452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412F0">
        <w:rPr>
          <w:rFonts w:ascii="Arial" w:hAnsi="Arial" w:cs="Arial"/>
          <w:b w:val="0"/>
          <w:sz w:val="20"/>
          <w:szCs w:val="20"/>
        </w:rPr>
        <w:t xml:space="preserve">Majetok je poistený v poisťovniach: </w:t>
      </w:r>
      <w:proofErr w:type="spellStart"/>
      <w:r w:rsidRPr="00E412F0">
        <w:rPr>
          <w:rFonts w:ascii="Arial" w:hAnsi="Arial" w:cs="Arial"/>
          <w:b w:val="0"/>
          <w:sz w:val="20"/>
          <w:szCs w:val="20"/>
        </w:rPr>
        <w:t>Union</w:t>
      </w:r>
      <w:proofErr w:type="spellEnd"/>
      <w:r w:rsidRPr="00E412F0">
        <w:rPr>
          <w:rFonts w:ascii="Arial" w:hAnsi="Arial" w:cs="Arial"/>
          <w:b w:val="0"/>
          <w:sz w:val="20"/>
          <w:szCs w:val="20"/>
        </w:rPr>
        <w:t>, Allianz, Komunálna poisťovňa</w:t>
      </w:r>
      <w:r>
        <w:rPr>
          <w:b w:val="0"/>
          <w:sz w:val="24"/>
          <w:szCs w:val="24"/>
        </w:rPr>
        <w:t>.</w:t>
      </w:r>
    </w:p>
    <w:p w:rsidR="0034521D" w:rsidRDefault="0034521D" w:rsidP="0034521D">
      <w:pPr>
        <w:spacing w:before="120"/>
        <w:rPr>
          <w:rFonts w:ascii="Arial" w:hAnsi="Arial" w:cs="Arial"/>
          <w:b/>
        </w:rPr>
      </w:pPr>
    </w:p>
    <w:p w:rsidR="0034521D" w:rsidRDefault="0034521D" w:rsidP="0034521D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4B311D" w:rsidRPr="004B311D" w:rsidRDefault="004B311D" w:rsidP="004B311D">
      <w:pPr>
        <w:jc w:val="both"/>
        <w:rPr>
          <w:rFonts w:ascii="Arial" w:hAnsi="Arial" w:cs="Arial"/>
        </w:rPr>
      </w:pPr>
      <w:r w:rsidRPr="004B311D">
        <w:rPr>
          <w:rFonts w:ascii="Arial" w:hAnsi="Arial" w:cs="Arial"/>
        </w:rPr>
        <w:t xml:space="preserve">Záložné právo nebolo zriadené. </w:t>
      </w:r>
    </w:p>
    <w:p w:rsidR="004B311D" w:rsidRPr="000E17F6" w:rsidRDefault="004B311D" w:rsidP="0034521D">
      <w:pPr>
        <w:spacing w:before="120"/>
        <w:jc w:val="both"/>
        <w:rPr>
          <w:rFonts w:ascii="Arial" w:hAnsi="Arial" w:cs="Arial"/>
          <w:b/>
        </w:rPr>
      </w:pPr>
    </w:p>
    <w:p w:rsidR="0034521D" w:rsidRDefault="0034521D" w:rsidP="0034521D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D90E6E" w:rsidRPr="00D90E6E" w:rsidRDefault="00D90E6E" w:rsidP="00D90E6E">
      <w:pPr>
        <w:pStyle w:val="Pismenka"/>
        <w:tabs>
          <w:tab w:val="clear" w:pos="426"/>
        </w:tabs>
        <w:ind w:left="3" w:firstLine="0"/>
        <w:rPr>
          <w:rFonts w:ascii="Arial" w:hAnsi="Arial" w:cs="Arial"/>
          <w:b w:val="0"/>
          <w:sz w:val="20"/>
          <w:szCs w:val="20"/>
        </w:rPr>
      </w:pPr>
      <w:r w:rsidRPr="00D90E6E">
        <w:rPr>
          <w:rFonts w:ascii="Arial" w:hAnsi="Arial" w:cs="Arial"/>
          <w:b w:val="0"/>
          <w:sz w:val="20"/>
          <w:szCs w:val="20"/>
        </w:rPr>
        <w:t>V roku 2018 sa stav dlhodobého finančného majetku nezmenil.</w:t>
      </w:r>
    </w:p>
    <w:p w:rsidR="00D90E6E" w:rsidRDefault="00D90E6E" w:rsidP="00D90E6E">
      <w:pPr>
        <w:spacing w:before="120"/>
        <w:ind w:left="363"/>
        <w:jc w:val="both"/>
        <w:rPr>
          <w:rFonts w:ascii="Arial" w:hAnsi="Arial" w:cs="Arial"/>
          <w:b/>
          <w:sz w:val="22"/>
          <w:szCs w:val="22"/>
        </w:rPr>
      </w:pPr>
    </w:p>
    <w:p w:rsidR="0034521D" w:rsidRPr="007E51DF" w:rsidRDefault="0034521D" w:rsidP="0034521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7E51DF">
        <w:rPr>
          <w:rFonts w:ascii="Arial" w:hAnsi="Arial" w:cs="Arial"/>
          <w:b/>
          <w:sz w:val="22"/>
          <w:szCs w:val="22"/>
        </w:rPr>
        <w:t>Vývoj opravnej položky k zásobám</w:t>
      </w:r>
    </w:p>
    <w:p w:rsidR="0034521D" w:rsidRDefault="0034521D" w:rsidP="0034521D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D90E6E">
        <w:rPr>
          <w:rFonts w:ascii="Arial" w:hAnsi="Arial" w:cs="Arial"/>
        </w:rPr>
        <w:t>8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 w:rsidR="00910C1C">
        <w:rPr>
          <w:rFonts w:ascii="Arial" w:hAnsi="Arial" w:cs="Arial"/>
        </w:rPr>
        <w:t xml:space="preserve"> opravné položky.</w:t>
      </w:r>
    </w:p>
    <w:p w:rsidR="00D90E6E" w:rsidRPr="00DD5847" w:rsidRDefault="00D90E6E" w:rsidP="00312D19">
      <w:pPr>
        <w:spacing w:before="120" w:after="120"/>
        <w:jc w:val="both"/>
        <w:rPr>
          <w:rFonts w:ascii="Arial" w:hAnsi="Arial" w:cs="Arial"/>
          <w:b/>
        </w:rPr>
      </w:pPr>
    </w:p>
    <w:p w:rsidR="0034521D" w:rsidRPr="007E51DF" w:rsidRDefault="0034521D" w:rsidP="0034521D">
      <w:pPr>
        <w:numPr>
          <w:ilvl w:val="0"/>
          <w:numId w:val="5"/>
        </w:numPr>
        <w:jc w:val="both"/>
        <w:rPr>
          <w:rFonts w:ascii="Arial" w:hAnsi="Arial" w:cs="Arial"/>
          <w:b/>
          <w:sz w:val="22"/>
          <w:szCs w:val="22"/>
        </w:rPr>
      </w:pPr>
      <w:r w:rsidRPr="007E51DF">
        <w:rPr>
          <w:rFonts w:ascii="Arial" w:hAnsi="Arial" w:cs="Arial"/>
          <w:b/>
          <w:sz w:val="22"/>
          <w:szCs w:val="22"/>
        </w:rPr>
        <w:t>Transfery</w:t>
      </w:r>
    </w:p>
    <w:p w:rsidR="0034521D" w:rsidRPr="00791A07" w:rsidRDefault="0034521D" w:rsidP="0034521D">
      <w:pPr>
        <w:spacing w:before="120"/>
        <w:jc w:val="both"/>
        <w:rPr>
          <w:rFonts w:ascii="Arial" w:hAnsi="Arial" w:cs="Arial"/>
        </w:rPr>
      </w:pPr>
      <w:r w:rsidRPr="00791A07">
        <w:rPr>
          <w:rFonts w:ascii="Arial" w:hAnsi="Arial" w:cs="Arial"/>
        </w:rPr>
        <w:t>V rámci zúčtovacích vzťahov medzi subjektmi verejnej správy konsolidovaný celok nevykazuje v roku 201</w:t>
      </w:r>
      <w:r w:rsidR="00D90E6E">
        <w:rPr>
          <w:rFonts w:ascii="Arial" w:hAnsi="Arial" w:cs="Arial"/>
        </w:rPr>
        <w:t>8</w:t>
      </w:r>
      <w:r w:rsidRPr="00791A07">
        <w:rPr>
          <w:rFonts w:ascii="Arial" w:hAnsi="Arial" w:cs="Arial"/>
        </w:rPr>
        <w:t xml:space="preserve"> v aktívach na účte 357 – ostatné zúčtovanie rozpočtu obce a VÚC žiadnu hodnotu. Na strane </w:t>
      </w:r>
      <w:r w:rsidR="00910C1C" w:rsidRPr="00791A07">
        <w:rPr>
          <w:rFonts w:ascii="Arial" w:hAnsi="Arial" w:cs="Arial"/>
        </w:rPr>
        <w:t xml:space="preserve">pasív </w:t>
      </w:r>
      <w:r w:rsidRPr="00791A07">
        <w:rPr>
          <w:rFonts w:ascii="Arial" w:hAnsi="Arial" w:cs="Arial"/>
        </w:rPr>
        <w:t xml:space="preserve">vykazuje hodnotu </w:t>
      </w:r>
      <w:r w:rsidR="00D90E6E">
        <w:rPr>
          <w:rFonts w:ascii="Arial" w:hAnsi="Arial" w:cs="Arial"/>
        </w:rPr>
        <w:t>13 346,46</w:t>
      </w:r>
      <w:r w:rsidRPr="00791A07">
        <w:rPr>
          <w:rFonts w:ascii="Arial" w:hAnsi="Arial" w:cs="Arial"/>
        </w:rPr>
        <w:t xml:space="preserve"> EUR –</w:t>
      </w:r>
      <w:r w:rsidR="00D90E6E">
        <w:rPr>
          <w:rFonts w:ascii="Arial" w:hAnsi="Arial" w:cs="Arial"/>
        </w:rPr>
        <w:t xml:space="preserve"> / 12 456,82</w:t>
      </w:r>
      <w:r w:rsidRPr="00791A07">
        <w:rPr>
          <w:rFonts w:ascii="Arial" w:hAnsi="Arial" w:cs="Arial"/>
        </w:rPr>
        <w:t xml:space="preserve"> nevyčerpané p</w:t>
      </w:r>
      <w:r w:rsidR="00F32515">
        <w:rPr>
          <w:rFonts w:ascii="Arial" w:hAnsi="Arial" w:cs="Arial"/>
        </w:rPr>
        <w:t xml:space="preserve">rostriedky zo štátneho rozpočtu </w:t>
      </w:r>
      <w:r w:rsidR="00D90E6E">
        <w:rPr>
          <w:rFonts w:ascii="Arial" w:hAnsi="Arial" w:cs="Arial"/>
        </w:rPr>
        <w:t>-</w:t>
      </w:r>
      <w:r w:rsidR="00F32515">
        <w:rPr>
          <w:rFonts w:ascii="Arial" w:hAnsi="Arial" w:cs="Arial"/>
        </w:rPr>
        <w:t>nevyčerpaná dotácia na prenesené kompetencie pre ZŠ</w:t>
      </w:r>
      <w:r w:rsidR="00D90E6E">
        <w:rPr>
          <w:rFonts w:ascii="Arial" w:hAnsi="Arial" w:cs="Arial"/>
        </w:rPr>
        <w:t xml:space="preserve">, </w:t>
      </w:r>
      <w:r w:rsidR="00312D19">
        <w:rPr>
          <w:rFonts w:ascii="Arial" w:hAnsi="Arial" w:cs="Arial"/>
        </w:rPr>
        <w:t xml:space="preserve"> </w:t>
      </w:r>
      <w:r w:rsidR="00D90E6E">
        <w:rPr>
          <w:rFonts w:ascii="Arial" w:hAnsi="Arial" w:cs="Arial"/>
        </w:rPr>
        <w:t>889,64 EUR – nevyčerpaná dotácia – projekt „</w:t>
      </w:r>
      <w:r w:rsidR="0068556F">
        <w:rPr>
          <w:rFonts w:ascii="Arial" w:hAnsi="Arial" w:cs="Arial"/>
        </w:rPr>
        <w:t>Podpora inklúzie vzdelávania</w:t>
      </w:r>
      <w:r w:rsidR="00D90E6E">
        <w:rPr>
          <w:rFonts w:ascii="Arial" w:hAnsi="Arial" w:cs="Arial"/>
        </w:rPr>
        <w:t>“</w:t>
      </w:r>
      <w:r w:rsidR="00F32515">
        <w:rPr>
          <w:rFonts w:ascii="Arial" w:hAnsi="Arial" w:cs="Arial"/>
        </w:rPr>
        <w:t xml:space="preserve">/. </w:t>
      </w:r>
    </w:p>
    <w:p w:rsidR="004C6F8B" w:rsidRDefault="004C6F8B" w:rsidP="0034521D">
      <w:pPr>
        <w:spacing w:before="120"/>
        <w:jc w:val="both"/>
        <w:rPr>
          <w:rFonts w:ascii="Arial" w:hAnsi="Arial" w:cs="Arial"/>
        </w:rPr>
      </w:pPr>
    </w:p>
    <w:p w:rsidR="00312D19" w:rsidRPr="00875183" w:rsidRDefault="00312D19" w:rsidP="0034521D">
      <w:pPr>
        <w:spacing w:before="120"/>
        <w:jc w:val="both"/>
        <w:rPr>
          <w:rFonts w:ascii="Arial" w:hAnsi="Arial" w:cs="Arial"/>
        </w:rPr>
      </w:pPr>
    </w:p>
    <w:p w:rsidR="0034521D" w:rsidRPr="007E51DF" w:rsidRDefault="0034521D" w:rsidP="0034521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7E51DF">
        <w:rPr>
          <w:rFonts w:ascii="Arial" w:hAnsi="Arial" w:cs="Arial"/>
          <w:b/>
          <w:sz w:val="22"/>
          <w:szCs w:val="22"/>
        </w:rPr>
        <w:lastRenderedPageBreak/>
        <w:t>Pohľadávky kon</w:t>
      </w:r>
      <w:r w:rsidR="005A4965">
        <w:rPr>
          <w:rFonts w:ascii="Arial" w:hAnsi="Arial" w:cs="Arial"/>
          <w:b/>
          <w:sz w:val="22"/>
          <w:szCs w:val="22"/>
        </w:rPr>
        <w:t xml:space="preserve">solidovaného celku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5"/>
        <w:gridCol w:w="1385"/>
        <w:gridCol w:w="1829"/>
        <w:gridCol w:w="3232"/>
      </w:tblGrid>
      <w:tr w:rsidR="0034521D" w:rsidRPr="000E17F6" w:rsidTr="000D2421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34521D" w:rsidRPr="000E17F6" w:rsidTr="000D2421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34521D" w:rsidRPr="000E17F6" w:rsidTr="000D2421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34521D" w:rsidRPr="00175224" w:rsidTr="000D2421">
        <w:trPr>
          <w:trHeight w:val="452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318 – pohľadávky z nedaňových príjmov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 xml:space="preserve">71 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4521D" w:rsidRPr="00175224" w:rsidRDefault="00F32515" w:rsidP="00C86CF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</w:t>
            </w:r>
            <w:r w:rsidR="00C86CF1">
              <w:rPr>
                <w:rFonts w:ascii="Arial" w:hAnsi="Arial" w:cs="Arial"/>
                <w:sz w:val="18"/>
                <w:lang w:eastAsia="cs-CZ"/>
              </w:rPr>
              <w:t> 422,79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Neuhradený po</w:t>
            </w:r>
            <w:r w:rsidR="00910C1C" w:rsidRPr="00175224">
              <w:rPr>
                <w:rFonts w:ascii="Arial" w:hAnsi="Arial" w:cs="Arial"/>
                <w:sz w:val="18"/>
                <w:lang w:eastAsia="cs-CZ"/>
              </w:rPr>
              <w:t>platok za KO</w:t>
            </w:r>
          </w:p>
        </w:tc>
      </w:tr>
      <w:tr w:rsidR="0034521D" w:rsidRPr="00175224" w:rsidTr="000D2421">
        <w:trPr>
          <w:trHeight w:val="335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319 – pohľadávky z daňových príjmov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4521D" w:rsidRPr="00175224" w:rsidRDefault="00C86CF1" w:rsidP="005A4965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2 371,95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Daň z nehnuteľností, daň za psa</w:t>
            </w:r>
          </w:p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34521D" w:rsidRPr="00175224" w:rsidTr="000D2421">
        <w:trPr>
          <w:trHeight w:val="335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378 – iné pohľadávky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34521D" w:rsidRPr="00175224" w:rsidRDefault="00C86CF1" w:rsidP="005A4965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2 742,79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34521D" w:rsidRPr="00175224" w:rsidRDefault="0034521D" w:rsidP="000D2421">
            <w:pPr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Nájomné – byty, KD, zdravotné stredisko</w:t>
            </w:r>
            <w:r w:rsidR="00C86CF1">
              <w:rPr>
                <w:rFonts w:ascii="Arial" w:hAnsi="Arial" w:cs="Arial"/>
                <w:sz w:val="18"/>
                <w:lang w:eastAsia="cs-CZ"/>
              </w:rPr>
              <w:t>, stravné</w:t>
            </w:r>
          </w:p>
        </w:tc>
      </w:tr>
      <w:tr w:rsidR="0034521D" w:rsidRPr="00175224" w:rsidTr="000D2421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34521D" w:rsidRPr="00175224" w:rsidRDefault="0034521D" w:rsidP="000D2421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175224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4521D" w:rsidRPr="00175224" w:rsidRDefault="00C86CF1" w:rsidP="005A4965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7 537,53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175224" w:rsidRDefault="0034521D" w:rsidP="000D2421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34521D" w:rsidRDefault="0034521D" w:rsidP="0034521D">
      <w:pPr>
        <w:spacing w:before="120"/>
        <w:jc w:val="both"/>
        <w:rPr>
          <w:rFonts w:ascii="Arial" w:hAnsi="Arial" w:cs="Arial"/>
        </w:rPr>
      </w:pPr>
      <w:r w:rsidRPr="00175224">
        <w:rPr>
          <w:rFonts w:ascii="Arial" w:hAnsi="Arial" w:cs="Arial"/>
        </w:rPr>
        <w:t xml:space="preserve">Konsolidovaný celok vykazuje krátkodobé pohľadávky vo výške </w:t>
      </w:r>
      <w:r w:rsidR="00E24682">
        <w:rPr>
          <w:rFonts w:ascii="Arial" w:hAnsi="Arial" w:cs="Arial"/>
        </w:rPr>
        <w:t xml:space="preserve"> </w:t>
      </w:r>
      <w:r w:rsidR="00C86CF1">
        <w:rPr>
          <w:rFonts w:ascii="Arial" w:hAnsi="Arial" w:cs="Arial"/>
        </w:rPr>
        <w:t>7 537,53</w:t>
      </w:r>
      <w:r w:rsidR="00F32515">
        <w:rPr>
          <w:rFonts w:ascii="Arial" w:hAnsi="Arial" w:cs="Arial"/>
        </w:rPr>
        <w:t xml:space="preserve"> EUR.</w:t>
      </w:r>
      <w:r>
        <w:rPr>
          <w:rFonts w:ascii="Arial" w:hAnsi="Arial" w:cs="Arial"/>
        </w:rPr>
        <w:t xml:space="preserve"> </w:t>
      </w:r>
    </w:p>
    <w:p w:rsidR="0034521D" w:rsidRDefault="0034521D" w:rsidP="0034521D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materská účtovná jednotka – </w:t>
      </w:r>
      <w:r>
        <w:rPr>
          <w:rFonts w:ascii="Arial" w:hAnsi="Arial" w:cs="Arial"/>
        </w:rPr>
        <w:t>obec Horné Srnie.</w:t>
      </w:r>
    </w:p>
    <w:p w:rsidR="0034521D" w:rsidRPr="006D4B20" w:rsidRDefault="0034521D" w:rsidP="0034521D">
      <w:pPr>
        <w:spacing w:before="120"/>
        <w:jc w:val="both"/>
        <w:rPr>
          <w:rFonts w:ascii="Arial" w:hAnsi="Arial" w:cs="Arial"/>
        </w:rPr>
      </w:pPr>
    </w:p>
    <w:p w:rsidR="0034521D" w:rsidRDefault="0034521D" w:rsidP="0034521D">
      <w:pPr>
        <w:spacing w:before="120" w:after="12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b</w:t>
      </w:r>
      <w:r w:rsidRPr="000E17F6">
        <w:rPr>
          <w:rFonts w:ascii="Arial" w:hAnsi="Arial" w:cs="Arial"/>
          <w:b/>
          <w:color w:val="000000"/>
        </w:rPr>
        <w:t>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34521D" w:rsidRPr="0058215A" w:rsidRDefault="0034521D" w:rsidP="0034521D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3E74C0">
        <w:rPr>
          <w:rFonts w:ascii="Arial" w:hAnsi="Arial" w:cs="Arial"/>
        </w:rPr>
        <w:t>konsolidovaných 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6"/>
        <w:gridCol w:w="1749"/>
        <w:gridCol w:w="1611"/>
      </w:tblGrid>
      <w:tr w:rsidR="0034521D" w:rsidRPr="000E17F6" w:rsidTr="00141F14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1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E17F6" w:rsidRDefault="0034521D" w:rsidP="005444BD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04430E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2017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4521D" w:rsidRPr="000E17F6" w:rsidRDefault="005444BD" w:rsidP="005444BD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</w:t>
            </w:r>
            <w:r w:rsidR="0034521D"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31.12. </w:t>
            </w:r>
            <w:r w:rsidR="00C9285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2018</w:t>
            </w:r>
          </w:p>
        </w:tc>
      </w:tr>
      <w:tr w:rsidR="0034521D" w:rsidRPr="000E17F6" w:rsidTr="00141F14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0E17F6" w:rsidRDefault="0034521D" w:rsidP="000D2421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34521D" w:rsidRPr="0058215A" w:rsidTr="00141F14">
        <w:trPr>
          <w:trHeight w:val="525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4521D" w:rsidRPr="0058215A" w:rsidRDefault="0034521D" w:rsidP="000D2421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8215A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8215A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91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04430E" w:rsidP="005A4965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24 325,08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C92852" w:rsidP="005A4965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14 737,50</w:t>
            </w:r>
          </w:p>
        </w:tc>
      </w:tr>
      <w:tr w:rsidR="0034521D" w:rsidRPr="0058215A" w:rsidTr="00141F14">
        <w:trPr>
          <w:trHeight w:val="525"/>
        </w:trPr>
        <w:tc>
          <w:tcPr>
            <w:tcW w:w="3240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34521D" w:rsidRPr="0058215A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8215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04430E" w:rsidP="005A496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24 325,08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C92852" w:rsidP="005A496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14 737,50</w:t>
            </w:r>
          </w:p>
        </w:tc>
      </w:tr>
      <w:tr w:rsidR="0034521D" w:rsidRPr="0058215A" w:rsidTr="00141F14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58215A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8215A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34521D" w:rsidP="005A496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szCs w:val="18"/>
                <w:lang w:eastAsia="cs-CZ"/>
              </w:rPr>
              <w:t>-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34521D" w:rsidP="005A496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75224">
              <w:rPr>
                <w:rFonts w:ascii="Arial" w:hAnsi="Arial" w:cs="Arial"/>
                <w:sz w:val="18"/>
                <w:szCs w:val="18"/>
                <w:lang w:eastAsia="cs-CZ"/>
              </w:rPr>
              <w:t>-</w:t>
            </w:r>
          </w:p>
        </w:tc>
      </w:tr>
      <w:tr w:rsidR="0034521D" w:rsidRPr="0058215A" w:rsidTr="00141F14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4521D" w:rsidRPr="0058215A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8215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1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175224" w:rsidRDefault="0004430E" w:rsidP="005A4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24 325,08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4521D" w:rsidRPr="00C92852" w:rsidRDefault="00C92852" w:rsidP="00C92852">
            <w:pPr>
              <w:jc w:val="center"/>
              <w:rPr>
                <w:b/>
                <w:lang w:eastAsia="cs-CZ"/>
              </w:rPr>
            </w:pPr>
            <w:r w:rsidRPr="00C92852">
              <w:rPr>
                <w:b/>
                <w:lang w:eastAsia="cs-CZ"/>
              </w:rPr>
              <w:t>14 737,50</w:t>
            </w:r>
          </w:p>
        </w:tc>
      </w:tr>
    </w:tbl>
    <w:p w:rsidR="0034521D" w:rsidRPr="0058215A" w:rsidRDefault="0034521D" w:rsidP="0034521D">
      <w:pPr>
        <w:jc w:val="both"/>
        <w:rPr>
          <w:rFonts w:ascii="Arial" w:hAnsi="Arial" w:cs="Arial"/>
          <w:szCs w:val="18"/>
          <w:lang w:eastAsia="cs-CZ"/>
        </w:rPr>
      </w:pPr>
    </w:p>
    <w:p w:rsidR="0034521D" w:rsidRPr="00546CA7" w:rsidRDefault="00FA78DE" w:rsidP="00FA78DE">
      <w:pPr>
        <w:pStyle w:val="Pismenka"/>
        <w:tabs>
          <w:tab w:val="clear" w:pos="426"/>
        </w:tabs>
        <w:ind w:left="3" w:firstLine="0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c). </w:t>
      </w:r>
      <w:r w:rsidR="0034521D" w:rsidRPr="00546CA7">
        <w:rPr>
          <w:rFonts w:ascii="Arial" w:hAnsi="Arial" w:cs="Arial"/>
          <w:sz w:val="20"/>
          <w:szCs w:val="20"/>
        </w:rPr>
        <w:t>pohľadávky, na ktoré sa zriadilo</w:t>
      </w:r>
      <w:r w:rsidR="0034521D" w:rsidRPr="00546CA7">
        <w:rPr>
          <w:rFonts w:ascii="Arial" w:hAnsi="Arial" w:cs="Arial"/>
          <w:b w:val="0"/>
          <w:sz w:val="20"/>
          <w:szCs w:val="20"/>
        </w:rPr>
        <w:t xml:space="preserve"> </w:t>
      </w:r>
      <w:r w:rsidR="0034521D" w:rsidRPr="00546CA7">
        <w:rPr>
          <w:rFonts w:ascii="Arial" w:hAnsi="Arial" w:cs="Arial"/>
          <w:sz w:val="20"/>
          <w:szCs w:val="20"/>
        </w:rPr>
        <w:t>záložné právo</w:t>
      </w:r>
      <w:r w:rsidR="0034521D" w:rsidRPr="00546CA7">
        <w:rPr>
          <w:rFonts w:ascii="Arial" w:hAnsi="Arial" w:cs="Arial"/>
          <w:b w:val="0"/>
          <w:sz w:val="20"/>
          <w:szCs w:val="20"/>
        </w:rPr>
        <w:t xml:space="preserve"> a výška pohľadávok, pri ktorých má účtovná jednotka </w:t>
      </w:r>
      <w:r w:rsidR="0034521D" w:rsidRPr="00546CA7">
        <w:rPr>
          <w:rFonts w:ascii="Arial" w:hAnsi="Arial" w:cs="Arial"/>
          <w:sz w:val="20"/>
          <w:szCs w:val="20"/>
        </w:rPr>
        <w:t>obmedzené právo s nimi nakladať</w:t>
      </w:r>
      <w:r w:rsidR="0034521D" w:rsidRPr="00546CA7">
        <w:rPr>
          <w:rFonts w:ascii="Arial" w:hAnsi="Arial" w:cs="Arial"/>
          <w:b w:val="0"/>
          <w:sz w:val="20"/>
          <w:szCs w:val="20"/>
        </w:rPr>
        <w:t xml:space="preserve"> </w:t>
      </w:r>
    </w:p>
    <w:p w:rsidR="0034521D" w:rsidRPr="00522575" w:rsidRDefault="0034521D" w:rsidP="003452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34521D" w:rsidRPr="00A6137D" w:rsidTr="000D2421">
        <w:tc>
          <w:tcPr>
            <w:tcW w:w="5220" w:type="dxa"/>
          </w:tcPr>
          <w:p w:rsidR="0034521D" w:rsidRPr="00977F57" w:rsidRDefault="0034521D" w:rsidP="000D242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7F57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5040" w:type="dxa"/>
          </w:tcPr>
          <w:p w:rsidR="0034521D" w:rsidRPr="00977F57" w:rsidRDefault="0034521D" w:rsidP="000D242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7F57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34521D" w:rsidRPr="00A6137D" w:rsidTr="000D2421">
        <w:tc>
          <w:tcPr>
            <w:tcW w:w="5220" w:type="dxa"/>
          </w:tcPr>
          <w:p w:rsidR="0034521D" w:rsidRPr="00977F57" w:rsidRDefault="0034521D" w:rsidP="000D2421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Hodnota pohľadávok, na ktoré sa zriadilo </w:t>
            </w:r>
          </w:p>
          <w:p w:rsidR="0034521D" w:rsidRPr="00977F57" w:rsidRDefault="0034521D" w:rsidP="000D2421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>záložné právo</w:t>
            </w:r>
          </w:p>
        </w:tc>
        <w:tc>
          <w:tcPr>
            <w:tcW w:w="5040" w:type="dxa"/>
          </w:tcPr>
          <w:p w:rsidR="0034521D" w:rsidRPr="0058215A" w:rsidRDefault="00175224" w:rsidP="000D24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2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4521D" w:rsidRPr="00A6137D" w:rsidTr="000D2421">
        <w:tc>
          <w:tcPr>
            <w:tcW w:w="5220" w:type="dxa"/>
          </w:tcPr>
          <w:p w:rsidR="0034521D" w:rsidRPr="00977F57" w:rsidRDefault="0034521D" w:rsidP="000D2421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Hodnota pohľadávok pri ktorých je obmedzené </w:t>
            </w:r>
          </w:p>
          <w:p w:rsidR="0034521D" w:rsidRPr="00977F57" w:rsidRDefault="0034521D" w:rsidP="000D2421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právo s nimi nakladať </w:t>
            </w:r>
          </w:p>
        </w:tc>
        <w:tc>
          <w:tcPr>
            <w:tcW w:w="5040" w:type="dxa"/>
          </w:tcPr>
          <w:p w:rsidR="0034521D" w:rsidRPr="00977F57" w:rsidRDefault="0034521D" w:rsidP="000D242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4521D" w:rsidRDefault="0034521D" w:rsidP="0034521D">
      <w:pPr>
        <w:jc w:val="both"/>
        <w:rPr>
          <w:rFonts w:ascii="Arial" w:hAnsi="Arial" w:cs="Arial"/>
          <w:b/>
        </w:rPr>
      </w:pPr>
    </w:p>
    <w:p w:rsidR="00C92852" w:rsidRPr="006D4B20" w:rsidRDefault="00C92852" w:rsidP="0034521D">
      <w:pPr>
        <w:jc w:val="both"/>
        <w:rPr>
          <w:rFonts w:ascii="Arial" w:hAnsi="Arial" w:cs="Arial"/>
          <w:b/>
        </w:rPr>
      </w:pPr>
    </w:p>
    <w:p w:rsidR="0034521D" w:rsidRPr="00175224" w:rsidRDefault="0034521D" w:rsidP="0034521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175224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34521D" w:rsidRPr="00AB6FE3" w:rsidRDefault="0034521D" w:rsidP="006375A3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Náklady budúcich období </w:t>
      </w:r>
      <w:r w:rsidRPr="00AB6FE3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34521D" w:rsidRPr="006D4B20" w:rsidTr="000D2421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4521D" w:rsidRPr="006D4B20" w:rsidRDefault="0034521D" w:rsidP="00E246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C92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4521D" w:rsidRPr="006D4B20" w:rsidRDefault="0034521D" w:rsidP="001752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04430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34521D" w:rsidRPr="006D4B20" w:rsidTr="000D2421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C9285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589,25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04430E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375,03</w:t>
            </w: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C9285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4 142,58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04430E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4 317,18</w:t>
            </w: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C9285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6 084,71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04430E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9 650,53</w:t>
            </w:r>
          </w:p>
        </w:tc>
      </w:tr>
      <w:tr w:rsidR="0034521D" w:rsidRPr="006D4B20" w:rsidTr="000D242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D4B20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C92852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10 816,54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E5598B" w:rsidRDefault="0004430E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14 342,74</w:t>
            </w:r>
          </w:p>
        </w:tc>
      </w:tr>
    </w:tbl>
    <w:p w:rsidR="0034521D" w:rsidRDefault="0034521D" w:rsidP="0034521D">
      <w:pPr>
        <w:jc w:val="both"/>
        <w:rPr>
          <w:rFonts w:ascii="Arial" w:hAnsi="Arial" w:cs="Arial"/>
        </w:rPr>
      </w:pPr>
    </w:p>
    <w:p w:rsidR="0034521D" w:rsidRPr="006375A3" w:rsidRDefault="0034521D" w:rsidP="0034521D">
      <w:pPr>
        <w:jc w:val="both"/>
        <w:rPr>
          <w:rFonts w:ascii="Arial" w:hAnsi="Arial" w:cs="Arial"/>
        </w:rPr>
      </w:pPr>
      <w:r w:rsidRPr="00C62582">
        <w:rPr>
          <w:rFonts w:ascii="Arial" w:hAnsi="Arial" w:cs="Arial"/>
        </w:rPr>
        <w:t xml:space="preserve"> </w:t>
      </w:r>
    </w:p>
    <w:p w:rsidR="0034521D" w:rsidRDefault="0034521D" w:rsidP="0034521D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lastRenderedPageBreak/>
        <w:t xml:space="preserve">Vlastné imanie </w:t>
      </w:r>
    </w:p>
    <w:p w:rsidR="0034521D" w:rsidRDefault="0034521D" w:rsidP="0034521D">
      <w:pPr>
        <w:jc w:val="both"/>
        <w:rPr>
          <w:rFonts w:ascii="Arial" w:hAnsi="Arial" w:cs="Arial"/>
          <w:b/>
          <w:sz w:val="22"/>
          <w:szCs w:val="22"/>
        </w:rPr>
      </w:pPr>
    </w:p>
    <w:p w:rsidR="0034521D" w:rsidRPr="00D83A5E" w:rsidRDefault="0034521D" w:rsidP="0034521D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 w:rsidRPr="00197032">
        <w:rPr>
          <w:rFonts w:ascii="Arial" w:hAnsi="Arial" w:cs="Arial"/>
        </w:rPr>
        <w:t>obce Horné Srnie</w:t>
      </w:r>
      <w:r w:rsidRPr="00546CA7">
        <w:rPr>
          <w:rFonts w:ascii="Arial" w:hAnsi="Arial" w:cs="Arial"/>
        </w:rPr>
        <w:t xml:space="preserve"> od 1. januára 201</w:t>
      </w:r>
      <w:r w:rsidR="00C92852">
        <w:rPr>
          <w:rFonts w:ascii="Arial" w:hAnsi="Arial" w:cs="Arial"/>
        </w:rPr>
        <w:t>8 do 31. decembra 2018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D83A5E">
        <w:rPr>
          <w:rFonts w:ascii="Arial" w:hAnsi="Arial" w:cs="Arial"/>
        </w:rPr>
        <w:t>– tabuľka č. 12.</w:t>
      </w:r>
    </w:p>
    <w:p w:rsidR="0034521D" w:rsidRPr="00D83A5E" w:rsidRDefault="0034521D" w:rsidP="0034521D">
      <w:pPr>
        <w:jc w:val="both"/>
        <w:rPr>
          <w:rFonts w:ascii="Arial" w:hAnsi="Arial" w:cs="Arial"/>
        </w:rPr>
      </w:pPr>
    </w:p>
    <w:p w:rsidR="0034521D" w:rsidRPr="00FE0F58" w:rsidRDefault="0034521D" w:rsidP="0034521D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13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6"/>
        <w:gridCol w:w="1417"/>
        <w:gridCol w:w="1144"/>
        <w:gridCol w:w="1134"/>
        <w:gridCol w:w="1380"/>
        <w:gridCol w:w="1440"/>
      </w:tblGrid>
      <w:tr w:rsidR="0034521D" w:rsidRPr="00B06509" w:rsidTr="00CA624C">
        <w:trPr>
          <w:trHeight w:val="424"/>
        </w:trPr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44A6C" w:rsidRDefault="0034521D" w:rsidP="000D2421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B44A6C" w:rsidRDefault="0034521D" w:rsidP="00CA624C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C9285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B44A6C" w:rsidRDefault="0034521D" w:rsidP="000D2421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B44A6C" w:rsidRDefault="0034521D" w:rsidP="000D2421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B44A6C" w:rsidRDefault="0034521D" w:rsidP="000D2421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B44A6C" w:rsidRDefault="0034521D" w:rsidP="00CA624C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4A6C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C92852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B5240B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B5240B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10 333,55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center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center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center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10 333,55</w:t>
            </w: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B5240B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B5240B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5240B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B5240B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C92852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2</w:t>
            </w:r>
            <w:r w:rsidR="00C92852" w:rsidRPr="003938AA">
              <w:rPr>
                <w:rFonts w:ascii="Arial" w:hAnsi="Arial" w:cs="Arial"/>
              </w:rPr>
              <w:t> 669 350,11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34521D" w:rsidP="000D2421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300B7" w:rsidP="00CA624C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75 690,09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2300B7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2</w:t>
            </w:r>
            <w:r w:rsidR="002300B7" w:rsidRPr="003938AA">
              <w:rPr>
                <w:rFonts w:ascii="Arial" w:hAnsi="Arial" w:cs="Arial"/>
              </w:rPr>
              <w:t> 745 040,20</w:t>
            </w: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B5240B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C92852" w:rsidP="00CA624C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75 690,09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300B7" w:rsidP="000D2421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111 712,73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0D2421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2300B7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 xml:space="preserve">- </w:t>
            </w:r>
            <w:r w:rsidR="002300B7" w:rsidRPr="003938AA">
              <w:rPr>
                <w:rFonts w:ascii="Arial" w:hAnsi="Arial" w:cs="Arial"/>
              </w:rPr>
              <w:t>75 690,09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300B7" w:rsidP="000D2421">
            <w:pPr>
              <w:ind w:left="3"/>
              <w:jc w:val="right"/>
              <w:rPr>
                <w:rFonts w:ascii="Arial" w:hAnsi="Arial" w:cs="Arial"/>
              </w:rPr>
            </w:pPr>
            <w:r w:rsidRPr="003938AA">
              <w:rPr>
                <w:rFonts w:ascii="Arial" w:hAnsi="Arial" w:cs="Arial"/>
              </w:rPr>
              <w:t>111 712,73</w:t>
            </w:r>
          </w:p>
        </w:tc>
      </w:tr>
      <w:tr w:rsidR="00B5240B" w:rsidRPr="00B5240B" w:rsidTr="00CA624C">
        <w:trPr>
          <w:trHeight w:val="300"/>
        </w:trPr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B5240B" w:rsidRDefault="0034521D" w:rsidP="000D2421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B5240B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2300B7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3938AA">
              <w:rPr>
                <w:rFonts w:ascii="Arial" w:hAnsi="Arial" w:cs="Arial"/>
                <w:b/>
              </w:rPr>
              <w:t>2</w:t>
            </w:r>
            <w:r w:rsidR="002300B7" w:rsidRPr="003938AA">
              <w:rPr>
                <w:rFonts w:ascii="Arial" w:hAnsi="Arial" w:cs="Arial"/>
                <w:b/>
              </w:rPr>
              <w:t> 755 373,75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300B7" w:rsidP="000D2421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3938AA">
              <w:rPr>
                <w:rFonts w:ascii="Arial" w:hAnsi="Arial" w:cs="Arial"/>
                <w:b/>
              </w:rPr>
              <w:t>111 712,73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0D2421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3938AA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DD4CD2" w:rsidP="00CA624C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3938AA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938AA" w:rsidRDefault="00222FDD" w:rsidP="002300B7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3938AA">
              <w:rPr>
                <w:rFonts w:ascii="Arial" w:hAnsi="Arial" w:cs="Arial"/>
                <w:b/>
              </w:rPr>
              <w:t>2</w:t>
            </w:r>
            <w:r w:rsidR="002300B7" w:rsidRPr="003938AA">
              <w:rPr>
                <w:rFonts w:ascii="Arial" w:hAnsi="Arial" w:cs="Arial"/>
                <w:b/>
              </w:rPr>
              <w:t> 867 086,48</w:t>
            </w:r>
          </w:p>
        </w:tc>
      </w:tr>
    </w:tbl>
    <w:p w:rsidR="0034521D" w:rsidRDefault="0034521D" w:rsidP="0034521D">
      <w:pPr>
        <w:ind w:left="3"/>
        <w:jc w:val="both"/>
        <w:rPr>
          <w:rFonts w:ascii="Arial" w:hAnsi="Arial" w:cs="Arial"/>
          <w:u w:val="single"/>
        </w:rPr>
      </w:pPr>
    </w:p>
    <w:p w:rsidR="00B5240B" w:rsidRPr="00B5240B" w:rsidRDefault="00B5240B" w:rsidP="0034521D">
      <w:pPr>
        <w:ind w:left="3"/>
        <w:jc w:val="both"/>
        <w:rPr>
          <w:rFonts w:ascii="Arial" w:hAnsi="Arial" w:cs="Arial"/>
          <w:u w:val="single"/>
        </w:rPr>
      </w:pPr>
    </w:p>
    <w:p w:rsidR="0034521D" w:rsidRPr="00B5240B" w:rsidRDefault="0034521D" w:rsidP="0034521D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B5240B">
        <w:rPr>
          <w:rFonts w:ascii="Arial" w:hAnsi="Arial" w:cs="Arial"/>
          <w:b/>
          <w:sz w:val="22"/>
          <w:szCs w:val="22"/>
        </w:rPr>
        <w:t>Rezervy</w:t>
      </w:r>
    </w:p>
    <w:p w:rsidR="0034521D" w:rsidRDefault="0034521D" w:rsidP="0034521D">
      <w:pPr>
        <w:jc w:val="both"/>
        <w:rPr>
          <w:rFonts w:ascii="Arial" w:hAnsi="Arial" w:cs="Arial"/>
        </w:rPr>
      </w:pPr>
    </w:p>
    <w:p w:rsidR="0034521D" w:rsidRPr="00C23C67" w:rsidRDefault="0034521D" w:rsidP="0034521D">
      <w:pPr>
        <w:jc w:val="both"/>
        <w:rPr>
          <w:rFonts w:ascii="Arial" w:hAnsi="Arial" w:cs="Arial"/>
        </w:rPr>
      </w:pPr>
      <w:r w:rsidRPr="00C23C67">
        <w:rPr>
          <w:rFonts w:ascii="Arial" w:hAnsi="Arial" w:cs="Arial"/>
        </w:rPr>
        <w:t>Prehľad rezerv konsolidovaného celku v členení na zákonné a ostatné, dlhodobé a krátkodobé od 1. januára 20</w:t>
      </w:r>
      <w:r w:rsidR="003938AA">
        <w:rPr>
          <w:rFonts w:ascii="Arial" w:hAnsi="Arial" w:cs="Arial"/>
        </w:rPr>
        <w:t>18</w:t>
      </w:r>
      <w:r w:rsidRPr="00C23C67">
        <w:rPr>
          <w:rFonts w:ascii="Arial" w:hAnsi="Arial" w:cs="Arial"/>
        </w:rPr>
        <w:t xml:space="preserve"> do 31. decembra 201</w:t>
      </w:r>
      <w:r w:rsidR="003938AA">
        <w:rPr>
          <w:rFonts w:ascii="Arial" w:hAnsi="Arial" w:cs="Arial"/>
        </w:rPr>
        <w:t>8</w:t>
      </w:r>
      <w:r w:rsidRPr="00C23C67">
        <w:rPr>
          <w:rFonts w:ascii="Arial" w:hAnsi="Arial" w:cs="Arial"/>
        </w:rPr>
        <w:t xml:space="preserve"> je uvedený v tabuľkovej prílohe konsolidovan</w:t>
      </w:r>
      <w:r w:rsidR="00403988">
        <w:rPr>
          <w:rFonts w:ascii="Arial" w:hAnsi="Arial" w:cs="Arial"/>
        </w:rPr>
        <w:t xml:space="preserve">ých poznámok – </w:t>
      </w:r>
      <w:r w:rsidR="002C3815">
        <w:rPr>
          <w:rFonts w:ascii="Arial" w:hAnsi="Arial" w:cs="Arial"/>
        </w:rPr>
        <w:t>tabuľky č. 13 a 14</w:t>
      </w:r>
      <w:r w:rsidR="00403988">
        <w:rPr>
          <w:rFonts w:ascii="Arial" w:hAnsi="Arial" w:cs="Arial"/>
        </w:rPr>
        <w:t>.</w:t>
      </w:r>
    </w:p>
    <w:p w:rsidR="0034521D" w:rsidRPr="00C23C67" w:rsidRDefault="0034521D" w:rsidP="0034521D">
      <w:pPr>
        <w:jc w:val="both"/>
        <w:rPr>
          <w:rFonts w:ascii="Arial" w:hAnsi="Arial" w:cs="Arial"/>
          <w:i/>
        </w:rPr>
      </w:pPr>
    </w:p>
    <w:p w:rsidR="0034521D" w:rsidRPr="00C23C67" w:rsidRDefault="0034521D" w:rsidP="0034521D">
      <w:pPr>
        <w:spacing w:before="60"/>
        <w:jc w:val="both"/>
        <w:rPr>
          <w:rFonts w:ascii="Arial" w:hAnsi="Arial" w:cs="Arial"/>
          <w:i/>
          <w:u w:val="single"/>
        </w:rPr>
      </w:pPr>
      <w:r w:rsidRPr="00C23C67">
        <w:rPr>
          <w:rFonts w:ascii="Arial" w:hAnsi="Arial" w:cs="Arial"/>
          <w:i/>
        </w:rPr>
        <w:t xml:space="preserve">a) </w:t>
      </w:r>
      <w:r w:rsidRPr="00C23C67">
        <w:rPr>
          <w:rFonts w:ascii="Arial" w:hAnsi="Arial" w:cs="Arial"/>
          <w:i/>
          <w:u w:val="single"/>
        </w:rPr>
        <w:t xml:space="preserve">rezervy dlhodobé </w:t>
      </w:r>
    </w:p>
    <w:p w:rsidR="0034521D" w:rsidRPr="00C23C67" w:rsidRDefault="00032AED" w:rsidP="0034521D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netvorí dlhodobé rezervy.</w:t>
      </w:r>
    </w:p>
    <w:p w:rsidR="0034521D" w:rsidRPr="00446294" w:rsidRDefault="0034521D" w:rsidP="0034521D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34521D" w:rsidRPr="00433EA0" w:rsidRDefault="0034521D" w:rsidP="0034521D">
      <w:pPr>
        <w:spacing w:before="60"/>
        <w:jc w:val="both"/>
        <w:rPr>
          <w:rFonts w:ascii="Arial" w:hAnsi="Arial" w:cs="Arial"/>
          <w:i/>
        </w:rPr>
      </w:pPr>
      <w:r w:rsidRPr="00433EA0">
        <w:rPr>
          <w:rFonts w:ascii="Arial" w:hAnsi="Arial" w:cs="Arial"/>
          <w:i/>
        </w:rPr>
        <w:t xml:space="preserve">b) </w:t>
      </w:r>
      <w:r w:rsidRPr="00433EA0">
        <w:rPr>
          <w:rFonts w:ascii="Arial" w:hAnsi="Arial" w:cs="Arial"/>
          <w:i/>
          <w:u w:val="single"/>
        </w:rPr>
        <w:t>rezervy krátkodobé rezervy</w:t>
      </w:r>
      <w:r w:rsidRPr="00433EA0">
        <w:rPr>
          <w:rFonts w:ascii="Arial" w:hAnsi="Arial" w:cs="Arial"/>
          <w:i/>
        </w:rPr>
        <w:t xml:space="preserve"> </w:t>
      </w:r>
    </w:p>
    <w:p w:rsidR="0034521D" w:rsidRPr="00433EA0" w:rsidRDefault="0034521D" w:rsidP="0034521D">
      <w:pPr>
        <w:spacing w:before="60"/>
        <w:jc w:val="both"/>
        <w:rPr>
          <w:rFonts w:ascii="Arial" w:hAnsi="Arial" w:cs="Arial"/>
          <w:i/>
        </w:rPr>
      </w:pPr>
      <w:r w:rsidRPr="00433EA0">
        <w:rPr>
          <w:rFonts w:ascii="Arial" w:hAnsi="Arial" w:cs="Arial"/>
          <w:i/>
        </w:rPr>
        <w:t>Obec tvorila ostatné krátkodobé rezerv</w:t>
      </w:r>
      <w:r>
        <w:rPr>
          <w:rFonts w:ascii="Arial" w:hAnsi="Arial" w:cs="Arial"/>
          <w:i/>
        </w:rPr>
        <w:t>y</w:t>
      </w:r>
      <w:r w:rsidRPr="00433EA0">
        <w:rPr>
          <w:rFonts w:ascii="Arial" w:hAnsi="Arial" w:cs="Arial"/>
          <w:i/>
        </w:rPr>
        <w:t xml:space="preserve"> na </w:t>
      </w:r>
      <w:r>
        <w:rPr>
          <w:rFonts w:ascii="Arial" w:hAnsi="Arial" w:cs="Arial"/>
          <w:i/>
        </w:rPr>
        <w:t>overenie účtovnej závierky a má vytvorenú rezervu na súdny spor.</w:t>
      </w:r>
    </w:p>
    <w:p w:rsidR="0034521D" w:rsidRDefault="0034521D" w:rsidP="0034521D">
      <w:pPr>
        <w:jc w:val="both"/>
        <w:rPr>
          <w:rFonts w:ascii="Arial" w:hAnsi="Arial" w:cs="Arial"/>
        </w:rPr>
      </w:pPr>
    </w:p>
    <w:p w:rsidR="0034521D" w:rsidRDefault="0034521D" w:rsidP="0034521D">
      <w:pPr>
        <w:jc w:val="both"/>
        <w:rPr>
          <w:rFonts w:ascii="Arial" w:hAnsi="Arial" w:cs="Arial"/>
        </w:rPr>
      </w:pPr>
    </w:p>
    <w:p w:rsidR="0034521D" w:rsidRPr="00341542" w:rsidRDefault="0034521D" w:rsidP="0034521D">
      <w:pPr>
        <w:numPr>
          <w:ilvl w:val="0"/>
          <w:numId w:val="8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34521D" w:rsidRPr="00B96F59" w:rsidRDefault="0034521D" w:rsidP="0034521D">
      <w:pPr>
        <w:spacing w:before="120" w:after="120"/>
        <w:jc w:val="both"/>
        <w:rPr>
          <w:rFonts w:ascii="Arial" w:hAnsi="Arial" w:cs="Arial"/>
        </w:rPr>
      </w:pPr>
      <w:r w:rsidRPr="00B96F59">
        <w:rPr>
          <w:rFonts w:ascii="Arial" w:hAnsi="Arial" w:cs="Arial"/>
        </w:rPr>
        <w:t>Prehľad záväzkov z hľadiska ich vekovej štruktúry a podľa doby splatnosti je uvedený v tabuľkovej časti (tabuľka č. 15).</w:t>
      </w:r>
    </w:p>
    <w:p w:rsidR="005A4965" w:rsidRPr="00B96F59" w:rsidRDefault="0034521D" w:rsidP="0034521D">
      <w:pPr>
        <w:spacing w:before="120" w:after="120"/>
        <w:jc w:val="both"/>
        <w:rPr>
          <w:rFonts w:ascii="Arial" w:hAnsi="Arial" w:cs="Arial"/>
        </w:rPr>
      </w:pPr>
      <w:r w:rsidRPr="00B96F59">
        <w:rPr>
          <w:rFonts w:ascii="Arial" w:hAnsi="Arial" w:cs="Arial"/>
        </w:rPr>
        <w:t>Významnou položkou dlhodobých záväzkov sú prijaté úvery zo  Štátneho fondu rozvoja bývania, ktoré sú k 31.12.201</w:t>
      </w:r>
      <w:r w:rsidR="00B96F59" w:rsidRPr="00B96F59">
        <w:rPr>
          <w:rFonts w:ascii="Arial" w:hAnsi="Arial" w:cs="Arial"/>
        </w:rPr>
        <w:t>8</w:t>
      </w:r>
      <w:r w:rsidRPr="00B96F59">
        <w:rPr>
          <w:rFonts w:ascii="Arial" w:hAnsi="Arial" w:cs="Arial"/>
        </w:rPr>
        <w:t xml:space="preserve"> vykázané vo výške </w:t>
      </w:r>
      <w:r w:rsidR="00B96F59" w:rsidRPr="00B96F59">
        <w:rPr>
          <w:rFonts w:ascii="Arial" w:hAnsi="Arial" w:cs="Arial"/>
          <w:b/>
        </w:rPr>
        <w:t>474 836,40 EUR</w:t>
      </w:r>
      <w:r w:rsidR="00B96F59" w:rsidRPr="00B96F59">
        <w:rPr>
          <w:rFonts w:ascii="Arial" w:hAnsi="Arial" w:cs="Arial"/>
        </w:rPr>
        <w:t xml:space="preserve"> (k 31.12.2017</w:t>
      </w:r>
      <w:r w:rsidRPr="00B96F59">
        <w:rPr>
          <w:rFonts w:ascii="Arial" w:hAnsi="Arial" w:cs="Arial"/>
        </w:rPr>
        <w:t xml:space="preserve"> to bolo </w:t>
      </w:r>
      <w:r w:rsidR="00B96F59" w:rsidRPr="00B96F59">
        <w:rPr>
          <w:rFonts w:ascii="Arial" w:hAnsi="Arial" w:cs="Arial"/>
        </w:rPr>
        <w:t>494 736,53</w:t>
      </w:r>
      <w:r w:rsidRPr="00B96F59">
        <w:rPr>
          <w:rFonts w:ascii="Arial" w:hAnsi="Arial" w:cs="Arial"/>
        </w:rPr>
        <w:t>). Úvery prijaté zo štátneho fondu rozvoja a bývania bude obec splácať do rok</w:t>
      </w:r>
      <w:r w:rsidR="00CA641B">
        <w:rPr>
          <w:rFonts w:ascii="Arial" w:hAnsi="Arial" w:cs="Arial"/>
        </w:rPr>
        <w:t>u 2040.</w:t>
      </w:r>
    </w:p>
    <w:p w:rsidR="005A4965" w:rsidRPr="003C730E" w:rsidRDefault="005A4965" w:rsidP="0034521D">
      <w:pPr>
        <w:spacing w:before="120" w:after="120"/>
        <w:jc w:val="both"/>
        <w:rPr>
          <w:rFonts w:ascii="Arial" w:hAnsi="Arial" w:cs="Arial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3C730E" w:rsidRPr="003C730E" w:rsidTr="000D2421">
        <w:tc>
          <w:tcPr>
            <w:tcW w:w="2520" w:type="dxa"/>
            <w:shd w:val="clear" w:color="auto" w:fill="auto"/>
            <w:vAlign w:val="center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C730E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C730E">
              <w:rPr>
                <w:rFonts w:ascii="Arial" w:hAnsi="Arial" w:cs="Arial"/>
                <w:b/>
                <w:sz w:val="18"/>
                <w:szCs w:val="18"/>
              </w:rPr>
              <w:t>Výška</w:t>
            </w:r>
          </w:p>
          <w:p w:rsidR="0034521D" w:rsidRPr="003C730E" w:rsidRDefault="0034521D" w:rsidP="00E773C9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C730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132E72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407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C730E">
              <w:rPr>
                <w:rFonts w:ascii="Arial" w:hAnsi="Arial" w:cs="Arial"/>
                <w:b/>
                <w:sz w:val="18"/>
                <w:szCs w:val="18"/>
              </w:rPr>
              <w:t xml:space="preserve">Výška </w:t>
            </w:r>
          </w:p>
          <w:p w:rsidR="0034521D" w:rsidRPr="003C730E" w:rsidRDefault="00B96F59" w:rsidP="000D242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 31.12.2018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C730E">
              <w:rPr>
                <w:rFonts w:ascii="Arial" w:hAnsi="Arial" w:cs="Arial"/>
                <w:b/>
                <w:sz w:val="18"/>
                <w:szCs w:val="18"/>
              </w:rPr>
              <w:t>Opis</w:t>
            </w:r>
          </w:p>
        </w:tc>
      </w:tr>
      <w:tr w:rsidR="003C730E" w:rsidRPr="003C730E" w:rsidTr="000D2421">
        <w:trPr>
          <w:trHeight w:val="584"/>
        </w:trPr>
        <w:tc>
          <w:tcPr>
            <w:tcW w:w="2520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730E">
              <w:rPr>
                <w:rFonts w:ascii="Arial" w:hAnsi="Arial" w:cs="Arial"/>
                <w:sz w:val="18"/>
                <w:szCs w:val="18"/>
              </w:rPr>
              <w:t xml:space="preserve">ŠFRB 9 b. j. </w:t>
            </w:r>
          </w:p>
        </w:tc>
        <w:tc>
          <w:tcPr>
            <w:tcW w:w="1440" w:type="dxa"/>
            <w:shd w:val="clear" w:color="auto" w:fill="auto"/>
          </w:tcPr>
          <w:p w:rsidR="0034521D" w:rsidRPr="003C730E" w:rsidRDefault="00132E72" w:rsidP="005A4965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t>157 675,35</w:t>
            </w:r>
          </w:p>
        </w:tc>
        <w:tc>
          <w:tcPr>
            <w:tcW w:w="1407" w:type="dxa"/>
            <w:shd w:val="clear" w:color="auto" w:fill="auto"/>
          </w:tcPr>
          <w:p w:rsidR="0034521D" w:rsidRPr="003C730E" w:rsidRDefault="00CA641B" w:rsidP="005A4965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t>150 894,87</w:t>
            </w:r>
          </w:p>
        </w:tc>
        <w:tc>
          <w:tcPr>
            <w:tcW w:w="4414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730E">
              <w:rPr>
                <w:rFonts w:ascii="Arial" w:hAnsi="Arial" w:cs="Arial"/>
                <w:sz w:val="18"/>
                <w:szCs w:val="18"/>
              </w:rPr>
              <w:t>Úver zo ŠFRB na výstavbu nájomných bytov,  splatnosť v roku 2038.</w:t>
            </w:r>
          </w:p>
        </w:tc>
      </w:tr>
      <w:tr w:rsidR="0034521D" w:rsidRPr="003C730E" w:rsidTr="000D2421">
        <w:tc>
          <w:tcPr>
            <w:tcW w:w="2520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730E">
              <w:rPr>
                <w:rFonts w:ascii="Arial" w:hAnsi="Arial" w:cs="Arial"/>
                <w:sz w:val="18"/>
                <w:szCs w:val="18"/>
              </w:rPr>
              <w:t xml:space="preserve">ŠFRB 16 b. j. </w:t>
            </w:r>
          </w:p>
        </w:tc>
        <w:tc>
          <w:tcPr>
            <w:tcW w:w="1440" w:type="dxa"/>
            <w:shd w:val="clear" w:color="auto" w:fill="auto"/>
          </w:tcPr>
          <w:p w:rsidR="003C730E" w:rsidRPr="003C730E" w:rsidRDefault="00132E72" w:rsidP="005A4965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EF7">
              <w:t>337 061,18</w:t>
            </w:r>
          </w:p>
        </w:tc>
        <w:tc>
          <w:tcPr>
            <w:tcW w:w="1407" w:type="dxa"/>
            <w:shd w:val="clear" w:color="auto" w:fill="auto"/>
          </w:tcPr>
          <w:p w:rsidR="0034521D" w:rsidRPr="003C730E" w:rsidRDefault="00CA641B" w:rsidP="005A4965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t>323 941,53</w:t>
            </w:r>
          </w:p>
        </w:tc>
        <w:tc>
          <w:tcPr>
            <w:tcW w:w="4414" w:type="dxa"/>
            <w:shd w:val="clear" w:color="auto" w:fill="auto"/>
          </w:tcPr>
          <w:p w:rsidR="0034521D" w:rsidRPr="003C730E" w:rsidRDefault="0034521D" w:rsidP="000D2421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730E">
              <w:rPr>
                <w:rFonts w:ascii="Arial" w:hAnsi="Arial" w:cs="Arial"/>
                <w:sz w:val="18"/>
                <w:szCs w:val="18"/>
              </w:rPr>
              <w:t>Úver zo ŠFRB na výstavbu nájomných bytov,  splatnosť v roku 2040.</w:t>
            </w:r>
          </w:p>
        </w:tc>
      </w:tr>
    </w:tbl>
    <w:p w:rsidR="00C9207E" w:rsidRPr="000447F2" w:rsidRDefault="00C9207E" w:rsidP="0034521D">
      <w:pPr>
        <w:spacing w:before="120" w:after="120"/>
        <w:jc w:val="both"/>
        <w:rPr>
          <w:rFonts w:ascii="Arial" w:hAnsi="Arial" w:cs="Arial"/>
          <w:color w:val="FF0000"/>
        </w:rPr>
      </w:pPr>
    </w:p>
    <w:p w:rsidR="0034521D" w:rsidRPr="00873D17" w:rsidRDefault="0034521D" w:rsidP="0034521D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873D17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34521D" w:rsidRDefault="0034521D" w:rsidP="0034521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34521D" w:rsidRDefault="0034521D" w:rsidP="0034521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34521D" w:rsidRPr="002E4142" w:rsidRDefault="0034521D" w:rsidP="0034521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2E4142">
        <w:rPr>
          <w:rFonts w:ascii="Arial" w:hAnsi="Arial" w:cs="Arial"/>
          <w:b w:val="0"/>
          <w:sz w:val="20"/>
          <w:szCs w:val="20"/>
        </w:rPr>
        <w:t>Prehľad o bankových úveroch Obce k 31.12.201</w:t>
      </w:r>
      <w:r w:rsidR="00B96F59">
        <w:rPr>
          <w:rFonts w:ascii="Arial" w:hAnsi="Arial" w:cs="Arial"/>
          <w:b w:val="0"/>
          <w:sz w:val="20"/>
          <w:szCs w:val="20"/>
        </w:rPr>
        <w:t>8</w:t>
      </w:r>
      <w:r w:rsidRPr="002E4142">
        <w:rPr>
          <w:rFonts w:ascii="Arial" w:hAnsi="Arial" w:cs="Arial"/>
          <w:b w:val="0"/>
          <w:sz w:val="20"/>
          <w:szCs w:val="20"/>
        </w:rPr>
        <w:t xml:space="preserve"> s uvedením podrobných informácií je uvedený v tabuľkovej časti (tabuľka č. 16). </w:t>
      </w:r>
    </w:p>
    <w:p w:rsidR="00B96F59" w:rsidRDefault="00B96F59" w:rsidP="00B96F59">
      <w:pPr>
        <w:pStyle w:val="Pismenka"/>
        <w:tabs>
          <w:tab w:val="clear" w:pos="426"/>
          <w:tab w:val="left" w:pos="690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 roku 2018</w:t>
      </w:r>
      <w:r w:rsidRPr="00D35151">
        <w:rPr>
          <w:b w:val="0"/>
          <w:sz w:val="24"/>
          <w:szCs w:val="24"/>
        </w:rPr>
        <w:t xml:space="preserve"> Obec Horné Srnie </w:t>
      </w:r>
      <w:r>
        <w:rPr>
          <w:b w:val="0"/>
          <w:sz w:val="24"/>
          <w:szCs w:val="24"/>
        </w:rPr>
        <w:t>prijala úver na rekonštrukciu strechy kultúrneho domu vo výške 100 198,80 EUR.</w:t>
      </w:r>
      <w:r w:rsidRPr="00D35151">
        <w:rPr>
          <w:b w:val="0"/>
          <w:sz w:val="24"/>
          <w:szCs w:val="24"/>
        </w:rPr>
        <w:t xml:space="preserve"> St</w:t>
      </w:r>
      <w:r>
        <w:rPr>
          <w:b w:val="0"/>
          <w:sz w:val="24"/>
          <w:szCs w:val="24"/>
        </w:rPr>
        <w:t>av bankových úverov k 31.12.2018</w:t>
      </w:r>
      <w:r w:rsidRPr="00D35151">
        <w:rPr>
          <w:b w:val="0"/>
          <w:sz w:val="24"/>
          <w:szCs w:val="24"/>
        </w:rPr>
        <w:t xml:space="preserve"> je </w:t>
      </w:r>
      <w:r>
        <w:rPr>
          <w:b w:val="0"/>
          <w:sz w:val="24"/>
          <w:szCs w:val="24"/>
        </w:rPr>
        <w:t>142 464,98</w:t>
      </w:r>
      <w:r w:rsidRPr="00D35151">
        <w:rPr>
          <w:b w:val="0"/>
          <w:sz w:val="24"/>
          <w:szCs w:val="24"/>
        </w:rPr>
        <w:t xml:space="preserve"> EUR.</w:t>
      </w:r>
    </w:p>
    <w:p w:rsidR="00770247" w:rsidRPr="006B4B95" w:rsidRDefault="00770247" w:rsidP="0034521D">
      <w:pPr>
        <w:spacing w:before="120" w:after="120"/>
        <w:jc w:val="both"/>
        <w:rPr>
          <w:rFonts w:ascii="Arial" w:hAnsi="Arial" w:cs="Arial"/>
        </w:rPr>
      </w:pPr>
    </w:p>
    <w:p w:rsidR="0034521D" w:rsidRDefault="0034521D" w:rsidP="0034521D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34521D" w:rsidRPr="00D35B9D" w:rsidRDefault="0034521D" w:rsidP="0034521D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a</w:t>
      </w:r>
      <w:r w:rsidRPr="00D35B9D">
        <w:rPr>
          <w:rFonts w:ascii="Arial" w:hAnsi="Arial" w:cs="Arial"/>
          <w:b/>
        </w:rPr>
        <w:t>) Prehľad výnosov budúcich obdob</w:t>
      </w:r>
      <w:r>
        <w:rPr>
          <w:rFonts w:ascii="Arial" w:hAnsi="Arial" w:cs="Arial"/>
        </w:rPr>
        <w:t xml:space="preserve">í je uvedený v tabuľkovej časti </w:t>
      </w:r>
      <w:r w:rsidRPr="007D3652">
        <w:rPr>
          <w:rFonts w:ascii="Arial" w:hAnsi="Arial" w:cs="Arial"/>
        </w:rPr>
        <w:t xml:space="preserve">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34521D" w:rsidRPr="006505F5" w:rsidTr="000D2421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763589" w:rsidRDefault="00B96F59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2018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521D" w:rsidRPr="00032AED" w:rsidRDefault="000108B2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2017</w:t>
            </w:r>
          </w:p>
        </w:tc>
      </w:tr>
      <w:tr w:rsidR="0034521D" w:rsidRPr="006505F5" w:rsidTr="000D2421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763589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1D" w:rsidRPr="00032AED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763589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32AED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AC4C63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882,15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0108B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211,22</w:t>
            </w: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B96F59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3 346 576,99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0108B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3 194 736,43</w:t>
            </w:r>
          </w:p>
        </w:tc>
      </w:tr>
      <w:tr w:rsidR="0034521D" w:rsidRPr="006505F5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6505F5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B96F59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0,-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0108B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507,61</w:t>
            </w: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B96F59" w:rsidP="0077024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3 347 459,14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0108B2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3 195 455,26</w:t>
            </w: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763589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032AE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5443C" w:rsidRDefault="0034521D" w:rsidP="000D2421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C730E" w:rsidRDefault="0034521D" w:rsidP="000D2421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C730E" w:rsidRDefault="0034521D" w:rsidP="000D2421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</w:p>
        </w:tc>
      </w:tr>
      <w:tr w:rsidR="0034521D" w:rsidRPr="0091082D" w:rsidTr="000D242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91082D" w:rsidRDefault="0034521D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521D" w:rsidRPr="003C730E" w:rsidRDefault="0034521D" w:rsidP="000D2421">
            <w:pPr>
              <w:jc w:val="right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</w:tr>
    </w:tbl>
    <w:p w:rsidR="0034521D" w:rsidRDefault="0034521D" w:rsidP="0034521D">
      <w:pPr>
        <w:spacing w:before="60" w:after="60"/>
        <w:rPr>
          <w:rFonts w:ascii="Arial" w:hAnsi="Arial" w:cs="Arial"/>
          <w:b/>
          <w:u w:val="single"/>
        </w:rPr>
      </w:pPr>
    </w:p>
    <w:p w:rsidR="0034521D" w:rsidRPr="00763589" w:rsidRDefault="0034521D" w:rsidP="0034521D">
      <w:pPr>
        <w:spacing w:before="60" w:after="60"/>
        <w:rPr>
          <w:rFonts w:ascii="Arial" w:hAnsi="Arial" w:cs="Arial"/>
        </w:rPr>
      </w:pPr>
      <w:r w:rsidRPr="00873D17">
        <w:rPr>
          <w:rFonts w:ascii="Arial" w:hAnsi="Arial" w:cs="Arial"/>
        </w:rPr>
        <w:t xml:space="preserve">Výnosy budúcich období /účet 384/ tvoria výnosy </w:t>
      </w:r>
      <w:r w:rsidRPr="00763589">
        <w:rPr>
          <w:rFonts w:ascii="Arial" w:hAnsi="Arial" w:cs="Arial"/>
        </w:rPr>
        <w:t>v kapitálových transferov poskytnutých obci a RO.</w:t>
      </w:r>
    </w:p>
    <w:p w:rsidR="0034521D" w:rsidRDefault="0034521D" w:rsidP="0034521D">
      <w:pPr>
        <w:spacing w:before="60" w:after="60"/>
        <w:rPr>
          <w:rFonts w:ascii="Arial" w:hAnsi="Arial" w:cs="Arial"/>
          <w:b/>
        </w:rPr>
      </w:pPr>
    </w:p>
    <w:p w:rsidR="0034521D" w:rsidRDefault="0034521D" w:rsidP="0034521D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34521D" w:rsidRPr="00D35B9D" w:rsidRDefault="0034521D" w:rsidP="0034521D">
      <w:pPr>
        <w:spacing w:before="60" w:after="60"/>
        <w:ind w:left="360"/>
        <w:rPr>
          <w:rFonts w:ascii="Arial" w:hAnsi="Arial" w:cs="Arial"/>
          <w:b/>
          <w:sz w:val="22"/>
          <w:szCs w:val="22"/>
        </w:rPr>
      </w:pPr>
    </w:p>
    <w:p w:rsidR="0034521D" w:rsidRDefault="0034521D" w:rsidP="0034521D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34521D" w:rsidRPr="00873D17" w:rsidRDefault="0034521D" w:rsidP="0034521D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Detailný rozpis významných nákladov na služby je uvedený v tabuľkovej časti </w:t>
      </w:r>
      <w:r w:rsidRPr="005702CA">
        <w:rPr>
          <w:rFonts w:ascii="Arial" w:hAnsi="Arial" w:cs="Arial"/>
        </w:rPr>
        <w:t>– tabuľka č. 19</w:t>
      </w:r>
    </w:p>
    <w:p w:rsidR="0034521D" w:rsidRPr="005702CA" w:rsidRDefault="0034521D" w:rsidP="0034521D">
      <w:pPr>
        <w:rPr>
          <w:rFonts w:ascii="Arial" w:hAnsi="Arial" w:cs="Arial"/>
        </w:rPr>
      </w:pPr>
      <w:r>
        <w:rPr>
          <w:rFonts w:ascii="Arial" w:hAnsi="Arial" w:cs="Arial"/>
        </w:rPr>
        <w:t>Náklady na služby boli vynaložené na telekomunikačné služby, poštovné,  štúdie, posudky a ostatné všeobecné služby.</w:t>
      </w:r>
    </w:p>
    <w:p w:rsidR="0034521D" w:rsidRDefault="00032AED" w:rsidP="0034521D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34521D" w:rsidRDefault="0034521D" w:rsidP="0034521D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</w:t>
      </w:r>
      <w:r w:rsidR="00F92C72">
        <w:rPr>
          <w:rFonts w:ascii="Arial" w:hAnsi="Arial" w:cs="Arial"/>
          <w:b/>
        </w:rPr>
        <w:t xml:space="preserve">klady na prevádzkovú činnosť </w:t>
      </w:r>
    </w:p>
    <w:p w:rsidR="0034521D" w:rsidRPr="00F743D0" w:rsidRDefault="0034521D" w:rsidP="0034521D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  <w:r w:rsidRPr="00162B48">
        <w:rPr>
          <w:rFonts w:ascii="Arial" w:hAnsi="Arial" w:cs="Arial"/>
          <w:b/>
        </w:rPr>
        <w:t xml:space="preserve"> </w:t>
      </w:r>
      <w:r w:rsidRPr="00A672ED">
        <w:rPr>
          <w:rFonts w:ascii="Arial" w:hAnsi="Arial" w:cs="Arial"/>
        </w:rPr>
        <w:t>Detailný rozpis významných nákladov na služby je uvedený v tabuľkovej časti – tabuľka č. 20</w:t>
      </w:r>
    </w:p>
    <w:p w:rsidR="0034521D" w:rsidRPr="00A672ED" w:rsidRDefault="0034521D" w:rsidP="0034521D">
      <w:pPr>
        <w:spacing w:after="120"/>
        <w:rPr>
          <w:rFonts w:ascii="Arial" w:hAnsi="Arial" w:cs="Arial"/>
        </w:rPr>
      </w:pPr>
      <w:r w:rsidRPr="00A672ED">
        <w:rPr>
          <w:rFonts w:ascii="Arial" w:hAnsi="Arial" w:cs="Arial"/>
        </w:rPr>
        <w:t>Významnú čiastku nákladov na prevádzkovú činnosť tvoria členské príspevky  - ZMOS,  Regionálne vzdelávacie centrum, ZPOZ, RZMO Stredného Považia, Regionálne združenie Vlára - Váh, združenie hla</w:t>
      </w:r>
      <w:r>
        <w:rPr>
          <w:rFonts w:ascii="Arial" w:hAnsi="Arial" w:cs="Arial"/>
        </w:rPr>
        <w:t xml:space="preserve">vných kontrolórov, MAS </w:t>
      </w:r>
      <w:proofErr w:type="spellStart"/>
      <w:r>
        <w:rPr>
          <w:rFonts w:ascii="Arial" w:hAnsi="Arial" w:cs="Arial"/>
        </w:rPr>
        <w:t>Vršatec</w:t>
      </w:r>
      <w:proofErr w:type="spellEnd"/>
      <w:r>
        <w:rPr>
          <w:rFonts w:ascii="Arial" w:hAnsi="Arial" w:cs="Arial"/>
        </w:rPr>
        <w:t>, stavebný úrad a odmeny poslancom a členom komisií.</w:t>
      </w:r>
    </w:p>
    <w:p w:rsidR="0034521D" w:rsidRPr="00894EAB" w:rsidRDefault="0034521D" w:rsidP="0034521D">
      <w:pPr>
        <w:spacing w:before="60" w:after="60"/>
        <w:rPr>
          <w:rFonts w:ascii="Arial" w:hAnsi="Arial" w:cs="Arial"/>
          <w:b/>
        </w:rPr>
      </w:pPr>
    </w:p>
    <w:p w:rsidR="0034521D" w:rsidRDefault="0034521D" w:rsidP="0034521D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34521D" w:rsidRDefault="0034521D" w:rsidP="0034521D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</w:t>
      </w:r>
      <w:r w:rsidRPr="00A672ED">
        <w:rPr>
          <w:rFonts w:ascii="Arial" w:hAnsi="Arial" w:cs="Arial"/>
        </w:rPr>
        <w:t>– tabuľka č. 21</w:t>
      </w:r>
    </w:p>
    <w:p w:rsidR="0034521D" w:rsidRPr="00A672ED" w:rsidRDefault="0034521D" w:rsidP="0034521D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  </w:t>
      </w:r>
      <w:r w:rsidRPr="00A672ED">
        <w:rPr>
          <w:rFonts w:ascii="Arial" w:hAnsi="Arial" w:cs="Arial"/>
        </w:rPr>
        <w:t>Najväčšiu čiastku ostatných finančných nákladov tvoria náklady na poistenie nehnuteľností</w:t>
      </w:r>
      <w:r>
        <w:rPr>
          <w:rFonts w:ascii="Arial" w:hAnsi="Arial" w:cs="Arial"/>
        </w:rPr>
        <w:t>, poistenie dopravných prostriedkov</w:t>
      </w:r>
      <w:r w:rsidRPr="00A672ED">
        <w:rPr>
          <w:rFonts w:ascii="Arial" w:hAnsi="Arial" w:cs="Arial"/>
        </w:rPr>
        <w:t xml:space="preserve"> a bankové poplatky.</w:t>
      </w:r>
    </w:p>
    <w:p w:rsidR="00C9207E" w:rsidRDefault="00C9207E" w:rsidP="0034521D">
      <w:pPr>
        <w:spacing w:before="120"/>
        <w:jc w:val="both"/>
        <w:rPr>
          <w:rFonts w:ascii="Arial" w:hAnsi="Arial" w:cs="Arial"/>
          <w:b/>
        </w:rPr>
      </w:pPr>
    </w:p>
    <w:p w:rsidR="00AC4C63" w:rsidRDefault="00AC4C63" w:rsidP="0034521D">
      <w:pPr>
        <w:spacing w:before="120"/>
        <w:jc w:val="both"/>
        <w:rPr>
          <w:rFonts w:ascii="Arial" w:hAnsi="Arial" w:cs="Arial"/>
          <w:b/>
        </w:rPr>
      </w:pPr>
    </w:p>
    <w:p w:rsidR="00AC4C63" w:rsidRDefault="00AC4C63" w:rsidP="0034521D">
      <w:pPr>
        <w:spacing w:before="120"/>
        <w:jc w:val="both"/>
        <w:rPr>
          <w:rFonts w:ascii="Arial" w:hAnsi="Arial" w:cs="Arial"/>
          <w:b/>
        </w:rPr>
      </w:pPr>
    </w:p>
    <w:p w:rsidR="00AC4C63" w:rsidRDefault="00AC4C63" w:rsidP="0034521D">
      <w:pPr>
        <w:spacing w:before="120"/>
        <w:jc w:val="both"/>
        <w:rPr>
          <w:rFonts w:ascii="Arial" w:hAnsi="Arial" w:cs="Arial"/>
          <w:b/>
        </w:rPr>
      </w:pPr>
    </w:p>
    <w:p w:rsidR="00AC4C63" w:rsidRDefault="00AC4C63" w:rsidP="0034521D">
      <w:pPr>
        <w:spacing w:before="120"/>
        <w:jc w:val="both"/>
        <w:rPr>
          <w:rFonts w:ascii="Arial" w:hAnsi="Arial" w:cs="Arial"/>
          <w:b/>
        </w:rPr>
      </w:pPr>
    </w:p>
    <w:p w:rsidR="00AC4C63" w:rsidRPr="00162B48" w:rsidRDefault="00AC4C63" w:rsidP="0034521D">
      <w:pPr>
        <w:spacing w:before="120"/>
        <w:jc w:val="both"/>
        <w:rPr>
          <w:rFonts w:ascii="Arial" w:hAnsi="Arial" w:cs="Arial"/>
          <w:b/>
        </w:rPr>
      </w:pPr>
    </w:p>
    <w:p w:rsidR="0034521D" w:rsidRDefault="0034521D" w:rsidP="0034521D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Výnosy konsolidovaného celku</w:t>
      </w:r>
    </w:p>
    <w:p w:rsidR="0034521D" w:rsidRPr="00F92C72" w:rsidRDefault="0034521D" w:rsidP="0034521D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34521D" w:rsidRPr="00F92C72" w:rsidRDefault="0034521D" w:rsidP="0034521D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F92C72">
        <w:rPr>
          <w:rFonts w:ascii="Arial" w:hAnsi="Arial" w:cs="Arial"/>
          <w:b/>
          <w:sz w:val="18"/>
          <w:szCs w:val="18"/>
        </w:rPr>
        <w:t xml:space="preserve">Ostatné výnosy </w:t>
      </w:r>
      <w:r w:rsidR="00F92C72" w:rsidRPr="00F92C72">
        <w:rPr>
          <w:rFonts w:ascii="Arial" w:hAnsi="Arial" w:cs="Arial"/>
          <w:b/>
          <w:sz w:val="18"/>
          <w:szCs w:val="18"/>
        </w:rPr>
        <w:t>z prevádzkovej činnosti v EUR</w:t>
      </w:r>
    </w:p>
    <w:tbl>
      <w:tblPr>
        <w:tblW w:w="75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654"/>
        <w:gridCol w:w="1701"/>
      </w:tblGrid>
      <w:tr w:rsidR="00F92C72" w:rsidRPr="00F92C72" w:rsidTr="00F92C72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C72" w:rsidRPr="00F92C72" w:rsidRDefault="00AC4C63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2018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C72" w:rsidRPr="00F92C72" w:rsidRDefault="00F92C72" w:rsidP="000D24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2017</w:t>
            </w:r>
          </w:p>
        </w:tc>
      </w:tr>
      <w:tr w:rsidR="00F92C72" w:rsidRPr="00F92C72" w:rsidTr="00F92C7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05749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8 241,14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3 663,54</w:t>
            </w:r>
          </w:p>
        </w:tc>
      </w:tr>
      <w:tr w:rsidR="00F92C72" w:rsidRPr="00F92C72" w:rsidTr="00F92C72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05749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107 566,25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126 399,68</w:t>
            </w:r>
          </w:p>
        </w:tc>
      </w:tr>
      <w:tr w:rsidR="00F92C72" w:rsidRPr="00F92C72" w:rsidTr="00F92C72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05749" w:rsidP="00F057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92C72" w:rsidRPr="00F92C72" w:rsidTr="00F92C72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92C72" w:rsidP="000D24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92C72" w:rsidRPr="00F92C72" w:rsidTr="00F92C72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05749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93,22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92C72">
              <w:rPr>
                <w:rFonts w:ascii="Arial" w:hAnsi="Arial" w:cs="Arial"/>
                <w:sz w:val="18"/>
                <w:szCs w:val="18"/>
              </w:rPr>
              <w:t>669,87</w:t>
            </w:r>
          </w:p>
        </w:tc>
      </w:tr>
      <w:tr w:rsidR="00F92C72" w:rsidRPr="00F92C72" w:rsidTr="00F92C7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2C72" w:rsidRPr="00F92C72" w:rsidRDefault="00F92C72" w:rsidP="000D24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92C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2C72" w:rsidRPr="00F92C72" w:rsidRDefault="00F05749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115 900,61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2C72" w:rsidRPr="00F92C72" w:rsidRDefault="00F92C72" w:rsidP="000D24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2C72">
              <w:rPr>
                <w:rFonts w:ascii="Arial" w:hAnsi="Arial" w:cs="Arial"/>
                <w:b/>
                <w:bCs/>
                <w:sz w:val="18"/>
                <w:szCs w:val="18"/>
              </w:rPr>
              <w:t>130 733,09</w:t>
            </w:r>
          </w:p>
        </w:tc>
      </w:tr>
    </w:tbl>
    <w:p w:rsidR="0034521D" w:rsidRPr="00F92C72" w:rsidRDefault="0034521D" w:rsidP="0034521D">
      <w:pPr>
        <w:rPr>
          <w:rFonts w:ascii="Arial" w:hAnsi="Arial" w:cs="Arial"/>
          <w:b/>
        </w:rPr>
      </w:pPr>
    </w:p>
    <w:p w:rsidR="0034521D" w:rsidRPr="00F92C72" w:rsidRDefault="0034521D" w:rsidP="0034521D">
      <w:pPr>
        <w:rPr>
          <w:rFonts w:ascii="Arial" w:hAnsi="Arial" w:cs="Arial"/>
        </w:rPr>
      </w:pPr>
      <w:r w:rsidRPr="00F92C72">
        <w:rPr>
          <w:rFonts w:ascii="Arial" w:hAnsi="Arial" w:cs="Arial"/>
        </w:rPr>
        <w:t>Výnosy z prenájmu tvoria najmä prijaté nájomné za byty, kultúrny dom, zdravotné stredisko, kanalizáciu</w:t>
      </w:r>
    </w:p>
    <w:p w:rsidR="0034521D" w:rsidRPr="00F92C72" w:rsidRDefault="0034521D" w:rsidP="0034521D">
      <w:pPr>
        <w:rPr>
          <w:rFonts w:ascii="Arial" w:hAnsi="Arial" w:cs="Arial"/>
        </w:rPr>
      </w:pPr>
      <w:r w:rsidRPr="00F92C72">
        <w:rPr>
          <w:rFonts w:ascii="Arial" w:hAnsi="Arial" w:cs="Arial"/>
        </w:rPr>
        <w:t xml:space="preserve">a športovú halu. </w:t>
      </w:r>
    </w:p>
    <w:p w:rsidR="0034521D" w:rsidRPr="00F92C72" w:rsidRDefault="0034521D" w:rsidP="0034521D">
      <w:pPr>
        <w:rPr>
          <w:rFonts w:ascii="Arial" w:hAnsi="Arial" w:cs="Arial"/>
          <w:b/>
        </w:rPr>
      </w:pPr>
    </w:p>
    <w:p w:rsidR="0034521D" w:rsidRPr="00F92C72" w:rsidRDefault="0034521D" w:rsidP="0034521D">
      <w:pPr>
        <w:jc w:val="center"/>
        <w:rPr>
          <w:rFonts w:ascii="Arial" w:hAnsi="Arial" w:cs="Arial"/>
          <w:b/>
        </w:rPr>
      </w:pPr>
    </w:p>
    <w:p w:rsidR="0034521D" w:rsidRPr="00F92C72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F92C72">
        <w:rPr>
          <w:rFonts w:ascii="Arial" w:hAnsi="Arial" w:cs="Arial"/>
          <w:b/>
          <w:sz w:val="24"/>
          <w:szCs w:val="24"/>
        </w:rPr>
        <w:t xml:space="preserve">Čl. IV. </w:t>
      </w:r>
    </w:p>
    <w:p w:rsidR="0034521D" w:rsidRPr="00F92C72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F92C72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34521D" w:rsidRPr="00F92C72" w:rsidRDefault="0034521D" w:rsidP="0034521D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34521D" w:rsidRPr="00E71A2F" w:rsidRDefault="0034521D" w:rsidP="0034521D">
      <w:pPr>
        <w:numPr>
          <w:ilvl w:val="0"/>
          <w:numId w:val="2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E71A2F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34521D" w:rsidRPr="00F44541" w:rsidRDefault="0034521D" w:rsidP="0034521D">
      <w:pPr>
        <w:tabs>
          <w:tab w:val="left" w:pos="360"/>
        </w:tabs>
        <w:jc w:val="both"/>
        <w:rPr>
          <w:rFonts w:ascii="Arial" w:hAnsi="Arial" w:cs="Arial"/>
          <w:color w:val="FF0000"/>
        </w:rPr>
      </w:pPr>
    </w:p>
    <w:p w:rsidR="00E71A2F" w:rsidRPr="002E4142" w:rsidRDefault="00E71A2F" w:rsidP="00E71A2F">
      <w:pPr>
        <w:jc w:val="both"/>
        <w:rPr>
          <w:rFonts w:ascii="Arial" w:hAnsi="Arial" w:cs="Arial"/>
        </w:rPr>
      </w:pPr>
      <w:r w:rsidRPr="002E4142">
        <w:rPr>
          <w:rFonts w:ascii="Arial" w:hAnsi="Arial" w:cs="Arial"/>
        </w:rPr>
        <w:t xml:space="preserve">Textová časť k tabuľke č.23 - riadok 03 /ostatné iné aktíva/ obsahuje údaje o budúcom práve účtovnej jednotky zo zmlúv o poskytnutí nenávratného finančného príspevku.  </w:t>
      </w:r>
    </w:p>
    <w:p w:rsidR="00E71A2F" w:rsidRPr="00E71A2F" w:rsidRDefault="00E71A2F" w:rsidP="00E71A2F"/>
    <w:tbl>
      <w:tblPr>
        <w:tblW w:w="1034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276"/>
        <w:gridCol w:w="1985"/>
        <w:gridCol w:w="2551"/>
        <w:gridCol w:w="2693"/>
      </w:tblGrid>
      <w:tr w:rsidR="00E71A2F" w:rsidRPr="00E71A2F" w:rsidTr="004A399E">
        <w:tc>
          <w:tcPr>
            <w:tcW w:w="1843" w:type="dxa"/>
            <w:shd w:val="clear" w:color="auto" w:fill="F2F2F2"/>
          </w:tcPr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 xml:space="preserve">Názov poskytovateľa </w:t>
            </w:r>
          </w:p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>nenávratného finančného príspevku</w:t>
            </w:r>
          </w:p>
          <w:p w:rsidR="00E71A2F" w:rsidRPr="005444BD" w:rsidRDefault="00E71A2F" w:rsidP="00E71A2F">
            <w:pPr>
              <w:rPr>
                <w:b/>
                <w:sz w:val="18"/>
                <w:szCs w:val="18"/>
              </w:rPr>
            </w:pPr>
          </w:p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5" w:type="dxa"/>
            <w:shd w:val="clear" w:color="auto" w:fill="F2F2F2"/>
          </w:tcPr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</w:p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2551" w:type="dxa"/>
            <w:shd w:val="clear" w:color="auto" w:fill="F2F2F2"/>
          </w:tcPr>
          <w:p w:rsidR="00E71A2F" w:rsidRPr="005444BD" w:rsidRDefault="00F401C5" w:rsidP="00F401C5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5444B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5444B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F05749">
              <w:rPr>
                <w:b/>
                <w:sz w:val="18"/>
                <w:szCs w:val="18"/>
              </w:rPr>
              <w:t xml:space="preserve"> poskytovateľom NFP k 31.12.2018</w:t>
            </w:r>
          </w:p>
        </w:tc>
        <w:tc>
          <w:tcPr>
            <w:tcW w:w="2693" w:type="dxa"/>
            <w:shd w:val="clear" w:color="auto" w:fill="F2F2F2"/>
          </w:tcPr>
          <w:p w:rsidR="00E71A2F" w:rsidRPr="005444BD" w:rsidRDefault="00E71A2F" w:rsidP="00E71A2F">
            <w:pPr>
              <w:jc w:val="center"/>
              <w:rPr>
                <w:b/>
                <w:sz w:val="18"/>
                <w:szCs w:val="18"/>
              </w:rPr>
            </w:pPr>
            <w:r w:rsidRPr="005444B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5444B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5444B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BD2A86">
              <w:rPr>
                <w:b/>
                <w:sz w:val="18"/>
                <w:szCs w:val="18"/>
              </w:rPr>
              <w:t xml:space="preserve"> poskytovateľom NFP k 31.12.2017</w:t>
            </w:r>
          </w:p>
        </w:tc>
      </w:tr>
      <w:tr w:rsidR="00E71A2F" w:rsidRPr="00E71A2F" w:rsidTr="004A399E">
        <w:tc>
          <w:tcPr>
            <w:tcW w:w="1843" w:type="dxa"/>
          </w:tcPr>
          <w:p w:rsidR="00E71A2F" w:rsidRPr="00E71A2F" w:rsidRDefault="004A399E" w:rsidP="00E71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životného prostredia</w:t>
            </w:r>
          </w:p>
        </w:tc>
        <w:tc>
          <w:tcPr>
            <w:tcW w:w="1276" w:type="dxa"/>
          </w:tcPr>
          <w:p w:rsidR="00E71A2F" w:rsidRPr="00E71A2F" w:rsidRDefault="004A399E" w:rsidP="00E71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OPKZP-PO1-SC111-2016-10/12</w:t>
            </w:r>
          </w:p>
        </w:tc>
        <w:tc>
          <w:tcPr>
            <w:tcW w:w="1985" w:type="dxa"/>
          </w:tcPr>
          <w:p w:rsidR="00E71A2F" w:rsidRPr="00E71A2F" w:rsidRDefault="004A399E" w:rsidP="00E71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Intenzifikácia triedeného zberu komunálneho odpadu</w:t>
            </w:r>
          </w:p>
        </w:tc>
        <w:tc>
          <w:tcPr>
            <w:tcW w:w="2551" w:type="dxa"/>
          </w:tcPr>
          <w:p w:rsidR="008623F9" w:rsidRDefault="008623F9" w:rsidP="00F401C5">
            <w:pPr>
              <w:jc w:val="center"/>
              <w:rPr>
                <w:sz w:val="18"/>
                <w:szCs w:val="18"/>
              </w:rPr>
            </w:pPr>
          </w:p>
          <w:p w:rsidR="00E71A2F" w:rsidRPr="00E71A2F" w:rsidRDefault="008623F9" w:rsidP="00F401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</w:tcPr>
          <w:p w:rsidR="008623F9" w:rsidRDefault="008623F9" w:rsidP="004A399E">
            <w:pPr>
              <w:jc w:val="center"/>
              <w:rPr>
                <w:sz w:val="18"/>
                <w:szCs w:val="18"/>
              </w:rPr>
            </w:pPr>
          </w:p>
          <w:p w:rsidR="00E71A2F" w:rsidRPr="00E71A2F" w:rsidRDefault="004A399E" w:rsidP="004A39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243 499,-</w:t>
            </w:r>
          </w:p>
        </w:tc>
      </w:tr>
    </w:tbl>
    <w:p w:rsidR="004A399E" w:rsidRDefault="004A399E" w:rsidP="0034521D">
      <w:pPr>
        <w:tabs>
          <w:tab w:val="left" w:pos="360"/>
        </w:tabs>
        <w:jc w:val="both"/>
        <w:rPr>
          <w:rFonts w:ascii="Arial" w:hAnsi="Arial" w:cs="Arial"/>
          <w:i/>
          <w:color w:val="C00000"/>
        </w:rPr>
      </w:pPr>
    </w:p>
    <w:p w:rsidR="00E71A2F" w:rsidRDefault="00E71A2F" w:rsidP="0034521D">
      <w:pPr>
        <w:tabs>
          <w:tab w:val="left" w:pos="360"/>
        </w:tabs>
        <w:jc w:val="both"/>
        <w:rPr>
          <w:rFonts w:ascii="Arial" w:hAnsi="Arial" w:cs="Arial"/>
          <w:i/>
          <w:color w:val="C00000"/>
        </w:rPr>
      </w:pPr>
    </w:p>
    <w:p w:rsidR="00E71A2F" w:rsidRPr="000717C2" w:rsidRDefault="00E71A2F" w:rsidP="0034521D">
      <w:pPr>
        <w:tabs>
          <w:tab w:val="left" w:pos="360"/>
        </w:tabs>
        <w:jc w:val="both"/>
        <w:rPr>
          <w:rFonts w:ascii="Arial" w:hAnsi="Arial" w:cs="Arial"/>
          <w:i/>
          <w:color w:val="C00000"/>
        </w:rPr>
      </w:pPr>
    </w:p>
    <w:p w:rsidR="0034521D" w:rsidRPr="00873D17" w:rsidRDefault="0034521D" w:rsidP="0034521D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873D17">
        <w:rPr>
          <w:rFonts w:ascii="Arial" w:hAnsi="Arial" w:cs="Arial"/>
          <w:b/>
          <w:sz w:val="24"/>
          <w:szCs w:val="24"/>
        </w:rPr>
        <w:t xml:space="preserve">Čl. V. </w:t>
      </w:r>
    </w:p>
    <w:p w:rsidR="0034521D" w:rsidRPr="00873D17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 w:rsidRPr="00873D17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>kutočnosti</w:t>
      </w:r>
      <w:r w:rsidRPr="00873D17">
        <w:rPr>
          <w:rFonts w:ascii="Arial" w:hAnsi="Arial" w:cs="Arial"/>
          <w:b/>
          <w:sz w:val="24"/>
          <w:szCs w:val="24"/>
        </w:rPr>
        <w:t xml:space="preserve">, </w:t>
      </w:r>
      <w:r>
        <w:rPr>
          <w:rFonts w:ascii="Arial" w:hAnsi="Arial" w:cs="Arial"/>
          <w:b/>
          <w:sz w:val="24"/>
          <w:szCs w:val="24"/>
        </w:rPr>
        <w:t xml:space="preserve">ktoré nastali </w:t>
      </w:r>
      <w:r w:rsidRPr="00873D17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po dni</w:t>
      </w:r>
      <w:r w:rsidRPr="00873D17">
        <w:rPr>
          <w:rFonts w:ascii="Arial" w:hAnsi="Arial" w:cs="Arial"/>
          <w:b/>
          <w:sz w:val="24"/>
          <w:szCs w:val="24"/>
        </w:rPr>
        <w:t>,</w:t>
      </w:r>
    </w:p>
    <w:p w:rsidR="0034521D" w:rsidRPr="00873D17" w:rsidRDefault="0034521D" w:rsidP="003452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ku ktorému </w:t>
      </w:r>
      <w:r w:rsidRPr="00873D17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sa zostavuje </w:t>
      </w:r>
      <w:r w:rsidRPr="00873D17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účtovná závierka</w:t>
      </w:r>
      <w:r w:rsidRPr="00873D17">
        <w:rPr>
          <w:rFonts w:ascii="Arial" w:hAnsi="Arial" w:cs="Arial"/>
          <w:b/>
          <w:sz w:val="24"/>
          <w:szCs w:val="24"/>
        </w:rPr>
        <w:t xml:space="preserve">, </w:t>
      </w:r>
      <w:r>
        <w:rPr>
          <w:rFonts w:ascii="Arial" w:hAnsi="Arial" w:cs="Arial"/>
          <w:b/>
          <w:sz w:val="24"/>
          <w:szCs w:val="24"/>
        </w:rPr>
        <w:t>do dňa jej zostavenia</w:t>
      </w:r>
    </w:p>
    <w:p w:rsidR="0034521D" w:rsidRPr="00873D17" w:rsidRDefault="0034521D" w:rsidP="0034521D">
      <w:pPr>
        <w:jc w:val="center"/>
        <w:rPr>
          <w:rFonts w:ascii="Arial" w:hAnsi="Arial" w:cs="Arial"/>
          <w:b/>
        </w:rPr>
      </w:pPr>
    </w:p>
    <w:p w:rsidR="0034521D" w:rsidRPr="00F80906" w:rsidRDefault="0034521D" w:rsidP="0034521D">
      <w:pPr>
        <w:jc w:val="center"/>
        <w:rPr>
          <w:rFonts w:ascii="Arial" w:hAnsi="Arial" w:cs="Arial"/>
          <w:b/>
        </w:rPr>
      </w:pPr>
    </w:p>
    <w:p w:rsidR="0034521D" w:rsidRPr="001751F7" w:rsidRDefault="0034521D" w:rsidP="0034521D">
      <w:pPr>
        <w:spacing w:line="360" w:lineRule="auto"/>
        <w:rPr>
          <w:rFonts w:ascii="Arial" w:hAnsi="Arial" w:cs="Arial"/>
        </w:rPr>
      </w:pPr>
      <w:r w:rsidRPr="001751F7">
        <w:rPr>
          <w:rFonts w:ascii="Arial" w:hAnsi="Arial" w:cs="Arial"/>
        </w:rPr>
        <w:t xml:space="preserve">Po 31. decembri </w:t>
      </w:r>
      <w:r w:rsidRPr="001751F7">
        <w:rPr>
          <w:rFonts w:ascii="Arial" w:hAnsi="Arial" w:cs="Arial"/>
          <w:iCs/>
        </w:rPr>
        <w:t>201</w:t>
      </w:r>
      <w:r w:rsidR="00F05749">
        <w:rPr>
          <w:rFonts w:ascii="Arial" w:hAnsi="Arial" w:cs="Arial"/>
          <w:iCs/>
        </w:rPr>
        <w:t>8</w:t>
      </w:r>
      <w:r w:rsidRPr="001751F7">
        <w:rPr>
          <w:rFonts w:ascii="Arial" w:hAnsi="Arial" w:cs="Arial"/>
          <w:iCs/>
        </w:rPr>
        <w:t xml:space="preserve"> </w:t>
      </w:r>
      <w:r w:rsidRPr="001751F7">
        <w:rPr>
          <w:rFonts w:ascii="Arial" w:hAnsi="Arial" w:cs="Arial"/>
        </w:rPr>
        <w:t>nenastali také udalosti, ktoré by si vyžadovali zverejnenie alebo vykázanie v konsolidovanej účtovnej závierke za rok 201</w:t>
      </w:r>
      <w:r w:rsidR="00F05749">
        <w:rPr>
          <w:rFonts w:ascii="Arial" w:hAnsi="Arial" w:cs="Arial"/>
        </w:rPr>
        <w:t>8</w:t>
      </w:r>
      <w:r w:rsidRPr="001751F7">
        <w:rPr>
          <w:rFonts w:ascii="Arial" w:hAnsi="Arial" w:cs="Arial"/>
        </w:rPr>
        <w:t>.</w:t>
      </w:r>
    </w:p>
    <w:p w:rsidR="0034521D" w:rsidRDefault="0034521D" w:rsidP="0034521D"/>
    <w:p w:rsidR="006B779E" w:rsidRDefault="006B779E"/>
    <w:sectPr w:rsidR="006B779E" w:rsidSect="000D2421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1DB3" w:rsidRDefault="00141DB3">
      <w:r>
        <w:separator/>
      </w:r>
    </w:p>
  </w:endnote>
  <w:endnote w:type="continuationSeparator" w:id="0">
    <w:p w:rsidR="00141DB3" w:rsidRDefault="00141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F59" w:rsidRDefault="00B96F59" w:rsidP="000D2421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C63">
      <w:rPr>
        <w:rStyle w:val="slostrany"/>
        <w:noProof/>
      </w:rPr>
      <w:t>9</w:t>
    </w:r>
    <w:r>
      <w:rPr>
        <w:rStyle w:val="slostrany"/>
      </w:rPr>
      <w:fldChar w:fldCharType="end"/>
    </w:r>
  </w:p>
  <w:p w:rsidR="00B96F59" w:rsidRDefault="00B96F59" w:rsidP="000D242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1DB3" w:rsidRDefault="00141DB3">
      <w:r>
        <w:separator/>
      </w:r>
    </w:p>
  </w:footnote>
  <w:footnote w:type="continuationSeparator" w:id="0">
    <w:p w:rsidR="00141DB3" w:rsidRDefault="00141D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F59" w:rsidRPr="00CF0519" w:rsidRDefault="00B96F59" w:rsidP="000D2421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 w:rsidRPr="00CF0519">
      <w:rPr>
        <w:i/>
        <w:sz w:val="22"/>
        <w:szCs w:val="22"/>
      </w:rPr>
      <w:t xml:space="preserve">Obec </w:t>
    </w:r>
    <w:r>
      <w:rPr>
        <w:i/>
        <w:sz w:val="22"/>
        <w:szCs w:val="22"/>
      </w:rPr>
      <w:t>Horné Srnie</w:t>
    </w:r>
  </w:p>
  <w:p w:rsidR="00B96F59" w:rsidRPr="00CF0519" w:rsidRDefault="00B96F59" w:rsidP="000D242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>
      <w:rPr>
        <w:sz w:val="22"/>
        <w:szCs w:val="22"/>
      </w:rPr>
      <w:t xml:space="preserve">  zostavenej k 31. decembru 2018</w:t>
    </w:r>
  </w:p>
  <w:p w:rsidR="00B96F59" w:rsidRDefault="00B96F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786D29"/>
    <w:multiLevelType w:val="hybridMultilevel"/>
    <w:tmpl w:val="71EA7FEE"/>
    <w:lvl w:ilvl="0" w:tplc="0A4C8B8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DA6875"/>
    <w:multiLevelType w:val="hybridMultilevel"/>
    <w:tmpl w:val="38440A2A"/>
    <w:lvl w:ilvl="0" w:tplc="AB86A1E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6"/>
  </w:num>
  <w:num w:numId="5">
    <w:abstractNumId w:val="12"/>
  </w:num>
  <w:num w:numId="6">
    <w:abstractNumId w:val="4"/>
  </w:num>
  <w:num w:numId="7">
    <w:abstractNumId w:val="10"/>
  </w:num>
  <w:num w:numId="8">
    <w:abstractNumId w:val="8"/>
  </w:num>
  <w:num w:numId="9">
    <w:abstractNumId w:val="3"/>
  </w:num>
  <w:num w:numId="10">
    <w:abstractNumId w:val="7"/>
  </w:num>
  <w:num w:numId="11">
    <w:abstractNumId w:val="11"/>
  </w:num>
  <w:num w:numId="12">
    <w:abstractNumId w:val="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BD0"/>
    <w:rsid w:val="000108B2"/>
    <w:rsid w:val="00032AED"/>
    <w:rsid w:val="0004430E"/>
    <w:rsid w:val="00052201"/>
    <w:rsid w:val="000C4BB5"/>
    <w:rsid w:val="000C7C5B"/>
    <w:rsid w:val="000D2421"/>
    <w:rsid w:val="000F217A"/>
    <w:rsid w:val="000F6560"/>
    <w:rsid w:val="00102DC8"/>
    <w:rsid w:val="00132E72"/>
    <w:rsid w:val="00141DB3"/>
    <w:rsid w:val="00141F14"/>
    <w:rsid w:val="00170F0D"/>
    <w:rsid w:val="001732EE"/>
    <w:rsid w:val="001751F7"/>
    <w:rsid w:val="00175224"/>
    <w:rsid w:val="001E235A"/>
    <w:rsid w:val="00222FDD"/>
    <w:rsid w:val="002300B7"/>
    <w:rsid w:val="002C3815"/>
    <w:rsid w:val="002C4235"/>
    <w:rsid w:val="002E4142"/>
    <w:rsid w:val="00312D19"/>
    <w:rsid w:val="0034521D"/>
    <w:rsid w:val="00356704"/>
    <w:rsid w:val="003938AA"/>
    <w:rsid w:val="00395566"/>
    <w:rsid w:val="003C4732"/>
    <w:rsid w:val="003C730E"/>
    <w:rsid w:val="004038B2"/>
    <w:rsid w:val="00403988"/>
    <w:rsid w:val="00403FD0"/>
    <w:rsid w:val="004A399E"/>
    <w:rsid w:val="004B311D"/>
    <w:rsid w:val="004C06E6"/>
    <w:rsid w:val="004C6F8B"/>
    <w:rsid w:val="00527094"/>
    <w:rsid w:val="005444BD"/>
    <w:rsid w:val="005A4965"/>
    <w:rsid w:val="005B2AD7"/>
    <w:rsid w:val="005E303E"/>
    <w:rsid w:val="005F2F53"/>
    <w:rsid w:val="00610CC1"/>
    <w:rsid w:val="006375A3"/>
    <w:rsid w:val="0068299E"/>
    <w:rsid w:val="0068556F"/>
    <w:rsid w:val="006B3120"/>
    <w:rsid w:val="006B779E"/>
    <w:rsid w:val="006B7D00"/>
    <w:rsid w:val="00770247"/>
    <w:rsid w:val="00791A07"/>
    <w:rsid w:val="007E0B7C"/>
    <w:rsid w:val="007E197F"/>
    <w:rsid w:val="007E51DF"/>
    <w:rsid w:val="008623F9"/>
    <w:rsid w:val="008B486A"/>
    <w:rsid w:val="008E7AA7"/>
    <w:rsid w:val="00904FDD"/>
    <w:rsid w:val="00910C1C"/>
    <w:rsid w:val="00932B76"/>
    <w:rsid w:val="009511C9"/>
    <w:rsid w:val="0097067F"/>
    <w:rsid w:val="00982BD0"/>
    <w:rsid w:val="00995E5E"/>
    <w:rsid w:val="009B35C3"/>
    <w:rsid w:val="009C5E6E"/>
    <w:rsid w:val="009D46BC"/>
    <w:rsid w:val="00A5397C"/>
    <w:rsid w:val="00AC4C63"/>
    <w:rsid w:val="00AF7579"/>
    <w:rsid w:val="00B05870"/>
    <w:rsid w:val="00B44A6C"/>
    <w:rsid w:val="00B5240B"/>
    <w:rsid w:val="00B5619E"/>
    <w:rsid w:val="00B96F59"/>
    <w:rsid w:val="00BC2E97"/>
    <w:rsid w:val="00BD2A86"/>
    <w:rsid w:val="00BE21C9"/>
    <w:rsid w:val="00C11BFB"/>
    <w:rsid w:val="00C86CF1"/>
    <w:rsid w:val="00C9207E"/>
    <w:rsid w:val="00C92511"/>
    <w:rsid w:val="00C92852"/>
    <w:rsid w:val="00C93711"/>
    <w:rsid w:val="00CA624C"/>
    <w:rsid w:val="00CA641B"/>
    <w:rsid w:val="00CB380A"/>
    <w:rsid w:val="00D17854"/>
    <w:rsid w:val="00D439E9"/>
    <w:rsid w:val="00D77CE5"/>
    <w:rsid w:val="00D90E6E"/>
    <w:rsid w:val="00DD4CD2"/>
    <w:rsid w:val="00DE660C"/>
    <w:rsid w:val="00DE6DF9"/>
    <w:rsid w:val="00DF6D96"/>
    <w:rsid w:val="00E24682"/>
    <w:rsid w:val="00E27620"/>
    <w:rsid w:val="00E57ED0"/>
    <w:rsid w:val="00E71A2F"/>
    <w:rsid w:val="00E773C9"/>
    <w:rsid w:val="00E80A7E"/>
    <w:rsid w:val="00E86E99"/>
    <w:rsid w:val="00ED1A18"/>
    <w:rsid w:val="00EF2844"/>
    <w:rsid w:val="00F04870"/>
    <w:rsid w:val="00F05749"/>
    <w:rsid w:val="00F32515"/>
    <w:rsid w:val="00F401C5"/>
    <w:rsid w:val="00F44541"/>
    <w:rsid w:val="00F61467"/>
    <w:rsid w:val="00F708B0"/>
    <w:rsid w:val="00F92C72"/>
    <w:rsid w:val="00F96932"/>
    <w:rsid w:val="00FA78DE"/>
    <w:rsid w:val="00FC614E"/>
    <w:rsid w:val="00FC6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AAFDA3B-CD65-4AE9-9E3A-7455AE2FC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52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34521D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34521D"/>
    <w:rPr>
      <w:rFonts w:ascii="Arial" w:eastAsia="Times New Roman" w:hAnsi="Arial" w:cs="Arial"/>
      <w:b/>
      <w:bCs/>
      <w:iCs/>
      <w:lang w:eastAsia="sk-SK"/>
    </w:rPr>
  </w:style>
  <w:style w:type="paragraph" w:styleId="Pta">
    <w:name w:val="footer"/>
    <w:basedOn w:val="Normlny"/>
    <w:link w:val="PtaChar"/>
    <w:uiPriority w:val="99"/>
    <w:rsid w:val="003452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4521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34521D"/>
  </w:style>
  <w:style w:type="paragraph" w:styleId="Zkladntext">
    <w:name w:val="Body Text"/>
    <w:basedOn w:val="Normlny"/>
    <w:link w:val="ZkladntextChar"/>
    <w:uiPriority w:val="99"/>
    <w:rsid w:val="0034521D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34521D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34521D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3452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452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DE660C"/>
    <w:pPr>
      <w:ind w:right="-79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34521D"/>
    <w:pPr>
      <w:numPr>
        <w:numId w:val="10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444B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44BD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A78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1107</TotalTime>
  <Pages>9</Pages>
  <Words>2945</Words>
  <Characters>16787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KEBÍSKOVÁ Andrea</dc:creator>
  <cp:keywords/>
  <dc:description/>
  <cp:lastModifiedBy>KEBÍSKOVÁ Andrea</cp:lastModifiedBy>
  <cp:revision>53</cp:revision>
  <cp:lastPrinted>2018-06-07T08:52:00Z</cp:lastPrinted>
  <dcterms:created xsi:type="dcterms:W3CDTF">2016-06-09T11:42:00Z</dcterms:created>
  <dcterms:modified xsi:type="dcterms:W3CDTF">2019-06-13T09:18:00Z</dcterms:modified>
</cp:coreProperties>
</file>