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51A" w:rsidRDefault="00FA151A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i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89"/>
        <w:gridCol w:w="7123"/>
      </w:tblGrid>
      <w:tr w:rsidR="00FA151A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rPr>
                <w:rFonts w:cs="Arial Narrow"/>
                <w:szCs w:val="22"/>
              </w:rPr>
            </w:pPr>
          </w:p>
          <w:p w:rsidR="00FA151A" w:rsidRDefault="00FA151A"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rPr>
                <w:rFonts w:cs="Arial Narrow"/>
                <w:szCs w:val="22"/>
              </w:rPr>
              <w:t> </w:t>
            </w:r>
            <w:r w:rsidR="007C2641">
              <w:rPr>
                <w:rFonts w:cs="Arial Narrow"/>
                <w:szCs w:val="22"/>
              </w:rPr>
              <w:t>C&amp;B Company s.r.o.</w:t>
            </w:r>
          </w:p>
        </w:tc>
      </w:tr>
      <w:tr w:rsidR="00FA151A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7C2641">
            <w:pPr>
              <w:snapToGrid w:val="0"/>
              <w:spacing w:after="0"/>
            </w:pPr>
            <w:r>
              <w:t xml:space="preserve">Jantárová 61, 929 01 Dunajská Streda </w:t>
            </w:r>
            <w:r w:rsidR="00004D81">
              <w:t xml:space="preserve"> </w:t>
            </w:r>
          </w:p>
        </w:tc>
      </w:tr>
    </w:tbl>
    <w:p w:rsidR="00FA151A" w:rsidRDefault="00FA151A">
      <w:pPr>
        <w:jc w:val="both"/>
        <w:rPr>
          <w:bCs/>
          <w:szCs w:val="22"/>
        </w:rPr>
      </w:pPr>
      <w:r>
        <w:rPr>
          <w:bCs/>
          <w:szCs w:val="22"/>
        </w:rPr>
        <w:t xml:space="preserve">Opis vykonávanej  činnosti účtovnej jednotky: </w:t>
      </w:r>
      <w:r w:rsidR="00004D81">
        <w:rPr>
          <w:rFonts w:ascii="Arial" w:hAnsi="Arial" w:cs="Arial"/>
          <w:bCs/>
          <w:color w:val="000000"/>
          <w:szCs w:val="22"/>
        </w:rPr>
        <w:t>kúpa tovaru na účely jeho predaja konečnému spotrebiťelovi</w:t>
      </w:r>
    </w:p>
    <w:p w:rsidR="00FA151A" w:rsidRDefault="00FA151A">
      <w:pPr>
        <w:jc w:val="both"/>
        <w:rPr>
          <w:bCs/>
          <w:szCs w:val="22"/>
        </w:rPr>
      </w:pPr>
    </w:p>
    <w:p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szCs w:val="22"/>
        </w:rPr>
        <w:t>Dátum schválenia účtovnej závierky za bezprostredne predchádzajúce účtovné obdobie:</w:t>
      </w:r>
      <w:r>
        <w:rPr>
          <w:bCs/>
          <w:szCs w:val="22"/>
        </w:rPr>
        <w:t xml:space="preserve"> </w:t>
      </w:r>
    </w:p>
    <w:p w:rsidR="00FA151A" w:rsidRDefault="00FA151A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993"/>
        <w:gridCol w:w="3402"/>
        <w:gridCol w:w="2808"/>
        <w:gridCol w:w="1551"/>
        <w:gridCol w:w="358"/>
      </w:tblGrid>
      <w:tr w:rsidR="00FA151A">
        <w:trPr>
          <w:cantSplit/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Riadna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FA151A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Mimoriadna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rPr>
          <w:cantSplit/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7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</w:tbl>
    <w:p w:rsidR="00FA151A" w:rsidRDefault="00FA151A">
      <w:pPr>
        <w:keepNext/>
        <w:spacing w:after="0" w:line="240" w:lineRule="auto"/>
        <w:jc w:val="center"/>
        <w:rPr>
          <w:b/>
          <w:bCs/>
          <w:szCs w:val="22"/>
        </w:rPr>
      </w:pPr>
    </w:p>
    <w:p w:rsidR="00FA151A" w:rsidRDefault="00FA151A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b/>
          <w:bCs/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/>
      </w:tblPr>
      <w:tblGrid>
        <w:gridCol w:w="3972"/>
        <w:gridCol w:w="567"/>
        <w:gridCol w:w="3971"/>
        <w:gridCol w:w="602"/>
      </w:tblGrid>
      <w:tr w:rsidR="00FA151A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rFonts w:eastAsia="Arial Narrow" w:cs="Arial Narrow"/>
                <w:szCs w:val="22"/>
              </w:rPr>
              <w:t xml:space="preserve">            </w:t>
            </w:r>
            <w:r>
              <w:rPr>
                <w:szCs w:val="22"/>
              </w:rPr>
              <w:t xml:space="preserve">Je súčasťou konsolidovaného celku </w:t>
            </w:r>
          </w:p>
        </w:tc>
        <w:tc>
          <w:tcPr>
            <w:tcW w:w="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ind w:left="56"/>
            </w:pPr>
          </w:p>
        </w:tc>
      </w:tr>
    </w:tbl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FA151A" w:rsidRDefault="00FA151A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FA151A" w:rsidRDefault="00FA151A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FA151A" w:rsidRDefault="00FA151A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FA151A" w:rsidRDefault="00FA151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92"/>
        <w:gridCol w:w="6605"/>
        <w:gridCol w:w="1341"/>
      </w:tblGrid>
      <w:tr w:rsidR="00FA151A">
        <w:trPr>
          <w:cantSplit/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</w:pPr>
          </w:p>
        </w:tc>
      </w:tr>
      <w:tr w:rsidR="00FA151A">
        <w:trPr>
          <w:cantSplit/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spacing w:after="0" w:line="240" w:lineRule="auto"/>
              <w:ind w:left="0"/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7C2641">
            <w:pPr>
              <w:pStyle w:val="Odsekzoznamu"/>
              <w:snapToGrid w:val="0"/>
              <w:spacing w:after="0" w:line="240" w:lineRule="auto"/>
            </w:pPr>
            <w:r>
              <w:t>3</w:t>
            </w:r>
          </w:p>
        </w:tc>
      </w:tr>
    </w:tbl>
    <w:p w:rsidR="00FA151A" w:rsidRDefault="00FA151A">
      <w:pPr>
        <w:spacing w:after="0"/>
        <w:ind w:left="705" w:hanging="705"/>
        <w:jc w:val="both"/>
        <w:rPr>
          <w:i/>
          <w:szCs w:val="22"/>
        </w:rPr>
      </w:pPr>
    </w:p>
    <w:p w:rsidR="00FA151A" w:rsidRDefault="00FA151A">
      <w:pPr>
        <w:spacing w:after="0"/>
        <w:ind w:left="705" w:hanging="705"/>
        <w:jc w:val="both"/>
        <w:rPr>
          <w:i/>
          <w:szCs w:val="22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r>
        <w:rPr>
          <w:i/>
          <w:szCs w:val="22"/>
        </w:rPr>
        <w:t>Čl.II - Informácie o orgánoch spoločnosti</w:t>
      </w: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316"/>
      </w:tblGrid>
      <w:tr w:rsidR="00FA151A">
        <w:trPr>
          <w:trHeight w:val="57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FA151A" w:rsidRDefault="00FA151A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FA151A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FA151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BO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rPr>
                <w:szCs w:val="22"/>
              </w:rPr>
            </w:pPr>
          </w:p>
          <w:p w:rsidR="00FA151A" w:rsidRDefault="00FA151A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FA151A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tabs>
                <w:tab w:val="left" w:pos="851"/>
              </w:tabs>
              <w:snapToGrid w:val="0"/>
              <w:spacing w:after="0"/>
              <w:jc w:val="both"/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</w:tr>
      <w:tr w:rsidR="00FA151A">
        <w:trPr>
          <w:trHeight w:val="340"/>
        </w:trPr>
        <w:tc>
          <w:tcPr>
            <w:tcW w:w="953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center"/>
            </w:pPr>
            <w:r>
              <w:rPr>
                <w:szCs w:val="22"/>
              </w:rPr>
              <w:t>POPlnenie na súkromné účely k vyúčtovaniu</w:t>
            </w: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rPr>
                <w:szCs w:val="22"/>
              </w:rPr>
              <w:t>Štatutárny orgánBO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jc w:val="both"/>
            </w:pPr>
          </w:p>
        </w:tc>
      </w:tr>
      <w:tr w:rsidR="00FA151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16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</w:tr>
    </w:tbl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r>
        <w:rPr>
          <w:i/>
          <w:szCs w:val="22"/>
        </w:rPr>
        <w:t>Čl.III - Informácie o prijatých postupoch</w:t>
      </w: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"/>
        <w:gridCol w:w="6510"/>
        <w:gridCol w:w="824"/>
        <w:gridCol w:w="291"/>
        <w:gridCol w:w="578"/>
        <w:gridCol w:w="331"/>
      </w:tblGrid>
      <w:tr w:rsidR="00FA151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keepNext/>
              <w:numPr>
                <w:ilvl w:val="0"/>
                <w:numId w:val="3"/>
              </w:numPr>
              <w:snapToGrid w:val="0"/>
              <w:spacing w:after="0" w:line="240" w:lineRule="auto"/>
              <w:ind w:left="357" w:hanging="357"/>
              <w:jc w:val="both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3"/>
              </w:numPr>
              <w:snapToGrid w:val="0"/>
              <w:spacing w:after="0" w:line="240" w:lineRule="auto"/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NIE</w:t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i/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FA151A" w:rsidRDefault="00FA151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A151A" w:rsidRDefault="00FA151A">
      <w:pPr>
        <w:numPr>
          <w:ilvl w:val="0"/>
          <w:numId w:val="3"/>
        </w:numPr>
        <w:spacing w:after="0" w:line="240" w:lineRule="auto"/>
        <w:rPr>
          <w:bCs/>
          <w:i/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FA151A" w:rsidRDefault="00FA151A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78"/>
        <w:gridCol w:w="8534"/>
      </w:tblGrid>
      <w:tr w:rsidR="00FA151A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3"/>
              </w:numPr>
              <w:snapToGrid w:val="0"/>
              <w:spacing w:after="0" w:line="240" w:lineRule="auto"/>
            </w:pPr>
          </w:p>
        </w:tc>
        <w:tc>
          <w:tcPr>
            <w:tcW w:w="8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Obstarávacou cenou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t xml:space="preserve">5. nehmotný majetok s výnimkou nehmotného majetku vytvoreného vlastnou činnosťou, </w:t>
            </w:r>
          </w:p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</w:pPr>
            <w:r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Vlastnými nákladmi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hmotný majetok vytvorený vlastnou činnosťou 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menovitou hodnotou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1. peňažné prostriedky a ceniny 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  <w:r>
              <w:rPr>
                <w:szCs w:val="22"/>
              </w:rPr>
              <w:t xml:space="preserve">X2. pohľadávky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napToGrid w:val="0"/>
              <w:spacing w:after="0" w:line="240" w:lineRule="auto"/>
              <w:jc w:val="both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Reálnou hodnotou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 w:line="240" w:lineRule="auto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FA151A">
        <w:trPr>
          <w:trHeight w:val="227"/>
        </w:trPr>
        <w:tc>
          <w:tcPr>
            <w:tcW w:w="91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>Metódou FIFO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rPr>
                <w:rFonts w:eastAsia="Arial Narrow" w:cs="Arial Narrow"/>
                <w:szCs w:val="22"/>
              </w:rPr>
            </w:pPr>
            <w:r>
              <w:t>Obstarávacia cena zásob sa rozdeľuje na cenu za ktoré sa zásoby obstarali</w:t>
            </w:r>
          </w:p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rFonts w:eastAsia="Arial Narrow" w:cs="Arial Narrow"/>
                <w:szCs w:val="22"/>
              </w:rPr>
              <w:t xml:space="preserve"> </w:t>
            </w:r>
            <w:r>
              <w:rPr>
                <w:szCs w:val="22"/>
              </w:rPr>
              <w:t>a náklady súvisiace s obstaraním(VON).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rPr>
                <w:szCs w:val="22"/>
              </w:rPr>
            </w:pPr>
          </w:p>
          <w:p w:rsidR="00FA151A" w:rsidRDefault="00FA151A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Pri vyskladnení sa VON rozpúšťajú nasledovne :VON/(PS zásob + príjem zásob) </w:t>
            </w:r>
            <w:r>
              <w:t xml:space="preserve">x výdaj  zásob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napToGrid w:val="0"/>
              <w:spacing w:after="0"/>
              <w:jc w:val="center"/>
            </w:pP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FA151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</w:pPr>
          </w:p>
        </w:tc>
        <w:tc>
          <w:tcPr>
            <w:tcW w:w="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bsahtabuky"/>
              <w:snapToGrid w:val="0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40"/>
      </w:tblGrid>
      <w:tr w:rsidR="00FA151A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FA151A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spacing w:after="0" w:line="240" w:lineRule="auto"/>
              <w:ind w:left="641"/>
              <w:jc w:val="right"/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rPr>
                <w:szCs w:val="22"/>
              </w:rPr>
            </w:pPr>
          </w:p>
          <w:p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Podľa kritérií  definovaných v zákone o daniach z príjmov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lastRenderedPageBreak/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Odborným odhadom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40"/>
      </w:tblGrid>
      <w:tr w:rsidR="00FA151A">
        <w:trPr>
          <w:trHeight w:val="340"/>
        </w:trPr>
        <w:tc>
          <w:tcPr>
            <w:tcW w:w="9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FA151A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pacing w:after="0" w:line="240" w:lineRule="auto"/>
              <w:ind w:left="641"/>
              <w:jc w:val="both"/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Odsekzoznamu"/>
              <w:spacing w:after="0" w:line="240" w:lineRule="auto"/>
              <w:ind w:left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FA151A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/>
              <w:jc w:val="center"/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  <w:tr w:rsidR="00FA151A">
        <w:trPr>
          <w:cantSplit/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/>
              <w:jc w:val="center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FA151A" w:rsidRDefault="00FA151A">
      <w:pPr>
        <w:pStyle w:val="Odsekzoznamu"/>
        <w:numPr>
          <w:ilvl w:val="0"/>
          <w:numId w:val="12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A151A" w:rsidRDefault="00FA151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A151A" w:rsidRDefault="00FA151A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FA151A" w:rsidRDefault="00FA151A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A151A" w:rsidRDefault="00FA151A">
      <w:pPr>
        <w:pStyle w:val="Odsekzoznamu"/>
        <w:numPr>
          <w:ilvl w:val="0"/>
          <w:numId w:val="1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A151A" w:rsidRDefault="00FA151A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FA151A" w:rsidRDefault="00FA151A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20" w:type="dxa"/>
        <w:tblLayout w:type="fixed"/>
        <w:tblLook w:val="0000"/>
      </w:tblPr>
      <w:tblGrid>
        <w:gridCol w:w="7196"/>
        <w:gridCol w:w="1539"/>
        <w:gridCol w:w="377"/>
      </w:tblGrid>
      <w:tr w:rsidR="00FA151A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</w:pPr>
          </w:p>
        </w:tc>
      </w:tr>
      <w:tr w:rsidR="00FA151A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  <w:rPr>
                <w:szCs w:val="22"/>
              </w:rPr>
            </w:pPr>
          </w:p>
          <w:p w:rsidR="00FA151A" w:rsidRDefault="00FA151A">
            <w:pPr>
              <w:spacing w:after="0" w:line="240" w:lineRule="auto"/>
            </w:pPr>
          </w:p>
        </w:tc>
      </w:tr>
      <w:tr w:rsidR="00FA151A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  <w:tr w:rsidR="00FA151A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2400,-eur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  <w:tr w:rsidR="00FA151A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widowControl w:val="0"/>
              <w:autoSpaceDE w:val="0"/>
              <w:spacing w:after="0" w:line="240" w:lineRule="auto"/>
              <w:jc w:val="both"/>
            </w:pPr>
            <w:r>
              <w:rPr>
                <w:szCs w:val="22"/>
              </w:rPr>
              <w:t>1700,-eur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</w:p>
        </w:tc>
      </w:tr>
    </w:tbl>
    <w:p w:rsidR="00FA151A" w:rsidRDefault="00FA151A"/>
    <w:tbl>
      <w:tblPr>
        <w:tblW w:w="0" w:type="auto"/>
        <w:tblInd w:w="-20" w:type="dxa"/>
        <w:tblLayout w:type="fixed"/>
        <w:tblLook w:val="0000"/>
      </w:tblPr>
      <w:tblGrid>
        <w:gridCol w:w="3085"/>
        <w:gridCol w:w="979"/>
        <w:gridCol w:w="1179"/>
        <w:gridCol w:w="1177"/>
        <w:gridCol w:w="1009"/>
        <w:gridCol w:w="1683"/>
      </w:tblGrid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120"/>
            </w:pPr>
            <w:r>
              <w:rPr>
                <w:szCs w:val="22"/>
              </w:rPr>
              <w:t>Zrýchlené odpisy</w:t>
            </w: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  <w:tr w:rsidR="00FA151A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  <w:tc>
          <w:tcPr>
            <w:tcW w:w="1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120"/>
              <w:jc w:val="both"/>
            </w:pPr>
          </w:p>
        </w:tc>
      </w:tr>
    </w:tbl>
    <w:p w:rsidR="00FA151A" w:rsidRDefault="00FA151A">
      <w:pPr>
        <w:spacing w:after="0"/>
        <w:jc w:val="both"/>
        <w:rPr>
          <w:szCs w:val="22"/>
        </w:rPr>
      </w:pPr>
    </w:p>
    <w:p w:rsidR="00FA151A" w:rsidRDefault="00FA151A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bCs/>
          <w:kern w:val="1"/>
          <w:szCs w:val="22"/>
          <w:lang w:eastAsia="sk-SK"/>
        </w:rPr>
      </w:pPr>
      <w:r>
        <w:rPr>
          <w:bCs/>
          <w:kern w:val="1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FA151A" w:rsidRDefault="00FA151A">
      <w:pPr>
        <w:spacing w:after="0"/>
        <w:jc w:val="both"/>
        <w:rPr>
          <w:bCs/>
          <w:kern w:val="1"/>
          <w:szCs w:val="22"/>
          <w:lang w:eastAsia="sk-SK"/>
        </w:rPr>
      </w:pPr>
    </w:p>
    <w:tbl>
      <w:tblPr>
        <w:tblW w:w="0" w:type="auto"/>
        <w:tblInd w:w="-54" w:type="dxa"/>
        <w:tblLayout w:type="fixed"/>
        <w:tblLook w:val="0000"/>
      </w:tblPr>
      <w:tblGrid>
        <w:gridCol w:w="3686"/>
        <w:gridCol w:w="851"/>
        <w:gridCol w:w="2126"/>
        <w:gridCol w:w="2450"/>
      </w:tblGrid>
      <w:tr w:rsidR="00FA151A">
        <w:tc>
          <w:tcPr>
            <w:tcW w:w="91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FA151A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  <w:ind w:right="-468"/>
              <w:jc w:val="both"/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</w:tbl>
    <w:p w:rsidR="00FA151A" w:rsidRDefault="00FA151A">
      <w:pPr>
        <w:pStyle w:val="Nadpis"/>
        <w:spacing w:before="0" w:after="0"/>
        <w:ind w:left="360"/>
        <w:jc w:val="left"/>
        <w:rPr>
          <w:szCs w:val="22"/>
        </w:rPr>
      </w:pPr>
    </w:p>
    <w:p w:rsidR="00FA151A" w:rsidRDefault="00FA151A">
      <w:pPr>
        <w:rPr>
          <w:szCs w:val="22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Čl.IV – Informácie, ktoré vysvetľujú a dopĺňajú súvahu a výkaz ziskov a strát 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color w:val="000000"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0" w:type="auto"/>
        <w:tblInd w:w="-20" w:type="dxa"/>
        <w:tblLayout w:type="fixed"/>
        <w:tblLook w:val="0000"/>
      </w:tblPr>
      <w:tblGrid>
        <w:gridCol w:w="4503"/>
        <w:gridCol w:w="2584"/>
        <w:gridCol w:w="2241"/>
      </w:tblGrid>
      <w:tr w:rsidR="00FA151A">
        <w:trPr>
          <w:cantSplit/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4"/>
              </w:numPr>
              <w:spacing w:after="0"/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BO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FA151A">
        <w:trPr>
          <w:cantSplit/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>
        <w:trPr>
          <w:trHeight w:val="340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numPr>
                <w:ilvl w:val="0"/>
                <w:numId w:val="4"/>
              </w:numPr>
              <w:spacing w:after="0" w:line="240" w:lineRule="auto"/>
              <w:jc w:val="both"/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FA151A">
        <w:trPr>
          <w:trHeight w:val="340"/>
        </w:trPr>
        <w:tc>
          <w:tcPr>
            <w:tcW w:w="93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napToGrid w:val="0"/>
              <w:spacing w:after="0" w:line="240" w:lineRule="auto"/>
            </w:pP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FA151A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</w:tbl>
    <w:p w:rsidR="00FA151A" w:rsidRDefault="00FA151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 vlastných akciách:</w:t>
      </w:r>
    </w:p>
    <w:p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FA151A" w:rsidRDefault="00FA151A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FA151A" w:rsidRDefault="00FA151A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FA151A" w:rsidRDefault="00FA151A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FA151A" w:rsidRDefault="00FA151A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/>
      </w:tblPr>
      <w:tblGrid>
        <w:gridCol w:w="4111"/>
        <w:gridCol w:w="3969"/>
        <w:gridCol w:w="1458"/>
      </w:tblGrid>
      <w:tr w:rsidR="00FA151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Dôvod vzniku</w:t>
            </w: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A151A" w:rsidRDefault="00FA151A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FA151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</w:tr>
      <w:tr w:rsidR="00FA151A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  <w:tc>
          <w:tcPr>
            <w:tcW w:w="1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TopHeader"/>
              <w:snapToGrid w:val="0"/>
              <w:jc w:val="left"/>
            </w:pPr>
          </w:p>
        </w:tc>
      </w:tr>
    </w:tbl>
    <w:p w:rsidR="00FA151A" w:rsidRDefault="00FA151A"/>
    <w:p w:rsidR="00FA151A" w:rsidRDefault="00FA151A"/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FA151A" w:rsidRDefault="00FA151A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opis a hodnota podmieneného majetku, ktorým sa rozumie možný majetok, ktorý vznikol v dôsledku minulých udalostí a ktorého existencia alebo vlastníctvo závisí od toho, či nastane alebo nenastane jedna </w:t>
      </w:r>
      <w:r>
        <w:rPr>
          <w:bCs/>
          <w:szCs w:val="22"/>
          <w:lang w:eastAsia="sk-SK"/>
        </w:rPr>
        <w:lastRenderedPageBreak/>
        <w:t>alebo viac neistých udalostí v budúcnosti, ktorých vznik nezávisí od účtovnej jednotky; takýmto majetkom sú napríklad práva zo servisných zmlúv, poistných zmlúv, koncesionárskych zmlúv, licenčných zmlúv,</w:t>
      </w:r>
    </w:p>
    <w:p w:rsidR="00FA151A" w:rsidRDefault="00FA151A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FA151A" w:rsidRDefault="00FA151A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A151A" w:rsidRDefault="00FA151A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A151A" w:rsidRDefault="00FA151A">
      <w:pPr>
        <w:pStyle w:val="Odsekzoznamu"/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985"/>
        <w:gridCol w:w="1883"/>
      </w:tblGrid>
      <w:tr w:rsidR="00FA151A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</w:tbl>
    <w:p w:rsidR="00FA151A" w:rsidRDefault="00FA151A">
      <w:pPr>
        <w:spacing w:after="0"/>
        <w:ind w:right="-471"/>
        <w:rPr>
          <w:szCs w:val="22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A151A" w:rsidRDefault="00FA151A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985"/>
        <w:gridCol w:w="1883"/>
      </w:tblGrid>
      <w:tr w:rsidR="00FA151A"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Účet</w:t>
            </w: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pStyle w:val="Odsekzoznamu"/>
              <w:snapToGrid w:val="0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  <w:tr w:rsidR="00FA151A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  <w:tc>
          <w:tcPr>
            <w:tcW w:w="1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A151A" w:rsidRDefault="00FA151A">
            <w:pPr>
              <w:snapToGrid w:val="0"/>
              <w:spacing w:after="0"/>
              <w:jc w:val="both"/>
            </w:pPr>
          </w:p>
        </w:tc>
      </w:tr>
    </w:tbl>
    <w:p w:rsidR="00FA151A" w:rsidRDefault="00FA151A"/>
    <w:p w:rsidR="00FA151A" w:rsidRDefault="00FA151A"/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 účtovnej jednotky, napríklad odštepného závodu, organizačnej zložky, prevádzkarne,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vydanie dlhopisov a iných cenných papierov,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:rsidR="00FA151A" w:rsidRDefault="00FA151A">
      <w:pPr>
        <w:numPr>
          <w:ilvl w:val="0"/>
          <w:numId w:val="8"/>
        </w:numPr>
        <w:spacing w:after="0" w:line="240" w:lineRule="auto"/>
        <w:ind w:left="641"/>
        <w:jc w:val="both"/>
        <w:rPr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FA151A" w:rsidRDefault="00FA151A">
      <w:pPr>
        <w:pStyle w:val="Nadpis"/>
        <w:spacing w:before="0" w:after="0"/>
        <w:ind w:left="360"/>
        <w:jc w:val="left"/>
        <w:rPr>
          <w:bCs w:val="0"/>
          <w:szCs w:val="22"/>
          <w:lang w:eastAsia="sk-SK"/>
        </w:rPr>
      </w:pPr>
    </w:p>
    <w:p w:rsidR="00FA151A" w:rsidRDefault="00FA151A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Čl.VII – Ostatné informácie</w:t>
      </w:r>
    </w:p>
    <w:p w:rsidR="00FA151A" w:rsidRDefault="00FA151A">
      <w:pPr>
        <w:rPr>
          <w:i/>
          <w:szCs w:val="22"/>
        </w:rPr>
      </w:pPr>
    </w:p>
    <w:p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FA151A" w:rsidRDefault="00FA151A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FA151A" w:rsidRDefault="00FA151A">
      <w:pPr>
        <w:spacing w:after="0" w:line="240" w:lineRule="auto"/>
        <w:ind w:left="641"/>
        <w:jc w:val="both"/>
        <w:rPr>
          <w:szCs w:val="22"/>
        </w:rPr>
      </w:pPr>
    </w:p>
    <w:p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A151A" w:rsidRDefault="00FA151A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A151A" w:rsidRDefault="00FA151A">
      <w:pPr>
        <w:spacing w:after="0" w:line="240" w:lineRule="auto"/>
        <w:rPr>
          <w:rFonts w:cs="Arial"/>
          <w:szCs w:val="22"/>
        </w:rPr>
      </w:pPr>
    </w:p>
    <w:p w:rsidR="00FA151A" w:rsidRDefault="00FA151A">
      <w:pPr>
        <w:spacing w:after="0" w:line="240" w:lineRule="auto"/>
        <w:rPr>
          <w:rFonts w:cs="Arial"/>
          <w:szCs w:val="22"/>
        </w:rPr>
      </w:pP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FA151A" w:rsidRDefault="00FA151A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FA151A" w:rsidRDefault="00FA151A">
      <w:pPr>
        <w:spacing w:after="0" w:line="240" w:lineRule="auto"/>
      </w:pPr>
      <w:r>
        <w:rPr>
          <w:szCs w:val="22"/>
        </w:rPr>
        <w:t>X-položka sa vzťahuje na účtovnú jednotku</w:t>
      </w:r>
    </w:p>
    <w:sectPr w:rsidR="00FA151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7CC3" w:rsidRDefault="002F7CC3">
      <w:pPr>
        <w:spacing w:after="0" w:line="240" w:lineRule="auto"/>
      </w:pPr>
      <w:r>
        <w:separator/>
      </w:r>
    </w:p>
  </w:endnote>
  <w:endnote w:type="continuationSeparator" w:id="1">
    <w:p w:rsidR="002F7CC3" w:rsidRDefault="002F7C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EUAlbertina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51A" w:rsidRDefault="00FA151A">
    <w:pPr>
      <w:pStyle w:val="Pta"/>
      <w:jc w:val="center"/>
    </w:pPr>
    <w:fldSimple w:instr=" PAGE ">
      <w:r w:rsidR="007C2641">
        <w:rPr>
          <w:noProof/>
        </w:rPr>
        <w:t>7</w:t>
      </w:r>
    </w:fldSimple>
  </w:p>
  <w:p w:rsidR="00FA151A" w:rsidRDefault="00FA15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7CC3" w:rsidRDefault="002F7CC3">
      <w:pPr>
        <w:spacing w:after="0" w:line="240" w:lineRule="auto"/>
      </w:pPr>
      <w:r>
        <w:separator/>
      </w:r>
    </w:p>
  </w:footnote>
  <w:footnote w:type="continuationSeparator" w:id="1">
    <w:p w:rsidR="002F7CC3" w:rsidRDefault="002F7C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51A" w:rsidRDefault="00FA151A">
    <w:pPr>
      <w:pStyle w:val="Hlavika"/>
    </w:pPr>
  </w:p>
  <w:tbl>
    <w:tblPr>
      <w:tblW w:w="0" w:type="auto"/>
      <w:tblInd w:w="73" w:type="dxa"/>
      <w:tblLayout w:type="fixed"/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97"/>
    </w:tblGrid>
    <w:tr w:rsidR="00FA151A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spacing w:after="0" w:line="240" w:lineRule="auto"/>
          </w:pPr>
          <w:r>
            <w:rPr>
              <w:rFonts w:eastAsia="Arial Narrow" w:cs="Arial Narrow"/>
            </w:rP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spacing w:after="0" w:line="240" w:lineRule="auto"/>
          </w:pPr>
          <w:r>
            <w:t xml:space="preserve">IČO: </w:t>
          </w:r>
          <w:r w:rsidR="007C2641">
            <w:t>51763184</w:t>
          </w:r>
        </w:p>
      </w:tc>
      <w:tc>
        <w:tcPr>
          <w:tcW w:w="444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FA151A" w:rsidRDefault="00FA151A">
          <w:pPr>
            <w:snapToGrid w:val="0"/>
            <w:spacing w:after="0" w:line="240" w:lineRule="auto"/>
          </w:pPr>
        </w:p>
      </w:tc>
      <w:tc>
        <w:tcPr>
          <w:tcW w:w="219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FA151A" w:rsidRDefault="00FA151A">
          <w:pPr>
            <w:spacing w:after="0" w:line="240" w:lineRule="auto"/>
          </w:pPr>
          <w:r>
            <w:t xml:space="preserve">DIČ: </w:t>
          </w:r>
          <w:r w:rsidR="007C2641">
            <w:t>2120789660</w:t>
          </w:r>
        </w:p>
      </w:tc>
    </w:tr>
  </w:tbl>
  <w:p w:rsidR="00FA151A" w:rsidRDefault="00FA151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  <w:lang w:eastAsia="sk-SK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i/>
        <w:sz w:val="20"/>
        <w:szCs w:val="20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Cs/>
        <w:szCs w:val="22"/>
        <w:lang w:eastAsia="sk-SK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  <w:lang w:eastAsia="sk-SK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  <w:lang w:eastAsia="sk-SK"/>
      </w:rPr>
    </w:lvl>
  </w:abstractNum>
  <w:abstractNum w:abstractNumId="8">
    <w:nsid w:val="00000009"/>
    <w:multiLevelType w:val="singleLevel"/>
    <w:tmpl w:val="00000009"/>
    <w:name w:val="WW8Num9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  <w:lang w:eastAsia="sk-SK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bCs/>
        <w:szCs w:val="22"/>
        <w:lang w:eastAsia="sk-SK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Cs/>
        <w:szCs w:val="22"/>
        <w:lang w:eastAsia="sk-SK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7">
    <w:nsid w:val="00000012"/>
    <w:multiLevelType w:val="singleLevel"/>
    <w:tmpl w:val="00000012"/>
    <w:name w:val="WW8Num18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</w:r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  <w:lang w:eastAsia="sk-SK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4D81"/>
    <w:rsid w:val="00004D81"/>
    <w:rsid w:val="002F7CC3"/>
    <w:rsid w:val="007C2641"/>
    <w:rsid w:val="00FA15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hAnsi="Arial Narrow"/>
      <w:sz w:val="22"/>
      <w:szCs w:val="36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Cs/>
      <w:szCs w:val="22"/>
      <w:lang w:eastAsia="sk-SK"/>
    </w:rPr>
  </w:style>
  <w:style w:type="character" w:customStyle="1" w:styleId="WW8Num3z0">
    <w:name w:val="WW8Num3z0"/>
    <w:rPr>
      <w:rFonts w:hint="default"/>
      <w:b w:val="0"/>
      <w:bCs/>
      <w:i/>
      <w:sz w:val="20"/>
      <w:szCs w:val="20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hint="default"/>
      <w:bCs/>
      <w:szCs w:val="22"/>
      <w:lang w:eastAsia="sk-SK"/>
    </w:rPr>
  </w:style>
  <w:style w:type="character" w:customStyle="1" w:styleId="WW8Num6z0">
    <w:name w:val="WW8Num6z0"/>
    <w:rPr>
      <w:bCs/>
      <w:szCs w:val="22"/>
      <w:lang w:eastAsia="sk-SK"/>
    </w:rPr>
  </w:style>
  <w:style w:type="character" w:customStyle="1" w:styleId="WW8Num7z0">
    <w:name w:val="WW8Num7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8z0">
    <w:name w:val="WW8Num8z0"/>
    <w:rPr>
      <w:rFonts w:cs="Times New Roman" w:hint="default"/>
      <w:bCs/>
      <w:szCs w:val="22"/>
      <w:lang w:eastAsia="sk-SK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  <w:b w:val="0"/>
      <w:bCs/>
      <w:sz w:val="20"/>
      <w:szCs w:val="20"/>
    </w:rPr>
  </w:style>
  <w:style w:type="character" w:customStyle="1" w:styleId="WW8Num12z0">
    <w:name w:val="WW8Num12z0"/>
  </w:style>
  <w:style w:type="character" w:customStyle="1" w:styleId="WW8Num13z0">
    <w:name w:val="WW8Num13z0"/>
    <w:rPr>
      <w:bCs/>
      <w:szCs w:val="22"/>
      <w:lang w:eastAsia="sk-SK"/>
    </w:rPr>
  </w:style>
  <w:style w:type="character" w:customStyle="1" w:styleId="WW8Num14z0">
    <w:name w:val="WW8Num14z0"/>
    <w:rPr>
      <w:bCs/>
      <w:szCs w:val="22"/>
      <w:lang w:eastAsia="sk-SK"/>
    </w:rPr>
  </w:style>
  <w:style w:type="character" w:customStyle="1" w:styleId="WW8Num15z0">
    <w:name w:val="WW8Num15z0"/>
    <w:rPr>
      <w:rFonts w:hint="default"/>
      <w:bCs/>
      <w:szCs w:val="22"/>
      <w:lang w:eastAsia="sk-SK"/>
    </w:rPr>
  </w:style>
  <w:style w:type="character" w:customStyle="1" w:styleId="WW8Num16z0">
    <w:name w:val="WW8Num16z0"/>
  </w:style>
  <w:style w:type="character" w:customStyle="1" w:styleId="WW8Num17z0">
    <w:name w:val="WW8Num17z0"/>
    <w:rPr>
      <w:rFonts w:ascii="Arial Narrow" w:hAnsi="Arial Narrow" w:cs="Times New Roman" w:hint="default"/>
      <w:sz w:val="22"/>
      <w:szCs w:val="22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b w:val="0"/>
    </w:rPr>
  </w:style>
  <w:style w:type="character" w:customStyle="1" w:styleId="WW8Num20z0">
    <w:name w:val="WW8Num20z0"/>
    <w:rPr>
      <w:rFonts w:ascii="Arial Narrow" w:hAnsi="Arial Narrow" w:cs="Times New Roman" w:hint="default"/>
      <w:b w:val="0"/>
      <w:bCs/>
      <w:kern w:val="1"/>
      <w:sz w:val="22"/>
      <w:szCs w:val="22"/>
      <w:lang w:eastAsia="sk-SK"/>
    </w:rPr>
  </w:style>
  <w:style w:type="character" w:customStyle="1" w:styleId="WW8Num21z0">
    <w:name w:val="WW8Num21z0"/>
    <w:rPr>
      <w:rFonts w:cs="Times New Roman" w:hint="default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Nadpis2Char">
    <w:name w:val="Nadpis 2 Char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rPr>
      <w:rFonts w:cs="Times New Roman"/>
    </w:rPr>
  </w:style>
  <w:style w:type="character" w:customStyle="1" w:styleId="PtaChar">
    <w:name w:val="Päta Char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">
    <w:name w:val="Názov Char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ZkladntextChar">
    <w:name w:val="Základný text Char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Zkladntext2Char">
    <w:name w:val="Základný text 2 Char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Normlny"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rFonts w:ascii="EUAlbertina" w:hAnsi="EUAlbertina" w:cs="EUAlbertina"/>
      <w:color w:val="000000"/>
      <w:sz w:val="24"/>
      <w:szCs w:val="24"/>
      <w:lang w:eastAsia="zh-CN"/>
    </w:rPr>
  </w:style>
  <w:style w:type="paragraph" w:customStyle="1" w:styleId="Pismenka">
    <w:name w:val="Pismenka"/>
    <w:basedOn w:val="Zkladntext"/>
    <w:pPr>
      <w:numPr>
        <w:numId w:val="21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Citcie">
    <w:name w:val="Citácie"/>
    <w:basedOn w:val="Normlny"/>
    <w:pPr>
      <w:spacing w:after="283"/>
      <w:ind w:left="567" w:right="567"/>
    </w:pPr>
  </w:style>
  <w:style w:type="paragraph" w:styleId="Nzov">
    <w:name w:val="Title"/>
    <w:basedOn w:val="Nadpis"/>
    <w:next w:val="Zkladntext"/>
    <w:qFormat/>
    <w:rPr>
      <w:sz w:val="56"/>
      <w:szCs w:val="5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2425</Words>
  <Characters>13824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2016-01-30T11:57:00Z</cp:lastPrinted>
  <dcterms:created xsi:type="dcterms:W3CDTF">2019-06-14T19:48:00Z</dcterms:created>
  <dcterms:modified xsi:type="dcterms:W3CDTF">2019-06-14T19:48:00Z</dcterms:modified>
</cp:coreProperties>
</file>