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7BA1" w:rsidRPr="00467BA1" w:rsidRDefault="00467BA1" w:rsidP="00467BA1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b/>
          <w:bCs/>
          <w:sz w:val="20"/>
          <w:szCs w:val="20"/>
          <w:lang w:eastAsia="sk-SK"/>
        </w:rPr>
        <w:t>Poznámky k 31.12.201</w:t>
      </w:r>
      <w:r w:rsidR="00FB1C49">
        <w:rPr>
          <w:rFonts w:ascii="Book Antiqua" w:eastAsia="Times New Roman" w:hAnsi="Book Antiqua" w:cs="Times New Roman"/>
          <w:b/>
          <w:bCs/>
          <w:sz w:val="20"/>
          <w:szCs w:val="20"/>
          <w:lang w:eastAsia="sk-SK"/>
        </w:rPr>
        <w:t>8</w:t>
      </w:r>
    </w:p>
    <w:p w:rsidR="00467BA1" w:rsidRPr="00467BA1" w:rsidRDefault="00467BA1" w:rsidP="00467BA1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b/>
          <w:bCs/>
          <w:sz w:val="20"/>
          <w:szCs w:val="20"/>
          <w:lang w:eastAsia="sk-SK"/>
        </w:rPr>
        <w:t>ako súčasť konsolidovanej účtovnej závierky</w:t>
      </w:r>
    </w:p>
    <w:p w:rsidR="00467BA1" w:rsidRPr="00467BA1" w:rsidRDefault="00467BA1" w:rsidP="00467BA1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b/>
          <w:bCs/>
          <w:sz w:val="20"/>
          <w:szCs w:val="20"/>
          <w:lang w:eastAsia="sk-SK"/>
        </w:rPr>
        <w:t xml:space="preserve">účtovnej jednotky verejnej správy </w:t>
      </w:r>
    </w:p>
    <w:p w:rsidR="00467BA1" w:rsidRPr="00467BA1" w:rsidRDefault="00467BA1" w:rsidP="00467BA1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Arial Narrow" w:eastAsia="Times New Roman" w:hAnsi="Arial Narrow" w:cs="Times New Roman"/>
          <w:b/>
          <w:bCs/>
          <w:color w:val="000000"/>
          <w:sz w:val="20"/>
          <w:szCs w:val="20"/>
          <w:lang w:eastAsia="sk-SK"/>
        </w:rPr>
        <w:t>Čl. I</w:t>
      </w:r>
    </w:p>
    <w:p w:rsidR="00467BA1" w:rsidRDefault="00467BA1" w:rsidP="00467BA1">
      <w:pPr>
        <w:spacing w:before="100" w:beforeAutospacing="1" w:after="0" w:line="240" w:lineRule="auto"/>
        <w:jc w:val="center"/>
        <w:rPr>
          <w:rFonts w:ascii="Arial Narrow" w:eastAsia="Times New Roman" w:hAnsi="Arial Narrow" w:cs="Times New Roman"/>
          <w:b/>
          <w:bCs/>
          <w:color w:val="000000"/>
          <w:sz w:val="20"/>
          <w:szCs w:val="20"/>
          <w:lang w:eastAsia="sk-SK"/>
        </w:rPr>
      </w:pPr>
      <w:r w:rsidRPr="00467BA1">
        <w:rPr>
          <w:rFonts w:ascii="Arial Narrow" w:eastAsia="Times New Roman" w:hAnsi="Arial Narrow" w:cs="Times New Roman"/>
          <w:b/>
          <w:bCs/>
          <w:color w:val="000000"/>
          <w:sz w:val="20"/>
          <w:szCs w:val="20"/>
          <w:lang w:eastAsia="sk-SK"/>
        </w:rPr>
        <w:t>Všeobecné údaje</w:t>
      </w:r>
    </w:p>
    <w:p w:rsidR="00467BA1" w:rsidRPr="00467BA1" w:rsidRDefault="00467BA1" w:rsidP="00467BA1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467BA1" w:rsidRPr="00467BA1" w:rsidRDefault="00467BA1" w:rsidP="00467BA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b/>
          <w:bCs/>
          <w:i/>
          <w:iCs/>
          <w:sz w:val="20"/>
          <w:szCs w:val="20"/>
          <w:lang w:eastAsia="sk-SK"/>
        </w:rPr>
        <w:t>Identifikačné údaje o konsolidujúcej účtovnej jednotke</w:t>
      </w:r>
    </w:p>
    <w:p w:rsidR="00467BA1" w:rsidRPr="00467BA1" w:rsidRDefault="00467BA1" w:rsidP="00467BA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tbl>
      <w:tblPr>
        <w:tblW w:w="10665" w:type="dxa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105" w:type="dxa"/>
          <w:left w:w="105" w:type="dxa"/>
          <w:bottom w:w="105" w:type="dxa"/>
          <w:right w:w="105" w:type="dxa"/>
        </w:tblCellMar>
        <w:tblLook w:val="04A0" w:firstRow="1" w:lastRow="0" w:firstColumn="1" w:lastColumn="0" w:noHBand="0" w:noVBand="1"/>
      </w:tblPr>
      <w:tblGrid>
        <w:gridCol w:w="4754"/>
        <w:gridCol w:w="5911"/>
      </w:tblGrid>
      <w:tr w:rsidR="00467BA1" w:rsidRPr="00467BA1" w:rsidTr="00467BA1">
        <w:trPr>
          <w:tblCellSpacing w:w="0" w:type="dxa"/>
        </w:trPr>
        <w:tc>
          <w:tcPr>
            <w:tcW w:w="45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467BA1" w:rsidRPr="00467BA1" w:rsidRDefault="00467BA1" w:rsidP="00467BA1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BA1">
              <w:rPr>
                <w:rFonts w:ascii="Book Antiqua" w:eastAsia="Times New Roman" w:hAnsi="Book Antiqua" w:cs="Times New Roman"/>
                <w:sz w:val="20"/>
                <w:szCs w:val="20"/>
                <w:lang w:eastAsia="sk-SK"/>
              </w:rPr>
              <w:t>Názov konsolidujúcej účtovnej jednotky</w:t>
            </w:r>
          </w:p>
        </w:tc>
        <w:tc>
          <w:tcPr>
            <w:tcW w:w="567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67BA1" w:rsidRPr="00467BA1" w:rsidRDefault="00467BA1" w:rsidP="00467BA1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bookmarkStart w:id="0" w:name="firma_vla"/>
            <w:bookmarkEnd w:id="0"/>
            <w:r w:rsidRPr="00467BA1">
              <w:rPr>
                <w:rFonts w:ascii="Book Antiqua" w:eastAsia="Times New Roman" w:hAnsi="Book Antiqua" w:cs="Times New Roman"/>
                <w:i/>
                <w:iCs/>
                <w:sz w:val="20"/>
                <w:szCs w:val="20"/>
                <w:lang w:eastAsia="sk-SK"/>
              </w:rPr>
              <w:t xml:space="preserve">Obec Bojničky </w:t>
            </w:r>
          </w:p>
        </w:tc>
      </w:tr>
      <w:tr w:rsidR="00467BA1" w:rsidRPr="00467BA1" w:rsidTr="00467BA1">
        <w:trPr>
          <w:tblCellSpacing w:w="0" w:type="dxa"/>
        </w:trPr>
        <w:tc>
          <w:tcPr>
            <w:tcW w:w="45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467BA1" w:rsidRPr="00467BA1" w:rsidRDefault="00467BA1" w:rsidP="00467BA1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BA1">
              <w:rPr>
                <w:rFonts w:ascii="Book Antiqua" w:eastAsia="Times New Roman" w:hAnsi="Book Antiqua" w:cs="Times New Roman"/>
                <w:sz w:val="20"/>
                <w:szCs w:val="20"/>
                <w:lang w:eastAsia="sk-SK"/>
              </w:rPr>
              <w:t>Sídlo konsolidujúcej účtovnej jednotky</w:t>
            </w:r>
          </w:p>
        </w:tc>
        <w:tc>
          <w:tcPr>
            <w:tcW w:w="567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67BA1" w:rsidRPr="00467BA1" w:rsidRDefault="00467BA1" w:rsidP="00467BA1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BA1">
              <w:rPr>
                <w:rFonts w:ascii="Book Antiqua" w:eastAsia="Times New Roman" w:hAnsi="Book Antiqua" w:cs="Times New Roman"/>
                <w:i/>
                <w:iCs/>
                <w:sz w:val="20"/>
                <w:szCs w:val="20"/>
                <w:lang w:eastAsia="sk-SK"/>
              </w:rPr>
              <w:t>Bojničky 90, 920 55 Bojničky</w:t>
            </w:r>
          </w:p>
        </w:tc>
      </w:tr>
      <w:tr w:rsidR="00467BA1" w:rsidRPr="00467BA1" w:rsidTr="00467BA1">
        <w:trPr>
          <w:tblCellSpacing w:w="0" w:type="dxa"/>
        </w:trPr>
        <w:tc>
          <w:tcPr>
            <w:tcW w:w="45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467BA1" w:rsidRPr="00467BA1" w:rsidRDefault="00467BA1" w:rsidP="00467BA1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BA1">
              <w:rPr>
                <w:rFonts w:ascii="Book Antiqua" w:eastAsia="Times New Roman" w:hAnsi="Book Antiqua" w:cs="Times New Roman"/>
                <w:sz w:val="20"/>
                <w:szCs w:val="20"/>
                <w:lang w:eastAsia="sk-SK"/>
              </w:rPr>
              <w:t>Dátum založenia, vzniku konsolidujúcej účtovnej jednotky</w:t>
            </w:r>
          </w:p>
        </w:tc>
        <w:tc>
          <w:tcPr>
            <w:tcW w:w="567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67BA1" w:rsidRPr="00467BA1" w:rsidRDefault="00467BA1" w:rsidP="00467BA1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BA1">
              <w:rPr>
                <w:rFonts w:ascii="Book Antiqua" w:eastAsia="Times New Roman" w:hAnsi="Book Antiqua" w:cs="Times New Roman"/>
                <w:i/>
                <w:iCs/>
                <w:sz w:val="20"/>
                <w:szCs w:val="20"/>
                <w:lang w:eastAsia="sk-SK"/>
              </w:rPr>
              <w:t>23.11.1990</w:t>
            </w:r>
          </w:p>
        </w:tc>
      </w:tr>
      <w:tr w:rsidR="00467BA1" w:rsidRPr="00467BA1" w:rsidTr="00467BA1">
        <w:trPr>
          <w:tblCellSpacing w:w="0" w:type="dxa"/>
        </w:trPr>
        <w:tc>
          <w:tcPr>
            <w:tcW w:w="45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467BA1" w:rsidRPr="00467BA1" w:rsidRDefault="00467BA1" w:rsidP="00467BA1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7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67BA1" w:rsidRPr="00467BA1" w:rsidRDefault="00467BA1" w:rsidP="00467BA1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BA1">
              <w:rPr>
                <w:rFonts w:ascii="Book Antiqua" w:eastAsia="Times New Roman" w:hAnsi="Book Antiqua" w:cs="Times New Roman"/>
                <w:i/>
                <w:iCs/>
                <w:sz w:val="20"/>
                <w:szCs w:val="20"/>
                <w:lang w:eastAsia="sk-SK"/>
              </w:rPr>
              <w:t xml:space="preserve">Zo zákona č.369/1990 </w:t>
            </w:r>
            <w:proofErr w:type="spellStart"/>
            <w:r w:rsidRPr="00467BA1">
              <w:rPr>
                <w:rFonts w:ascii="Book Antiqua" w:eastAsia="Times New Roman" w:hAnsi="Book Antiqua" w:cs="Times New Roman"/>
                <w:i/>
                <w:iCs/>
                <w:sz w:val="20"/>
                <w:szCs w:val="20"/>
                <w:lang w:eastAsia="sk-SK"/>
              </w:rPr>
              <w:t>Zb.o</w:t>
            </w:r>
            <w:proofErr w:type="spellEnd"/>
            <w:r w:rsidRPr="00467BA1">
              <w:rPr>
                <w:rFonts w:ascii="Book Antiqua" w:eastAsia="Times New Roman" w:hAnsi="Book Antiqua" w:cs="Times New Roman"/>
                <w:i/>
                <w:iCs/>
                <w:sz w:val="20"/>
                <w:szCs w:val="20"/>
                <w:lang w:eastAsia="sk-SK"/>
              </w:rPr>
              <w:t xml:space="preserve"> obecnom zriadení</w:t>
            </w:r>
          </w:p>
        </w:tc>
      </w:tr>
    </w:tbl>
    <w:p w:rsidR="00467BA1" w:rsidRDefault="00467BA1" w:rsidP="00467BA1">
      <w:pPr>
        <w:spacing w:before="100" w:beforeAutospacing="1" w:after="0" w:line="240" w:lineRule="auto"/>
        <w:rPr>
          <w:rFonts w:ascii="Book Antiqua" w:eastAsia="Times New Roman" w:hAnsi="Book Antiqua" w:cs="Times New Roman"/>
          <w:b/>
          <w:bCs/>
          <w:i/>
          <w:iCs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b/>
          <w:bCs/>
          <w:i/>
          <w:iCs/>
          <w:sz w:val="20"/>
          <w:szCs w:val="20"/>
          <w:lang w:eastAsia="sk-SK"/>
        </w:rPr>
        <w:t>Identifikačné údaje o konsolidovaných účtovných jednotkách – rozpočtových organizáciách v zriaďovateľskej pôsobnosti konsolidujúcej účtovnej jednotky</w:t>
      </w:r>
    </w:p>
    <w:p w:rsidR="00467BA1" w:rsidRPr="00467BA1" w:rsidRDefault="00467BA1" w:rsidP="00467BA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467BA1" w:rsidRPr="00467BA1" w:rsidRDefault="00467BA1" w:rsidP="00467BA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tbl>
      <w:tblPr>
        <w:tblW w:w="10665" w:type="dxa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105" w:type="dxa"/>
          <w:left w:w="105" w:type="dxa"/>
          <w:bottom w:w="105" w:type="dxa"/>
          <w:right w:w="105" w:type="dxa"/>
        </w:tblCellMar>
        <w:tblLook w:val="04A0" w:firstRow="1" w:lastRow="0" w:firstColumn="1" w:lastColumn="0" w:noHBand="0" w:noVBand="1"/>
      </w:tblPr>
      <w:tblGrid>
        <w:gridCol w:w="3556"/>
        <w:gridCol w:w="1168"/>
        <w:gridCol w:w="3371"/>
        <w:gridCol w:w="968"/>
        <w:gridCol w:w="1602"/>
      </w:tblGrid>
      <w:tr w:rsidR="00467BA1" w:rsidRPr="00467BA1" w:rsidTr="00467BA1">
        <w:trPr>
          <w:tblCellSpacing w:w="0" w:type="dxa"/>
        </w:trPr>
        <w:tc>
          <w:tcPr>
            <w:tcW w:w="319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467BA1" w:rsidRPr="00467BA1" w:rsidRDefault="00467BA1" w:rsidP="00467BA1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BA1">
              <w:rPr>
                <w:rFonts w:ascii="Book Antiqua" w:eastAsia="Times New Roman" w:hAnsi="Book Antiqua" w:cs="Times New Roman"/>
                <w:sz w:val="20"/>
                <w:szCs w:val="20"/>
                <w:lang w:eastAsia="sk-SK"/>
              </w:rPr>
              <w:t xml:space="preserve">Názov </w:t>
            </w:r>
          </w:p>
        </w:tc>
        <w:tc>
          <w:tcPr>
            <w:tcW w:w="105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67BA1" w:rsidRPr="00467BA1" w:rsidRDefault="00467BA1" w:rsidP="00467BA1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BA1">
              <w:rPr>
                <w:rFonts w:ascii="Book Antiqua" w:eastAsia="Times New Roman" w:hAnsi="Book Antiqua" w:cs="Times New Roman"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303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67BA1" w:rsidRPr="00467BA1" w:rsidRDefault="00467BA1" w:rsidP="00467BA1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BA1">
              <w:rPr>
                <w:rFonts w:ascii="Book Antiqua" w:eastAsia="Times New Roman" w:hAnsi="Book Antiqua" w:cs="Times New Roman"/>
                <w:sz w:val="20"/>
                <w:szCs w:val="20"/>
                <w:lang w:eastAsia="sk-SK"/>
              </w:rPr>
              <w:t>Sídlo</w:t>
            </w:r>
          </w:p>
        </w:tc>
        <w:tc>
          <w:tcPr>
            <w:tcW w:w="87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67BA1" w:rsidRPr="00467BA1" w:rsidRDefault="00467BA1" w:rsidP="00467BA1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BA1">
              <w:rPr>
                <w:rFonts w:ascii="Book Antiqua" w:eastAsia="Times New Roman" w:hAnsi="Book Antiqua" w:cs="Times New Roman"/>
                <w:sz w:val="20"/>
                <w:szCs w:val="20"/>
                <w:lang w:eastAsia="sk-SK"/>
              </w:rPr>
              <w:t>Právna forma</w:t>
            </w:r>
          </w:p>
        </w:tc>
        <w:tc>
          <w:tcPr>
            <w:tcW w:w="144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67BA1" w:rsidRPr="00467BA1" w:rsidRDefault="00467BA1" w:rsidP="00467BA1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BA1">
              <w:rPr>
                <w:rFonts w:ascii="Book Antiqua" w:eastAsia="Times New Roman" w:hAnsi="Book Antiqua" w:cs="Times New Roman"/>
                <w:sz w:val="20"/>
                <w:szCs w:val="20"/>
                <w:lang w:eastAsia="sk-SK"/>
              </w:rPr>
              <w:t xml:space="preserve">Súčasťou </w:t>
            </w:r>
            <w:proofErr w:type="spellStart"/>
            <w:r w:rsidRPr="00467BA1">
              <w:rPr>
                <w:rFonts w:ascii="Book Antiqua" w:eastAsia="Times New Roman" w:hAnsi="Book Antiqua" w:cs="Times New Roman"/>
                <w:sz w:val="20"/>
                <w:szCs w:val="20"/>
                <w:lang w:eastAsia="sk-SK"/>
              </w:rPr>
              <w:t>súh</w:t>
            </w:r>
            <w:proofErr w:type="spellEnd"/>
            <w:r w:rsidRPr="00467BA1">
              <w:rPr>
                <w:rFonts w:ascii="Book Antiqua" w:eastAsia="Times New Roman" w:hAnsi="Book Antiqua" w:cs="Times New Roman"/>
                <w:sz w:val="20"/>
                <w:szCs w:val="20"/>
                <w:lang w:eastAsia="sk-SK"/>
              </w:rPr>
              <w:t xml:space="preserve">. celku od </w:t>
            </w:r>
          </w:p>
        </w:tc>
      </w:tr>
      <w:tr w:rsidR="00467BA1" w:rsidRPr="00467BA1" w:rsidTr="00467BA1">
        <w:trPr>
          <w:tblCellSpacing w:w="0" w:type="dxa"/>
        </w:trPr>
        <w:tc>
          <w:tcPr>
            <w:tcW w:w="319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467BA1" w:rsidRPr="00467BA1" w:rsidRDefault="00467BA1" w:rsidP="00467BA1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bookmarkStart w:id="1" w:name="org_ro"/>
            <w:bookmarkEnd w:id="1"/>
            <w:r w:rsidRPr="00467BA1">
              <w:rPr>
                <w:rFonts w:ascii="Book Antiqua" w:eastAsia="Times New Roman" w:hAnsi="Book Antiqua" w:cs="Times New Roman"/>
                <w:sz w:val="20"/>
                <w:szCs w:val="20"/>
                <w:lang w:eastAsia="sk-SK"/>
              </w:rPr>
              <w:t xml:space="preserve">Základná škola s materskou </w:t>
            </w:r>
            <w:proofErr w:type="spellStart"/>
            <w:r w:rsidRPr="00467BA1">
              <w:rPr>
                <w:rFonts w:ascii="Book Antiqua" w:eastAsia="Times New Roman" w:hAnsi="Book Antiqua" w:cs="Times New Roman"/>
                <w:sz w:val="20"/>
                <w:szCs w:val="20"/>
                <w:lang w:eastAsia="sk-SK"/>
              </w:rPr>
              <w:t>ško</w:t>
            </w:r>
            <w:proofErr w:type="spellEnd"/>
          </w:p>
        </w:tc>
        <w:tc>
          <w:tcPr>
            <w:tcW w:w="105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67BA1" w:rsidRPr="00467BA1" w:rsidRDefault="00467BA1" w:rsidP="00467BA1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BA1">
              <w:rPr>
                <w:rFonts w:ascii="Book Antiqua" w:eastAsia="Times New Roman" w:hAnsi="Book Antiqua" w:cs="Times New Roman"/>
                <w:i/>
                <w:iCs/>
                <w:sz w:val="20"/>
                <w:szCs w:val="20"/>
                <w:lang w:eastAsia="sk-SK"/>
              </w:rPr>
              <w:t>36080462</w:t>
            </w:r>
          </w:p>
        </w:tc>
        <w:tc>
          <w:tcPr>
            <w:tcW w:w="303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67BA1" w:rsidRPr="00467BA1" w:rsidRDefault="00467BA1" w:rsidP="00467BA1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BA1">
              <w:rPr>
                <w:rFonts w:ascii="Book Antiqua" w:eastAsia="Times New Roman" w:hAnsi="Book Antiqua" w:cs="Times New Roman"/>
                <w:i/>
                <w:iCs/>
                <w:sz w:val="20"/>
                <w:szCs w:val="20"/>
                <w:lang w:eastAsia="sk-SK"/>
              </w:rPr>
              <w:t>150 92055 Bojničky</w:t>
            </w:r>
          </w:p>
        </w:tc>
        <w:tc>
          <w:tcPr>
            <w:tcW w:w="87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67BA1" w:rsidRPr="00467BA1" w:rsidRDefault="00467BA1" w:rsidP="00467BA1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BA1">
              <w:rPr>
                <w:rFonts w:ascii="Book Antiqua" w:eastAsia="Times New Roman" w:hAnsi="Book Antiqua" w:cs="Times New Roman"/>
                <w:i/>
                <w:iCs/>
                <w:sz w:val="20"/>
                <w:szCs w:val="20"/>
                <w:lang w:eastAsia="sk-SK"/>
              </w:rPr>
              <w:t>RO</w:t>
            </w:r>
          </w:p>
        </w:tc>
        <w:tc>
          <w:tcPr>
            <w:tcW w:w="144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67BA1" w:rsidRPr="00467BA1" w:rsidRDefault="00467BA1" w:rsidP="00467BA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67BA1" w:rsidRPr="00467BA1" w:rsidTr="00467BA1">
        <w:trPr>
          <w:tblCellSpacing w:w="0" w:type="dxa"/>
        </w:trPr>
        <w:tc>
          <w:tcPr>
            <w:tcW w:w="319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467BA1" w:rsidRPr="00467BA1" w:rsidRDefault="00467BA1" w:rsidP="00467BA1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BA1">
              <w:rPr>
                <w:rFonts w:ascii="Book Antiqua" w:eastAsia="Times New Roman" w:hAnsi="Book Antiqua" w:cs="Times New Roman"/>
                <w:sz w:val="20"/>
                <w:szCs w:val="20"/>
                <w:lang w:eastAsia="sk-SK"/>
              </w:rPr>
              <w:t xml:space="preserve">Obec Bojničky </w:t>
            </w:r>
          </w:p>
        </w:tc>
        <w:tc>
          <w:tcPr>
            <w:tcW w:w="105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67BA1" w:rsidRPr="00467BA1" w:rsidRDefault="00467BA1" w:rsidP="00467BA1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BA1">
              <w:rPr>
                <w:rFonts w:ascii="Book Antiqua" w:eastAsia="Times New Roman" w:hAnsi="Book Antiqua" w:cs="Times New Roman"/>
                <w:i/>
                <w:iCs/>
                <w:sz w:val="20"/>
                <w:szCs w:val="20"/>
                <w:lang w:eastAsia="sk-SK"/>
              </w:rPr>
              <w:t>00312274</w:t>
            </w:r>
          </w:p>
        </w:tc>
        <w:tc>
          <w:tcPr>
            <w:tcW w:w="303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67BA1" w:rsidRPr="00467BA1" w:rsidRDefault="00467BA1" w:rsidP="00467BA1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BA1">
              <w:rPr>
                <w:rFonts w:ascii="Book Antiqua" w:eastAsia="Times New Roman" w:hAnsi="Book Antiqua" w:cs="Times New Roman"/>
                <w:i/>
                <w:iCs/>
                <w:sz w:val="20"/>
                <w:szCs w:val="20"/>
                <w:lang w:eastAsia="sk-SK"/>
              </w:rPr>
              <w:t>Bojnicky 90 92055 Bojničky</w:t>
            </w:r>
          </w:p>
        </w:tc>
        <w:tc>
          <w:tcPr>
            <w:tcW w:w="87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67BA1" w:rsidRPr="00467BA1" w:rsidRDefault="00467BA1" w:rsidP="00467BA1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BA1">
              <w:rPr>
                <w:rFonts w:ascii="Book Antiqua" w:eastAsia="Times New Roman" w:hAnsi="Book Antiqua" w:cs="Times New Roman"/>
                <w:i/>
                <w:iCs/>
                <w:sz w:val="20"/>
                <w:szCs w:val="20"/>
                <w:lang w:eastAsia="sk-SK"/>
              </w:rPr>
              <w:t>801</w:t>
            </w:r>
          </w:p>
        </w:tc>
        <w:tc>
          <w:tcPr>
            <w:tcW w:w="144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67BA1" w:rsidRPr="00467BA1" w:rsidRDefault="00467BA1" w:rsidP="00467BA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467BA1" w:rsidRDefault="00467BA1" w:rsidP="00467BA1">
      <w:pPr>
        <w:spacing w:before="100" w:beforeAutospacing="1" w:after="0" w:line="240" w:lineRule="auto"/>
        <w:rPr>
          <w:rFonts w:ascii="Book Antiqua" w:eastAsia="Times New Roman" w:hAnsi="Book Antiqua" w:cs="Times New Roman"/>
          <w:b/>
          <w:bCs/>
          <w:i/>
          <w:iCs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b/>
          <w:bCs/>
          <w:i/>
          <w:iCs/>
          <w:sz w:val="20"/>
          <w:szCs w:val="20"/>
          <w:lang w:eastAsia="sk-SK"/>
        </w:rPr>
        <w:t xml:space="preserve">Informácie o zamestnancoch konsolidovaného celku </w:t>
      </w:r>
    </w:p>
    <w:p w:rsidR="00467BA1" w:rsidRPr="00467BA1" w:rsidRDefault="00467BA1" w:rsidP="00467BA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467BA1" w:rsidRPr="00467BA1" w:rsidRDefault="00467BA1" w:rsidP="00467BA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tbl>
      <w:tblPr>
        <w:tblW w:w="10305" w:type="dxa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105" w:type="dxa"/>
          <w:left w:w="105" w:type="dxa"/>
          <w:bottom w:w="105" w:type="dxa"/>
          <w:right w:w="105" w:type="dxa"/>
        </w:tblCellMar>
        <w:tblLook w:val="04A0" w:firstRow="1" w:lastRow="0" w:firstColumn="1" w:lastColumn="0" w:noHBand="0" w:noVBand="1"/>
      </w:tblPr>
      <w:tblGrid>
        <w:gridCol w:w="4761"/>
        <w:gridCol w:w="5544"/>
      </w:tblGrid>
      <w:tr w:rsidR="00467BA1" w:rsidRPr="00467BA1" w:rsidTr="00467BA1">
        <w:trPr>
          <w:tblCellSpacing w:w="0" w:type="dxa"/>
        </w:trPr>
        <w:tc>
          <w:tcPr>
            <w:tcW w:w="45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467BA1" w:rsidRPr="00467BA1" w:rsidRDefault="00467BA1" w:rsidP="00467BA1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BA1">
              <w:rPr>
                <w:rFonts w:ascii="Book Antiqua" w:eastAsia="Times New Roman" w:hAnsi="Book Antiqua" w:cs="Times New Roman"/>
                <w:sz w:val="20"/>
                <w:szCs w:val="20"/>
                <w:lang w:eastAsia="sk-SK"/>
              </w:rPr>
              <w:t>Priemerný počet zamestnancov konsolidovaného celku počas účtovného obdobia</w:t>
            </w:r>
          </w:p>
        </w:tc>
        <w:tc>
          <w:tcPr>
            <w:tcW w:w="531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67BA1" w:rsidRPr="00467BA1" w:rsidRDefault="00467BA1" w:rsidP="00467BA1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BA1">
              <w:rPr>
                <w:rFonts w:ascii="Book Antiqua" w:eastAsia="Times New Roman" w:hAnsi="Book Antiqua" w:cs="Times New Roman"/>
                <w:i/>
                <w:iCs/>
                <w:sz w:val="20"/>
                <w:szCs w:val="20"/>
                <w:lang w:eastAsia="sk-SK"/>
              </w:rPr>
              <w:t>3</w:t>
            </w:r>
            <w:r w:rsidR="00E4668A">
              <w:rPr>
                <w:rFonts w:ascii="Book Antiqua" w:eastAsia="Times New Roman" w:hAnsi="Book Antiqua" w:cs="Times New Roman"/>
                <w:i/>
                <w:iCs/>
                <w:sz w:val="20"/>
                <w:szCs w:val="20"/>
                <w:lang w:eastAsia="sk-SK"/>
              </w:rPr>
              <w:t>5</w:t>
            </w:r>
          </w:p>
          <w:p w:rsidR="00467BA1" w:rsidRPr="00467BA1" w:rsidRDefault="00467BA1" w:rsidP="00467BA1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67BA1" w:rsidRPr="00467BA1" w:rsidTr="00467BA1">
        <w:trPr>
          <w:tblCellSpacing w:w="0" w:type="dxa"/>
        </w:trPr>
        <w:tc>
          <w:tcPr>
            <w:tcW w:w="45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467BA1" w:rsidRPr="00467BA1" w:rsidRDefault="00467BA1" w:rsidP="00467BA1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BA1">
              <w:rPr>
                <w:rFonts w:ascii="Book Antiqua" w:eastAsia="Times New Roman" w:hAnsi="Book Antiqua" w:cs="Times New Roman"/>
                <w:sz w:val="20"/>
                <w:szCs w:val="20"/>
                <w:lang w:eastAsia="sk-SK"/>
              </w:rPr>
              <w:t xml:space="preserve">z toho : Počet vedúcich zamestnancov </w:t>
            </w:r>
          </w:p>
        </w:tc>
        <w:tc>
          <w:tcPr>
            <w:tcW w:w="531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67BA1" w:rsidRPr="00467BA1" w:rsidRDefault="00467BA1" w:rsidP="00467BA1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BA1">
              <w:rPr>
                <w:rFonts w:ascii="Book Antiqua" w:eastAsia="Times New Roman" w:hAnsi="Book Antiqua" w:cs="Times New Roman"/>
                <w:sz w:val="20"/>
                <w:szCs w:val="20"/>
                <w:lang w:eastAsia="sk-SK"/>
              </w:rPr>
              <w:t>5</w:t>
            </w:r>
          </w:p>
        </w:tc>
      </w:tr>
    </w:tbl>
    <w:p w:rsidR="00467BA1" w:rsidRPr="00467BA1" w:rsidRDefault="00467BA1" w:rsidP="00467BA1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67BA1">
        <w:rPr>
          <w:rFonts w:ascii="Arial Narrow" w:eastAsia="Times New Roman" w:hAnsi="Arial Narrow" w:cs="Times New Roman"/>
          <w:b/>
          <w:bCs/>
          <w:color w:val="000000"/>
          <w:lang w:eastAsia="sk-SK"/>
        </w:rPr>
        <w:lastRenderedPageBreak/>
        <w:t>Čl. II</w:t>
      </w:r>
    </w:p>
    <w:p w:rsidR="00467BA1" w:rsidRPr="00467BA1" w:rsidRDefault="00467BA1" w:rsidP="00467BA1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67BA1">
        <w:rPr>
          <w:rFonts w:ascii="Arial Narrow" w:eastAsia="Times New Roman" w:hAnsi="Arial Narrow" w:cs="Times New Roman"/>
          <w:b/>
          <w:bCs/>
          <w:color w:val="000000"/>
          <w:lang w:eastAsia="sk-SK"/>
        </w:rPr>
        <w:t>Informácie o metódach a postupoch konsolidácie</w:t>
      </w:r>
    </w:p>
    <w:p w:rsidR="00467BA1" w:rsidRPr="00467BA1" w:rsidRDefault="00467BA1" w:rsidP="00467BA1">
      <w:pPr>
        <w:spacing w:before="100" w:beforeAutospacing="1" w:after="0" w:line="240" w:lineRule="auto"/>
        <w:ind w:firstLine="363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>Informácie o metódach oceňovania použitých pri ocenení jednotlivých položiek konsolidovanej účtovnej závierky .</w:t>
      </w:r>
    </w:p>
    <w:p w:rsidR="00467BA1" w:rsidRPr="00467BA1" w:rsidRDefault="00467BA1" w:rsidP="00467BA1">
      <w:pPr>
        <w:numPr>
          <w:ilvl w:val="0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>Pri oceňovaní majetku a záväzkov sa uplatňuje zásada opatrnosti. Za základ sa berú všetky riziká, straty a zníženia hodnoty, ktoré sa týkajú majetku a záväzkov a sú známe ku dňu zostavenia účtovnej závierky.</w:t>
      </w:r>
    </w:p>
    <w:p w:rsidR="00467BA1" w:rsidRPr="00467BA1" w:rsidRDefault="00467BA1" w:rsidP="00467BA1">
      <w:pPr>
        <w:numPr>
          <w:ilvl w:val="0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467BA1" w:rsidRPr="00467BA1" w:rsidRDefault="00467BA1" w:rsidP="00467BA1">
      <w:pPr>
        <w:numPr>
          <w:ilvl w:val="0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>Súčasťou obstarávacej ceny dlhodobého nehmotného a hmotného majetku nie sú úroky z úverov.</w:t>
      </w:r>
    </w:p>
    <w:p w:rsidR="00467BA1" w:rsidRPr="00467BA1" w:rsidRDefault="00467BA1" w:rsidP="00467BA1">
      <w:pPr>
        <w:numPr>
          <w:ilvl w:val="0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>Dlhodobý majetok vytvorený vlastnou činnosťou sa oceňuje vlastnými nákladmi, ktoré predstavujú všetky priame náklady vynaložené na výrobu alebo inú činnosť a všetky nepriame náklady vzťahujúce sa na výrobu alebo inú činnosť.</w:t>
      </w:r>
    </w:p>
    <w:p w:rsidR="00467BA1" w:rsidRPr="00467BA1" w:rsidRDefault="00467BA1" w:rsidP="00467BA1">
      <w:pPr>
        <w:numPr>
          <w:ilvl w:val="0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>Dlhodobý majetok nadobudnutý darovaním sa oceňuje reálnou cenou, teda cenou, za ktorú by sa majetok obstaral v čase, keď sa o ňom účtuje.</w:t>
      </w:r>
    </w:p>
    <w:p w:rsidR="00467BA1" w:rsidRPr="00467BA1" w:rsidRDefault="00467BA1" w:rsidP="00467BA1">
      <w:pPr>
        <w:numPr>
          <w:ilvl w:val="0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>Dlhodobý majetok nadobudnutý prevodom správy sa oceňuje cenou, v ktorej sa doteraz viedol v účtovníctve.</w:t>
      </w:r>
    </w:p>
    <w:p w:rsidR="00467BA1" w:rsidRPr="00467BA1" w:rsidRDefault="00467BA1" w:rsidP="00467BA1">
      <w:pPr>
        <w:numPr>
          <w:ilvl w:val="0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>Dlhodobý finančný majetok sa oceňuje obstarávacou cenou.</w:t>
      </w:r>
    </w:p>
    <w:p w:rsidR="00467BA1" w:rsidRPr="00467BA1" w:rsidRDefault="00467BA1" w:rsidP="00467BA1">
      <w:pPr>
        <w:numPr>
          <w:ilvl w:val="0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>Deriváty sa pri nadobudnutí oceňujú cenou obstarania a ku dňu, ku ktorému sa zostavuje účtovná závierka, reálnou hodnotou.</w:t>
      </w:r>
    </w:p>
    <w:p w:rsidR="00467BA1" w:rsidRPr="00467BA1" w:rsidRDefault="00467BA1" w:rsidP="00467BA1">
      <w:pPr>
        <w:numPr>
          <w:ilvl w:val="0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>Majetok a záväzky zabezpečené derivátmi sa oceňujú reálnou hodnotou.</w:t>
      </w:r>
    </w:p>
    <w:p w:rsidR="00467BA1" w:rsidRPr="00467BA1" w:rsidRDefault="00467BA1" w:rsidP="00467BA1">
      <w:pPr>
        <w:numPr>
          <w:ilvl w:val="0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 xml:space="preserve">Nakupované zásoby sa oceňujú obstarávacou cenou, ktorou je cena obstarania vrátane nákladov súvisiacich s obstaraním ako napr. prepravné, provízia, poistné a zľavy. </w:t>
      </w:r>
    </w:p>
    <w:p w:rsidR="00467BA1" w:rsidRPr="00467BA1" w:rsidRDefault="00467BA1" w:rsidP="00467BA1">
      <w:pPr>
        <w:numPr>
          <w:ilvl w:val="0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 xml:space="preserve">Zásoby vytvorené vlastnou činnosťou sa oceňujú vlastnými nákladmi t.j. priamymi nákladmi vynaloženými na tvorbu zásob ako aj časťou nepriamych nákladov, ktoré sa k tvorbe zásob vzťahujú. </w:t>
      </w:r>
    </w:p>
    <w:p w:rsidR="00467BA1" w:rsidRPr="00467BA1" w:rsidRDefault="00467BA1" w:rsidP="00467BA1">
      <w:pPr>
        <w:numPr>
          <w:ilvl w:val="0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>Pohľadávky sa oceňujú v menovitej hodnote.</w:t>
      </w:r>
    </w:p>
    <w:p w:rsidR="00467BA1" w:rsidRPr="00467BA1" w:rsidRDefault="00467BA1" w:rsidP="00467BA1">
      <w:pPr>
        <w:numPr>
          <w:ilvl w:val="0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 xml:space="preserve">Cenné papiere a podiely sa oceňujú obstarávacími cenami, vrátane nákladov súvisiacich s obstaraním. </w:t>
      </w:r>
    </w:p>
    <w:p w:rsidR="00467BA1" w:rsidRPr="00467BA1" w:rsidRDefault="00467BA1" w:rsidP="00467BA1">
      <w:pPr>
        <w:numPr>
          <w:ilvl w:val="0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>Pohľadávky sa pri ich vzniku oceňujú menovitou hodnotou.</w:t>
      </w:r>
    </w:p>
    <w:p w:rsidR="00467BA1" w:rsidRPr="00467BA1" w:rsidRDefault="00467BA1" w:rsidP="00467BA1">
      <w:pPr>
        <w:numPr>
          <w:ilvl w:val="0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>Peňažné prostriedky a ceniny sa oceňujú ich menovitou hodnotou.</w:t>
      </w:r>
    </w:p>
    <w:p w:rsidR="00467BA1" w:rsidRPr="00467BA1" w:rsidRDefault="00467BA1" w:rsidP="00467BA1">
      <w:pPr>
        <w:numPr>
          <w:ilvl w:val="0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>Záväzky sa pri ich vzniku oceňujú menovitou hodnotou.</w:t>
      </w:r>
    </w:p>
    <w:p w:rsidR="00467BA1" w:rsidRPr="00467BA1" w:rsidRDefault="00467BA1" w:rsidP="00467BA1">
      <w:pPr>
        <w:numPr>
          <w:ilvl w:val="0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>Záväzky sa pri ich prevzatí oceňujú obstarávacou cenou.</w:t>
      </w:r>
    </w:p>
    <w:p w:rsidR="00467BA1" w:rsidRPr="00467BA1" w:rsidRDefault="00467BA1" w:rsidP="00467BA1">
      <w:pPr>
        <w:numPr>
          <w:ilvl w:val="0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 xml:space="preserve">Ak sa pri inventarizácii zistí, že suma záväzkov je iná ako ich výška v účtovníctve, uvedú sa záväzky v účtovníctve a v účtovnej závierke v tomto zistenom ocenení.   </w:t>
      </w:r>
    </w:p>
    <w:p w:rsidR="00467BA1" w:rsidRPr="00467BA1" w:rsidRDefault="00467BA1" w:rsidP="00467BA1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Arial Narrow" w:eastAsia="Times New Roman" w:hAnsi="Arial Narrow" w:cs="Times New Roman"/>
          <w:b/>
          <w:bCs/>
          <w:color w:val="000000"/>
          <w:sz w:val="20"/>
          <w:szCs w:val="20"/>
          <w:lang w:eastAsia="sk-SK"/>
        </w:rPr>
        <w:t>Čl. III</w:t>
      </w:r>
    </w:p>
    <w:p w:rsidR="00467BA1" w:rsidRPr="00467BA1" w:rsidRDefault="00467BA1" w:rsidP="00467BA1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Arial Narrow" w:eastAsia="Times New Roman" w:hAnsi="Arial Narrow" w:cs="Times New Roman"/>
          <w:b/>
          <w:bCs/>
          <w:color w:val="000000"/>
          <w:sz w:val="20"/>
          <w:szCs w:val="20"/>
          <w:lang w:eastAsia="sk-SK"/>
        </w:rPr>
        <w:t>Informácie o údajoch aktív a pasív</w:t>
      </w:r>
    </w:p>
    <w:p w:rsidR="00467BA1" w:rsidRPr="00467BA1" w:rsidRDefault="00467BA1" w:rsidP="00467BA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>Popis údajov vyplnených v prehľade pohybov dlhodobého nehmotného a dlhodobého hmotného majetku</w:t>
      </w:r>
    </w:p>
    <w:p w:rsidR="00467BA1" w:rsidRPr="00467BA1" w:rsidRDefault="00467BA1" w:rsidP="00467BA1">
      <w:pPr>
        <w:numPr>
          <w:ilvl w:val="0"/>
          <w:numId w:val="2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>Bezprostredne predchádzajúce účtovné obdobie sa chápe k 31.12.201</w:t>
      </w:r>
      <w:r w:rsidR="00FB1C49">
        <w:rPr>
          <w:rFonts w:ascii="Book Antiqua" w:eastAsia="Times New Roman" w:hAnsi="Book Antiqua" w:cs="Times New Roman"/>
          <w:sz w:val="20"/>
          <w:szCs w:val="20"/>
          <w:lang w:eastAsia="sk-SK"/>
        </w:rPr>
        <w:t>7</w:t>
      </w:r>
    </w:p>
    <w:p w:rsidR="00467BA1" w:rsidRPr="00467BA1" w:rsidRDefault="00467BA1" w:rsidP="00467BA1">
      <w:pPr>
        <w:numPr>
          <w:ilvl w:val="0"/>
          <w:numId w:val="2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>Bežné účtovné obdobie sa vykazuje k 31.12.201</w:t>
      </w:r>
      <w:r w:rsidR="00FB1C49">
        <w:rPr>
          <w:rFonts w:ascii="Book Antiqua" w:eastAsia="Times New Roman" w:hAnsi="Book Antiqua" w:cs="Times New Roman"/>
          <w:sz w:val="20"/>
          <w:szCs w:val="20"/>
          <w:lang w:eastAsia="sk-SK"/>
        </w:rPr>
        <w:t>8</w:t>
      </w:r>
    </w:p>
    <w:p w:rsidR="00467BA1" w:rsidRPr="00467BA1" w:rsidRDefault="00467BA1" w:rsidP="00467BA1">
      <w:pPr>
        <w:numPr>
          <w:ilvl w:val="0"/>
          <w:numId w:val="2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>Prírastok je prvotné vykázanie obstarania dlhodobého nehmotného a dlhodobého hmotného majetku akoukoľvek formou, zvýšenie aktív (napr. kúpa, darovanie)</w:t>
      </w:r>
    </w:p>
    <w:p w:rsidR="00467BA1" w:rsidRPr="00467BA1" w:rsidRDefault="00467BA1" w:rsidP="00467BA1">
      <w:pPr>
        <w:numPr>
          <w:ilvl w:val="0"/>
          <w:numId w:val="2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>Úbytok je vykázanie zníženia aktív (napr. predaj, darovanie)</w:t>
      </w:r>
    </w:p>
    <w:p w:rsidR="00467BA1" w:rsidRPr="00467BA1" w:rsidRDefault="00467BA1" w:rsidP="00467BA1">
      <w:pPr>
        <w:numPr>
          <w:ilvl w:val="0"/>
          <w:numId w:val="2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>Presun je vykázanie zmeny hodnoty niektorej položky bez zmeny celkovej hodnoty aktív</w:t>
      </w:r>
    </w:p>
    <w:p w:rsidR="00467BA1" w:rsidRPr="00467BA1" w:rsidRDefault="00467BA1" w:rsidP="00467BA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lastRenderedPageBreak/>
        <w:t>Popis významných informácií o aktívach a pasívach :</w:t>
      </w:r>
    </w:p>
    <w:p w:rsidR="00467BA1" w:rsidRPr="00467BA1" w:rsidRDefault="00467BA1" w:rsidP="00467BA1">
      <w:pPr>
        <w:numPr>
          <w:ilvl w:val="0"/>
          <w:numId w:val="3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>Konsolidovaný celok obce zahŕňa jednu rozpočtovú organizáciu, ich identifikačné údaje sa nachádzajú v priloženom prehľade.</w:t>
      </w:r>
    </w:p>
    <w:p w:rsidR="00467BA1" w:rsidRPr="00467BA1" w:rsidRDefault="00467BA1" w:rsidP="00467BA1">
      <w:pPr>
        <w:numPr>
          <w:ilvl w:val="0"/>
          <w:numId w:val="4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 xml:space="preserve">Rezervy sa v konsolidovanom celku tvorili v rámci hlavnej aj podnikateľskej činnosti (podľa konkrétnej situácie), konkrétne hodnoty sa nachádzajú v priloženom prehľade o pohybe rezerv; najvýznamnejšia tvorba, zrušenie rezerv sa vykázala v oblasti (doplniť konkrétny druh rezerv napr. špecifický súdny spor; nemusí ísť o najväčšiu sumu, za významnú možno považovať aj </w:t>
      </w:r>
      <w:proofErr w:type="spellStart"/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>neštandardnosť</w:t>
      </w:r>
      <w:proofErr w:type="spellEnd"/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 xml:space="preserve"> rezervy v súvislosti s činnosťou konsolidovaného celku).</w:t>
      </w:r>
    </w:p>
    <w:p w:rsidR="00467BA1" w:rsidRPr="00467BA1" w:rsidRDefault="00467BA1" w:rsidP="00467BA1">
      <w:pPr>
        <w:numPr>
          <w:ilvl w:val="0"/>
          <w:numId w:val="5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>Prehľad o pohybe dlhodobého majetku sa nachádza v priloženom tabuľkovom formulári a vysvetľuje položky súvahy – aktív. Najvýznamnejší prírastok dlhodobého majetku bol vykázaný v konsolidovanej účtovnej jednotke (doplniť názov konsolidovanej účtovnej jednotky). Najvýznamnejší úbytok dlhodobého majetku bol vykázaný v konsolidovanej účtovnej jednotke (doplniť názov konsolidovanej účtovnej jednotky).</w:t>
      </w:r>
    </w:p>
    <w:p w:rsidR="00467BA1" w:rsidRPr="00467BA1" w:rsidRDefault="00467BA1" w:rsidP="00467BA1">
      <w:pPr>
        <w:numPr>
          <w:ilvl w:val="0"/>
          <w:numId w:val="6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>V rámci dlhodobého finančného majetku vykazuje konsolidovaný celok obce dlhové cenné papiere hodnote (doplniť sumárnu hodnotu z tabuľkového prehľadu).</w:t>
      </w:r>
    </w:p>
    <w:p w:rsidR="00467BA1" w:rsidRPr="00467BA1" w:rsidRDefault="00467BA1" w:rsidP="00467BA1">
      <w:pPr>
        <w:numPr>
          <w:ilvl w:val="0"/>
          <w:numId w:val="7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>Konsolidovaný celok vytvoril opravné položky k zásobám vo výške (doplniť sumárnu hodnotu z tabuľkového prehľadu). Opravné položky k zásobám boli tvorené v prípade ak obstarávacia cena alebo vlastné náklady zásob boli vyššie ako ich čistá realizačná hodnota k 31.12.2016, a to vo výške rozdielu medzi ocenením zásob v účtovníctve a ich čistou realizačnou hodnotou.</w:t>
      </w:r>
    </w:p>
    <w:p w:rsidR="00467BA1" w:rsidRPr="00467BA1" w:rsidRDefault="00467BA1" w:rsidP="00467BA1">
      <w:pPr>
        <w:numPr>
          <w:ilvl w:val="0"/>
          <w:numId w:val="8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 xml:space="preserve">Najviac ekonomických transakcií sa realizovalo medzi týmito konsolidovanými účtovnými jednotkami (doplniť konkrétne konsolidované účtovné jednotky). </w:t>
      </w:r>
    </w:p>
    <w:p w:rsidR="00467BA1" w:rsidRPr="00467BA1" w:rsidRDefault="00467BA1" w:rsidP="00467BA1">
      <w:pPr>
        <w:numPr>
          <w:ilvl w:val="0"/>
          <w:numId w:val="9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>Konsolidovaný celok vykazuje dlhodobé pohľadávky vo výške (doplniť konkrétnu sumu), ktoré sa týkajú týchto druhov ekonomických transakcií (doplniť napr. dodávateľsko-odberateľské vzťahy, transferové vzťahy). Najväčší podiel na vykázaných dlhodobých pohľadávkach má (doplniť názov konsolidovanej účtovnej jednotky).</w:t>
      </w:r>
    </w:p>
    <w:p w:rsidR="00467BA1" w:rsidRPr="00467BA1" w:rsidRDefault="00467BA1" w:rsidP="00467BA1">
      <w:pPr>
        <w:numPr>
          <w:ilvl w:val="0"/>
          <w:numId w:val="10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>Konsolidovaný celok vykazuje krátkodobé pohľadávky vo výške (doplniť konkrétnu sumu), ktoré sa týkajú týchto druhov ekonomických transakcií (doplniť napr. dodávateľsko-odberateľské vzťahy, transferové vzťahy). Najväčší podiel na vykázaných krátkodobých pohľadávkach má (doplniť názov konsolidovanej účtovnej jednotky).</w:t>
      </w:r>
    </w:p>
    <w:p w:rsidR="00467BA1" w:rsidRPr="00467BA1" w:rsidRDefault="00467BA1" w:rsidP="00467BA1">
      <w:pPr>
        <w:numPr>
          <w:ilvl w:val="0"/>
          <w:numId w:val="1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>Konsolidovaný celok vykazuje dlhodobé záväzky vo výške (doplniť konkrétnu sumu), ktoré sa týkajú týchto druhov ekonomických transakcií (doplniť napr. dodávateľsko-odberateľské vzťahy, transferové vzťahy). Najväčší podiel na vykázaných dlhodobých záväzkoch má (doplniť názov konsolidovanej účtovnej jednotky).</w:t>
      </w:r>
    </w:p>
    <w:p w:rsidR="00467BA1" w:rsidRPr="00467BA1" w:rsidRDefault="00467BA1" w:rsidP="00467BA1">
      <w:pPr>
        <w:numPr>
          <w:ilvl w:val="0"/>
          <w:numId w:val="12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>Konsolidovaný celok vykazuje krátkodobé záväzky vo výške (doplniť konkrétnu sumu), ktoré sa týkajú týchto druhov ekonomických transakcií (doplniť napr. dodávateľsko-odberateľské vzťahy, transferové vzťahy). Najväčší podiel na vykázaných krátkodobých záväzkoch má (doplniť názov konsolidovanej účtovnej jednotky).</w:t>
      </w:r>
    </w:p>
    <w:p w:rsidR="00467BA1" w:rsidRPr="00467BA1" w:rsidRDefault="00467BA1" w:rsidP="00467BA1">
      <w:pPr>
        <w:numPr>
          <w:ilvl w:val="0"/>
          <w:numId w:val="13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>Konsolidovaný celok vykazuje záväzky po lehote splatnosti vo výške (doplniť konkrétnu sumu). Najväčší podiel na vykázaných záväzkoch po lehote splatnosti má (doplniť názov konsolidovanej účtovnej jednotky).</w:t>
      </w:r>
    </w:p>
    <w:p w:rsidR="00467BA1" w:rsidRPr="00467BA1" w:rsidRDefault="00467BA1" w:rsidP="00467BA1">
      <w:pPr>
        <w:numPr>
          <w:ilvl w:val="0"/>
          <w:numId w:val="14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lastRenderedPageBreak/>
        <w:t>Odložené dane (doplniť konkrétnu sumu) vykázané v účtovných závierkach dcérskych, spoločných a pridružených účtovných jednotiek a v konsolidovaných účtovných výkazoch preberajú v pôvodnej hodnote.</w:t>
      </w:r>
    </w:p>
    <w:p w:rsidR="00467BA1" w:rsidRPr="00467BA1" w:rsidRDefault="00467BA1" w:rsidP="00467BA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Times New Roman" w:eastAsia="Times New Roman" w:hAnsi="Times New Roman" w:cs="Times New Roman"/>
          <w:sz w:val="20"/>
          <w:szCs w:val="20"/>
          <w:lang w:eastAsia="sk-SK"/>
        </w:rPr>
        <w:t>Tabuľka č. 2 – Prehľad DNM a DHM</w:t>
      </w:r>
    </w:p>
    <w:p w:rsidR="00467BA1" w:rsidRPr="00467BA1" w:rsidRDefault="00467BA1" w:rsidP="00467BA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Times New Roman" w:eastAsia="Times New Roman" w:hAnsi="Times New Roman" w:cs="Times New Roman"/>
          <w:sz w:val="20"/>
          <w:szCs w:val="20"/>
          <w:lang w:eastAsia="sk-SK"/>
        </w:rPr>
        <w:t>Tabuľka č. 4 – Realizovateľné cenné papiere</w:t>
      </w:r>
    </w:p>
    <w:p w:rsidR="00467BA1" w:rsidRPr="00467BA1" w:rsidRDefault="00467BA1" w:rsidP="00467BA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Times New Roman" w:eastAsia="Times New Roman" w:hAnsi="Times New Roman" w:cs="Times New Roman"/>
          <w:sz w:val="20"/>
          <w:szCs w:val="20"/>
          <w:lang w:eastAsia="sk-SK"/>
        </w:rPr>
        <w:t>Tabuľka č. 9 – Pohľadávky podľa doby splatnosti</w:t>
      </w:r>
    </w:p>
    <w:p w:rsidR="00467BA1" w:rsidRPr="00467BA1" w:rsidRDefault="00467BA1" w:rsidP="00467BA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Times New Roman" w:eastAsia="Times New Roman" w:hAnsi="Times New Roman" w:cs="Times New Roman"/>
          <w:sz w:val="20"/>
          <w:szCs w:val="20"/>
          <w:lang w:eastAsia="sk-SK"/>
        </w:rPr>
        <w:t>Tabuľka č. 10 – Náklady budúcich období</w:t>
      </w:r>
    </w:p>
    <w:p w:rsidR="00467BA1" w:rsidRPr="00467BA1" w:rsidRDefault="00467BA1" w:rsidP="00467BA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Times New Roman" w:eastAsia="Times New Roman" w:hAnsi="Times New Roman" w:cs="Times New Roman"/>
          <w:sz w:val="20"/>
          <w:szCs w:val="20"/>
          <w:lang w:eastAsia="sk-SK"/>
        </w:rPr>
        <w:t>Tabuľka č. 12 – Vlastné imanie</w:t>
      </w:r>
    </w:p>
    <w:p w:rsidR="00467BA1" w:rsidRPr="00467BA1" w:rsidRDefault="00467BA1" w:rsidP="00467BA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Times New Roman" w:eastAsia="Times New Roman" w:hAnsi="Times New Roman" w:cs="Times New Roman"/>
          <w:sz w:val="20"/>
          <w:szCs w:val="20"/>
          <w:lang w:eastAsia="sk-SK"/>
        </w:rPr>
        <w:t>Tabuľka č. 14 – Rezervy ostatné</w:t>
      </w:r>
    </w:p>
    <w:p w:rsidR="00467BA1" w:rsidRPr="00467BA1" w:rsidRDefault="00467BA1" w:rsidP="00467BA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Times New Roman" w:eastAsia="Times New Roman" w:hAnsi="Times New Roman" w:cs="Times New Roman"/>
          <w:sz w:val="20"/>
          <w:szCs w:val="20"/>
          <w:lang w:eastAsia="sk-SK"/>
        </w:rPr>
        <w:t>Tabuľka č. 15 – Záväzky podľa doby splatnosti</w:t>
      </w:r>
    </w:p>
    <w:p w:rsidR="00467BA1" w:rsidRPr="00467BA1" w:rsidRDefault="00467BA1" w:rsidP="00467BA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Times New Roman" w:eastAsia="Times New Roman" w:hAnsi="Times New Roman" w:cs="Times New Roman"/>
          <w:sz w:val="20"/>
          <w:szCs w:val="20"/>
          <w:lang w:eastAsia="sk-SK"/>
        </w:rPr>
        <w:t>Tabuľka č. 18 – Časové rozlíšenie na strane pasív- výnosy budúcich období</w:t>
      </w:r>
    </w:p>
    <w:p w:rsidR="00467BA1" w:rsidRPr="00467BA1" w:rsidRDefault="00467BA1" w:rsidP="00467BA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Times New Roman" w:eastAsia="Times New Roman" w:hAnsi="Times New Roman" w:cs="Times New Roman"/>
          <w:sz w:val="20"/>
          <w:szCs w:val="20"/>
          <w:lang w:eastAsia="sk-SK"/>
        </w:rPr>
        <w:t>Tabuľka č. 19 – Náklady na služby</w:t>
      </w:r>
    </w:p>
    <w:p w:rsidR="00467BA1" w:rsidRPr="00467BA1" w:rsidRDefault="00467BA1" w:rsidP="00467BA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Times New Roman" w:eastAsia="Times New Roman" w:hAnsi="Times New Roman" w:cs="Times New Roman"/>
          <w:sz w:val="20"/>
          <w:szCs w:val="20"/>
          <w:lang w:eastAsia="sk-SK"/>
        </w:rPr>
        <w:t>Tabuľka č. 20 – Ostatné náklady na prevádzkovú činnosť</w:t>
      </w:r>
    </w:p>
    <w:p w:rsidR="00467BA1" w:rsidRPr="00467BA1" w:rsidRDefault="00467BA1" w:rsidP="00467BA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Times New Roman" w:eastAsia="Times New Roman" w:hAnsi="Times New Roman" w:cs="Times New Roman"/>
          <w:sz w:val="20"/>
          <w:szCs w:val="20"/>
          <w:lang w:eastAsia="sk-SK"/>
        </w:rPr>
        <w:t>Tabuľka č. 21 – Ostatné finančné náklady</w:t>
      </w:r>
    </w:p>
    <w:p w:rsidR="00467BA1" w:rsidRPr="00467BA1" w:rsidRDefault="00467BA1" w:rsidP="00467BA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Times New Roman" w:eastAsia="Times New Roman" w:hAnsi="Times New Roman" w:cs="Times New Roman"/>
          <w:sz w:val="20"/>
          <w:szCs w:val="20"/>
          <w:lang w:eastAsia="sk-SK"/>
        </w:rPr>
        <w:t>Tabuľka č. 22 – Ostatné výnosy z prevádzkovej činnosti</w:t>
      </w:r>
    </w:p>
    <w:p w:rsidR="00467BA1" w:rsidRPr="00467BA1" w:rsidRDefault="00467BA1" w:rsidP="00467BA1">
      <w:pPr>
        <w:spacing w:before="100" w:beforeAutospacing="1" w:after="119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 xml:space="preserve">Rozpočet obce bol schválený obecným zastupiteľstvom dňa </w:t>
      </w:r>
      <w:r w:rsidR="00FB1C49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>08</w:t>
      </w:r>
      <w:r w:rsidRPr="00467BA1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>.12.201</w:t>
      </w:r>
      <w:r w:rsidR="00FB1C49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>7</w:t>
      </w:r>
      <w:r w:rsidRPr="00467BA1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 xml:space="preserve"> uznesením č.</w:t>
      </w:r>
      <w:r w:rsidR="00DF5EB8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>6</w:t>
      </w:r>
      <w:r w:rsidRPr="00467BA1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>/</w:t>
      </w:r>
      <w:r w:rsidR="00DF5EB8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>6</w:t>
      </w:r>
      <w:r w:rsidRPr="00467BA1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>/201</w:t>
      </w:r>
      <w:r w:rsidR="00DF5EB8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>7</w:t>
      </w:r>
      <w:r w:rsidRPr="00467BA1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>.</w:t>
      </w:r>
    </w:p>
    <w:p w:rsidR="00467BA1" w:rsidRDefault="00467BA1" w:rsidP="00467BA1">
      <w:pPr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</w:pPr>
      <w:r w:rsidRPr="00467BA1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>Rozpočet bol zmenený rozpočtovými opatreniami (RO):</w:t>
      </w:r>
    </w:p>
    <w:p w:rsidR="003D3C1D" w:rsidRDefault="003D3C1D" w:rsidP="00467BA1">
      <w:pPr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</w:pPr>
      <w:bookmarkStart w:id="2" w:name="_GoBack"/>
      <w:bookmarkEnd w:id="2"/>
    </w:p>
    <w:p w:rsidR="007F0F8F" w:rsidRPr="007F0F8F" w:rsidRDefault="007F0F8F" w:rsidP="007F0F8F">
      <w:pPr>
        <w:numPr>
          <w:ilvl w:val="0"/>
          <w:numId w:val="18"/>
        </w:numPr>
        <w:spacing w:after="0" w:line="240" w:lineRule="auto"/>
        <w:contextualSpacing/>
        <w:jc w:val="both"/>
      </w:pPr>
      <w:bookmarkStart w:id="3" w:name="OLE_LINK1"/>
      <w:bookmarkStart w:id="4" w:name="OLE_LINK2"/>
      <w:r w:rsidRPr="007F0F8F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bidi="en-US"/>
        </w:rPr>
        <w:t xml:space="preserve">RO č. 1/2018 zo dňa 8.02.2018  -  účelovo určené </w:t>
      </w:r>
      <w:proofErr w:type="spellStart"/>
      <w:r w:rsidRPr="007F0F8F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bidi="en-US"/>
        </w:rPr>
        <w:t>f.p</w:t>
      </w:r>
      <w:proofErr w:type="spellEnd"/>
      <w:r w:rsidRPr="007F0F8F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bidi="en-US"/>
        </w:rPr>
        <w:t>. zo ŠR</w:t>
      </w:r>
      <w:bookmarkEnd w:id="3"/>
      <w:bookmarkEnd w:id="4"/>
    </w:p>
    <w:p w:rsidR="003D3C1D" w:rsidRPr="007F0F8F" w:rsidRDefault="003D3C1D" w:rsidP="003D3C1D">
      <w:pPr>
        <w:numPr>
          <w:ilvl w:val="0"/>
          <w:numId w:val="17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bidi="en-US"/>
        </w:rPr>
      </w:pPr>
      <w:r w:rsidRPr="007F0F8F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bidi="en-US"/>
        </w:rPr>
        <w:t>RO č. 2/201</w:t>
      </w:r>
      <w:r w:rsidR="007F0F8F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bidi="en-US"/>
        </w:rPr>
        <w:t>8</w:t>
      </w:r>
      <w:r w:rsidRPr="007F0F8F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bidi="en-US"/>
        </w:rPr>
        <w:t xml:space="preserve"> zo dňa </w:t>
      </w:r>
      <w:r w:rsidR="007F0F8F">
        <w:t>9.04.2018</w:t>
      </w:r>
      <w:r w:rsidR="007F0F8F">
        <w:t xml:space="preserve"> - </w:t>
      </w:r>
      <w:r w:rsidR="007F0F8F">
        <w:t xml:space="preserve"> uznesenie č. 5b/2/2018</w:t>
      </w:r>
    </w:p>
    <w:p w:rsidR="007F0F8F" w:rsidRDefault="003D3C1D" w:rsidP="003D3C1D">
      <w:pPr>
        <w:numPr>
          <w:ilvl w:val="0"/>
          <w:numId w:val="17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bidi="en-US"/>
        </w:rPr>
      </w:pPr>
      <w:r w:rsidRPr="007F0F8F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bidi="en-US"/>
        </w:rPr>
        <w:t>RO č. 3/201</w:t>
      </w:r>
      <w:r w:rsidR="007F0F8F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bidi="en-US"/>
        </w:rPr>
        <w:t>8</w:t>
      </w:r>
      <w:r w:rsidRPr="007F0F8F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bidi="en-US"/>
        </w:rPr>
        <w:t xml:space="preserve"> zo </w:t>
      </w:r>
      <w:r w:rsidR="007F0F8F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bidi="en-US"/>
        </w:rPr>
        <w:t xml:space="preserve">dňa </w:t>
      </w:r>
      <w:r w:rsidR="007F0F8F">
        <w:t>29.03.2018</w:t>
      </w:r>
      <w:r w:rsidR="007F0F8F">
        <w:t xml:space="preserve"> - </w:t>
      </w:r>
      <w:r w:rsidR="007F0F8F">
        <w:t xml:space="preserve"> prijaté starostom obce</w:t>
      </w:r>
      <w:r w:rsidR="007F0F8F" w:rsidRPr="007F0F8F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bidi="en-US"/>
        </w:rPr>
        <w:t xml:space="preserve"> </w:t>
      </w:r>
    </w:p>
    <w:p w:rsidR="003D3C1D" w:rsidRPr="007F0F8F" w:rsidRDefault="003D3C1D" w:rsidP="003D3C1D">
      <w:pPr>
        <w:numPr>
          <w:ilvl w:val="0"/>
          <w:numId w:val="17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bidi="en-US"/>
        </w:rPr>
      </w:pPr>
      <w:r w:rsidRPr="007F0F8F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bidi="en-US"/>
        </w:rPr>
        <w:t>RO č. 4/201</w:t>
      </w:r>
      <w:r w:rsidR="007F0F8F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bidi="en-US"/>
        </w:rPr>
        <w:t>8</w:t>
      </w:r>
      <w:r w:rsidRPr="007F0F8F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bidi="en-US"/>
        </w:rPr>
        <w:t xml:space="preserve"> zo dňa </w:t>
      </w:r>
      <w:r w:rsidR="007F0F8F">
        <w:t>30.03.2018</w:t>
      </w:r>
      <w:r w:rsidR="007F0F8F">
        <w:t xml:space="preserve"> - </w:t>
      </w:r>
      <w:r w:rsidR="007F0F8F">
        <w:t xml:space="preserve"> prijaté starostom obce</w:t>
      </w:r>
    </w:p>
    <w:p w:rsidR="003D3C1D" w:rsidRPr="003D3C1D" w:rsidRDefault="003D3C1D" w:rsidP="003D3C1D">
      <w:pPr>
        <w:numPr>
          <w:ilvl w:val="0"/>
          <w:numId w:val="17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bidi="en-US"/>
        </w:rPr>
      </w:pPr>
      <w:r w:rsidRPr="003D3C1D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bidi="en-US"/>
        </w:rPr>
        <w:t>RO č. 5/201</w:t>
      </w:r>
      <w:r w:rsidR="007F0F8F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bidi="en-US"/>
        </w:rPr>
        <w:t>8</w:t>
      </w:r>
      <w:r w:rsidRPr="003D3C1D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bidi="en-US"/>
        </w:rPr>
        <w:t xml:space="preserve"> zo dňa </w:t>
      </w:r>
      <w:r w:rsidR="007F0F8F">
        <w:t>31.03.2018</w:t>
      </w:r>
      <w:r w:rsidR="007F0F8F">
        <w:t xml:space="preserve"> - </w:t>
      </w:r>
      <w:r w:rsidR="007F0F8F">
        <w:t xml:space="preserve"> prijaté starostom obce</w:t>
      </w:r>
    </w:p>
    <w:p w:rsidR="007F0F8F" w:rsidRDefault="003D3C1D" w:rsidP="003D3C1D">
      <w:pPr>
        <w:numPr>
          <w:ilvl w:val="0"/>
          <w:numId w:val="17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bidi="en-US"/>
        </w:rPr>
      </w:pPr>
      <w:r w:rsidRPr="007F0F8F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bidi="en-US"/>
        </w:rPr>
        <w:t>RO č. 6/201</w:t>
      </w:r>
      <w:r w:rsidR="007F0F8F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bidi="en-US"/>
        </w:rPr>
        <w:t>8</w:t>
      </w:r>
      <w:r w:rsidRPr="007F0F8F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bidi="en-US"/>
        </w:rPr>
        <w:t xml:space="preserve"> zo dňa </w:t>
      </w:r>
      <w:r w:rsidR="007F0F8F">
        <w:t>25.05.2018</w:t>
      </w:r>
      <w:r w:rsidR="007F0F8F">
        <w:t xml:space="preserve"> - </w:t>
      </w:r>
      <w:r w:rsidR="007F0F8F">
        <w:t xml:space="preserve"> prijaté starostom obce</w:t>
      </w:r>
      <w:r w:rsidR="007F0F8F" w:rsidRPr="007F0F8F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bidi="en-US"/>
        </w:rPr>
        <w:t xml:space="preserve"> </w:t>
      </w:r>
    </w:p>
    <w:p w:rsidR="007F0F8F" w:rsidRPr="007F0F8F" w:rsidRDefault="003D3C1D" w:rsidP="003D3C1D">
      <w:pPr>
        <w:numPr>
          <w:ilvl w:val="0"/>
          <w:numId w:val="17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bidi="en-US"/>
        </w:rPr>
      </w:pPr>
      <w:r w:rsidRPr="007F0F8F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bidi="en-US"/>
        </w:rPr>
        <w:t>RO č. 7/201</w:t>
      </w:r>
      <w:r w:rsidR="007F0F8F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bidi="en-US"/>
        </w:rPr>
        <w:t>8</w:t>
      </w:r>
      <w:r w:rsidRPr="007F0F8F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bidi="en-US"/>
        </w:rPr>
        <w:t xml:space="preserve"> zo dňa </w:t>
      </w:r>
      <w:r w:rsidR="007F0F8F">
        <w:t>18.06.2018</w:t>
      </w:r>
      <w:r w:rsidR="007F0F8F">
        <w:t xml:space="preserve"> - </w:t>
      </w:r>
      <w:r w:rsidR="007F0F8F">
        <w:t xml:space="preserve"> uznesenie č. 8b/3/2018 </w:t>
      </w:r>
    </w:p>
    <w:p w:rsidR="007F0F8F" w:rsidRPr="007F0F8F" w:rsidRDefault="003D3C1D" w:rsidP="007F0F8F">
      <w:pPr>
        <w:numPr>
          <w:ilvl w:val="0"/>
          <w:numId w:val="18"/>
        </w:numPr>
        <w:spacing w:after="0" w:line="240" w:lineRule="auto"/>
        <w:contextualSpacing/>
        <w:jc w:val="both"/>
      </w:pPr>
      <w:r w:rsidRPr="007F0F8F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bidi="en-US"/>
        </w:rPr>
        <w:t>RO č. 8/201</w:t>
      </w:r>
      <w:r w:rsidR="007F0F8F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bidi="en-US"/>
        </w:rPr>
        <w:t>8</w:t>
      </w:r>
      <w:r w:rsidRPr="007F0F8F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bidi="en-US"/>
        </w:rPr>
        <w:t xml:space="preserve"> zo dňa </w:t>
      </w:r>
      <w:r w:rsidR="007F0F8F">
        <w:t>10.09.2018</w:t>
      </w:r>
      <w:r w:rsidR="007F0F8F">
        <w:t xml:space="preserve"> - </w:t>
      </w:r>
      <w:r w:rsidR="007F0F8F">
        <w:t xml:space="preserve"> účelovo určené </w:t>
      </w:r>
      <w:proofErr w:type="spellStart"/>
      <w:r w:rsidR="007F0F8F">
        <w:t>f.p</w:t>
      </w:r>
      <w:proofErr w:type="spellEnd"/>
      <w:r w:rsidR="007F0F8F">
        <w:t>. zo ŠR</w:t>
      </w:r>
      <w:r w:rsidR="007F0F8F" w:rsidRPr="007F0F8F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bidi="en-US"/>
        </w:rPr>
        <w:t xml:space="preserve"> </w:t>
      </w:r>
    </w:p>
    <w:p w:rsidR="007F0F8F" w:rsidRDefault="003D3C1D" w:rsidP="007F0F8F">
      <w:pPr>
        <w:numPr>
          <w:ilvl w:val="0"/>
          <w:numId w:val="18"/>
        </w:numPr>
        <w:spacing w:after="0" w:line="240" w:lineRule="auto"/>
        <w:contextualSpacing/>
        <w:jc w:val="both"/>
      </w:pPr>
      <w:r w:rsidRPr="007F0F8F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bidi="en-US"/>
        </w:rPr>
        <w:t>RO č. 9/201</w:t>
      </w:r>
      <w:r w:rsidR="007F0F8F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bidi="en-US"/>
        </w:rPr>
        <w:t>8</w:t>
      </w:r>
      <w:r w:rsidRPr="007F0F8F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bidi="en-US"/>
        </w:rPr>
        <w:t xml:space="preserve"> zo dňa </w:t>
      </w:r>
      <w:r w:rsidR="007F0F8F">
        <w:t>26.09.2018</w:t>
      </w:r>
      <w:r w:rsidR="007F0F8F">
        <w:t xml:space="preserve"> - </w:t>
      </w:r>
      <w:r w:rsidR="007F0F8F">
        <w:t xml:space="preserve"> prijaté starostom obce</w:t>
      </w:r>
    </w:p>
    <w:p w:rsidR="007F0F8F" w:rsidRDefault="003D3C1D" w:rsidP="007F0F8F">
      <w:pPr>
        <w:pStyle w:val="Normlnywebov"/>
        <w:numPr>
          <w:ilvl w:val="0"/>
          <w:numId w:val="18"/>
        </w:numPr>
        <w:spacing w:after="0"/>
      </w:pPr>
      <w:r w:rsidRPr="007F0F8F">
        <w:rPr>
          <w:color w:val="000000" w:themeColor="text1"/>
          <w:sz w:val="20"/>
          <w:szCs w:val="20"/>
          <w:lang w:bidi="en-US"/>
        </w:rPr>
        <w:t>RO č.10/201</w:t>
      </w:r>
      <w:r w:rsidR="00C60489">
        <w:rPr>
          <w:color w:val="000000" w:themeColor="text1"/>
          <w:sz w:val="20"/>
          <w:szCs w:val="20"/>
          <w:lang w:bidi="en-US"/>
        </w:rPr>
        <w:t>8</w:t>
      </w:r>
      <w:r w:rsidRPr="007F0F8F">
        <w:rPr>
          <w:color w:val="000000" w:themeColor="text1"/>
          <w:sz w:val="20"/>
          <w:szCs w:val="20"/>
          <w:lang w:bidi="en-US"/>
        </w:rPr>
        <w:t xml:space="preserve"> zo dňa </w:t>
      </w:r>
      <w:r w:rsidR="007F0F8F">
        <w:t>28.09.2018</w:t>
      </w:r>
      <w:r w:rsidR="00C60489">
        <w:t xml:space="preserve"> - </w:t>
      </w:r>
      <w:r w:rsidR="007F0F8F">
        <w:t xml:space="preserve"> prijaté starostom obce</w:t>
      </w:r>
    </w:p>
    <w:p w:rsidR="003D3C1D" w:rsidRPr="007F0F8F" w:rsidRDefault="003D3C1D" w:rsidP="003D3C1D">
      <w:pPr>
        <w:numPr>
          <w:ilvl w:val="0"/>
          <w:numId w:val="17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bidi="en-US"/>
        </w:rPr>
      </w:pPr>
      <w:r w:rsidRPr="007F0F8F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bidi="en-US"/>
        </w:rPr>
        <w:t>RO č.11/201</w:t>
      </w:r>
      <w:r w:rsidR="00C60489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bidi="en-US"/>
        </w:rPr>
        <w:t>8</w:t>
      </w:r>
      <w:r w:rsidRPr="007F0F8F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bidi="en-US"/>
        </w:rPr>
        <w:t xml:space="preserve"> zo dňa </w:t>
      </w:r>
      <w:r w:rsidR="007F0F8F">
        <w:t>10.12.2018</w:t>
      </w:r>
      <w:r w:rsidR="00C60489">
        <w:t xml:space="preserve"> - </w:t>
      </w:r>
      <w:r w:rsidR="007F0F8F">
        <w:t xml:space="preserve"> účelovo určené </w:t>
      </w:r>
      <w:proofErr w:type="spellStart"/>
      <w:r w:rsidR="007F0F8F">
        <w:t>f.p</w:t>
      </w:r>
      <w:proofErr w:type="spellEnd"/>
      <w:r w:rsidR="007F0F8F">
        <w:t>. zo ŠR</w:t>
      </w:r>
    </w:p>
    <w:p w:rsidR="007F0F8F" w:rsidRDefault="003D3C1D" w:rsidP="007F0F8F">
      <w:pPr>
        <w:numPr>
          <w:ilvl w:val="0"/>
          <w:numId w:val="18"/>
        </w:numPr>
        <w:spacing w:after="0" w:line="240" w:lineRule="auto"/>
        <w:contextualSpacing/>
        <w:jc w:val="both"/>
      </w:pPr>
      <w:r w:rsidRPr="007F0F8F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bidi="en-US"/>
        </w:rPr>
        <w:t>RO č.12/201</w:t>
      </w:r>
      <w:r w:rsidR="00C60489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bidi="en-US"/>
        </w:rPr>
        <w:t>8</w:t>
      </w:r>
      <w:r w:rsidRPr="007F0F8F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bidi="en-US"/>
        </w:rPr>
        <w:t xml:space="preserve"> zo dňa </w:t>
      </w:r>
      <w:r w:rsidR="007F0F8F">
        <w:t>10.12.2018</w:t>
      </w:r>
      <w:r w:rsidR="00C60489">
        <w:t xml:space="preserve"> - </w:t>
      </w:r>
      <w:r w:rsidR="007F0F8F">
        <w:t xml:space="preserve"> uznesenie č. 7/7/2018</w:t>
      </w:r>
    </w:p>
    <w:p w:rsidR="003D3C1D" w:rsidRPr="007F0F8F" w:rsidRDefault="003D3C1D" w:rsidP="003D3C1D">
      <w:pPr>
        <w:numPr>
          <w:ilvl w:val="0"/>
          <w:numId w:val="17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bidi="en-US"/>
        </w:rPr>
      </w:pPr>
      <w:r w:rsidRPr="007F0F8F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bidi="en-US"/>
        </w:rPr>
        <w:t>RO č.13/201</w:t>
      </w:r>
      <w:r w:rsidR="00C60489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bidi="en-US"/>
        </w:rPr>
        <w:t>8</w:t>
      </w:r>
      <w:r w:rsidRPr="007F0F8F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bidi="en-US"/>
        </w:rPr>
        <w:t xml:space="preserve"> zo dňa </w:t>
      </w:r>
      <w:r w:rsidR="007F0F8F">
        <w:t>31.12.2018</w:t>
      </w:r>
      <w:r w:rsidR="00C60489">
        <w:t xml:space="preserve"> - </w:t>
      </w:r>
      <w:r w:rsidR="007F0F8F">
        <w:t xml:space="preserve"> účelovo určené </w:t>
      </w:r>
      <w:proofErr w:type="spellStart"/>
      <w:r w:rsidR="007F0F8F">
        <w:t>f.p</w:t>
      </w:r>
      <w:proofErr w:type="spellEnd"/>
      <w:r w:rsidR="007F0F8F">
        <w:t>. zo ŠR</w:t>
      </w:r>
    </w:p>
    <w:p w:rsidR="003D3C1D" w:rsidRPr="003D3C1D" w:rsidRDefault="003D3C1D" w:rsidP="003D3C1D">
      <w:pPr>
        <w:pStyle w:val="Odsekzoznamu"/>
        <w:numPr>
          <w:ilvl w:val="0"/>
          <w:numId w:val="17"/>
        </w:numPr>
        <w:spacing w:after="0" w:line="240" w:lineRule="auto"/>
        <w:jc w:val="both"/>
        <w:rPr>
          <w:rFonts w:ascii="Times New Roman" w:hAnsi="Times New Roman"/>
          <w:color w:val="000000" w:themeColor="text1"/>
          <w:sz w:val="20"/>
          <w:szCs w:val="20"/>
        </w:rPr>
      </w:pPr>
      <w:r w:rsidRPr="003D3C1D">
        <w:rPr>
          <w:rFonts w:ascii="Times New Roman" w:hAnsi="Times New Roman"/>
          <w:color w:val="000000" w:themeColor="text1"/>
          <w:sz w:val="20"/>
          <w:szCs w:val="20"/>
        </w:rPr>
        <w:t>RO č.14/201</w:t>
      </w:r>
      <w:r w:rsidR="00C60489">
        <w:rPr>
          <w:rFonts w:ascii="Times New Roman" w:hAnsi="Times New Roman"/>
          <w:color w:val="000000" w:themeColor="text1"/>
          <w:sz w:val="20"/>
          <w:szCs w:val="20"/>
        </w:rPr>
        <w:t>8</w:t>
      </w:r>
      <w:r w:rsidRPr="003D3C1D">
        <w:rPr>
          <w:rFonts w:ascii="Times New Roman" w:hAnsi="Times New Roman"/>
          <w:color w:val="000000" w:themeColor="text1"/>
          <w:sz w:val="20"/>
          <w:szCs w:val="20"/>
        </w:rPr>
        <w:t xml:space="preserve"> zo </w:t>
      </w:r>
      <w:proofErr w:type="spellStart"/>
      <w:r w:rsidRPr="003D3C1D">
        <w:rPr>
          <w:rFonts w:ascii="Times New Roman" w:hAnsi="Times New Roman"/>
          <w:color w:val="000000" w:themeColor="text1"/>
          <w:sz w:val="20"/>
          <w:szCs w:val="20"/>
        </w:rPr>
        <w:t>dňa</w:t>
      </w:r>
      <w:proofErr w:type="spellEnd"/>
      <w:r w:rsidRPr="003D3C1D">
        <w:rPr>
          <w:rFonts w:ascii="Times New Roman" w:hAnsi="Times New Roman"/>
          <w:color w:val="000000" w:themeColor="text1"/>
          <w:sz w:val="20"/>
          <w:szCs w:val="20"/>
        </w:rPr>
        <w:t xml:space="preserve"> 31.12.201</w:t>
      </w:r>
      <w:r w:rsidR="007F0F8F">
        <w:rPr>
          <w:rFonts w:ascii="Times New Roman" w:hAnsi="Times New Roman"/>
          <w:color w:val="000000" w:themeColor="text1"/>
          <w:sz w:val="20"/>
          <w:szCs w:val="20"/>
        </w:rPr>
        <w:t>8</w:t>
      </w:r>
      <w:r w:rsidRPr="003D3C1D">
        <w:rPr>
          <w:rFonts w:ascii="Times New Roman" w:hAnsi="Times New Roman"/>
          <w:color w:val="000000" w:themeColor="text1"/>
          <w:sz w:val="20"/>
          <w:szCs w:val="20"/>
        </w:rPr>
        <w:t xml:space="preserve"> </w:t>
      </w:r>
      <w:r w:rsidR="00C60489">
        <w:rPr>
          <w:rFonts w:ascii="Times New Roman" w:hAnsi="Times New Roman"/>
          <w:color w:val="000000" w:themeColor="text1"/>
          <w:sz w:val="20"/>
          <w:szCs w:val="20"/>
        </w:rPr>
        <w:t xml:space="preserve"> - </w:t>
      </w:r>
      <w:r w:rsidRPr="003D3C1D">
        <w:rPr>
          <w:rFonts w:ascii="Times New Roman" w:hAnsi="Times New Roman"/>
          <w:color w:val="000000" w:themeColor="text1"/>
          <w:sz w:val="20"/>
          <w:szCs w:val="20"/>
        </w:rPr>
        <w:t xml:space="preserve">- </w:t>
      </w:r>
      <w:proofErr w:type="spellStart"/>
      <w:r w:rsidRPr="003D3C1D">
        <w:rPr>
          <w:rFonts w:ascii="Times New Roman" w:hAnsi="Times New Roman"/>
          <w:color w:val="000000" w:themeColor="text1"/>
          <w:sz w:val="20"/>
          <w:szCs w:val="20"/>
        </w:rPr>
        <w:t>prijaté</w:t>
      </w:r>
      <w:proofErr w:type="spellEnd"/>
      <w:r w:rsidRPr="003D3C1D">
        <w:rPr>
          <w:rFonts w:ascii="Times New Roman" w:hAnsi="Times New Roman"/>
          <w:color w:val="000000" w:themeColor="text1"/>
          <w:sz w:val="20"/>
          <w:szCs w:val="20"/>
        </w:rPr>
        <w:t xml:space="preserve"> </w:t>
      </w:r>
      <w:proofErr w:type="spellStart"/>
      <w:r w:rsidRPr="003D3C1D">
        <w:rPr>
          <w:rFonts w:ascii="Times New Roman" w:hAnsi="Times New Roman"/>
          <w:color w:val="000000" w:themeColor="text1"/>
          <w:sz w:val="20"/>
          <w:szCs w:val="20"/>
        </w:rPr>
        <w:t>starostom</w:t>
      </w:r>
      <w:proofErr w:type="spellEnd"/>
      <w:r w:rsidRPr="003D3C1D">
        <w:rPr>
          <w:rFonts w:ascii="Times New Roman" w:hAnsi="Times New Roman"/>
          <w:color w:val="000000" w:themeColor="text1"/>
          <w:sz w:val="20"/>
          <w:szCs w:val="20"/>
        </w:rPr>
        <w:t xml:space="preserve"> </w:t>
      </w:r>
      <w:proofErr w:type="spellStart"/>
      <w:r w:rsidRPr="003D3C1D">
        <w:rPr>
          <w:rFonts w:ascii="Times New Roman" w:hAnsi="Times New Roman"/>
          <w:color w:val="000000" w:themeColor="text1"/>
          <w:sz w:val="20"/>
          <w:szCs w:val="20"/>
        </w:rPr>
        <w:t>obce</w:t>
      </w:r>
      <w:proofErr w:type="spellEnd"/>
    </w:p>
    <w:p w:rsidR="003D3C1D" w:rsidRPr="003D3C1D" w:rsidRDefault="003D3C1D" w:rsidP="003D3C1D">
      <w:pPr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bidi="en-US"/>
        </w:rPr>
      </w:pPr>
    </w:p>
    <w:p w:rsidR="003D3C1D" w:rsidRPr="00467BA1" w:rsidRDefault="003D3C1D" w:rsidP="00467BA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467BA1" w:rsidRPr="00467BA1" w:rsidRDefault="00467BA1" w:rsidP="00467BA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Times New Roman" w:eastAsia="Times New Roman" w:hAnsi="Times New Roman" w:cs="Times New Roman"/>
          <w:sz w:val="20"/>
          <w:szCs w:val="20"/>
          <w:lang w:eastAsia="sk-SK"/>
        </w:rPr>
        <w:t>Po 31. decembri 201</w:t>
      </w:r>
      <w:r w:rsidR="00FB1C49">
        <w:rPr>
          <w:rFonts w:ascii="Times New Roman" w:eastAsia="Times New Roman" w:hAnsi="Times New Roman" w:cs="Times New Roman"/>
          <w:sz w:val="20"/>
          <w:szCs w:val="20"/>
          <w:lang w:eastAsia="sk-SK"/>
        </w:rPr>
        <w:t>8</w:t>
      </w:r>
      <w:r w:rsidRPr="00467BA1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nenastali také udalosti, ktoré by si vyžadovali zverejnenie alebo vykázanie v účtovnej závierke za rok 201</w:t>
      </w:r>
      <w:r w:rsidR="00FB1C49">
        <w:rPr>
          <w:rFonts w:ascii="Times New Roman" w:eastAsia="Times New Roman" w:hAnsi="Times New Roman" w:cs="Times New Roman"/>
          <w:sz w:val="20"/>
          <w:szCs w:val="20"/>
          <w:lang w:eastAsia="sk-SK"/>
        </w:rPr>
        <w:t>8</w:t>
      </w:r>
      <w:r w:rsidRPr="00467BA1">
        <w:rPr>
          <w:rFonts w:ascii="Times New Roman" w:eastAsia="Times New Roman" w:hAnsi="Times New Roman" w:cs="Times New Roman"/>
          <w:sz w:val="20"/>
          <w:szCs w:val="20"/>
          <w:lang w:eastAsia="sk-SK"/>
        </w:rPr>
        <w:t>.</w:t>
      </w:r>
    </w:p>
    <w:p w:rsidR="00467BA1" w:rsidRPr="00467BA1" w:rsidRDefault="00467BA1" w:rsidP="00467BA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863C9D" w:rsidRPr="00467BA1" w:rsidRDefault="00863C9D">
      <w:pPr>
        <w:rPr>
          <w:sz w:val="20"/>
          <w:szCs w:val="20"/>
        </w:rPr>
      </w:pPr>
    </w:p>
    <w:sectPr w:rsidR="00863C9D" w:rsidRPr="00467BA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22449B"/>
    <w:multiLevelType w:val="hybridMultilevel"/>
    <w:tmpl w:val="7942702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48B6CCF"/>
    <w:multiLevelType w:val="multilevel"/>
    <w:tmpl w:val="21A039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5610418"/>
    <w:multiLevelType w:val="multilevel"/>
    <w:tmpl w:val="9D88F3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A1E50E5"/>
    <w:multiLevelType w:val="multilevel"/>
    <w:tmpl w:val="5172E4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0B031CDE"/>
    <w:multiLevelType w:val="multilevel"/>
    <w:tmpl w:val="6FF467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0CD57B8A"/>
    <w:multiLevelType w:val="multilevel"/>
    <w:tmpl w:val="76DEB0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17124F24"/>
    <w:multiLevelType w:val="multilevel"/>
    <w:tmpl w:val="9D4A9B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28881813"/>
    <w:multiLevelType w:val="multilevel"/>
    <w:tmpl w:val="8C60B6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3453029D"/>
    <w:multiLevelType w:val="multilevel"/>
    <w:tmpl w:val="CBC836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38BC3067"/>
    <w:multiLevelType w:val="multilevel"/>
    <w:tmpl w:val="31BC6C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393F695A"/>
    <w:multiLevelType w:val="multilevel"/>
    <w:tmpl w:val="E1949D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3A3E259D"/>
    <w:multiLevelType w:val="multilevel"/>
    <w:tmpl w:val="6DB089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3CEA30AD"/>
    <w:multiLevelType w:val="multilevel"/>
    <w:tmpl w:val="0FF0A5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66836E48"/>
    <w:multiLevelType w:val="multilevel"/>
    <w:tmpl w:val="227AF1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6B795852"/>
    <w:multiLevelType w:val="multilevel"/>
    <w:tmpl w:val="0E30AB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72BE380E"/>
    <w:multiLevelType w:val="multilevel"/>
    <w:tmpl w:val="5EB0E8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74024F38"/>
    <w:multiLevelType w:val="multilevel"/>
    <w:tmpl w:val="B930FE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7E1C5769"/>
    <w:multiLevelType w:val="multilevel"/>
    <w:tmpl w:val="31EEDF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2"/>
  </w:num>
  <w:num w:numId="2">
    <w:abstractNumId w:val="4"/>
  </w:num>
  <w:num w:numId="3">
    <w:abstractNumId w:val="17"/>
  </w:num>
  <w:num w:numId="4">
    <w:abstractNumId w:val="15"/>
  </w:num>
  <w:num w:numId="5">
    <w:abstractNumId w:val="1"/>
  </w:num>
  <w:num w:numId="6">
    <w:abstractNumId w:val="11"/>
  </w:num>
  <w:num w:numId="7">
    <w:abstractNumId w:val="14"/>
  </w:num>
  <w:num w:numId="8">
    <w:abstractNumId w:val="13"/>
  </w:num>
  <w:num w:numId="9">
    <w:abstractNumId w:val="10"/>
  </w:num>
  <w:num w:numId="10">
    <w:abstractNumId w:val="6"/>
  </w:num>
  <w:num w:numId="11">
    <w:abstractNumId w:val="16"/>
  </w:num>
  <w:num w:numId="12">
    <w:abstractNumId w:val="5"/>
  </w:num>
  <w:num w:numId="13">
    <w:abstractNumId w:val="3"/>
  </w:num>
  <w:num w:numId="14">
    <w:abstractNumId w:val="9"/>
  </w:num>
  <w:num w:numId="15">
    <w:abstractNumId w:val="2"/>
  </w:num>
  <w:num w:numId="16">
    <w:abstractNumId w:val="8"/>
  </w:num>
  <w:num w:numId="17">
    <w:abstractNumId w:val="0"/>
  </w:num>
  <w:num w:numId="1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7BA1"/>
    <w:rsid w:val="00014111"/>
    <w:rsid w:val="000717BB"/>
    <w:rsid w:val="000B71C2"/>
    <w:rsid w:val="001A33F2"/>
    <w:rsid w:val="00224908"/>
    <w:rsid w:val="00253987"/>
    <w:rsid w:val="00284D78"/>
    <w:rsid w:val="002A5523"/>
    <w:rsid w:val="00352262"/>
    <w:rsid w:val="003D3C1D"/>
    <w:rsid w:val="00454DB8"/>
    <w:rsid w:val="00467BA1"/>
    <w:rsid w:val="00552C12"/>
    <w:rsid w:val="005A3BB3"/>
    <w:rsid w:val="005F7215"/>
    <w:rsid w:val="006C18F1"/>
    <w:rsid w:val="007647E4"/>
    <w:rsid w:val="00776FEB"/>
    <w:rsid w:val="007A50EC"/>
    <w:rsid w:val="007E0F7F"/>
    <w:rsid w:val="007F0F8F"/>
    <w:rsid w:val="008477DB"/>
    <w:rsid w:val="0085791D"/>
    <w:rsid w:val="00863C9D"/>
    <w:rsid w:val="0090083C"/>
    <w:rsid w:val="00934CAF"/>
    <w:rsid w:val="009504E3"/>
    <w:rsid w:val="009F2E02"/>
    <w:rsid w:val="00A84AE6"/>
    <w:rsid w:val="00B4770E"/>
    <w:rsid w:val="00BB7D6A"/>
    <w:rsid w:val="00C20519"/>
    <w:rsid w:val="00C4033C"/>
    <w:rsid w:val="00C60489"/>
    <w:rsid w:val="00C82CB0"/>
    <w:rsid w:val="00CD56C8"/>
    <w:rsid w:val="00D05175"/>
    <w:rsid w:val="00D776A3"/>
    <w:rsid w:val="00DE7AC5"/>
    <w:rsid w:val="00DF5EB8"/>
    <w:rsid w:val="00E2344E"/>
    <w:rsid w:val="00E4668A"/>
    <w:rsid w:val="00E611FB"/>
    <w:rsid w:val="00E706D3"/>
    <w:rsid w:val="00EC7FCB"/>
    <w:rsid w:val="00EE7E3A"/>
    <w:rsid w:val="00F61510"/>
    <w:rsid w:val="00F85AD3"/>
    <w:rsid w:val="00FB1C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unhideWhenUsed/>
    <w:rsid w:val="00467BA1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ismenka-western">
    <w:name w:val="pismenka-western"/>
    <w:basedOn w:val="Normlny"/>
    <w:rsid w:val="00467BA1"/>
    <w:pPr>
      <w:spacing w:before="100" w:beforeAutospacing="1" w:after="0" w:line="240" w:lineRule="auto"/>
      <w:ind w:left="425" w:hanging="425"/>
      <w:jc w:val="both"/>
    </w:pPr>
    <w:rPr>
      <w:rFonts w:ascii="Times New Roman" w:eastAsia="Times New Roman" w:hAnsi="Times New Roman" w:cs="Times New Roman"/>
      <w:b/>
      <w:bCs/>
      <w:sz w:val="18"/>
      <w:szCs w:val="18"/>
      <w:lang w:eastAsia="sk-SK"/>
    </w:rPr>
  </w:style>
  <w:style w:type="paragraph" w:styleId="Odsekzoznamu">
    <w:name w:val="List Paragraph"/>
    <w:basedOn w:val="Normlny"/>
    <w:uiPriority w:val="34"/>
    <w:qFormat/>
    <w:rsid w:val="00F85AD3"/>
    <w:pPr>
      <w:ind w:left="720"/>
      <w:contextualSpacing/>
    </w:pPr>
    <w:rPr>
      <w:rFonts w:ascii="Calibri" w:eastAsia="Times New Roman" w:hAnsi="Calibri" w:cs="Times New Roman"/>
      <w:lang w:val="en-US" w:bidi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unhideWhenUsed/>
    <w:rsid w:val="00467BA1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ismenka-western">
    <w:name w:val="pismenka-western"/>
    <w:basedOn w:val="Normlny"/>
    <w:rsid w:val="00467BA1"/>
    <w:pPr>
      <w:spacing w:before="100" w:beforeAutospacing="1" w:after="0" w:line="240" w:lineRule="auto"/>
      <w:ind w:left="425" w:hanging="425"/>
      <w:jc w:val="both"/>
    </w:pPr>
    <w:rPr>
      <w:rFonts w:ascii="Times New Roman" w:eastAsia="Times New Roman" w:hAnsi="Times New Roman" w:cs="Times New Roman"/>
      <w:b/>
      <w:bCs/>
      <w:sz w:val="18"/>
      <w:szCs w:val="18"/>
      <w:lang w:eastAsia="sk-SK"/>
    </w:rPr>
  </w:style>
  <w:style w:type="paragraph" w:styleId="Odsekzoznamu">
    <w:name w:val="List Paragraph"/>
    <w:basedOn w:val="Normlny"/>
    <w:uiPriority w:val="34"/>
    <w:qFormat/>
    <w:rsid w:val="00F85AD3"/>
    <w:pPr>
      <w:ind w:left="720"/>
      <w:contextualSpacing/>
    </w:pPr>
    <w:rPr>
      <w:rFonts w:ascii="Calibri" w:eastAsia="Times New Roman" w:hAnsi="Calibri" w:cs="Times New Roman"/>
      <w:lang w:val="en-US"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2185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11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176</TotalTime>
  <Pages>1</Pages>
  <Words>1297</Words>
  <Characters>7395</Characters>
  <Application>Microsoft Office Word</Application>
  <DocSecurity>0</DocSecurity>
  <Lines>61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8675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3</cp:revision>
  <dcterms:created xsi:type="dcterms:W3CDTF">2018-06-26T04:30:00Z</dcterms:created>
  <dcterms:modified xsi:type="dcterms:W3CDTF">2019-06-18T18:39:00Z</dcterms:modified>
</cp:coreProperties>
</file>