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0BD4" w:rsidRDefault="003D3756">
      <w:pPr>
        <w:spacing w:after="0" w:line="339" w:lineRule="auto"/>
        <w:ind w:left="1279" w:right="1234" w:firstLine="0"/>
        <w:jc w:val="center"/>
      </w:pPr>
      <w:r>
        <w:rPr>
          <w:b/>
          <w:sz w:val="28"/>
        </w:rPr>
        <w:t>Poznámky konsolidovanej účtovnej závierky obce</w:t>
      </w:r>
      <w:r>
        <w:rPr>
          <w:rFonts w:ascii="Calibri" w:eastAsia="Calibri" w:hAnsi="Calibri" w:cs="Calibri"/>
          <w:sz w:val="22"/>
        </w:rPr>
        <w:t xml:space="preserve"> </w:t>
      </w:r>
      <w:r w:rsidR="008A19DB">
        <w:rPr>
          <w:b/>
          <w:sz w:val="28"/>
        </w:rPr>
        <w:t>zostavenej k 31. decembru 2018</w:t>
      </w:r>
    </w:p>
    <w:p w:rsidR="00EE0BD4" w:rsidRDefault="003D3756">
      <w:pPr>
        <w:spacing w:after="137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145" w:line="259" w:lineRule="auto"/>
        <w:ind w:right="6"/>
        <w:jc w:val="center"/>
      </w:pPr>
      <w:r>
        <w:rPr>
          <w:b/>
        </w:rPr>
        <w:t>čl. I.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45" w:line="259" w:lineRule="auto"/>
        <w:ind w:right="2"/>
        <w:jc w:val="center"/>
      </w:pPr>
      <w:r>
        <w:rPr>
          <w:b/>
        </w:rPr>
        <w:t>VŠEOBECNÉ ÚDAJE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85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3" w:line="256" w:lineRule="auto"/>
        <w:ind w:left="-5"/>
        <w:jc w:val="left"/>
      </w:pPr>
      <w:r>
        <w:rPr>
          <w:b/>
        </w:rPr>
        <w:t>Identifikačné údaje o konsolidujúcej účtovnej jednotke: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EE0BD4">
        <w:trPr>
          <w:trHeight w:val="4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Obec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M. </w:t>
            </w:r>
            <w:proofErr w:type="spellStart"/>
            <w:r>
              <w:t>Čulena</w:t>
            </w:r>
            <w:proofErr w:type="spellEnd"/>
            <w:r>
              <w:t xml:space="preserve"> 181,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00316733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562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23.11.1990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Spôsob zriadenia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Zákon č. 369/1990 Zb. o Obecnom zriadení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EE0BD4" w:rsidRDefault="003D3756">
      <w:pPr>
        <w:spacing w:after="176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103"/>
        <w:ind w:left="-5"/>
      </w:pPr>
      <w:r>
        <w:t>Identifikačné údaje o konsolidovaných účtovných jednotká</w:t>
      </w:r>
      <w:r w:rsidR="00985BDF">
        <w:t xml:space="preserve">ch – rozpočtových organizáciách – obchodných spoločnostiach </w:t>
      </w:r>
      <w:r>
        <w:t>v zriaďovateľskej pôsobnosti konsolidujúcej účtovnej jednotky: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EE0BD4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Základná škola F. Hrušovského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Gymnaziálna 197,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37811941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5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01.07.2002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EE0BD4" w:rsidRDefault="003D3756">
      <w:pPr>
        <w:spacing w:after="193" w:line="259" w:lineRule="auto"/>
        <w:ind w:left="0" w:firstLine="0"/>
        <w:jc w:val="left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8A19DB" w:rsidTr="00056687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Služby obce Kláštor pod Znievom s. r. 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056687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 xml:space="preserve">M. </w:t>
            </w:r>
            <w:proofErr w:type="spellStart"/>
            <w:r>
              <w:t>Čulena</w:t>
            </w:r>
            <w:proofErr w:type="spellEnd"/>
            <w:r>
              <w:t xml:space="preserve"> 181,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056687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Pr="008A19DB" w:rsidRDefault="008A19DB" w:rsidP="008A19DB">
            <w:pPr>
              <w:spacing w:after="0" w:line="270" w:lineRule="atLeast"/>
              <w:ind w:left="0" w:firstLine="0"/>
              <w:jc w:val="left"/>
              <w:rPr>
                <w:color w:val="555555"/>
                <w:szCs w:val="24"/>
              </w:rPr>
            </w:pPr>
            <w:r>
              <w:rPr>
                <w:rFonts w:ascii="Arial" w:hAnsi="Arial" w:cs="Arial"/>
                <w:color w:val="555555"/>
                <w:sz w:val="18"/>
                <w:szCs w:val="18"/>
              </w:rPr>
              <w:br/>
            </w:r>
            <w:r w:rsidRPr="008A19DB">
              <w:rPr>
                <w:color w:val="auto"/>
                <w:szCs w:val="24"/>
              </w:rPr>
              <w:t>51457385</w:t>
            </w:r>
          </w:p>
          <w:p w:rsidR="008A19DB" w:rsidRDefault="008A19DB" w:rsidP="008A19DB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056687">
        <w:trPr>
          <w:trHeight w:val="5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16.03.2018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8A19DB" w:rsidRDefault="008A19DB">
      <w:pPr>
        <w:spacing w:after="193" w:line="259" w:lineRule="auto"/>
        <w:ind w:left="0" w:firstLine="0"/>
        <w:jc w:val="left"/>
      </w:pPr>
    </w:p>
    <w:p w:rsidR="00EE0BD4" w:rsidRDefault="003D3756" w:rsidP="005240E6">
      <w:pPr>
        <w:spacing w:after="118"/>
        <w:ind w:left="-5"/>
      </w:pPr>
      <w:r>
        <w:lastRenderedPageBreak/>
        <w:t>Konsolidovaný celok obce Kl</w:t>
      </w:r>
      <w:r w:rsidR="008A19DB">
        <w:t>áštor pod Znievom sa v roku 2018</w:t>
      </w:r>
      <w:r>
        <w:t xml:space="preserve"> oproti mi</w:t>
      </w:r>
      <w:r w:rsidR="00365FB2">
        <w:t>nulým účtovným obdobiam zmenil. Obec založila obecnú SRO Služby obce Kláštor pod Znievom s. r. o</w:t>
      </w:r>
      <w:r>
        <w:t>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365FB2">
      <w:pPr>
        <w:spacing w:after="114"/>
        <w:ind w:left="-5"/>
      </w:pPr>
      <w:r>
        <w:t>Konsolidovaná účtovná závierka konsolidovaného celku obce Kláštor</w:t>
      </w:r>
      <w:r w:rsidR="008A19DB">
        <w:t xml:space="preserve"> pod Znievom k 31. decembru 2018</w:t>
      </w:r>
      <w:r>
        <w:t xml:space="preserve"> je zostavená ako riadna konsolidovaná účtovná závierka podľa zákona č. 431/2002 Z. z. o účtovníctve v znení neskorších predpisov, za účt</w:t>
      </w:r>
      <w:r w:rsidR="008A19DB">
        <w:t>ovné obdobie od 01. januára 2018 do 31. decembra 2018</w:t>
      </w:r>
      <w:r>
        <w:t>.</w:t>
      </w:r>
      <w:r>
        <w:rPr>
          <w:rFonts w:ascii="Calibri" w:eastAsia="Calibri" w:hAnsi="Calibri" w:cs="Calibri"/>
          <w:sz w:val="22"/>
        </w:rPr>
        <w:t xml:space="preserve"> </w:t>
      </w:r>
    </w:p>
    <w:p w:rsidR="00365FB2" w:rsidRDefault="00365FB2" w:rsidP="00365FB2">
      <w:pPr>
        <w:spacing w:after="114"/>
        <w:ind w:left="-5"/>
      </w:pPr>
    </w:p>
    <w:p w:rsidR="00EE0BD4" w:rsidRDefault="003D3756" w:rsidP="008A19DB">
      <w:pPr>
        <w:spacing w:after="115"/>
        <w:ind w:left="-5"/>
      </w:pPr>
      <w:r>
        <w:t>Obec je súčasťou súhrnného celku verejnej správy Slovenskej republiky.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3" w:line="256" w:lineRule="auto"/>
        <w:ind w:left="-5"/>
        <w:jc w:val="left"/>
      </w:pPr>
      <w:r>
        <w:rPr>
          <w:b/>
        </w:rPr>
        <w:t>Informácie o zamestnancoch konsolidovaného celku: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496" w:type="dxa"/>
        <w:tblInd w:w="-103" w:type="dxa"/>
        <w:tblCellMar>
          <w:top w:w="54" w:type="dxa"/>
          <w:left w:w="106" w:type="dxa"/>
          <w:right w:w="96" w:type="dxa"/>
        </w:tblCellMar>
        <w:tblLook w:val="04A0" w:firstRow="1" w:lastRow="0" w:firstColumn="1" w:lastColumn="0" w:noHBand="0" w:noVBand="1"/>
      </w:tblPr>
      <w:tblGrid>
        <w:gridCol w:w="4959"/>
        <w:gridCol w:w="4537"/>
      </w:tblGrid>
      <w:tr w:rsidR="00EE0BD4">
        <w:trPr>
          <w:trHeight w:val="562"/>
        </w:trPr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2" w:firstLine="0"/>
              <w:jc w:val="left"/>
            </w:pPr>
            <w:r>
              <w:t>Priemerný počet zamestnancov konsolidovaného celku počas účtovného obdobia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512EF5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63</w:t>
            </w:r>
          </w:p>
        </w:tc>
      </w:tr>
      <w:tr w:rsidR="00EE0BD4">
        <w:trPr>
          <w:trHeight w:val="463"/>
        </w:trPr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2" w:firstLine="0"/>
              <w:jc w:val="left"/>
            </w:pPr>
            <w:r>
              <w:t>Z toho: počet vedúcich zamestnancov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C3014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4</w:t>
            </w:r>
          </w:p>
        </w:tc>
      </w:tr>
    </w:tbl>
    <w:p w:rsidR="00EE0BD4" w:rsidRDefault="003D3756">
      <w:pPr>
        <w:spacing w:after="187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142" w:line="256" w:lineRule="auto"/>
        <w:ind w:left="-5"/>
        <w:jc w:val="left"/>
      </w:pPr>
      <w:r>
        <w:rPr>
          <w:b/>
        </w:rPr>
        <w:t>Informácia o splnení predpokladu nepretržitého pokračovania v činnosti účtovnej jednotky: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365FB2">
      <w:pPr>
        <w:spacing w:after="118"/>
        <w:ind w:left="-5"/>
      </w:pPr>
      <w:r>
        <w:t>Konsolidovaná účtovná závierka obce Kláštor pod Znievom bola zostavená za predpokladu nepretržitého trvania činnosti v súlade so zákonom o účtovníctve a nadväzujúcimi právnymi predpismi.</w:t>
      </w:r>
      <w:r>
        <w:rPr>
          <w:rFonts w:ascii="Calibri" w:eastAsia="Calibri" w:hAnsi="Calibri" w:cs="Calibri"/>
          <w:sz w:val="22"/>
        </w:rPr>
        <w:t xml:space="preserve"> </w:t>
      </w:r>
    </w:p>
    <w:p w:rsidR="00365FB2" w:rsidRDefault="00365FB2" w:rsidP="00365FB2">
      <w:pPr>
        <w:spacing w:after="118"/>
        <w:ind w:left="-5"/>
      </w:pP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Zmeny účtovných metód a účtovných zásad: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33"/>
        <w:ind w:left="-5"/>
      </w:pPr>
      <w:r>
        <w:t>Účtovn</w:t>
      </w:r>
      <w:r w:rsidR="008A19DB">
        <w:t>á jednotka nezmenila v roku 2018</w:t>
      </w:r>
      <w:r>
        <w:t xml:space="preserve"> účtovné metódy, účtovné zásady oproti predchádzajúcemu účtovnému obdobiu.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59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Spôsob ocenenia jednotlivých zložiek: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pri oceňovaní majetku a záväzkov sa uplatňuje zásada opatrnosti. Za základ sa berú všetky riziká, straty a zníženia hodnoty, ktoré sa týkajú majetku a záväzkov a sú známe ku dňu zostavenia účtovnej závierky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dlhodobý hmotný a nehmotný majetok sa oceňuje obstarávacou cenou, ktorá zahŕňa cenu obstarania a náklady súvisiace s obstaraním (clo, preprava, montáž, poistné a pod.)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súčasťou obstarávacej ceny dlhodobého nehmotného a hmotného majetku nie sú úroky z úverov ani kurzové rozdiely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dlhodobý majetok vytvorený vlastnou činnosťou sa oceňuje vlastnými nákladmi, ktoré predstavujú všetky priame náklady vynaložené na výrobu alebo inú činnosť a všetky nepriame náklady vzťahujúce sa na výrobu alebo inú činnosť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lastRenderedPageBreak/>
        <w:t>dlhodobý majetok nadobudnutý darovaním sa oceňuje reálnou hodnotou, teda cenou, za ktorú by sa majetok obstaral v čase, keď sa o ňom účtuje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spacing w:after="83" w:line="363" w:lineRule="auto"/>
        <w:ind w:hanging="360"/>
      </w:pPr>
      <w:r>
        <w:t>dlhodobý majetok nadobudnutý prevodom správy sa oceňuje cenou, v ktorej sa doteraz viedol v účtovníctve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dlhodobý finančný majetok sa oceňuje obstarávacou cenou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deriváty sa pri nadobudnutí oceňujú cenou obstarania a ku dňu, ku ktorému sa zostavuje účtovná závierka, reálnou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majetok  a záväzky zabezpečené derivátmi sa oceňujú reálnou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nakupované zásoby sa oceňujú obstarávacou cenou, ktorou je cena obstarania vrátane nákladov súvisiacich s obstaraním ako napr. prepravné, provízia, poistné a zľavy. Zásoby vytvorené vlastnou činnosťou sa oceňujú vlastnými nákladmi, t. j. priamymi nákladmi vynaloženými na tvorbu zásob ako aj časťou nepriamych nákladov, ktoré sa k tvorbe zásob vzťahujú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pohľadávky sa pri ich vzniku oceňujú menovitou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spacing w:after="45" w:line="391" w:lineRule="auto"/>
        <w:ind w:hanging="360"/>
      </w:pPr>
      <w:r>
        <w:t>cenné papiere a podiely sa oceňujú obstarávacími cenami, vrátane nákladov súvisiacich s obstaraním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peňažné prostriedky a ceniny sa oceňujú ich menovitou hodnotou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záväzky sa pri ich vzniku oceňujú menovitou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spacing w:after="123"/>
        <w:ind w:hanging="360"/>
      </w:pPr>
      <w:r>
        <w:t>záväzky sa pri ich prevzatí oceňujú obstarávacou cenou. Ak sa pri inventarizácii zistí, že suma záväzkov je iná ako ich výška v účtovníctve, uvedú sa záväzky v účtovníctve a v účtovnej závierke v tomto zistenom ocenení.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59" w:line="259" w:lineRule="auto"/>
        <w:ind w:left="720" w:firstLine="0"/>
        <w:jc w:val="left"/>
      </w:pPr>
      <w:r>
        <w:t xml:space="preserve"> </w:t>
      </w:r>
    </w:p>
    <w:p w:rsidR="00EE0BD4" w:rsidRDefault="003D3756">
      <w:pPr>
        <w:spacing w:after="207" w:line="259" w:lineRule="auto"/>
        <w:ind w:right="3"/>
        <w:jc w:val="center"/>
      </w:pPr>
      <w:r>
        <w:rPr>
          <w:b/>
        </w:rPr>
        <w:t>čl. II.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61" w:line="256" w:lineRule="auto"/>
        <w:ind w:left="1352"/>
        <w:jc w:val="left"/>
      </w:pPr>
      <w:r>
        <w:rPr>
          <w:b/>
        </w:rPr>
        <w:t>INFORMÁCIE O METÓDACH A POSTUPOCH KONSOLIDÁCIE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93" w:line="259" w:lineRule="auto"/>
        <w:ind w:left="55" w:firstLine="0"/>
        <w:jc w:val="center"/>
      </w:pPr>
      <w:r>
        <w:rPr>
          <w:b/>
        </w:rPr>
        <w:t xml:space="preserve"> </w:t>
      </w:r>
    </w:p>
    <w:p w:rsidR="00EE0BD4" w:rsidRDefault="003D3756">
      <w:pPr>
        <w:spacing w:after="126"/>
        <w:ind w:left="-5"/>
      </w:pPr>
      <w:r>
        <w:t>Konsolidovaná účtovná závierka obce Kláštor pod Znievom bola zostavená v súlade so zákonom              č. 431/2002 Z. z. o účtovníctve v znení neskorších predpisov a v súlade s Opatrením Ministerstva financií Slovenskej republiky č. MF/007132/2016-31 k postupu pri aplikácii § 9a opatrenia Ministerstva financií Slovenskej republiky zo dňa 17. decembra 2008 č. MF/27526/2008-31, ktorým sa ustanovujú podrobnosti o metódach a postupoch konsolidácie vo verejnej správe a podrobnosti o usporiadaní a označovaní položiek konsolidovanej účtovnej závierky vo verejnej správe v znení neskorších predpisov.</w:t>
      </w:r>
      <w:r>
        <w:rPr>
          <w:rFonts w:ascii="Calibri" w:eastAsia="Calibri" w:hAnsi="Calibri" w:cs="Calibri"/>
          <w:sz w:val="22"/>
        </w:rPr>
        <w:t xml:space="preserve"> </w:t>
      </w:r>
      <w:r>
        <w:t>V rámci konsolidácie konsolidovaného celku obce Kláštor pod Znievom boli eliminované vzájomné pohľadávky, záväzky, náklady a výnosy, bola vykonaná konsolidácia transferov, odvodov príjmov zriaďovateľovi, odpisov, konsolidácia kapitálu.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59" w:line="259" w:lineRule="auto"/>
        <w:ind w:left="0" w:firstLine="0"/>
        <w:jc w:val="left"/>
      </w:pPr>
      <w:r>
        <w:t xml:space="preserve"> </w:t>
      </w:r>
    </w:p>
    <w:p w:rsidR="00365FB2" w:rsidRDefault="00365FB2">
      <w:pPr>
        <w:spacing w:after="3" w:line="256" w:lineRule="auto"/>
        <w:ind w:left="-5"/>
        <w:jc w:val="left"/>
        <w:rPr>
          <w:b/>
        </w:rPr>
      </w:pPr>
    </w:p>
    <w:p w:rsidR="00EE0BD4" w:rsidRDefault="003D3756">
      <w:pPr>
        <w:spacing w:after="3" w:line="256" w:lineRule="auto"/>
        <w:ind w:left="-5"/>
        <w:jc w:val="left"/>
      </w:pPr>
      <w:r>
        <w:rPr>
          <w:b/>
        </w:rPr>
        <w:t>Zahrnutie konsolidovaných účtovných jednotiek do konsolidovanej účtovnej závierky: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39" w:type="dxa"/>
        <w:tblInd w:w="-103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99"/>
        <w:gridCol w:w="1560"/>
        <w:gridCol w:w="1561"/>
        <w:gridCol w:w="1519"/>
      </w:tblGrid>
      <w:tr w:rsidR="00EE0BD4">
        <w:trPr>
          <w:trHeight w:val="840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343" w:right="285" w:firstLine="0"/>
              <w:jc w:val="center"/>
            </w:pPr>
            <w:r>
              <w:t>Názov resp. obchodné meno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t>konsolidovanej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5" w:firstLine="0"/>
              <w:jc w:val="center"/>
            </w:pPr>
            <w:r>
              <w:t>Metóda úplnej konsolidácie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6"/>
              <w:jc w:val="center"/>
            </w:pPr>
            <w:r>
              <w:t>Metóda podielovej konsolidácie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center"/>
            </w:pPr>
            <w:r>
              <w:t>Metóda vlastného imania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Obec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8" w:firstLine="0"/>
              <w:jc w:val="center"/>
            </w:pPr>
            <w:r>
              <w:t>Áno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0BD4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Základná škola F. Hrušovského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8" w:firstLine="0"/>
              <w:jc w:val="center"/>
            </w:pPr>
            <w:r>
              <w:t>Áno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A19DB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>
            <w:pPr>
              <w:spacing w:after="0" w:line="259" w:lineRule="auto"/>
              <w:ind w:left="0" w:firstLine="0"/>
              <w:jc w:val="left"/>
            </w:pPr>
            <w:r>
              <w:t>Služby obce Kláštor pod Znievom s. r. o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>
            <w:pPr>
              <w:spacing w:after="0" w:line="259" w:lineRule="auto"/>
              <w:ind w:left="8" w:firstLine="0"/>
              <w:jc w:val="center"/>
            </w:pPr>
            <w:r>
              <w:t>Áno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>
            <w:pPr>
              <w:spacing w:after="0" w:line="259" w:lineRule="auto"/>
              <w:ind w:left="0" w:firstLine="0"/>
              <w:jc w:val="left"/>
            </w:pPr>
          </w:p>
        </w:tc>
      </w:tr>
    </w:tbl>
    <w:p w:rsidR="00EE0BD4" w:rsidRDefault="003D3756">
      <w:pPr>
        <w:spacing w:after="151" w:line="259" w:lineRule="auto"/>
        <w:ind w:left="0" w:firstLine="0"/>
        <w:jc w:val="left"/>
      </w:pPr>
      <w:r>
        <w:t xml:space="preserve"> </w:t>
      </w:r>
    </w:p>
    <w:p w:rsidR="00EE0BD4" w:rsidRDefault="00365FB2">
      <w:pPr>
        <w:ind w:left="-5"/>
      </w:pPr>
      <w:r>
        <w:t>Pri dcérskych účtovných jednotkách</w:t>
      </w:r>
      <w:r w:rsidR="003D3756">
        <w:t xml:space="preserve"> bola použitá metóda úplnej konsolidácie.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3C4419" w:rsidRDefault="003C4419" w:rsidP="00954BF4">
      <w:pPr>
        <w:spacing w:after="205" w:line="256" w:lineRule="auto"/>
        <w:ind w:left="0"/>
        <w:jc w:val="left"/>
        <w:rPr>
          <w:b/>
        </w:rPr>
      </w:pPr>
    </w:p>
    <w:p w:rsidR="00EE0BD4" w:rsidRDefault="003D3756" w:rsidP="00954BF4">
      <w:pPr>
        <w:spacing w:after="205" w:line="256" w:lineRule="auto"/>
        <w:ind w:left="0"/>
        <w:jc w:val="left"/>
      </w:pPr>
      <w:r>
        <w:rPr>
          <w:b/>
        </w:rPr>
        <w:t>Informácie o výsledku hospodárenia z dôvodu predaja majetku medzi účtovnými jednotkami konsolidovaného celku: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8A19DB">
      <w:pPr>
        <w:spacing w:after="117"/>
        <w:ind w:left="-5"/>
      </w:pPr>
      <w:r>
        <w:t>V roku 2018</w:t>
      </w:r>
      <w:r w:rsidR="003D3756">
        <w:t xml:space="preserve"> sa medzi účtovnými jednotkami konsolidovaného celku obce Kláštor pod Znievom neuskutočnil nákup, resp. predaj majetku. </w:t>
      </w:r>
    </w:p>
    <w:p w:rsidR="00EE0BD4" w:rsidRDefault="003D3756">
      <w:pPr>
        <w:spacing w:after="142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208" w:line="259" w:lineRule="auto"/>
        <w:ind w:right="6"/>
        <w:jc w:val="center"/>
      </w:pPr>
      <w:r>
        <w:rPr>
          <w:b/>
        </w:rPr>
        <w:t>čl. III.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45" w:line="259" w:lineRule="auto"/>
        <w:ind w:right="5"/>
        <w:jc w:val="center"/>
      </w:pPr>
      <w:r>
        <w:rPr>
          <w:b/>
        </w:rPr>
        <w:t>INFORMÁCIE O ÚDAJOCH AKTÍV A PASÍV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202" w:line="259" w:lineRule="auto"/>
        <w:ind w:left="55" w:firstLine="0"/>
        <w:jc w:val="center"/>
      </w:pPr>
      <w:r>
        <w:rPr>
          <w:b/>
        </w:rPr>
        <w:t xml:space="preserve"> </w:t>
      </w: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Popis údajov vyplnených v prehľade pohybov dlhodobého nehmotného a dlhodobého hmotného majetku: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Pr="003D7E75" w:rsidRDefault="003D3756" w:rsidP="003D7E75">
      <w:pPr>
        <w:spacing w:after="32" w:line="374" w:lineRule="auto"/>
        <w:ind w:left="370"/>
        <w:rPr>
          <w:rFonts w:ascii="Calibri" w:eastAsia="Calibri" w:hAnsi="Calibri" w:cs="Calibri"/>
          <w:sz w:val="22"/>
        </w:rPr>
      </w:pP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prírastok je prvotné vykázanie obstarania dlhodobého nehmotného a dlhodobého hmotného majetku akoukoľvek formou zvýšenia aktív (napr. kúpa, darovanie)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úbytok je vykázanie zníženia aktív (napr. predaj, darovanie)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presun je vykázanie zmeny hodnoty niektorej položky bez zmeny celkovej hodnoty aktív.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Default="003D7E75" w:rsidP="003D7E75">
      <w:pPr>
        <w:spacing w:after="124"/>
        <w:ind w:left="-5" w:firstLine="5"/>
      </w:pPr>
    </w:p>
    <w:p w:rsidR="00EE0BD4" w:rsidRDefault="003D3756" w:rsidP="003D7E75">
      <w:pPr>
        <w:spacing w:after="124"/>
        <w:ind w:left="-5" w:firstLine="5"/>
      </w:pPr>
      <w:r>
        <w:t>Prehľad o pohybe dlhodobého majetku sa nachádza v priloženom tabuľkovou formulári a vysvetľuje položky súvahy – aktív.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208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Popis významných informácii o aktívach a pasívach: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ind w:left="-5"/>
        <w:rPr>
          <w:rFonts w:ascii="Calibri" w:eastAsia="Calibri" w:hAnsi="Calibri" w:cs="Calibri"/>
          <w:sz w:val="22"/>
        </w:rPr>
      </w:pPr>
      <w:r>
        <w:t xml:space="preserve">Konsolidovaný celok obce Kláštor pod Znievom zahŕňa okrem obecného úradu a Materskej školy aj jednu </w:t>
      </w:r>
      <w:r w:rsidR="00365FB2">
        <w:t>rozpočtovú organizáciu a obchodnú spoločnosť,</w:t>
      </w:r>
      <w:r>
        <w:t xml:space="preserve"> ktorej identifikácia sa nachádza v priložených tabuľkách.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Mriekatabuky"/>
        <w:tblW w:w="1046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410"/>
        <w:gridCol w:w="1134"/>
        <w:gridCol w:w="851"/>
        <w:gridCol w:w="850"/>
        <w:gridCol w:w="1174"/>
        <w:gridCol w:w="1094"/>
        <w:gridCol w:w="2955"/>
      </w:tblGrid>
      <w:tr w:rsidR="00AD1BB7" w:rsidTr="00AD1BB7">
        <w:tc>
          <w:tcPr>
            <w:tcW w:w="241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Názov ÚJ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IČO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Druh vzťahu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Podiel na VI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Podiel na </w:t>
            </w:r>
            <w:proofErr w:type="spellStart"/>
            <w:r>
              <w:rPr>
                <w:b/>
                <w:sz w:val="20"/>
                <w:szCs w:val="20"/>
              </w:rPr>
              <w:t>hlasovac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  <w:r w:rsidRPr="00AD1BB7">
              <w:rPr>
                <w:b/>
                <w:sz w:val="20"/>
                <w:szCs w:val="20"/>
              </w:rPr>
              <w:t xml:space="preserve"> právach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Konsolid.</w:t>
            </w:r>
            <w:r w:rsidRPr="00AD1BB7">
              <w:rPr>
                <w:b/>
                <w:sz w:val="20"/>
                <w:szCs w:val="20"/>
              </w:rPr>
              <w:t>podiel</w:t>
            </w:r>
            <w:proofErr w:type="spellEnd"/>
          </w:p>
        </w:tc>
        <w:tc>
          <w:tcPr>
            <w:tcW w:w="2955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Adresa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Obec Kláštor pod Znievom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00316733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M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 xml:space="preserve">M. </w:t>
            </w:r>
            <w:proofErr w:type="spellStart"/>
            <w:r w:rsidRPr="00AD1BB7">
              <w:rPr>
                <w:sz w:val="20"/>
                <w:szCs w:val="20"/>
              </w:rPr>
              <w:t>Čulena</w:t>
            </w:r>
            <w:proofErr w:type="spellEnd"/>
            <w:r w:rsidRPr="00AD1BB7">
              <w:rPr>
                <w:sz w:val="20"/>
                <w:szCs w:val="20"/>
              </w:rPr>
              <w:t xml:space="preserve"> 181, 038 43 Kláštor pod Znievom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 xml:space="preserve">ZŠ </w:t>
            </w:r>
            <w:proofErr w:type="spellStart"/>
            <w:r w:rsidRPr="00AD1BB7">
              <w:rPr>
                <w:b/>
                <w:sz w:val="20"/>
                <w:szCs w:val="20"/>
              </w:rPr>
              <w:t>Fr</w:t>
            </w:r>
            <w:proofErr w:type="spellEnd"/>
            <w:r w:rsidRPr="00AD1BB7">
              <w:rPr>
                <w:b/>
                <w:sz w:val="20"/>
                <w:szCs w:val="20"/>
              </w:rPr>
              <w:t>. Hrušovského</w:t>
            </w:r>
          </w:p>
        </w:tc>
        <w:tc>
          <w:tcPr>
            <w:tcW w:w="1134" w:type="dxa"/>
            <w:vAlign w:val="center"/>
          </w:tcPr>
          <w:p w:rsidR="00AD1BB7" w:rsidRPr="00AD1BB7" w:rsidRDefault="00512EF5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</w:t>
            </w:r>
            <w:r w:rsidR="00AD1BB7" w:rsidRPr="00AD1BB7">
              <w:rPr>
                <w:sz w:val="20"/>
                <w:szCs w:val="20"/>
              </w:rPr>
              <w:t>811941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Gymnaziálna 197, 038 43 Kláštor pod Znievom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Služby obce Kláštor pod Znievom s. r. o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51457385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 xml:space="preserve">M. </w:t>
            </w:r>
            <w:proofErr w:type="spellStart"/>
            <w:r w:rsidRPr="00AD1BB7">
              <w:rPr>
                <w:sz w:val="20"/>
                <w:szCs w:val="20"/>
              </w:rPr>
              <w:t>Čulena</w:t>
            </w:r>
            <w:proofErr w:type="spellEnd"/>
            <w:r w:rsidRPr="00AD1BB7">
              <w:rPr>
                <w:sz w:val="20"/>
                <w:szCs w:val="20"/>
              </w:rPr>
              <w:t xml:space="preserve"> 181, 038 43 Kláštor pod Znievom</w:t>
            </w:r>
          </w:p>
        </w:tc>
      </w:tr>
    </w:tbl>
    <w:p w:rsidR="00AD1BB7" w:rsidRDefault="00AD1BB7">
      <w:pPr>
        <w:ind w:left="-5"/>
      </w:pPr>
    </w:p>
    <w:p w:rsidR="003D7E75" w:rsidRPr="008A19DB" w:rsidRDefault="003D3756" w:rsidP="008A19DB">
      <w:pPr>
        <w:ind w:left="-5"/>
        <w:rPr>
          <w:rFonts w:ascii="Calibri" w:eastAsia="Calibri" w:hAnsi="Calibri" w:cs="Calibri"/>
          <w:sz w:val="22"/>
        </w:rPr>
      </w:pPr>
      <w:r>
        <w:t>Informácie o pohľadávkach, záväzkoch a vlastnom imaní konsolidovaného celku sú uvedené v tabuľkových prehľadoch.</w:t>
      </w:r>
      <w:r>
        <w:rPr>
          <w:rFonts w:ascii="Calibri" w:eastAsia="Calibri" w:hAnsi="Calibri" w:cs="Calibri"/>
          <w:sz w:val="22"/>
        </w:rPr>
        <w:t xml:space="preserve"> </w:t>
      </w:r>
    </w:p>
    <w:p w:rsidR="00B76560" w:rsidRPr="00B76560" w:rsidRDefault="00B76560" w:rsidP="00B76560">
      <w:pPr>
        <w:pStyle w:val="Odsekzoznamu"/>
        <w:numPr>
          <w:ilvl w:val="0"/>
          <w:numId w:val="2"/>
        </w:numPr>
        <w:spacing w:after="130"/>
        <w:jc w:val="left"/>
        <w:rPr>
          <w:rFonts w:eastAsia="Calibri"/>
          <w:b/>
          <w:szCs w:val="24"/>
        </w:rPr>
      </w:pPr>
      <w:r w:rsidRPr="00B76560">
        <w:rPr>
          <w:rFonts w:eastAsia="Calibri"/>
          <w:b/>
          <w:szCs w:val="24"/>
        </w:rPr>
        <w:t>Dlhodobý majetok</w:t>
      </w:r>
    </w:p>
    <w:p w:rsidR="00B76560" w:rsidRDefault="00B76560" w:rsidP="00070D3D">
      <w:pPr>
        <w:pStyle w:val="odstavec"/>
      </w:pPr>
      <w:r w:rsidRPr="00B76560">
        <w:t>Prehľad o pohybe dlhodobého nehmotného a dlhodobého hmotného majetku od 1. januára 20</w:t>
      </w:r>
      <w:r w:rsidR="008A19DB">
        <w:t>18</w:t>
      </w:r>
      <w:r w:rsidRPr="00B76560">
        <w:t xml:space="preserve"> do 31. decembra 20</w:t>
      </w:r>
      <w:r w:rsidR="008A19DB">
        <w:t>18</w:t>
      </w:r>
      <w:r w:rsidRPr="00B76560">
        <w:t xml:space="preserve"> je uvedený  v tabuľkovej prílohe č. 2 konsolidovaných poznámok. </w:t>
      </w:r>
      <w:r w:rsidR="008A19DB">
        <w:t>Oproti roku 2017</w:t>
      </w:r>
      <w:r>
        <w:t xml:space="preserve"> nastalo zvýšenie v majetku o</w:t>
      </w:r>
      <w:r w:rsidR="00365FB2">
        <w:t> 411 844,60</w:t>
      </w:r>
      <w:r>
        <w:t xml:space="preserve"> €.</w:t>
      </w:r>
    </w:p>
    <w:p w:rsidR="00B76560" w:rsidRDefault="00B76560" w:rsidP="00070D3D">
      <w:pPr>
        <w:pStyle w:val="odstavec"/>
      </w:pPr>
    </w:p>
    <w:p w:rsidR="00CD4584" w:rsidRDefault="00CD4584" w:rsidP="00985BD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6560" w:rsidRDefault="00B76560" w:rsidP="003C441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O</w:t>
      </w:r>
      <w:r w:rsidRPr="0071585D">
        <w:rPr>
          <w:sz w:val="24"/>
          <w:szCs w:val="24"/>
        </w:rPr>
        <w:t xml:space="preserve">pis a hodnota dlhodobého majetku vo vlastníctve účtovnej jednotky </w:t>
      </w:r>
      <w:r>
        <w:rPr>
          <w:sz w:val="24"/>
          <w:szCs w:val="24"/>
        </w:rPr>
        <w:t>alebo v správe účtovnej</w:t>
      </w:r>
    </w:p>
    <w:p w:rsidR="00B76560" w:rsidRPr="0071585D" w:rsidRDefault="00B76560" w:rsidP="00B7656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jednotky: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76560" w:rsidRPr="00563E6B" w:rsidTr="00032956">
        <w:tc>
          <w:tcPr>
            <w:tcW w:w="5220" w:type="dxa"/>
            <w:shd w:val="clear" w:color="auto" w:fill="F2F2F2"/>
          </w:tcPr>
          <w:p w:rsidR="00B76560" w:rsidRDefault="00B76560" w:rsidP="0003295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76560" w:rsidRPr="00563E6B" w:rsidRDefault="00B76560" w:rsidP="0003295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76560" w:rsidRPr="00563E6B" w:rsidRDefault="00B76560" w:rsidP="00032956">
            <w:pPr>
              <w:jc w:val="center"/>
              <w:rPr>
                <w:b/>
              </w:rPr>
            </w:pPr>
            <w:r>
              <w:rPr>
                <w:b/>
              </w:rPr>
              <w:t>Suma netto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 w:rsidRPr="00664FF1">
              <w:t>Pozemky</w:t>
            </w:r>
          </w:p>
        </w:tc>
        <w:tc>
          <w:tcPr>
            <w:tcW w:w="4986" w:type="dxa"/>
          </w:tcPr>
          <w:p w:rsidR="00B76560" w:rsidRPr="003F1064" w:rsidRDefault="00B76560" w:rsidP="00032956">
            <w:pPr>
              <w:jc w:val="center"/>
            </w:pPr>
            <w:r>
              <w:t>885 941,97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 w:rsidRPr="00664FF1">
              <w:t>Budovy, stavby</w:t>
            </w:r>
          </w:p>
        </w:tc>
        <w:tc>
          <w:tcPr>
            <w:tcW w:w="4986" w:type="dxa"/>
          </w:tcPr>
          <w:p w:rsidR="00B76560" w:rsidRPr="003F1064" w:rsidRDefault="00365FB2" w:rsidP="00032956">
            <w:pPr>
              <w:jc w:val="center"/>
            </w:pPr>
            <w:r>
              <w:t>2 179 462,39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76560" w:rsidRPr="003F1064" w:rsidRDefault="00365FB2" w:rsidP="00032956">
            <w:pPr>
              <w:jc w:val="center"/>
            </w:pPr>
            <w:r>
              <w:t>120 309,07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76560" w:rsidRPr="003F1064" w:rsidRDefault="00B76560" w:rsidP="00032956">
            <w:pPr>
              <w:jc w:val="center"/>
            </w:pPr>
            <w:r>
              <w:t>0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>
              <w:t>Umelecké diela a zbierky</w:t>
            </w:r>
          </w:p>
        </w:tc>
        <w:tc>
          <w:tcPr>
            <w:tcW w:w="4986" w:type="dxa"/>
          </w:tcPr>
          <w:p w:rsidR="00B76560" w:rsidRPr="003F1064" w:rsidRDefault="00B76560" w:rsidP="00032956">
            <w:pPr>
              <w:jc w:val="center"/>
            </w:pPr>
            <w:r>
              <w:t>120,00</w:t>
            </w:r>
          </w:p>
        </w:tc>
      </w:tr>
    </w:tbl>
    <w:p w:rsidR="00B76560" w:rsidRDefault="00B76560" w:rsidP="00070D3D">
      <w:pPr>
        <w:pStyle w:val="odstavec"/>
      </w:pPr>
    </w:p>
    <w:p w:rsidR="00070D3D" w:rsidRPr="00954BF4" w:rsidRDefault="00954BF4" w:rsidP="003D7E75">
      <w:pPr>
        <w:ind w:left="426"/>
        <w:jc w:val="left"/>
        <w:rPr>
          <w:b/>
        </w:rPr>
      </w:pPr>
      <w:r w:rsidRPr="00954BF4">
        <w:rPr>
          <w:b/>
        </w:rPr>
        <w:t>Cenné papiere:</w:t>
      </w:r>
    </w:p>
    <w:p w:rsidR="00070D3D" w:rsidRDefault="00070D3D" w:rsidP="003D7E75">
      <w:pPr>
        <w:ind w:left="426"/>
        <w:jc w:val="left"/>
      </w:pPr>
      <w:r>
        <w:t>V rámci dlhodobého finančného majetku vykazuje konsolidovaný celok akcie Turčianskej vodárenskej spoločnosti a. s. v hodnote 316 433,46 €.</w:t>
      </w:r>
      <w:r>
        <w:rPr>
          <w:rFonts w:ascii="Calibri" w:eastAsia="Calibri" w:hAnsi="Calibri" w:cs="Calibri"/>
          <w:sz w:val="22"/>
        </w:rPr>
        <w:t xml:space="preserve"> </w:t>
      </w:r>
    </w:p>
    <w:p w:rsidR="00B76560" w:rsidRPr="00B76560" w:rsidRDefault="00B76560" w:rsidP="003D7E75">
      <w:pPr>
        <w:pStyle w:val="odstavec"/>
      </w:pPr>
    </w:p>
    <w:p w:rsidR="00B76560" w:rsidRDefault="00B76560" w:rsidP="003D7E75">
      <w:pPr>
        <w:pStyle w:val="Odsekzoznamu"/>
        <w:numPr>
          <w:ilvl w:val="0"/>
          <w:numId w:val="2"/>
        </w:numPr>
        <w:spacing w:after="130"/>
        <w:jc w:val="left"/>
        <w:rPr>
          <w:b/>
        </w:rPr>
      </w:pPr>
      <w:r w:rsidRPr="00B76560">
        <w:rPr>
          <w:b/>
        </w:rPr>
        <w:t>Pohľadávky</w:t>
      </w:r>
    </w:p>
    <w:p w:rsidR="00B76560" w:rsidRDefault="00B76560" w:rsidP="003D7E75">
      <w:pPr>
        <w:pStyle w:val="odstavec"/>
      </w:pPr>
      <w:bookmarkStart w:id="0" w:name="OLE_LINK1"/>
      <w:bookmarkStart w:id="1" w:name="OLE_LINK4"/>
      <w:r w:rsidRPr="00B76560">
        <w:t>K </w:t>
      </w:r>
      <w:r>
        <w:t>pohľadávkam</w:t>
      </w:r>
      <w:r w:rsidRPr="00B76560">
        <w:t xml:space="preserve">, </w:t>
      </w:r>
      <w:r>
        <w:t xml:space="preserve">bola vytvorená opravná položka v sume </w:t>
      </w:r>
      <w:r w:rsidR="00F14F4B">
        <w:t>4 713,85</w:t>
      </w:r>
      <w:r>
        <w:t xml:space="preserve"> €</w:t>
      </w:r>
      <w:r w:rsidR="00F14F4B">
        <w:t xml:space="preserve">  tak zostatok opravnej položky k 31.12.2018 predstavuje sumu 12 932,55 €</w:t>
      </w:r>
      <w:r>
        <w:t>.</w:t>
      </w:r>
    </w:p>
    <w:p w:rsidR="000519E5" w:rsidRPr="00B76560" w:rsidRDefault="000519E5" w:rsidP="003D7E75">
      <w:pPr>
        <w:pStyle w:val="odstavec"/>
      </w:pPr>
      <w:r>
        <w:t xml:space="preserve">Celková suma pohľadávok k 31.12.2018 predstavuje sumu 42 143,22 €. </w:t>
      </w:r>
      <w:r w:rsidR="006C6265">
        <w:t xml:space="preserve">Ide o pohľadávky voči odberateľom, pohľadávky z daňových a nedaňových príjmoch obce a ostatné pohľadávky. </w:t>
      </w:r>
    </w:p>
    <w:p w:rsidR="00B76560" w:rsidRDefault="00B76560" w:rsidP="003D7E75">
      <w:pPr>
        <w:pStyle w:val="odstavec"/>
      </w:pPr>
      <w:r w:rsidRPr="00B76560">
        <w:t xml:space="preserve">Vývoj opravnej položky ako aj prehľad pohľadávok z hľadiska ich vekovej štruktúry a z hľadiska splatnosti je uvedený v tabuľkovej prílohe č. </w:t>
      </w:r>
      <w:r w:rsidR="00F14F4B">
        <w:t xml:space="preserve">8 a č. </w:t>
      </w:r>
      <w:r>
        <w:t>9</w:t>
      </w:r>
      <w:r w:rsidRPr="00B76560">
        <w:t xml:space="preserve"> konsolidovaných poznámok. </w:t>
      </w:r>
      <w:bookmarkEnd w:id="0"/>
      <w:bookmarkEnd w:id="1"/>
    </w:p>
    <w:p w:rsidR="003C4419" w:rsidRPr="003D7E75" w:rsidRDefault="003C4419" w:rsidP="003D7E75">
      <w:pPr>
        <w:pStyle w:val="odstavec"/>
        <w:rPr>
          <w:sz w:val="32"/>
          <w:szCs w:val="32"/>
        </w:rPr>
      </w:pPr>
    </w:p>
    <w:p w:rsidR="003C4419" w:rsidRPr="003C4419" w:rsidRDefault="003C4419" w:rsidP="003D7E75">
      <w:pPr>
        <w:pStyle w:val="odstavec"/>
        <w:numPr>
          <w:ilvl w:val="0"/>
          <w:numId w:val="2"/>
        </w:numPr>
        <w:spacing w:after="120"/>
        <w:ind w:left="714" w:hanging="357"/>
        <w:rPr>
          <w:b/>
        </w:rPr>
      </w:pPr>
      <w:r w:rsidRPr="003C4419">
        <w:rPr>
          <w:b/>
        </w:rPr>
        <w:t>Časové rozlíšenie aktív</w:t>
      </w:r>
    </w:p>
    <w:p w:rsidR="003C4419" w:rsidRPr="003C4419" w:rsidRDefault="003C4419" w:rsidP="003D7E75">
      <w:pPr>
        <w:pStyle w:val="odstavec"/>
      </w:pPr>
    </w:p>
    <w:p w:rsidR="003C4419" w:rsidRPr="003C4419" w:rsidRDefault="003C4419" w:rsidP="003D7E75">
      <w:pPr>
        <w:pStyle w:val="odstavec"/>
      </w:pPr>
      <w:r w:rsidRPr="003C4419">
        <w:t>V tabuľkovej prílohe č. 10 konsolidovaných poznámok sú uvedené významné položky časového rozlíšenia</w:t>
      </w:r>
      <w:r w:rsidR="00F14F4B">
        <w:t xml:space="preserve"> aktív – náklady budúcich období, v roku 2018 je dostatok 0 €.</w:t>
      </w:r>
    </w:p>
    <w:p w:rsidR="00B76560" w:rsidRDefault="00B76560" w:rsidP="003D7E75">
      <w:pPr>
        <w:spacing w:after="130"/>
        <w:jc w:val="left"/>
        <w:rPr>
          <w:b/>
        </w:rPr>
      </w:pPr>
    </w:p>
    <w:p w:rsidR="00B76560" w:rsidRDefault="00B35785" w:rsidP="003D7E75">
      <w:pPr>
        <w:pStyle w:val="Odsekzoznamu"/>
        <w:numPr>
          <w:ilvl w:val="0"/>
          <w:numId w:val="2"/>
        </w:numPr>
        <w:spacing w:after="130"/>
        <w:jc w:val="left"/>
        <w:rPr>
          <w:b/>
        </w:rPr>
      </w:pPr>
      <w:r>
        <w:rPr>
          <w:b/>
        </w:rPr>
        <w:t xml:space="preserve">Vlastné imanie </w:t>
      </w:r>
    </w:p>
    <w:p w:rsidR="00B35785" w:rsidRDefault="00B35785" w:rsidP="003D7E75">
      <w:pPr>
        <w:pStyle w:val="odstavec"/>
      </w:pPr>
      <w:r w:rsidRPr="00B35785">
        <w:t>Prehľad o pohybe vlastného imania konsolidovaného celku od 1. januára 20</w:t>
      </w:r>
      <w:r w:rsidR="00F14F4B">
        <w:t>18</w:t>
      </w:r>
      <w:r w:rsidRPr="00B35785">
        <w:t xml:space="preserve"> do 31. decembra 20</w:t>
      </w:r>
      <w:r w:rsidR="00F14F4B">
        <w:t>18</w:t>
      </w:r>
      <w:r w:rsidRPr="00B35785">
        <w:t xml:space="preserve"> je uvedený v tabuľkovej prílohe č. </w:t>
      </w:r>
      <w:r>
        <w:t>12</w:t>
      </w:r>
      <w:r w:rsidRPr="00B35785">
        <w:t xml:space="preserve"> konsolidovaných poznámok.</w:t>
      </w:r>
    </w:p>
    <w:p w:rsidR="00285F74" w:rsidRPr="003D7E75" w:rsidRDefault="00F14F4B" w:rsidP="003D7E75">
      <w:pPr>
        <w:pStyle w:val="odstavec"/>
        <w:rPr>
          <w:sz w:val="32"/>
          <w:szCs w:val="32"/>
        </w:rPr>
      </w:pPr>
      <w:r>
        <w:t xml:space="preserve">Výsledok hospodárenia </w:t>
      </w:r>
      <w:r w:rsidR="00985BDF">
        <w:t xml:space="preserve">konsolidovaného celku </w:t>
      </w:r>
      <w:r>
        <w:t>za rok 2018 bol 65 054,34 €.</w:t>
      </w:r>
    </w:p>
    <w:p w:rsidR="00F14F4B" w:rsidRDefault="00F14F4B" w:rsidP="00F14F4B">
      <w:pPr>
        <w:pStyle w:val="odstavec"/>
        <w:ind w:left="720"/>
        <w:rPr>
          <w:b/>
        </w:rPr>
      </w:pPr>
    </w:p>
    <w:p w:rsidR="00285F74" w:rsidRPr="00954BF4" w:rsidRDefault="00285F74" w:rsidP="003D7E75">
      <w:pPr>
        <w:pStyle w:val="odstavec"/>
        <w:numPr>
          <w:ilvl w:val="0"/>
          <w:numId w:val="2"/>
        </w:numPr>
        <w:rPr>
          <w:b/>
        </w:rPr>
      </w:pPr>
      <w:r w:rsidRPr="00954BF4">
        <w:rPr>
          <w:b/>
        </w:rPr>
        <w:t>Rezervy</w:t>
      </w:r>
    </w:p>
    <w:p w:rsidR="00285F74" w:rsidRDefault="00285F74" w:rsidP="003D7E75">
      <w:pPr>
        <w:pStyle w:val="odstavec"/>
      </w:pPr>
    </w:p>
    <w:p w:rsidR="00285F74" w:rsidRDefault="00285F74" w:rsidP="003D7E75">
      <w:pPr>
        <w:pStyle w:val="odstavec"/>
      </w:pPr>
      <w:r>
        <w:t>Prehľad rezerv konsolidovaného celku v členení na zákonné a ostatné je uvedení v tabuľkách č. 13 a č. 14 konsolidovaných poznámok.</w:t>
      </w:r>
    </w:p>
    <w:p w:rsidR="00285F74" w:rsidRDefault="00285F74" w:rsidP="003D7E75">
      <w:pPr>
        <w:pStyle w:val="odstavec"/>
      </w:pPr>
      <w:r>
        <w:t xml:space="preserve">V zákonných rezervách bola vytvorená rezerva na audítora v sume </w:t>
      </w:r>
      <w:r w:rsidR="00F14F4B">
        <w:t>1 500</w:t>
      </w:r>
      <w:r>
        <w:t xml:space="preserve"> €. V rezervách ostatných </w:t>
      </w:r>
      <w:r w:rsidR="00F14F4B">
        <w:t xml:space="preserve">je zostatok rezervy </w:t>
      </w:r>
      <w:r>
        <w:t xml:space="preserve">na rekultiváciu a monitorovanie skládok odpadov </w:t>
      </w:r>
      <w:r w:rsidR="00F14F4B">
        <w:t xml:space="preserve">za rok 2018 </w:t>
      </w:r>
      <w:r>
        <w:t>v sume 37 437,25.</w:t>
      </w:r>
    </w:p>
    <w:p w:rsidR="00285F74" w:rsidRDefault="00285F74" w:rsidP="00512EF5">
      <w:pPr>
        <w:pStyle w:val="odstavec"/>
        <w:ind w:left="0"/>
      </w:pPr>
    </w:p>
    <w:p w:rsidR="00285F74" w:rsidRPr="003C4419" w:rsidRDefault="00285F74" w:rsidP="003D7E75">
      <w:pPr>
        <w:pStyle w:val="odstavec"/>
        <w:numPr>
          <w:ilvl w:val="0"/>
          <w:numId w:val="2"/>
        </w:numPr>
        <w:rPr>
          <w:b/>
        </w:rPr>
      </w:pPr>
      <w:r w:rsidRPr="003C4419">
        <w:rPr>
          <w:b/>
        </w:rPr>
        <w:t xml:space="preserve">Záväzky </w:t>
      </w:r>
    </w:p>
    <w:p w:rsidR="00285F74" w:rsidRDefault="00285F74" w:rsidP="003D7E75">
      <w:pPr>
        <w:pStyle w:val="odstavec"/>
      </w:pPr>
    </w:p>
    <w:p w:rsidR="00070D3D" w:rsidRDefault="00070D3D" w:rsidP="003D7E75">
      <w:pPr>
        <w:pStyle w:val="odstavec"/>
      </w:pPr>
      <w:r w:rsidRPr="00070D3D">
        <w:t xml:space="preserve">Prehľad záväzkov z hľadiska ich vekovej štruktúry a z hľadiska splatnosti je uvedený v tabuľkovej prílohe č. </w:t>
      </w:r>
      <w:r>
        <w:t>15</w:t>
      </w:r>
      <w:r w:rsidRPr="00070D3D">
        <w:t xml:space="preserve"> konsolidovaných poznámok. </w:t>
      </w:r>
    </w:p>
    <w:p w:rsidR="00070D3D" w:rsidRPr="00070D3D" w:rsidRDefault="00070D3D" w:rsidP="003D7E75">
      <w:pPr>
        <w:pStyle w:val="odstavec"/>
      </w:pPr>
      <w:r>
        <w:t xml:space="preserve">Dlhodobé záväzky predstavujú záväzky voči sociálnemu fondu v sume </w:t>
      </w:r>
      <w:r w:rsidR="00BE7446">
        <w:t>9 289,08 a iné  záväzky v sume 515,71</w:t>
      </w:r>
      <w:r>
        <w:t>, ostatné záväzky sú krátkodobé a to najmä voči zamestnancom, dodávateľom, poisťovniam..</w:t>
      </w:r>
    </w:p>
    <w:p w:rsidR="00285F74" w:rsidRPr="003D7E75" w:rsidRDefault="00285F74" w:rsidP="003D7E75">
      <w:pPr>
        <w:pStyle w:val="odstavec"/>
        <w:rPr>
          <w:sz w:val="32"/>
          <w:szCs w:val="32"/>
        </w:rPr>
      </w:pPr>
    </w:p>
    <w:p w:rsidR="00070D3D" w:rsidRPr="00954BF4" w:rsidRDefault="00070D3D" w:rsidP="003D7E75">
      <w:pPr>
        <w:pStyle w:val="odstavec"/>
        <w:numPr>
          <w:ilvl w:val="0"/>
          <w:numId w:val="2"/>
        </w:numPr>
        <w:rPr>
          <w:b/>
        </w:rPr>
      </w:pPr>
      <w:r w:rsidRPr="00954BF4">
        <w:rPr>
          <w:b/>
        </w:rPr>
        <w:t>Bankové úvery</w:t>
      </w:r>
    </w:p>
    <w:p w:rsidR="00070D3D" w:rsidRDefault="00070D3D" w:rsidP="003D7E75">
      <w:pPr>
        <w:pStyle w:val="odstavec"/>
      </w:pPr>
    </w:p>
    <w:p w:rsidR="003D7E75" w:rsidRDefault="00070D3D" w:rsidP="003D7E75">
      <w:pPr>
        <w:spacing w:after="130"/>
        <w:ind w:left="284"/>
        <w:jc w:val="left"/>
      </w:pPr>
      <w:r>
        <w:t xml:space="preserve">Konsolidovaný celok vykazuje dlhodobý úver vo výške </w:t>
      </w:r>
      <w:r w:rsidR="00BE7446">
        <w:t xml:space="preserve">192 550 </w:t>
      </w:r>
      <w:r>
        <w:t>€. Úver je splatný v roku 2024 pri úrokovej sadzbe 3 %.  Úver bol poskytnutý obci Kláštor pod Znievom.</w:t>
      </w:r>
    </w:p>
    <w:p w:rsidR="003D7E75" w:rsidRDefault="00070D3D" w:rsidP="003D7E75">
      <w:pPr>
        <w:spacing w:after="0"/>
        <w:ind w:left="283" w:hanging="11"/>
        <w:jc w:val="left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</w:t>
      </w:r>
    </w:p>
    <w:p w:rsidR="003C4419" w:rsidRPr="003C4419" w:rsidRDefault="003C4419" w:rsidP="003D7E75">
      <w:pPr>
        <w:pStyle w:val="Odsekzoznamu"/>
        <w:numPr>
          <w:ilvl w:val="0"/>
          <w:numId w:val="2"/>
        </w:numPr>
        <w:spacing w:after="130"/>
        <w:jc w:val="left"/>
        <w:rPr>
          <w:rFonts w:eastAsia="Calibri"/>
          <w:b/>
          <w:szCs w:val="24"/>
        </w:rPr>
      </w:pPr>
      <w:r w:rsidRPr="003C4419">
        <w:rPr>
          <w:rFonts w:eastAsia="Calibri"/>
          <w:b/>
          <w:szCs w:val="24"/>
        </w:rPr>
        <w:t>Časové rozlíšenie pasív</w:t>
      </w:r>
    </w:p>
    <w:p w:rsidR="00954BF4" w:rsidRDefault="003C4419" w:rsidP="003D7E75">
      <w:pPr>
        <w:spacing w:after="130"/>
        <w:ind w:left="360" w:firstLine="0"/>
        <w:jc w:val="left"/>
        <w:rPr>
          <w:szCs w:val="24"/>
        </w:rPr>
      </w:pPr>
      <w:r w:rsidRPr="003C4419">
        <w:rPr>
          <w:szCs w:val="24"/>
        </w:rPr>
        <w:t xml:space="preserve">V tabuľkovej prílohe č. 17 konsolidovaných poznámok sú uvedené významné položky časového rozlíšenia pasív – výdavky budúcich období </w:t>
      </w:r>
      <w:r w:rsidR="00512EF5">
        <w:rPr>
          <w:szCs w:val="24"/>
        </w:rPr>
        <w:t xml:space="preserve">so zostatkom 10 436,28 € </w:t>
      </w:r>
      <w:r w:rsidRPr="003C4419">
        <w:rPr>
          <w:szCs w:val="24"/>
        </w:rPr>
        <w:t>a v tabuľke</w:t>
      </w:r>
      <w:r w:rsidR="00512EF5">
        <w:rPr>
          <w:szCs w:val="24"/>
        </w:rPr>
        <w:t xml:space="preserve"> č. 18 – výnosy budúcich období, ktorých zostatok k 31.12.2018 predstavuje sumu 1 635 513,79 €.</w:t>
      </w:r>
    </w:p>
    <w:p w:rsidR="003D7E75" w:rsidRDefault="003D7E75" w:rsidP="003D7E75">
      <w:pPr>
        <w:spacing w:after="0"/>
        <w:ind w:left="357" w:firstLine="0"/>
        <w:jc w:val="left"/>
        <w:rPr>
          <w:rFonts w:eastAsia="Calibri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rFonts w:eastAsia="Calibri"/>
          <w:szCs w:val="24"/>
        </w:rPr>
      </w:pPr>
    </w:p>
    <w:p w:rsidR="00512EF5" w:rsidRPr="00790E2A" w:rsidRDefault="00512EF5" w:rsidP="006C6265">
      <w:pPr>
        <w:spacing w:after="0"/>
        <w:ind w:left="0" w:firstLine="0"/>
        <w:jc w:val="left"/>
        <w:rPr>
          <w:rFonts w:eastAsia="Calibri"/>
          <w:szCs w:val="24"/>
        </w:rPr>
      </w:pPr>
      <w:bookmarkStart w:id="2" w:name="_GoBack"/>
      <w:bookmarkEnd w:id="2"/>
    </w:p>
    <w:p w:rsidR="00512EF5" w:rsidRPr="003C4419" w:rsidRDefault="00512EF5" w:rsidP="00512EF5">
      <w:pPr>
        <w:pStyle w:val="Odsekzoznamu"/>
        <w:numPr>
          <w:ilvl w:val="0"/>
          <w:numId w:val="2"/>
        </w:numPr>
        <w:jc w:val="left"/>
        <w:rPr>
          <w:b/>
          <w:color w:val="auto"/>
          <w:szCs w:val="24"/>
        </w:rPr>
      </w:pPr>
      <w:r w:rsidRPr="003C4419">
        <w:rPr>
          <w:b/>
          <w:color w:val="auto"/>
          <w:szCs w:val="24"/>
        </w:rPr>
        <w:t>Náklady</w:t>
      </w:r>
    </w:p>
    <w:p w:rsidR="00512EF5" w:rsidRDefault="00512EF5" w:rsidP="00512EF5">
      <w:pPr>
        <w:ind w:left="36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Náklady sú zaznamenané v tabuľkách č. 19, 20 a 21 konsolidovaných poznámok. </w:t>
      </w:r>
    </w:p>
    <w:p w:rsidR="00512EF5" w:rsidRDefault="00512EF5" w:rsidP="00512EF5">
      <w:pPr>
        <w:ind w:left="36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>Celková suma nákladov na služby predstavuje 197 109,56 €, čo je o 74 395,47 € viac ako v roku 2017. Sú tu zahrnuté služby za poštovné, telekomunikačné služby, školenia.. Ostatné náklady na prevádzkovú činnosť tvoria 29 827,52 € a ostatné finančné náklady predstavujú</w:t>
      </w:r>
      <w:r>
        <w:rPr>
          <w:color w:val="auto"/>
          <w:szCs w:val="24"/>
        </w:rPr>
        <w:t xml:space="preserve"> sumu</w:t>
      </w:r>
      <w:r>
        <w:rPr>
          <w:color w:val="auto"/>
          <w:szCs w:val="24"/>
        </w:rPr>
        <w:t xml:space="preserve"> 8 925,54 a tvoria ich bankové poplatky, poistenie nehnuteľností ako aj poistenie vozidiel.  </w:t>
      </w:r>
    </w:p>
    <w:p w:rsidR="00512EF5" w:rsidRDefault="00512EF5" w:rsidP="00512EF5">
      <w:pPr>
        <w:ind w:left="360" w:firstLine="0"/>
        <w:jc w:val="left"/>
        <w:rPr>
          <w:color w:val="auto"/>
          <w:szCs w:val="24"/>
        </w:rPr>
      </w:pPr>
    </w:p>
    <w:p w:rsidR="00954BF4" w:rsidRDefault="00954BF4" w:rsidP="003D7E75">
      <w:pPr>
        <w:pStyle w:val="Odsekzoznamu"/>
        <w:numPr>
          <w:ilvl w:val="0"/>
          <w:numId w:val="2"/>
        </w:numPr>
        <w:spacing w:after="130"/>
        <w:jc w:val="left"/>
        <w:rPr>
          <w:rFonts w:eastAsia="Calibri"/>
          <w:b/>
          <w:szCs w:val="24"/>
        </w:rPr>
      </w:pPr>
      <w:r w:rsidRPr="00954BF4">
        <w:rPr>
          <w:rFonts w:eastAsia="Calibri"/>
          <w:b/>
          <w:szCs w:val="24"/>
        </w:rPr>
        <w:t>Výnosy</w:t>
      </w:r>
    </w:p>
    <w:p w:rsidR="003C4419" w:rsidRDefault="00954BF4" w:rsidP="003D7E75">
      <w:pPr>
        <w:ind w:left="360" w:firstLine="0"/>
        <w:jc w:val="left"/>
        <w:rPr>
          <w:color w:val="auto"/>
          <w:szCs w:val="24"/>
        </w:rPr>
      </w:pPr>
      <w:r w:rsidRPr="00954BF4">
        <w:rPr>
          <w:color w:val="auto"/>
          <w:szCs w:val="24"/>
        </w:rPr>
        <w:t xml:space="preserve">V tabuľkovej prílohe č. </w:t>
      </w:r>
      <w:r>
        <w:rPr>
          <w:color w:val="auto"/>
          <w:szCs w:val="24"/>
        </w:rPr>
        <w:t>22</w:t>
      </w:r>
      <w:r w:rsidRPr="00954BF4">
        <w:rPr>
          <w:color w:val="auto"/>
          <w:szCs w:val="24"/>
        </w:rPr>
        <w:t xml:space="preserve"> konsolidovaných poznámok je uvedené detailné členenie vybraných položiek výnosov konsolidovaného celku</w:t>
      </w:r>
      <w:r>
        <w:rPr>
          <w:color w:val="auto"/>
          <w:szCs w:val="24"/>
        </w:rPr>
        <w:t xml:space="preserve"> Obce Kláštor pod Znievom</w:t>
      </w:r>
      <w:r w:rsidR="003C4419">
        <w:rPr>
          <w:color w:val="auto"/>
          <w:szCs w:val="24"/>
        </w:rPr>
        <w:t>,</w:t>
      </w:r>
      <w:r w:rsidRPr="00954BF4">
        <w:rPr>
          <w:color w:val="auto"/>
          <w:szCs w:val="24"/>
        </w:rPr>
        <w:t xml:space="preserve"> účtovného obdobia roku 20</w:t>
      </w:r>
      <w:r w:rsidR="008A19DB">
        <w:rPr>
          <w:color w:val="auto"/>
          <w:szCs w:val="24"/>
        </w:rPr>
        <w:t>18</w:t>
      </w:r>
      <w:r w:rsidRPr="00954BF4">
        <w:rPr>
          <w:color w:val="auto"/>
          <w:szCs w:val="24"/>
        </w:rPr>
        <w:t>.</w:t>
      </w:r>
      <w:r w:rsidR="00AD70F3">
        <w:rPr>
          <w:color w:val="auto"/>
          <w:szCs w:val="24"/>
        </w:rPr>
        <w:t xml:space="preserve"> </w:t>
      </w:r>
    </w:p>
    <w:p w:rsidR="003D7E75" w:rsidRDefault="003D7E7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512EF5" w:rsidRDefault="00512EF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EE0BD4" w:rsidRPr="005B11B7" w:rsidRDefault="005B11B7" w:rsidP="005B11B7">
      <w:pPr>
        <w:ind w:left="36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    </w:t>
      </w:r>
      <w:r w:rsidR="003D3756">
        <w:rPr>
          <w:b/>
        </w:rPr>
        <w:t>Skutočnosti, ktoré nastali po dni, ku ktorému sa zostavuje Konsolidovaná účtovná závierka, do dňa jej zostavenia: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EE0BD4" w:rsidRDefault="008A19DB" w:rsidP="003D7E75">
      <w:pPr>
        <w:spacing w:after="147"/>
        <w:ind w:left="-5"/>
        <w:jc w:val="left"/>
      </w:pPr>
      <w:r>
        <w:t>Po 31. decembri 2018</w:t>
      </w:r>
      <w:r w:rsidR="003D3756">
        <w:t xml:space="preserve"> n</w:t>
      </w:r>
      <w:r w:rsidR="00A17726">
        <w:t>en</w:t>
      </w:r>
      <w:r w:rsidR="003D3756">
        <w:t xml:space="preserve">astali také udalosti, ktoré </w:t>
      </w:r>
      <w:r w:rsidR="00A17726">
        <w:t>by si vyžadovali</w:t>
      </w:r>
      <w:r w:rsidR="003D3756">
        <w:t xml:space="preserve"> zverejnenie alebo vykázanie v konsolidovan</w:t>
      </w:r>
      <w:r>
        <w:t>ej účtovnej závierke za rok 2018</w:t>
      </w:r>
      <w:r w:rsidR="003D3756">
        <w:t xml:space="preserve">. </w:t>
      </w:r>
    </w:p>
    <w:p w:rsidR="00EE0BD4" w:rsidRDefault="00EE0BD4" w:rsidP="003D7E75">
      <w:pPr>
        <w:spacing w:after="146"/>
        <w:ind w:left="-5"/>
        <w:jc w:val="left"/>
      </w:pPr>
    </w:p>
    <w:p w:rsidR="00AC13B5" w:rsidRDefault="00AC13B5" w:rsidP="003D7E75">
      <w:pPr>
        <w:spacing w:after="146"/>
        <w:ind w:left="-5"/>
        <w:jc w:val="left"/>
      </w:pPr>
    </w:p>
    <w:p w:rsidR="00AC13B5" w:rsidRDefault="00AC13B5" w:rsidP="003D7E75">
      <w:pPr>
        <w:spacing w:after="146"/>
        <w:ind w:left="-5"/>
        <w:jc w:val="left"/>
      </w:pPr>
    </w:p>
    <w:p w:rsidR="00EE0BD4" w:rsidRDefault="005B11B7" w:rsidP="003D7E75">
      <w:pPr>
        <w:spacing w:after="132"/>
        <w:ind w:left="-5"/>
        <w:jc w:val="left"/>
      </w:pPr>
      <w:r>
        <w:t>Kláštor pod Znievom, 19. 06. 2019</w:t>
      </w:r>
      <w:r w:rsidR="00D4044F">
        <w:t>.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3D7E75">
      <w:pPr>
        <w:ind w:left="-5"/>
        <w:jc w:val="left"/>
      </w:pPr>
      <w:r>
        <w:t xml:space="preserve">Vypracovala: </w:t>
      </w:r>
      <w:r w:rsidR="003C4419">
        <w:t xml:space="preserve">Bc. Martina </w:t>
      </w:r>
      <w:proofErr w:type="spellStart"/>
      <w:r w:rsidR="003C4419">
        <w:t>Balejová</w:t>
      </w:r>
      <w:proofErr w:type="spellEnd"/>
    </w:p>
    <w:sectPr w:rsidR="00EE0BD4">
      <w:footerReference w:type="even" r:id="rId7"/>
      <w:footerReference w:type="default" r:id="rId8"/>
      <w:footerReference w:type="first" r:id="rId9"/>
      <w:pgSz w:w="11906" w:h="16838"/>
      <w:pgMar w:top="1490" w:right="1075" w:bottom="1702" w:left="1080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021F" w:rsidRDefault="00B8021F">
      <w:pPr>
        <w:spacing w:after="0" w:line="240" w:lineRule="auto"/>
      </w:pPr>
      <w:r>
        <w:separator/>
      </w:r>
    </w:p>
  </w:endnote>
  <w:endnote w:type="continuationSeparator" w:id="0">
    <w:p w:rsidR="00B8021F" w:rsidRDefault="00B802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 w:rsidR="006C6265" w:rsidRPr="006C6265">
      <w:rPr>
        <w:rFonts w:ascii="Calibri" w:eastAsia="Calibri" w:hAnsi="Calibri" w:cs="Calibri"/>
        <w:noProof/>
        <w:sz w:val="22"/>
      </w:rPr>
      <w:t>8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021F" w:rsidRDefault="00B8021F">
      <w:pPr>
        <w:spacing w:after="0" w:line="240" w:lineRule="auto"/>
      </w:pPr>
      <w:r>
        <w:separator/>
      </w:r>
    </w:p>
  </w:footnote>
  <w:footnote w:type="continuationSeparator" w:id="0">
    <w:p w:rsidR="00B8021F" w:rsidRDefault="00B802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99597C"/>
    <w:multiLevelType w:val="hybridMultilevel"/>
    <w:tmpl w:val="88F256FA"/>
    <w:lvl w:ilvl="0" w:tplc="45BA78B2">
      <w:start w:val="1"/>
      <w:numFmt w:val="bullet"/>
      <w:lvlText w:val="o"/>
      <w:lvlJc w:val="left"/>
      <w:pPr>
        <w:ind w:left="7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520AD2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94A8D0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29DB4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B742208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9EE948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C68746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446ED98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5CC7C4A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26B63BA"/>
    <w:multiLevelType w:val="hybridMultilevel"/>
    <w:tmpl w:val="9F9823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0BD4"/>
    <w:rsid w:val="000519E5"/>
    <w:rsid w:val="00070D3D"/>
    <w:rsid w:val="00131256"/>
    <w:rsid w:val="00157679"/>
    <w:rsid w:val="00285F74"/>
    <w:rsid w:val="00365FB2"/>
    <w:rsid w:val="003C4419"/>
    <w:rsid w:val="003D3756"/>
    <w:rsid w:val="003D7E75"/>
    <w:rsid w:val="00512EF5"/>
    <w:rsid w:val="005240E6"/>
    <w:rsid w:val="005B11B7"/>
    <w:rsid w:val="0063128E"/>
    <w:rsid w:val="006C6265"/>
    <w:rsid w:val="00790E2A"/>
    <w:rsid w:val="008A19DB"/>
    <w:rsid w:val="00954BF4"/>
    <w:rsid w:val="00985BDF"/>
    <w:rsid w:val="00A17726"/>
    <w:rsid w:val="00AC13B5"/>
    <w:rsid w:val="00AD1BB7"/>
    <w:rsid w:val="00AD70F3"/>
    <w:rsid w:val="00B35785"/>
    <w:rsid w:val="00B76560"/>
    <w:rsid w:val="00B8021F"/>
    <w:rsid w:val="00BE7446"/>
    <w:rsid w:val="00C3014B"/>
    <w:rsid w:val="00CD4584"/>
    <w:rsid w:val="00D4044F"/>
    <w:rsid w:val="00EE0BD4"/>
    <w:rsid w:val="00F14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650A40-A4F6-4F28-87C4-786269D57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71" w:line="28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odstavec">
    <w:name w:val="odstavec"/>
    <w:basedOn w:val="Normlny"/>
    <w:autoRedefine/>
    <w:rsid w:val="00070D3D"/>
    <w:pPr>
      <w:spacing w:after="0" w:line="240" w:lineRule="auto"/>
      <w:ind w:left="360" w:right="-79" w:firstLine="0"/>
      <w:jc w:val="left"/>
    </w:pPr>
    <w:rPr>
      <w:color w:val="auto"/>
      <w:szCs w:val="24"/>
    </w:rPr>
  </w:style>
  <w:style w:type="paragraph" w:styleId="Odsekzoznamu">
    <w:name w:val="List Paragraph"/>
    <w:basedOn w:val="Normlny"/>
    <w:uiPriority w:val="34"/>
    <w:qFormat/>
    <w:rsid w:val="00B76560"/>
    <w:pPr>
      <w:ind w:left="720"/>
      <w:contextualSpacing/>
    </w:pPr>
  </w:style>
  <w:style w:type="paragraph" w:customStyle="1" w:styleId="Pismenka">
    <w:name w:val="Pismenka"/>
    <w:basedOn w:val="Zkladntext"/>
    <w:rsid w:val="00B76560"/>
    <w:pPr>
      <w:tabs>
        <w:tab w:val="num" w:pos="426"/>
      </w:tabs>
      <w:spacing w:after="0" w:line="240" w:lineRule="auto"/>
      <w:ind w:left="426" w:hanging="426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7656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76560"/>
    <w:rPr>
      <w:rFonts w:ascii="Times New Roman" w:eastAsia="Times New Roman" w:hAnsi="Times New Roman" w:cs="Times New Roman"/>
      <w:color w:val="000000"/>
      <w:sz w:val="24"/>
    </w:rPr>
  </w:style>
  <w:style w:type="table" w:styleId="Mriekatabuky">
    <w:name w:val="Table Grid"/>
    <w:basedOn w:val="Normlnatabuka"/>
    <w:uiPriority w:val="39"/>
    <w:rsid w:val="00AD1B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664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8</Pages>
  <Words>1661</Words>
  <Characters>9470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SOLÁROVÁ Mária</dc:creator>
  <cp:keywords/>
  <cp:lastModifiedBy>BALEJOVÁ Martina</cp:lastModifiedBy>
  <cp:revision>10</cp:revision>
  <dcterms:created xsi:type="dcterms:W3CDTF">2018-06-19T10:33:00Z</dcterms:created>
  <dcterms:modified xsi:type="dcterms:W3CDTF">2019-06-20T21:53:00Z</dcterms:modified>
</cp:coreProperties>
</file>