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2B0A" w:rsidRDefault="00672B0A" w:rsidP="00672B0A">
      <w:pPr>
        <w:jc w:val="center"/>
        <w:rPr>
          <w:b/>
          <w:i/>
          <w:sz w:val="36"/>
        </w:rPr>
      </w:pPr>
      <w:r>
        <w:rPr>
          <w:b/>
          <w:sz w:val="24"/>
        </w:rPr>
        <w:t xml:space="preserve">       </w:t>
      </w:r>
      <w:r>
        <w:rPr>
          <w:b/>
          <w:i/>
          <w:sz w:val="36"/>
        </w:rPr>
        <w:t>Poznámky k 31.12.2018</w:t>
      </w:r>
    </w:p>
    <w:p w:rsidR="00672B0A" w:rsidRDefault="00672B0A" w:rsidP="00672B0A">
      <w:pPr>
        <w:rPr>
          <w:b/>
          <w:i/>
          <w:sz w:val="44"/>
          <w:u w:val="single"/>
        </w:rPr>
      </w:pPr>
    </w:p>
    <w:p w:rsidR="00672B0A" w:rsidRDefault="00672B0A" w:rsidP="00672B0A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</w:t>
      </w:r>
    </w:p>
    <w:p w:rsidR="00672B0A" w:rsidRDefault="00672B0A" w:rsidP="00672B0A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Všeobecné údaje</w:t>
      </w:r>
    </w:p>
    <w:p w:rsidR="00672B0A" w:rsidRDefault="00672B0A" w:rsidP="00672B0A">
      <w:pPr>
        <w:jc w:val="center"/>
        <w:rPr>
          <w:b/>
          <w:sz w:val="24"/>
          <w:szCs w:val="24"/>
        </w:rPr>
      </w:pPr>
    </w:p>
    <w:p w:rsidR="00672B0A" w:rsidRDefault="00672B0A" w:rsidP="00672B0A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672B0A" w:rsidRDefault="00672B0A" w:rsidP="00672B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Blatné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>
                <w:rPr>
                  <w:b/>
                  <w:sz w:val="24"/>
                  <w:szCs w:val="24"/>
                  <w:lang w:eastAsia="en-US"/>
                </w:rPr>
                <w:t>Obecný úrad Blatné</w:t>
              </w:r>
            </w:smartTag>
            <w:r>
              <w:rPr>
                <w:b/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Šarfická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300/37, 900 82 Blatné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01. 01. 1991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Na základe zákona číslo 369/1990 Z. z.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00 304 671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2020662039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Výkon samosprávy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672B0A" w:rsidRDefault="00672B0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b/>
                <w:sz w:val="24"/>
                <w:szCs w:val="24"/>
                <w:lang w:eastAsia="en-US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rFonts w:cs="Tahoma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>Počet obyvateľov – 1814</w:t>
            </w:r>
          </w:p>
        </w:tc>
      </w:tr>
    </w:tbl>
    <w:p w:rsidR="00672B0A" w:rsidRDefault="00672B0A" w:rsidP="00672B0A">
      <w:pPr>
        <w:jc w:val="center"/>
        <w:rPr>
          <w:b/>
          <w:sz w:val="24"/>
          <w:szCs w:val="24"/>
        </w:rPr>
      </w:pPr>
    </w:p>
    <w:p w:rsidR="00672B0A" w:rsidRDefault="00672B0A" w:rsidP="00672B0A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672B0A" w:rsidRDefault="00672B0A" w:rsidP="00672B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Rastislav Pero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Iveta Šarmírová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7174EE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35</w:t>
            </w:r>
            <w:bookmarkStart w:id="0" w:name="_GoBack"/>
            <w:bookmarkEnd w:id="0"/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Obecný úrad, Materská škola, Školská jedáleň,</w:t>
            </w:r>
          </w:p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Opatrovateľská služba, Stavebný úrad</w:t>
            </w:r>
          </w:p>
        </w:tc>
      </w:tr>
    </w:tbl>
    <w:p w:rsidR="00672B0A" w:rsidRDefault="00672B0A" w:rsidP="00672B0A">
      <w:pPr>
        <w:jc w:val="center"/>
        <w:rPr>
          <w:sz w:val="24"/>
          <w:szCs w:val="24"/>
        </w:rPr>
      </w:pPr>
    </w:p>
    <w:p w:rsidR="00672B0A" w:rsidRDefault="00672B0A" w:rsidP="00672B0A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672B0A" w:rsidRDefault="00672B0A" w:rsidP="00672B0A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Počet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  <w:tr w:rsidR="00672B0A" w:rsidTr="00672B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</w:tbl>
    <w:p w:rsidR="00672B0A" w:rsidRDefault="00672B0A" w:rsidP="00672B0A"/>
    <w:p w:rsidR="00672B0A" w:rsidRDefault="00672B0A" w:rsidP="00672B0A">
      <w:r>
        <w:br w:type="page"/>
      </w:r>
    </w:p>
    <w:p w:rsidR="00672B0A" w:rsidRDefault="00672B0A" w:rsidP="00672B0A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672B0A" w:rsidRDefault="00672B0A" w:rsidP="00672B0A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72B0A" w:rsidTr="00672B0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</w:t>
            </w: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672B0A" w:rsidTr="00672B0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proofErr w:type="spellStart"/>
            <w:r>
              <w:rPr>
                <w:b/>
                <w:sz w:val="24"/>
                <w:szCs w:val="24"/>
                <w:lang w:eastAsia="en-US"/>
              </w:rPr>
              <w:t>Šarfická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672B0A" w:rsidTr="00672B0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672B0A" w:rsidRDefault="00672B0A" w:rsidP="00672B0A">
      <w:pPr>
        <w:tabs>
          <w:tab w:val="left" w:pos="3270"/>
        </w:tabs>
        <w:rPr>
          <w:sz w:val="24"/>
          <w:szCs w:val="24"/>
        </w:rPr>
      </w:pPr>
    </w:p>
    <w:p w:rsidR="00672B0A" w:rsidRDefault="00672B0A" w:rsidP="00672B0A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:rsidR="00672B0A" w:rsidRDefault="00672B0A" w:rsidP="00672B0A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72B0A" w:rsidTr="00672B0A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Sídlo </w:t>
            </w: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672B0A" w:rsidTr="00672B0A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672B0A" w:rsidRDefault="00672B0A" w:rsidP="00672B0A">
      <w:pPr>
        <w:tabs>
          <w:tab w:val="left" w:pos="3270"/>
        </w:tabs>
        <w:rPr>
          <w:sz w:val="24"/>
          <w:szCs w:val="24"/>
        </w:rPr>
      </w:pPr>
    </w:p>
    <w:p w:rsidR="00672B0A" w:rsidRDefault="00672B0A" w:rsidP="00672B0A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:rsidR="00672B0A" w:rsidRDefault="00672B0A" w:rsidP="00672B0A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672B0A" w:rsidTr="00672B0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Zmena </w:t>
            </w: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672B0A" w:rsidTr="00672B0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672B0A" w:rsidRDefault="00672B0A" w:rsidP="00672B0A">
      <w:pPr>
        <w:tabs>
          <w:tab w:val="left" w:pos="3270"/>
        </w:tabs>
      </w:pPr>
    </w:p>
    <w:p w:rsidR="00672B0A" w:rsidRDefault="00672B0A" w:rsidP="00672B0A">
      <w:pPr>
        <w:tabs>
          <w:tab w:val="left" w:pos="3270"/>
        </w:tabs>
      </w:pPr>
    </w:p>
    <w:p w:rsidR="00672B0A" w:rsidRDefault="00672B0A" w:rsidP="00672B0A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II</w:t>
      </w:r>
    </w:p>
    <w:p w:rsidR="00672B0A" w:rsidRDefault="00672B0A" w:rsidP="00672B0A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účtovných zásadách a účtovných metódach </w:t>
      </w:r>
    </w:p>
    <w:p w:rsidR="00672B0A" w:rsidRDefault="00672B0A" w:rsidP="00672B0A">
      <w:pPr>
        <w:rPr>
          <w:sz w:val="24"/>
          <w:szCs w:val="24"/>
        </w:rPr>
      </w:pPr>
    </w:p>
    <w:p w:rsidR="00672B0A" w:rsidRDefault="00672B0A" w:rsidP="00672B0A">
      <w:pPr>
        <w:numPr>
          <w:ilvl w:val="0"/>
          <w:numId w:val="4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72B0A" w:rsidRDefault="00672B0A" w:rsidP="00672B0A">
      <w:pPr>
        <w:spacing w:line="360" w:lineRule="auto"/>
        <w:jc w:val="both"/>
        <w:rPr>
          <w:sz w:val="24"/>
          <w:szCs w:val="24"/>
        </w:rPr>
      </w:pPr>
    </w:p>
    <w:p w:rsidR="00672B0A" w:rsidRDefault="00672B0A" w:rsidP="00672B0A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672B0A" w:rsidRDefault="00672B0A" w:rsidP="00672B0A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72B0A" w:rsidRDefault="00672B0A" w:rsidP="00672B0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72B0A" w:rsidRDefault="00672B0A" w:rsidP="00672B0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72B0A" w:rsidRDefault="00672B0A" w:rsidP="00672B0A">
      <w:pPr>
        <w:jc w:val="both"/>
        <w:rPr>
          <w:rFonts w:cs="Tahoma"/>
          <w:b/>
          <w:bCs/>
          <w:sz w:val="22"/>
          <w:szCs w:val="22"/>
        </w:rPr>
      </w:pPr>
    </w:p>
    <w:p w:rsidR="00672B0A" w:rsidRDefault="00672B0A" w:rsidP="00672B0A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72B0A" w:rsidTr="00672B0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672B0A" w:rsidRDefault="00672B0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 €</w:t>
            </w:r>
          </w:p>
        </w:tc>
      </w:tr>
      <w:tr w:rsidR="00672B0A" w:rsidTr="00672B0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672B0A" w:rsidTr="00672B0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672B0A" w:rsidRDefault="00672B0A" w:rsidP="00672B0A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672B0A" w:rsidRDefault="00672B0A" w:rsidP="00672B0A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672B0A" w:rsidRDefault="00672B0A" w:rsidP="00672B0A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672B0A" w:rsidRDefault="00672B0A" w:rsidP="00672B0A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672B0A" w:rsidRDefault="00672B0A" w:rsidP="00672B0A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672B0A" w:rsidRDefault="00672B0A" w:rsidP="00672B0A">
      <w:pPr>
        <w:ind w:left="357"/>
        <w:jc w:val="both"/>
        <w:rPr>
          <w:sz w:val="24"/>
          <w:szCs w:val="24"/>
        </w:rPr>
      </w:pPr>
    </w:p>
    <w:p w:rsidR="00672B0A" w:rsidRDefault="00672B0A" w:rsidP="00672B0A">
      <w:pPr>
        <w:numPr>
          <w:ilvl w:val="0"/>
          <w:numId w:val="4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:rsidR="00672B0A" w:rsidRDefault="00672B0A" w:rsidP="00672B0A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672B0A" w:rsidRDefault="00672B0A" w:rsidP="00672B0A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672B0A" w:rsidRDefault="00672B0A" w:rsidP="00672B0A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672B0A" w:rsidRDefault="00672B0A" w:rsidP="00672B0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672B0A" w:rsidRDefault="00672B0A" w:rsidP="00672B0A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:rsidR="00672B0A" w:rsidRDefault="00672B0A" w:rsidP="00672B0A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:rsidR="00672B0A" w:rsidRDefault="00672B0A" w:rsidP="00672B0A">
      <w:pPr>
        <w:pStyle w:val="Zkladntext"/>
        <w:rPr>
          <w:sz w:val="22"/>
          <w:szCs w:val="22"/>
        </w:rPr>
      </w:pPr>
      <w: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fldChar w:fldCharType="separate"/>
      </w:r>
      <w:r>
        <w:fldChar w:fldCharType="end"/>
      </w:r>
      <w:r>
        <w:rPr>
          <w:sz w:val="22"/>
          <w:szCs w:val="22"/>
        </w:rPr>
        <w:t xml:space="preserve">  úroky </w:t>
      </w:r>
    </w:p>
    <w:p w:rsidR="00672B0A" w:rsidRDefault="00672B0A" w:rsidP="00672B0A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672B0A" w:rsidRDefault="00672B0A" w:rsidP="00672B0A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72B0A" w:rsidRDefault="00672B0A" w:rsidP="00672B0A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672B0A" w:rsidRDefault="00672B0A" w:rsidP="00672B0A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672B0A" w:rsidRDefault="00672B0A" w:rsidP="00672B0A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:rsidR="00672B0A" w:rsidRDefault="00672B0A" w:rsidP="00672B0A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:rsidR="00672B0A" w:rsidRDefault="00672B0A" w:rsidP="00672B0A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672B0A" w:rsidRDefault="00672B0A" w:rsidP="00672B0A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672B0A" w:rsidRDefault="00672B0A" w:rsidP="00672B0A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:rsidR="00672B0A" w:rsidRDefault="00672B0A" w:rsidP="00672B0A">
      <w:pPr>
        <w:pStyle w:val="Zkladntext"/>
        <w:ind w:left="0"/>
        <w:rPr>
          <w:sz w:val="24"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 xml:space="preserve">Zásoby 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672B0A" w:rsidRDefault="00672B0A" w:rsidP="00672B0A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672B0A" w:rsidRDefault="00672B0A" w:rsidP="00672B0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672B0A" w:rsidRDefault="00672B0A" w:rsidP="00672B0A">
      <w:pPr>
        <w:pStyle w:val="Zkladntext"/>
        <w:rPr>
          <w:b/>
          <w:sz w:val="24"/>
        </w:rPr>
      </w:pPr>
    </w:p>
    <w:p w:rsidR="00672B0A" w:rsidRDefault="00672B0A" w:rsidP="00672B0A">
      <w:pPr>
        <w:pStyle w:val="Zkladntext"/>
        <w:rPr>
          <w:sz w:val="24"/>
        </w:rPr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lastRenderedPageBreak/>
        <w:t>Vlastné náklady obsahujú: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672B0A" w:rsidRDefault="00672B0A" w:rsidP="00672B0A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672B0A" w:rsidRDefault="00672B0A" w:rsidP="00672B0A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Pohľadávky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672B0A" w:rsidRDefault="00672B0A" w:rsidP="00672B0A">
      <w:pPr>
        <w:pStyle w:val="Zkladntext"/>
        <w:ind w:left="0"/>
        <w:rPr>
          <w:sz w:val="24"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Peňažné prostriedky a ceniny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672B0A" w:rsidRDefault="00672B0A" w:rsidP="00672B0A">
      <w:pPr>
        <w:pStyle w:val="Zkladntext"/>
        <w:rPr>
          <w:sz w:val="24"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672B0A" w:rsidRDefault="00672B0A" w:rsidP="00672B0A">
      <w:pPr>
        <w:pStyle w:val="Zkladntext"/>
        <w:rPr>
          <w:sz w:val="24"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Záväzky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672B0A" w:rsidRDefault="00672B0A" w:rsidP="00672B0A">
      <w:pPr>
        <w:pStyle w:val="Zkladntext"/>
        <w:rPr>
          <w:sz w:val="24"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Rezervy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672B0A" w:rsidRDefault="00672B0A" w:rsidP="00672B0A">
      <w:pPr>
        <w:pStyle w:val="Zkladntext"/>
        <w:rPr>
          <w:sz w:val="24"/>
        </w:rPr>
      </w:pPr>
    </w:p>
    <w:p w:rsidR="00672B0A" w:rsidRDefault="00672B0A" w:rsidP="00672B0A">
      <w:pPr>
        <w:pStyle w:val="Zkladntext"/>
        <w:ind w:left="0"/>
        <w:rPr>
          <w:sz w:val="24"/>
        </w:rPr>
      </w:pPr>
    </w:p>
    <w:p w:rsidR="00672B0A" w:rsidRDefault="00672B0A" w:rsidP="00672B0A">
      <w:pPr>
        <w:pStyle w:val="Zkladntext"/>
        <w:rPr>
          <w:sz w:val="24"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672B0A" w:rsidRDefault="00672B0A" w:rsidP="00672B0A">
      <w:pPr>
        <w:pStyle w:val="Zkladntext"/>
        <w:rPr>
          <w:b/>
        </w:rPr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672B0A" w:rsidRDefault="00672B0A" w:rsidP="00672B0A">
      <w:pPr>
        <w:pStyle w:val="Zkladntext"/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Cudzia mena</w:t>
      </w:r>
    </w:p>
    <w:p w:rsidR="00672B0A" w:rsidRDefault="00672B0A" w:rsidP="00672B0A">
      <w:pPr>
        <w:pStyle w:val="Zkladntext"/>
        <w:rPr>
          <w:sz w:val="24"/>
        </w:rPr>
      </w:pPr>
      <w:r>
        <w:rPr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672B0A" w:rsidRDefault="00672B0A" w:rsidP="00672B0A">
      <w:pPr>
        <w:tabs>
          <w:tab w:val="left" w:pos="3270"/>
        </w:tabs>
      </w:pPr>
    </w:p>
    <w:p w:rsidR="00672B0A" w:rsidRDefault="00672B0A" w:rsidP="00672B0A">
      <w:pPr>
        <w:pStyle w:val="Pismenka"/>
        <w:numPr>
          <w:ilvl w:val="0"/>
          <w:numId w:val="6"/>
        </w:numPr>
        <w:rPr>
          <w:b w:val="0"/>
          <w:sz w:val="24"/>
        </w:rPr>
      </w:pPr>
      <w:r>
        <w:rPr>
          <w:b w:val="0"/>
          <w:sz w:val="24"/>
        </w:rPr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672B0A" w:rsidRDefault="00672B0A" w:rsidP="00672B0A">
      <w:pPr>
        <w:numPr>
          <w:ilvl w:val="0"/>
          <w:numId w:val="4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672B0A" w:rsidRDefault="00672B0A" w:rsidP="00672B0A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72B0A" w:rsidRDefault="00672B0A" w:rsidP="00672B0A">
      <w:pPr>
        <w:jc w:val="both"/>
        <w:rPr>
          <w:sz w:val="24"/>
          <w:szCs w:val="24"/>
        </w:rPr>
      </w:pPr>
    </w:p>
    <w:p w:rsidR="00672B0A" w:rsidRDefault="00672B0A" w:rsidP="00672B0A">
      <w:pPr>
        <w:jc w:val="both"/>
        <w:rPr>
          <w:sz w:val="24"/>
          <w:szCs w:val="24"/>
        </w:rPr>
      </w:pPr>
    </w:p>
    <w:p w:rsidR="00672B0A" w:rsidRDefault="00672B0A" w:rsidP="00672B0A">
      <w:pPr>
        <w:jc w:val="both"/>
        <w:rPr>
          <w:sz w:val="24"/>
          <w:szCs w:val="24"/>
        </w:rPr>
      </w:pPr>
    </w:p>
    <w:p w:rsidR="00672B0A" w:rsidRDefault="00672B0A" w:rsidP="00672B0A">
      <w:pPr>
        <w:jc w:val="both"/>
        <w:rPr>
          <w:sz w:val="24"/>
          <w:szCs w:val="24"/>
        </w:rPr>
      </w:pPr>
    </w:p>
    <w:p w:rsidR="00672B0A" w:rsidRDefault="00672B0A" w:rsidP="00672B0A">
      <w:pPr>
        <w:jc w:val="both"/>
        <w:rPr>
          <w:sz w:val="24"/>
          <w:szCs w:val="24"/>
        </w:rPr>
      </w:pPr>
    </w:p>
    <w:p w:rsidR="00672B0A" w:rsidRDefault="00672B0A" w:rsidP="00672B0A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672B0A" w:rsidTr="00672B0A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Ročná odpisová sadzba</w:t>
            </w:r>
          </w:p>
        </w:tc>
      </w:tr>
      <w:tr w:rsidR="00672B0A" w:rsidTr="00672B0A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</w:t>
            </w:r>
          </w:p>
        </w:tc>
      </w:tr>
      <w:tr w:rsidR="00672B0A" w:rsidTr="00672B0A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1/6</w:t>
            </w:r>
          </w:p>
        </w:tc>
      </w:tr>
      <w:tr w:rsidR="00672B0A" w:rsidTr="00672B0A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1/12</w:t>
            </w:r>
          </w:p>
        </w:tc>
      </w:tr>
      <w:tr w:rsidR="00672B0A" w:rsidTr="00672B0A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1/20</w:t>
            </w:r>
          </w:p>
        </w:tc>
      </w:tr>
      <w:tr w:rsidR="00672B0A" w:rsidTr="00672B0A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672B0A" w:rsidTr="00672B0A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672B0A" w:rsidRDefault="00672B0A" w:rsidP="00672B0A">
      <w:pPr>
        <w:jc w:val="both"/>
        <w:rPr>
          <w:i/>
          <w:sz w:val="24"/>
          <w:szCs w:val="24"/>
        </w:rPr>
      </w:pPr>
    </w:p>
    <w:p w:rsidR="00672B0A" w:rsidRDefault="00672B0A" w:rsidP="00672B0A">
      <w:pPr>
        <w:ind w:left="360"/>
        <w:jc w:val="both"/>
        <w:rPr>
          <w:sz w:val="24"/>
        </w:rPr>
      </w:pPr>
      <w:r>
        <w:rPr>
          <w:sz w:val="24"/>
        </w:rPr>
        <w:t>Drobný hmotný majetok do 1700 Eur sa účtuje priamo do spotreby na nákladové účty.</w:t>
      </w:r>
    </w:p>
    <w:p w:rsidR="00672B0A" w:rsidRDefault="00672B0A" w:rsidP="00672B0A">
      <w:pPr>
        <w:ind w:left="360"/>
        <w:jc w:val="both"/>
        <w:rPr>
          <w:sz w:val="24"/>
        </w:rPr>
      </w:pPr>
      <w:r>
        <w:rPr>
          <w:sz w:val="24"/>
        </w:rPr>
        <w:t>Drobný nehmotný majetok do 2 400 Eur sa účtuje ako služby na účet 518.</w:t>
      </w:r>
    </w:p>
    <w:p w:rsidR="00672B0A" w:rsidRDefault="00672B0A" w:rsidP="00672B0A">
      <w:pPr>
        <w:jc w:val="center"/>
        <w:rPr>
          <w:b/>
          <w:i/>
          <w:sz w:val="28"/>
        </w:rPr>
      </w:pP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72B0A" w:rsidRDefault="00672B0A" w:rsidP="00672B0A">
      <w:pPr>
        <w:numPr>
          <w:ilvl w:val="0"/>
          <w:numId w:val="8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poistenia majetku</w:t>
      </w:r>
    </w:p>
    <w:p w:rsidR="00672B0A" w:rsidRDefault="00672B0A" w:rsidP="00672B0A">
      <w:pPr>
        <w:ind w:left="357"/>
        <w:rPr>
          <w:sz w:val="24"/>
          <w:szCs w:val="24"/>
        </w:rPr>
      </w:pPr>
      <w:r>
        <w:rPr>
          <w:sz w:val="24"/>
          <w:szCs w:val="24"/>
        </w:rPr>
        <w:t xml:space="preserve">Obec Blatné má poistený majetok Poistnou zmluvou Biznis Plus v ČSOB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Vajnorská 100/B, 831 04 Bratislava. Číslo poistnej zmluvy je 8093030928.  </w:t>
      </w:r>
    </w:p>
    <w:p w:rsidR="00672B0A" w:rsidRDefault="00672B0A" w:rsidP="00672B0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72B0A" w:rsidRDefault="00672B0A" w:rsidP="00672B0A">
      <w:pPr>
        <w:numPr>
          <w:ilvl w:val="0"/>
          <w:numId w:val="8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.</w:t>
      </w:r>
    </w:p>
    <w:p w:rsidR="00672B0A" w:rsidRDefault="00672B0A" w:rsidP="00672B0A">
      <w:pPr>
        <w:ind w:left="357" w:firstLine="3"/>
        <w:rPr>
          <w:sz w:val="24"/>
          <w:szCs w:val="24"/>
        </w:rPr>
      </w:pPr>
      <w:r>
        <w:rPr>
          <w:sz w:val="24"/>
          <w:szCs w:val="24"/>
        </w:rPr>
        <w:t>Obec Blatné má dva  Úvery pre samosprávne územné celky do 5 rokov. Zostatok úverov k 31.12.2018  je vo výške  147 581,-- Eur , konečná splatnosť úveru je 20.01.2024 a vo výške 171 434,-- Eur, konečná splatnosť úveru je 20.06.2023.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672B0A" w:rsidRDefault="00672B0A" w:rsidP="00672B0A">
      <w:pPr>
        <w:numPr>
          <w:ilvl w:val="0"/>
          <w:numId w:val="10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 /v €/</w:t>
      </w:r>
    </w:p>
    <w:p w:rsidR="00672B0A" w:rsidRDefault="00672B0A" w:rsidP="00672B0A">
      <w:pPr>
        <w:jc w:val="both"/>
        <w:rPr>
          <w:b/>
          <w:sz w:val="24"/>
          <w:szCs w:val="24"/>
        </w:rPr>
      </w:pPr>
    </w:p>
    <w:p w:rsidR="00672B0A" w:rsidRDefault="00672B0A" w:rsidP="00672B0A">
      <w:pPr>
        <w:jc w:val="both"/>
        <w:rPr>
          <w:b/>
          <w:sz w:val="24"/>
          <w:szCs w:val="24"/>
        </w:rPr>
      </w:pPr>
    </w:p>
    <w:p w:rsidR="00672B0A" w:rsidRDefault="00672B0A" w:rsidP="00672B0A">
      <w:pPr>
        <w:jc w:val="both"/>
        <w:rPr>
          <w:b/>
          <w:sz w:val="24"/>
          <w:szCs w:val="24"/>
        </w:rPr>
      </w:pPr>
    </w:p>
    <w:p w:rsidR="00672B0A" w:rsidRDefault="00672B0A" w:rsidP="00672B0A">
      <w:pPr>
        <w:jc w:val="both"/>
        <w:rPr>
          <w:sz w:val="24"/>
          <w:szCs w:val="24"/>
        </w:rPr>
      </w:pP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800"/>
      </w:tblGrid>
      <w:tr w:rsidR="00672B0A" w:rsidTr="00672B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Hodnota </w:t>
            </w:r>
          </w:p>
          <w:p w:rsidR="00672B0A" w:rsidRDefault="00672B0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 €</w:t>
            </w:r>
          </w:p>
          <w:p w:rsidR="00672B0A" w:rsidRDefault="00672B0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 31.12.2018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Hodnota </w:t>
            </w:r>
          </w:p>
          <w:p w:rsidR="00672B0A" w:rsidRDefault="00672B0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 €</w:t>
            </w:r>
          </w:p>
          <w:p w:rsidR="00672B0A" w:rsidRDefault="00672B0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 31.12.2017</w:t>
            </w:r>
          </w:p>
        </w:tc>
      </w:tr>
      <w:tr w:rsidR="00672B0A" w:rsidTr="00672B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221-bankové 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     522 111,68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527 023,83</w:t>
            </w:r>
          </w:p>
        </w:tc>
      </w:tr>
      <w:tr w:rsidR="00672B0A" w:rsidTr="00672B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B0A" w:rsidRDefault="00672B0A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>
              <w:rPr>
                <w:b/>
                <w:sz w:val="24"/>
                <w:lang w:eastAsia="en-US"/>
              </w:rPr>
              <w:t>522 111,68</w:t>
            </w:r>
          </w:p>
          <w:p w:rsidR="00672B0A" w:rsidRDefault="00672B0A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B0A" w:rsidRDefault="00672B0A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>
              <w:rPr>
                <w:b/>
                <w:sz w:val="24"/>
                <w:lang w:eastAsia="en-US"/>
              </w:rPr>
              <w:t>527 023,83</w:t>
            </w:r>
          </w:p>
        </w:tc>
      </w:tr>
    </w:tbl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rPr>
          <w:b/>
          <w:sz w:val="24"/>
          <w:szCs w:val="24"/>
        </w:rPr>
      </w:pPr>
    </w:p>
    <w:p w:rsidR="00672B0A" w:rsidRDefault="00672B0A" w:rsidP="00672B0A">
      <w:pPr>
        <w:pStyle w:val="Pismenka"/>
        <w:numPr>
          <w:ilvl w:val="0"/>
          <w:numId w:val="12"/>
        </w:numPr>
        <w:jc w:val="left"/>
        <w:rPr>
          <w:sz w:val="24"/>
          <w:szCs w:val="24"/>
        </w:rPr>
      </w:pPr>
      <w:r>
        <w:rPr>
          <w:sz w:val="24"/>
          <w:szCs w:val="24"/>
        </w:rPr>
        <w:t>Podnikateľská činnosť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720" w:firstLine="0"/>
        <w:jc w:val="left"/>
        <w:rPr>
          <w:sz w:val="24"/>
          <w:szCs w:val="24"/>
        </w:rPr>
      </w:pPr>
    </w:p>
    <w:p w:rsidR="00672B0A" w:rsidRDefault="00672B0A" w:rsidP="00672B0A">
      <w:pPr>
        <w:pStyle w:val="Pismenka"/>
        <w:tabs>
          <w:tab w:val="clear" w:pos="426"/>
          <w:tab w:val="left" w:pos="708"/>
        </w:tabs>
        <w:jc w:val="center"/>
        <w:outlineLvl w:val="0"/>
        <w:rPr>
          <w:i/>
          <w:sz w:val="24"/>
          <w:szCs w:val="24"/>
        </w:rPr>
      </w:pPr>
      <w:r>
        <w:rPr>
          <w:i/>
          <w:sz w:val="24"/>
          <w:szCs w:val="24"/>
        </w:rPr>
        <w:t>Podnikateľská činnosť obce za rok 2018</w:t>
      </w:r>
    </w:p>
    <w:p w:rsidR="00672B0A" w:rsidRDefault="00672B0A" w:rsidP="00672B0A">
      <w:pPr>
        <w:jc w:val="both"/>
        <w:rPr>
          <w:b/>
        </w:rPr>
      </w:pPr>
      <w:r>
        <w:t xml:space="preserve">Náklady a výnosy z podnikateľskej činnosti </w:t>
      </w:r>
      <w:r>
        <w:rPr>
          <w:lang w:val="en-US"/>
        </w:rPr>
        <w:t xml:space="preserve"> </w:t>
      </w:r>
      <w:r>
        <w:t xml:space="preserve"> verejného vodovodu sú uvedené v tabuľke. Obec dosiahla z podnikateľskej činnosti stratu v sume     </w:t>
      </w:r>
      <w:r>
        <w:rPr>
          <w:b/>
        </w:rPr>
        <w:t>17 042,55 Eur.</w:t>
      </w:r>
    </w:p>
    <w:p w:rsidR="00672B0A" w:rsidRDefault="00672B0A" w:rsidP="00672B0A">
      <w:pPr>
        <w:jc w:val="both"/>
      </w:pPr>
    </w:p>
    <w:p w:rsidR="00672B0A" w:rsidRDefault="00672B0A" w:rsidP="00672B0A">
      <w:pPr>
        <w:jc w:val="both"/>
      </w:pPr>
    </w:p>
    <w:tbl>
      <w:tblPr>
        <w:tblpPr w:leftFromText="141" w:rightFromText="141" w:bottomFromText="160" w:vertAnchor="text" w:horzAnchor="margin" w:tblpXSpec="center" w:tblpY="-35"/>
        <w:tblW w:w="11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779"/>
        <w:gridCol w:w="3761"/>
        <w:gridCol w:w="1660"/>
      </w:tblGrid>
      <w:tr w:rsidR="00672B0A" w:rsidTr="00672B0A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>NÁKLADY</w:t>
            </w:r>
          </w:p>
        </w:tc>
        <w:tc>
          <w:tcPr>
            <w:tcW w:w="17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3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>Eur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501 Spotreba materiálu všeobecný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8 079,68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602 Tržby dodávka vody, kanalizácia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46 917,98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502 Spotreba energie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             6 146,22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662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                19,96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513 Náklady na reprezentáciu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22,34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512 Cestovné tuzemské prac. cesty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                  0,--  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518 Ostatné služby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3 891,39</w:t>
            </w:r>
            <w:r w:rsidR="00672B0A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  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521 Mzdové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25 362,93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524 Zákonné soc. poistenie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center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             8 851,48</w:t>
            </w:r>
            <w:r w:rsidR="00672B0A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527  Zákonné soc.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964,60</w:t>
            </w:r>
            <w:r w:rsidR="00672B0A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538 Ostatné dane a poplatky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2 561,05</w:t>
            </w:r>
            <w:r w:rsidR="00672B0A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546 Odpis pohľadávky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A221A8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551 Odpisy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7 965,50</w:t>
            </w:r>
            <w:r w:rsidR="00672B0A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552 Tvorba zákonných rezerv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0,--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568 Ostatné finančné náklady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135,30</w:t>
            </w:r>
            <w:r w:rsidR="00672B0A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591 Splatná daň z príjmov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A221A8">
            <w:pPr>
              <w:spacing w:line="256" w:lineRule="auto"/>
              <w:jc w:val="right"/>
              <w:rPr>
                <w:rFonts w:ascii="Calibri" w:hAnsi="Calibri"/>
                <w:bCs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Cs/>
                <w:iCs/>
                <w:color w:val="000000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A221A8">
            <w:pPr>
              <w:spacing w:line="256" w:lineRule="auto"/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i/>
                <w:color w:val="000000"/>
                <w:sz w:val="22"/>
                <w:szCs w:val="22"/>
                <w:lang w:eastAsia="en-US"/>
              </w:rPr>
              <w:t>63 980,49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4622AD">
            <w:pPr>
              <w:spacing w:line="256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 xml:space="preserve">           46 937,94</w:t>
            </w:r>
            <w:r w:rsidR="00672B0A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 xml:space="preserve">    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672B0A" w:rsidTr="00672B0A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  <w:hideMark/>
          </w:tcPr>
          <w:p w:rsidR="00672B0A" w:rsidRDefault="00A221A8">
            <w:pPr>
              <w:spacing w:line="256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 xml:space="preserve">             -17 042,55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72B0A" w:rsidRDefault="00672B0A">
            <w:pPr>
              <w:spacing w:line="25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</w:tbl>
    <w:p w:rsidR="00672B0A" w:rsidRDefault="00672B0A" w:rsidP="00672B0A">
      <w:pPr>
        <w:jc w:val="both"/>
      </w:pPr>
    </w:p>
    <w:p w:rsidR="00672B0A" w:rsidRDefault="00672B0A" w:rsidP="00672B0A">
      <w:pPr>
        <w:jc w:val="both"/>
      </w:pPr>
    </w:p>
    <w:p w:rsidR="00672B0A" w:rsidRDefault="00672B0A" w:rsidP="00672B0A">
      <w:pPr>
        <w:jc w:val="both"/>
      </w:pPr>
    </w:p>
    <w:p w:rsidR="00672B0A" w:rsidRDefault="00672B0A" w:rsidP="00672B0A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VI</w:t>
      </w:r>
    </w:p>
    <w:p w:rsidR="00672B0A" w:rsidRDefault="00672B0A" w:rsidP="00672B0A">
      <w:pPr>
        <w:numPr>
          <w:ilvl w:val="0"/>
          <w:numId w:val="14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:rsidR="00672B0A" w:rsidRDefault="00672B0A" w:rsidP="00672B0A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672B0A" w:rsidRDefault="00672B0A" w:rsidP="00672B0A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:rsidR="00672B0A" w:rsidRDefault="00672B0A" w:rsidP="00672B0A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:rsidR="00672B0A" w:rsidRDefault="00672B0A" w:rsidP="00672B0A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672B0A" w:rsidRDefault="00672B0A" w:rsidP="00672B0A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v ktorých fyzické osoby uvedené v treťom a štvrtom bode vykonávajú podstatný vplyv a to aj sprostredkovane,</w:t>
      </w:r>
    </w:p>
    <w:p w:rsidR="00672B0A" w:rsidRDefault="00672B0A" w:rsidP="00672B0A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672B0A" w:rsidRDefault="00672B0A" w:rsidP="00672B0A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672B0A" w:rsidRDefault="00672B0A" w:rsidP="00672B0A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672B0A" w:rsidRDefault="00672B0A" w:rsidP="00672B0A">
      <w:pPr>
        <w:rPr>
          <w:b/>
          <w:i/>
          <w:sz w:val="28"/>
        </w:rPr>
      </w:pPr>
    </w:p>
    <w:p w:rsidR="00672B0A" w:rsidRDefault="00672B0A" w:rsidP="00672B0A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</w:t>
      </w:r>
    </w:p>
    <w:p w:rsidR="00672B0A" w:rsidRDefault="00672B0A" w:rsidP="00672B0A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rozpočte a hodnotenie plnenia rozpočtu </w:t>
      </w:r>
    </w:p>
    <w:p w:rsidR="00672B0A" w:rsidRDefault="00672B0A" w:rsidP="00672B0A">
      <w:pPr>
        <w:jc w:val="center"/>
        <w:rPr>
          <w:b/>
          <w:sz w:val="24"/>
          <w:szCs w:val="24"/>
        </w:rPr>
      </w:pPr>
    </w:p>
    <w:p w:rsidR="00672B0A" w:rsidRDefault="00672B0A" w:rsidP="00672B0A">
      <w:pPr>
        <w:numPr>
          <w:ilvl w:val="0"/>
          <w:numId w:val="18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672B0A" w:rsidRDefault="00672B0A" w:rsidP="00672B0A">
      <w:pPr>
        <w:ind w:left="360"/>
      </w:pPr>
    </w:p>
    <w:p w:rsidR="00672B0A" w:rsidRDefault="00672B0A" w:rsidP="00672B0A">
      <w:r>
        <w:t xml:space="preserve">       Schválenie rozpočtu : Uznesenie č. </w:t>
      </w:r>
      <w:r w:rsidR="001537CE">
        <w:t>146/2017</w:t>
      </w:r>
      <w:r>
        <w:t xml:space="preserve"> zo dňa </w:t>
      </w:r>
      <w:r w:rsidR="001537CE">
        <w:t>15.12.2017</w:t>
      </w:r>
    </w:p>
    <w:p w:rsidR="00672B0A" w:rsidRDefault="00672B0A" w:rsidP="00672B0A">
      <w:r>
        <w:t xml:space="preserve">       Zmena rozpočtu: Uznesenie č. </w:t>
      </w:r>
      <w:r w:rsidR="001537CE">
        <w:t>24/2018</w:t>
      </w:r>
      <w:r>
        <w:t xml:space="preserve"> zo dňa 2</w:t>
      </w:r>
      <w:r w:rsidR="001537CE">
        <w:t>2.02.2018</w:t>
      </w:r>
      <w:r w:rsidR="007174EE">
        <w:t>r</w:t>
      </w:r>
      <w:r>
        <w:t xml:space="preserve"> Uznesenie č. </w:t>
      </w:r>
      <w:r w:rsidR="001537CE">
        <w:t>27/2018</w:t>
      </w:r>
      <w:r>
        <w:t xml:space="preserve"> zo dňa 2</w:t>
      </w:r>
      <w:r w:rsidR="001537CE">
        <w:t>7.03.2018</w:t>
      </w:r>
      <w:r>
        <w:t xml:space="preserve">, </w:t>
      </w:r>
    </w:p>
    <w:p w:rsidR="007174EE" w:rsidRDefault="00672B0A" w:rsidP="007174EE">
      <w:pPr>
        <w:ind w:left="1416"/>
      </w:pPr>
      <w:r>
        <w:t xml:space="preserve">       Uznesenie č. </w:t>
      </w:r>
      <w:r w:rsidR="001537CE">
        <w:t>76/2018</w:t>
      </w:r>
      <w:r>
        <w:t xml:space="preserve"> zo dňa </w:t>
      </w:r>
      <w:r w:rsidR="001537CE">
        <w:t>21.09.2018</w:t>
      </w:r>
      <w:r w:rsidR="00201BDB">
        <w:t xml:space="preserve">, Rozpočtové opatrenie starostu </w:t>
      </w:r>
      <w:r w:rsidR="007174EE">
        <w:t xml:space="preserve">č.4 zo                               </w:t>
      </w:r>
    </w:p>
    <w:p w:rsidR="00672B0A" w:rsidRDefault="007174EE" w:rsidP="007174EE">
      <w:pPr>
        <w:ind w:left="1416"/>
      </w:pPr>
      <w:r>
        <w:t xml:space="preserve">       dňa  31.12.2018</w:t>
      </w:r>
    </w:p>
    <w:p w:rsidR="00672B0A" w:rsidRDefault="00672B0A" w:rsidP="00672B0A">
      <w:pPr>
        <w:rPr>
          <w:b/>
          <w:i/>
          <w:sz w:val="28"/>
        </w:rPr>
      </w:pPr>
    </w:p>
    <w:p w:rsidR="00672B0A" w:rsidRDefault="00672B0A" w:rsidP="00672B0A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XII</w:t>
      </w:r>
    </w:p>
    <w:p w:rsidR="00672B0A" w:rsidRDefault="00672B0A" w:rsidP="00672B0A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Informácie o skutočnostiach, ktoré nastali po dni, ku ktorému sa zostavuje účtovná závierka do dňa zostavenia účtovnej závierky</w:t>
      </w:r>
    </w:p>
    <w:p w:rsidR="00672B0A" w:rsidRDefault="00672B0A" w:rsidP="00672B0A">
      <w:pPr>
        <w:jc w:val="center"/>
        <w:rPr>
          <w:b/>
          <w:sz w:val="28"/>
        </w:rPr>
      </w:pPr>
    </w:p>
    <w:p w:rsidR="00672B0A" w:rsidRDefault="00672B0A" w:rsidP="00672B0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2B0A" w:rsidRDefault="00672B0A" w:rsidP="00672B0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Po 31. decembri 201</w:t>
      </w:r>
      <w:r w:rsidR="001537CE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nenastali také udalosti, ktoré by si vyžadovali zverejnenie alebo vykázanie  mimoriadnej  účtovnej závierky za rok 201</w:t>
      </w:r>
      <w:r w:rsidR="001537CE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.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1537CE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:rsidR="001537CE" w:rsidRDefault="001537CE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537CE" w:rsidRDefault="001537CE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537CE" w:rsidRDefault="001537CE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537CE" w:rsidRDefault="001537CE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537CE" w:rsidRDefault="001537CE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537CE" w:rsidRDefault="001537CE" w:rsidP="00672B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>V Blatnom, dňa 31.03.201</w:t>
      </w:r>
      <w:r w:rsidR="001537CE">
        <w:rPr>
          <w:b w:val="0"/>
          <w:sz w:val="24"/>
        </w:rPr>
        <w:t>8</w:t>
      </w:r>
      <w:r>
        <w:rPr>
          <w:b w:val="0"/>
          <w:sz w:val="24"/>
        </w:rPr>
        <w:t xml:space="preserve">                </w:t>
      </w:r>
    </w:p>
    <w:p w:rsidR="00672B0A" w:rsidRDefault="00672B0A" w:rsidP="00672B0A">
      <w:pPr>
        <w:spacing w:line="360" w:lineRule="auto"/>
        <w:rPr>
          <w:b/>
          <w:sz w:val="24"/>
        </w:rPr>
      </w:pPr>
    </w:p>
    <w:p w:rsidR="00672B0A" w:rsidRDefault="00672B0A" w:rsidP="00672B0A">
      <w:pPr>
        <w:spacing w:line="360" w:lineRule="auto"/>
        <w:rPr>
          <w:b/>
          <w:sz w:val="24"/>
        </w:rPr>
      </w:pPr>
    </w:p>
    <w:p w:rsidR="00672B0A" w:rsidRDefault="00672B0A" w:rsidP="00672B0A">
      <w:pPr>
        <w:spacing w:line="360" w:lineRule="auto"/>
        <w:rPr>
          <w:b/>
          <w:sz w:val="24"/>
        </w:rPr>
      </w:pPr>
    </w:p>
    <w:p w:rsidR="001537CE" w:rsidRDefault="00672B0A" w:rsidP="00672B0A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:rsidR="001537CE" w:rsidRDefault="001537CE" w:rsidP="00672B0A">
      <w:pPr>
        <w:spacing w:line="360" w:lineRule="auto"/>
        <w:rPr>
          <w:b/>
          <w:sz w:val="24"/>
        </w:rPr>
      </w:pPr>
    </w:p>
    <w:p w:rsidR="00672B0A" w:rsidRDefault="00672B0A" w:rsidP="00672B0A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-------------------------------------------                                                                                                                                      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Rastislav Pero</w:t>
      </w:r>
    </w:p>
    <w:p w:rsidR="00672B0A" w:rsidRDefault="00672B0A" w:rsidP="00672B0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 xml:space="preserve">        </w:t>
      </w:r>
    </w:p>
    <w:p w:rsidR="00672B0A" w:rsidRDefault="00672B0A" w:rsidP="00672B0A">
      <w:pPr>
        <w:spacing w:line="360" w:lineRule="auto"/>
        <w:rPr>
          <w:b/>
          <w:sz w:val="24"/>
        </w:rPr>
      </w:pPr>
    </w:p>
    <w:p w:rsidR="00672B0A" w:rsidRDefault="00672B0A" w:rsidP="00672B0A">
      <w:pPr>
        <w:spacing w:line="360" w:lineRule="auto"/>
        <w:rPr>
          <w:b/>
          <w:sz w:val="24"/>
        </w:rPr>
      </w:pPr>
    </w:p>
    <w:p w:rsidR="00672B0A" w:rsidRDefault="00672B0A" w:rsidP="00672B0A">
      <w:pPr>
        <w:spacing w:line="360" w:lineRule="auto"/>
        <w:rPr>
          <w:b/>
          <w:sz w:val="24"/>
        </w:rPr>
      </w:pPr>
    </w:p>
    <w:p w:rsidR="00672B0A" w:rsidRDefault="00672B0A" w:rsidP="00672B0A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:rsidR="00672B0A" w:rsidRDefault="00672B0A" w:rsidP="00672B0A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</w:t>
      </w:r>
    </w:p>
    <w:p w:rsidR="00672B0A" w:rsidRDefault="00672B0A" w:rsidP="00672B0A">
      <w:pPr>
        <w:spacing w:line="360" w:lineRule="auto"/>
        <w:rPr>
          <w:b/>
          <w:sz w:val="24"/>
          <w:szCs w:val="24"/>
        </w:rPr>
      </w:pPr>
      <w:r>
        <w:rPr>
          <w:b/>
          <w:sz w:val="24"/>
        </w:rPr>
        <w:t xml:space="preserve">      </w:t>
      </w:r>
    </w:p>
    <w:p w:rsidR="00672B0A" w:rsidRDefault="00672B0A" w:rsidP="00672B0A"/>
    <w:p w:rsidR="00217704" w:rsidRDefault="00217704"/>
    <w:sectPr w:rsidR="00217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8E45F86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7"/>
  </w:num>
  <w:num w:numId="7">
    <w:abstractNumId w:val="3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2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B0A"/>
    <w:rsid w:val="001537CE"/>
    <w:rsid w:val="00201BDB"/>
    <w:rsid w:val="00217704"/>
    <w:rsid w:val="004622AD"/>
    <w:rsid w:val="00672B0A"/>
    <w:rsid w:val="007174EE"/>
    <w:rsid w:val="00A22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58EC2E2D"/>
  <w15:chartTrackingRefBased/>
  <w15:docId w15:val="{52A45779-D99B-4FA2-9FBE-4E3A9ECEE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72B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672B0A"/>
    <w:pPr>
      <w:spacing w:before="100" w:beforeAutospacing="1" w:after="100" w:afterAutospacing="1"/>
    </w:pPr>
    <w:rPr>
      <w:sz w:val="24"/>
      <w:szCs w:val="24"/>
    </w:rPr>
  </w:style>
  <w:style w:type="paragraph" w:styleId="Zkladntext">
    <w:name w:val="Body Text"/>
    <w:basedOn w:val="Normlny"/>
    <w:link w:val="ZkladntextChar"/>
    <w:semiHidden/>
    <w:unhideWhenUsed/>
    <w:rsid w:val="00672B0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672B0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72B0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2B0A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672B0A"/>
    <w:pPr>
      <w:ind w:left="720"/>
      <w:contextualSpacing/>
    </w:pPr>
  </w:style>
  <w:style w:type="paragraph" w:customStyle="1" w:styleId="Pismenka">
    <w:name w:val="Pismenka"/>
    <w:basedOn w:val="Zkladntext"/>
    <w:rsid w:val="00672B0A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78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1890</Words>
  <Characters>10778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2019-03-29T08:26:00Z</cp:lastPrinted>
  <dcterms:created xsi:type="dcterms:W3CDTF">2019-03-29T08:02:00Z</dcterms:created>
  <dcterms:modified xsi:type="dcterms:W3CDTF">2019-03-29T09:15:00Z</dcterms:modified>
</cp:coreProperties>
</file>