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 IČO </w:t>
      </w:r>
      <w:r w:rsidR="00922DA0">
        <w:rPr>
          <w:sz w:val="32"/>
        </w:rPr>
        <w:t>50669931    DIČ 2120415704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31.12.2018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922DA0" w:rsidP="00A97DAC">
      <w:pPr>
        <w:pStyle w:val="Vchodzie"/>
      </w:pPr>
      <w:proofErr w:type="spellStart"/>
      <w:r>
        <w:t>Martinus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s.r.o., Hviezdoslavova 24, Banská Bystrica</w:t>
      </w: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lastRenderedPageBreak/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2A3B92"/>
    <w:rsid w:val="00652D42"/>
    <w:rsid w:val="007A4BF2"/>
    <w:rsid w:val="00922DA0"/>
    <w:rsid w:val="00A9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2019-06-21T08:27:00Z</dcterms:created>
  <dcterms:modified xsi:type="dcterms:W3CDTF">2019-06-21T08:27:00Z</dcterms:modified>
</cp:coreProperties>
</file>