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B04" w:rsidRPr="008F4849" w:rsidRDefault="006A1B04" w:rsidP="006A1B04">
      <w:pPr>
        <w:ind w:right="71"/>
        <w:jc w:val="both"/>
        <w:rPr>
          <w:bCs/>
          <w:sz w:val="22"/>
          <w:lang w:eastAsia="en-US"/>
        </w:rPr>
      </w:pPr>
      <w:r>
        <w:rPr>
          <w:rFonts w:ascii="Arial Narrow" w:hAnsi="Arial Narrow"/>
          <w:b/>
          <w:bCs/>
          <w:sz w:val="22"/>
          <w:lang w:eastAsia="en-US"/>
        </w:rPr>
        <w:t>ZÁKLADNÉ INFORMÁCIE O ÚČTOVNEJ JEDNOTKE</w:t>
      </w:r>
    </w:p>
    <w:p w:rsidR="006A1B04" w:rsidRPr="008F4849" w:rsidRDefault="006A1B04" w:rsidP="006A1B04">
      <w:pPr>
        <w:ind w:left="360" w:right="71"/>
        <w:rPr>
          <w:b/>
          <w:bCs/>
          <w:sz w:val="22"/>
          <w:lang w:eastAsia="en-US"/>
        </w:rPr>
      </w:pPr>
    </w:p>
    <w:p w:rsidR="006A1B04" w:rsidRPr="000C2DD6" w:rsidRDefault="006A1B04" w:rsidP="006A1B04">
      <w:pPr>
        <w:numPr>
          <w:ilvl w:val="0"/>
          <w:numId w:val="14"/>
        </w:numPr>
        <w:rPr>
          <w:rFonts w:ascii="Arial Narrow" w:hAnsi="Arial Narrow"/>
          <w:sz w:val="22"/>
          <w:lang w:eastAsia="en-US"/>
        </w:rPr>
      </w:pPr>
      <w:r w:rsidRPr="000C2DD6">
        <w:rPr>
          <w:rFonts w:ascii="Arial Narrow" w:hAnsi="Arial Narrow"/>
          <w:sz w:val="22"/>
          <w:lang w:eastAsia="en-US"/>
        </w:rPr>
        <w:t>Obchodné meno účtovnej jednotky:</w:t>
      </w:r>
      <w:r>
        <w:rPr>
          <w:rFonts w:ascii="Arial Narrow" w:hAnsi="Arial Narrow"/>
          <w:sz w:val="22"/>
          <w:lang w:eastAsia="en-US"/>
        </w:rPr>
        <w:tab/>
        <w:t>LOKWOOD  s.r.o.</w:t>
      </w:r>
    </w:p>
    <w:p w:rsidR="006A1B04" w:rsidRPr="00FC6053" w:rsidRDefault="006A1B04" w:rsidP="006A1B04">
      <w:pPr>
        <w:ind w:left="284" w:hanging="12"/>
        <w:jc w:val="both"/>
        <w:rPr>
          <w:rFonts w:ascii="Arial Narrow" w:hAnsi="Arial Narrow"/>
          <w:sz w:val="22"/>
          <w:lang w:eastAsia="en-US"/>
        </w:rPr>
      </w:pPr>
      <w:r w:rsidRPr="00FC6053">
        <w:rPr>
          <w:rFonts w:ascii="Arial Narrow" w:hAnsi="Arial Narrow"/>
          <w:sz w:val="22"/>
          <w:lang w:eastAsia="en-US"/>
        </w:rPr>
        <w:t xml:space="preserve">Sídlo: </w:t>
      </w:r>
      <w:r>
        <w:rPr>
          <w:rFonts w:ascii="Arial Narrow" w:hAnsi="Arial Narrow"/>
          <w:sz w:val="22"/>
          <w:lang w:eastAsia="en-US"/>
        </w:rPr>
        <w:tab/>
      </w:r>
      <w:r>
        <w:rPr>
          <w:rFonts w:ascii="Arial Narrow" w:hAnsi="Arial Narrow"/>
          <w:sz w:val="22"/>
          <w:lang w:eastAsia="en-US"/>
        </w:rPr>
        <w:tab/>
      </w:r>
      <w:r>
        <w:rPr>
          <w:rFonts w:ascii="Arial Narrow" w:hAnsi="Arial Narrow"/>
          <w:sz w:val="22"/>
          <w:lang w:eastAsia="en-US"/>
        </w:rPr>
        <w:tab/>
      </w:r>
      <w:r>
        <w:rPr>
          <w:rFonts w:ascii="Arial Narrow" w:hAnsi="Arial Narrow"/>
          <w:sz w:val="22"/>
          <w:lang w:eastAsia="en-US"/>
        </w:rPr>
        <w:tab/>
      </w:r>
      <w:r>
        <w:rPr>
          <w:rFonts w:ascii="Arial Narrow" w:hAnsi="Arial Narrow"/>
          <w:sz w:val="22"/>
          <w:lang w:eastAsia="en-US"/>
        </w:rPr>
        <w:tab/>
      </w:r>
      <w:r w:rsidRPr="00481C62">
        <w:rPr>
          <w:rFonts w:ascii="Arial Narrow" w:hAnsi="Arial Narrow"/>
          <w:sz w:val="22"/>
          <w:lang w:eastAsia="en-US"/>
        </w:rPr>
        <w:t>Jesenského 1115</w:t>
      </w:r>
      <w:r>
        <w:rPr>
          <w:rFonts w:ascii="Arial Narrow" w:hAnsi="Arial Narrow"/>
          <w:sz w:val="22"/>
          <w:lang w:eastAsia="en-US"/>
        </w:rPr>
        <w:t>, 960 01 Zvolen</w:t>
      </w:r>
      <w:r>
        <w:rPr>
          <w:rFonts w:ascii="Arial Narrow" w:hAnsi="Arial Narrow"/>
          <w:sz w:val="22"/>
          <w:lang w:eastAsia="en-US"/>
        </w:rPr>
        <w:tab/>
      </w:r>
    </w:p>
    <w:p w:rsidR="006A1B04" w:rsidRPr="00FC6053" w:rsidRDefault="006A1B04" w:rsidP="006A1B04">
      <w:pPr>
        <w:ind w:left="360"/>
        <w:rPr>
          <w:rFonts w:ascii="Arial Narrow" w:hAnsi="Arial Narrow"/>
          <w:sz w:val="22"/>
          <w:lang w:eastAsia="en-US"/>
        </w:rPr>
      </w:pPr>
      <w:r>
        <w:rPr>
          <w:rFonts w:ascii="Arial Narrow" w:hAnsi="Arial Narrow"/>
          <w:sz w:val="22"/>
          <w:lang w:eastAsia="en-US"/>
        </w:rPr>
        <w:t xml:space="preserve"> Dátum z</w:t>
      </w:r>
      <w:r w:rsidRPr="00FC6053">
        <w:rPr>
          <w:rFonts w:ascii="Arial Narrow" w:hAnsi="Arial Narrow"/>
          <w:sz w:val="22"/>
          <w:lang w:eastAsia="en-US"/>
        </w:rPr>
        <w:t>aloženia:</w:t>
      </w:r>
      <w:r>
        <w:rPr>
          <w:rFonts w:ascii="Arial Narrow" w:hAnsi="Arial Narrow"/>
          <w:sz w:val="22"/>
          <w:lang w:eastAsia="en-US"/>
        </w:rPr>
        <w:tab/>
      </w:r>
      <w:r>
        <w:rPr>
          <w:rFonts w:ascii="Arial Narrow" w:hAnsi="Arial Narrow"/>
          <w:sz w:val="22"/>
          <w:lang w:eastAsia="en-US"/>
        </w:rPr>
        <w:tab/>
      </w:r>
      <w:r>
        <w:rPr>
          <w:rFonts w:ascii="Arial Narrow" w:hAnsi="Arial Narrow"/>
          <w:sz w:val="22"/>
          <w:lang w:eastAsia="en-US"/>
        </w:rPr>
        <w:tab/>
      </w:r>
      <w:r>
        <w:rPr>
          <w:rFonts w:ascii="Arial Narrow" w:hAnsi="Arial Narrow"/>
          <w:sz w:val="22"/>
          <w:lang w:eastAsia="en-US"/>
        </w:rPr>
        <w:tab/>
        <w:t>05.04.2011</w:t>
      </w:r>
    </w:p>
    <w:p w:rsidR="006A1B04" w:rsidRPr="00FC6053" w:rsidRDefault="006A1B04" w:rsidP="006A1B04">
      <w:pPr>
        <w:ind w:left="360"/>
        <w:rPr>
          <w:rFonts w:ascii="Arial Narrow" w:hAnsi="Arial Narrow"/>
          <w:sz w:val="22"/>
          <w:lang w:eastAsia="en-US"/>
        </w:rPr>
      </w:pPr>
      <w:r w:rsidRPr="00FC6053">
        <w:rPr>
          <w:rFonts w:ascii="Arial Narrow" w:hAnsi="Arial Narrow"/>
          <w:sz w:val="22"/>
          <w:lang w:eastAsia="en-US"/>
        </w:rPr>
        <w:tab/>
      </w:r>
      <w:r>
        <w:rPr>
          <w:rFonts w:ascii="Arial Narrow" w:hAnsi="Arial Narrow"/>
          <w:sz w:val="22"/>
          <w:lang w:eastAsia="en-US"/>
        </w:rPr>
        <w:t xml:space="preserve"> Dátum vzniku:</w:t>
      </w:r>
      <w:r w:rsidRPr="00FC6053">
        <w:rPr>
          <w:rFonts w:ascii="Arial Narrow" w:hAnsi="Arial Narrow"/>
          <w:sz w:val="22"/>
          <w:lang w:eastAsia="en-US"/>
        </w:rPr>
        <w:tab/>
      </w:r>
      <w:r w:rsidRPr="00FC6053">
        <w:rPr>
          <w:rFonts w:ascii="Arial Narrow" w:hAnsi="Arial Narrow"/>
          <w:sz w:val="22"/>
          <w:lang w:eastAsia="en-US"/>
        </w:rPr>
        <w:tab/>
      </w:r>
      <w:r>
        <w:rPr>
          <w:rFonts w:ascii="Arial Narrow" w:hAnsi="Arial Narrow"/>
          <w:sz w:val="22"/>
          <w:lang w:eastAsia="en-US"/>
        </w:rPr>
        <w:tab/>
      </w:r>
      <w:r>
        <w:rPr>
          <w:rFonts w:ascii="Arial Narrow" w:hAnsi="Arial Narrow"/>
          <w:sz w:val="22"/>
          <w:lang w:eastAsia="en-US"/>
        </w:rPr>
        <w:tab/>
        <w:t>26.05.2011</w:t>
      </w:r>
    </w:p>
    <w:p w:rsidR="006A1B04" w:rsidRDefault="006A1B04" w:rsidP="006A1B04">
      <w:pPr>
        <w:ind w:left="360"/>
        <w:rPr>
          <w:rFonts w:ascii="Arial Narrow" w:hAnsi="Arial Narrow"/>
          <w:sz w:val="22"/>
          <w:u w:val="single"/>
          <w:lang w:eastAsia="en-US"/>
        </w:rPr>
      </w:pPr>
    </w:p>
    <w:p w:rsidR="006A1B04" w:rsidRPr="003D7776" w:rsidRDefault="006A1B04" w:rsidP="006A1B04">
      <w:pPr>
        <w:numPr>
          <w:ilvl w:val="0"/>
          <w:numId w:val="14"/>
        </w:numPr>
        <w:rPr>
          <w:rFonts w:ascii="Arial Narrow" w:hAnsi="Arial Narrow"/>
          <w:sz w:val="22"/>
          <w:u w:val="single"/>
          <w:lang w:eastAsia="en-US"/>
        </w:rPr>
      </w:pPr>
      <w:r w:rsidRPr="003D7776">
        <w:rPr>
          <w:rFonts w:ascii="Arial Narrow" w:hAnsi="Arial Narrow"/>
          <w:sz w:val="22"/>
          <w:u w:val="single"/>
          <w:lang w:eastAsia="en-US"/>
        </w:rPr>
        <w:t>Založenie spoločnosti</w:t>
      </w:r>
    </w:p>
    <w:p w:rsidR="006A1B04" w:rsidRDefault="006A1B04" w:rsidP="006A1B04">
      <w:pPr>
        <w:ind w:left="720" w:hanging="12"/>
        <w:jc w:val="both"/>
        <w:rPr>
          <w:rFonts w:ascii="Arial Narrow" w:hAnsi="Arial Narrow"/>
          <w:sz w:val="22"/>
          <w:lang w:eastAsia="en-US"/>
        </w:rPr>
      </w:pPr>
      <w:r>
        <w:rPr>
          <w:rFonts w:ascii="Arial Narrow" w:hAnsi="Arial Narrow"/>
          <w:sz w:val="22"/>
          <w:lang w:eastAsia="en-US"/>
        </w:rPr>
        <w:t xml:space="preserve">Obchodná spoločnosť LOKWOOD  s.r.o. bola založená spoločenskou zmluvou zo dňa 5. 4. 2011 o </w:t>
      </w:r>
      <w:r w:rsidRPr="008F4849">
        <w:rPr>
          <w:rFonts w:ascii="Arial Narrow" w:hAnsi="Arial Narrow"/>
          <w:sz w:val="22"/>
          <w:lang w:eastAsia="en-US"/>
        </w:rPr>
        <w:t xml:space="preserve">a do obchodného registra bola zapísaná </w:t>
      </w:r>
      <w:r>
        <w:rPr>
          <w:rFonts w:ascii="Arial Narrow" w:hAnsi="Arial Narrow"/>
          <w:sz w:val="22"/>
          <w:lang w:eastAsia="en-US"/>
        </w:rPr>
        <w:t>26.5.2011</w:t>
      </w:r>
      <w:r w:rsidRPr="008F4849">
        <w:rPr>
          <w:rFonts w:ascii="Arial Narrow" w:hAnsi="Arial Narrow"/>
          <w:sz w:val="22"/>
          <w:lang w:eastAsia="en-US"/>
        </w:rPr>
        <w:t xml:space="preserve"> na Obchodnom registri Okresného súdu </w:t>
      </w:r>
      <w:r>
        <w:rPr>
          <w:rFonts w:ascii="Arial Narrow" w:hAnsi="Arial Narrow"/>
          <w:sz w:val="22"/>
          <w:lang w:eastAsia="en-US"/>
        </w:rPr>
        <w:t>Banská Bystrica</w:t>
      </w:r>
      <w:r w:rsidRPr="008F4849">
        <w:rPr>
          <w:rFonts w:ascii="Arial Narrow" w:hAnsi="Arial Narrow"/>
          <w:sz w:val="22"/>
          <w:lang w:eastAsia="en-US"/>
        </w:rPr>
        <w:t>, oddiel S</w:t>
      </w:r>
      <w:r>
        <w:rPr>
          <w:rFonts w:ascii="Arial Narrow" w:hAnsi="Arial Narrow"/>
          <w:sz w:val="22"/>
          <w:lang w:eastAsia="en-US"/>
        </w:rPr>
        <w:t>ro</w:t>
      </w:r>
      <w:r w:rsidRPr="008F4849">
        <w:rPr>
          <w:rFonts w:ascii="Arial Narrow" w:hAnsi="Arial Narrow"/>
          <w:sz w:val="22"/>
          <w:lang w:eastAsia="en-US"/>
        </w:rPr>
        <w:t>, vl</w:t>
      </w:r>
      <w:r>
        <w:rPr>
          <w:rFonts w:ascii="Arial Narrow" w:hAnsi="Arial Narrow"/>
          <w:sz w:val="22"/>
          <w:lang w:eastAsia="en-US"/>
        </w:rPr>
        <w:t>o</w:t>
      </w:r>
      <w:r w:rsidRPr="008F4849">
        <w:rPr>
          <w:rFonts w:ascii="Arial Narrow" w:hAnsi="Arial Narrow"/>
          <w:sz w:val="22"/>
          <w:lang w:eastAsia="en-US"/>
        </w:rPr>
        <w:t xml:space="preserve">žka </w:t>
      </w:r>
      <w:r>
        <w:rPr>
          <w:rFonts w:ascii="Arial Narrow" w:hAnsi="Arial Narrow"/>
          <w:sz w:val="22"/>
          <w:lang w:eastAsia="en-US"/>
        </w:rPr>
        <w:t>20267</w:t>
      </w:r>
      <w:r w:rsidRPr="008F4849">
        <w:rPr>
          <w:rFonts w:ascii="Arial Narrow" w:hAnsi="Arial Narrow"/>
          <w:sz w:val="22"/>
          <w:lang w:eastAsia="en-US"/>
        </w:rPr>
        <w:t>/</w:t>
      </w:r>
      <w:r>
        <w:rPr>
          <w:rFonts w:ascii="Arial Narrow" w:hAnsi="Arial Narrow"/>
          <w:sz w:val="22"/>
          <w:lang w:eastAsia="en-US"/>
        </w:rPr>
        <w:t>S</w:t>
      </w:r>
      <w:r w:rsidRPr="008F4849">
        <w:rPr>
          <w:rFonts w:ascii="Arial Narrow" w:hAnsi="Arial Narrow"/>
          <w:sz w:val="22"/>
          <w:lang w:eastAsia="en-US"/>
        </w:rPr>
        <w:t>.</w:t>
      </w:r>
    </w:p>
    <w:p w:rsidR="006A1B04" w:rsidRPr="008F4849" w:rsidRDefault="006A1B04" w:rsidP="006A1B04">
      <w:pPr>
        <w:ind w:left="720" w:hanging="12"/>
        <w:jc w:val="both"/>
        <w:rPr>
          <w:rFonts w:ascii="Arial Narrow" w:hAnsi="Arial Narrow"/>
          <w:sz w:val="22"/>
          <w:lang w:eastAsia="en-US"/>
        </w:rPr>
      </w:pPr>
    </w:p>
    <w:p w:rsidR="006A1B04" w:rsidRPr="008F4849" w:rsidRDefault="006A1B04" w:rsidP="006A1B04">
      <w:pPr>
        <w:numPr>
          <w:ilvl w:val="0"/>
          <w:numId w:val="14"/>
        </w:numPr>
        <w:rPr>
          <w:rFonts w:ascii="Arial Narrow" w:hAnsi="Arial Narrow"/>
          <w:sz w:val="22"/>
          <w:lang w:eastAsia="en-US"/>
        </w:rPr>
      </w:pPr>
      <w:r w:rsidRPr="003D7776">
        <w:rPr>
          <w:rFonts w:ascii="Arial Narrow" w:hAnsi="Arial Narrow"/>
          <w:sz w:val="22"/>
          <w:u w:val="single"/>
          <w:lang w:eastAsia="en-US"/>
        </w:rPr>
        <w:t>Hlavné činnosti obchodnej spoločnosti sú</w:t>
      </w:r>
      <w:r w:rsidRPr="008F4849">
        <w:rPr>
          <w:rFonts w:ascii="Arial Narrow" w:hAnsi="Arial Narrow"/>
          <w:sz w:val="22"/>
          <w:lang w:eastAsia="en-US"/>
        </w:rPr>
        <w:t>:</w:t>
      </w:r>
    </w:p>
    <w:p w:rsidR="006A1B04" w:rsidRDefault="006A1B04" w:rsidP="006A1B04">
      <w:pPr>
        <w:numPr>
          <w:ilvl w:val="1"/>
          <w:numId w:val="14"/>
        </w:numPr>
        <w:ind w:left="900" w:hanging="180"/>
        <w:rPr>
          <w:rFonts w:ascii="Arial Narrow" w:hAnsi="Arial Narrow"/>
          <w:sz w:val="22"/>
          <w:lang w:eastAsia="en-US"/>
        </w:rPr>
      </w:pPr>
      <w:r>
        <w:rPr>
          <w:rFonts w:ascii="Arial Narrow" w:hAnsi="Arial Narrow"/>
          <w:sz w:val="22"/>
          <w:lang w:eastAsia="en-US"/>
        </w:rPr>
        <w:t>kúpa tovaru za účelom jeho predaja konečnému spotrebiteľovi (maloobchod) v rozsahu voľných obchodných živností</w:t>
      </w:r>
    </w:p>
    <w:p w:rsidR="006A1B04" w:rsidRDefault="006A1B04" w:rsidP="006A1B04">
      <w:pPr>
        <w:numPr>
          <w:ilvl w:val="1"/>
          <w:numId w:val="14"/>
        </w:numPr>
        <w:ind w:left="900" w:hanging="180"/>
        <w:rPr>
          <w:rFonts w:ascii="Arial Narrow" w:hAnsi="Arial Narrow"/>
          <w:sz w:val="22"/>
          <w:lang w:eastAsia="en-US"/>
        </w:rPr>
      </w:pPr>
      <w:r>
        <w:rPr>
          <w:rFonts w:ascii="Arial Narrow" w:hAnsi="Arial Narrow"/>
          <w:sz w:val="22"/>
          <w:lang w:eastAsia="en-US"/>
        </w:rPr>
        <w:t>prenájom hnuteľných vecí</w:t>
      </w:r>
    </w:p>
    <w:p w:rsidR="006A1B04" w:rsidRPr="00481C62" w:rsidRDefault="006A1B04" w:rsidP="006A1B04">
      <w:pPr>
        <w:numPr>
          <w:ilvl w:val="1"/>
          <w:numId w:val="14"/>
        </w:numPr>
        <w:ind w:left="900" w:hanging="180"/>
        <w:rPr>
          <w:rFonts w:ascii="Arial Narrow" w:hAnsi="Arial Narrow"/>
          <w:sz w:val="22"/>
          <w:lang w:eastAsia="en-US"/>
        </w:rPr>
      </w:pPr>
      <w:r>
        <w:rPr>
          <w:rFonts w:ascii="Arial Narrow" w:hAnsi="Arial Narrow"/>
          <w:sz w:val="22"/>
          <w:lang w:eastAsia="en-US"/>
        </w:rPr>
        <w:t>opracovanie drevnej hmoty a výroba komponentov z dreva</w:t>
      </w:r>
    </w:p>
    <w:p w:rsidR="006A1B04" w:rsidRPr="006D413B" w:rsidRDefault="006A1B04" w:rsidP="006A1B04">
      <w:pPr>
        <w:rPr>
          <w:rFonts w:ascii="Arial Narrow" w:hAnsi="Arial Narrow"/>
          <w:sz w:val="22"/>
          <w:u w:val="single"/>
          <w:lang w:eastAsia="en-US"/>
        </w:rPr>
      </w:pPr>
    </w:p>
    <w:p w:rsidR="006A1B04" w:rsidRDefault="006A1B04" w:rsidP="006A1B04">
      <w:pPr>
        <w:numPr>
          <w:ilvl w:val="0"/>
          <w:numId w:val="14"/>
        </w:numPr>
        <w:rPr>
          <w:rFonts w:ascii="Arial Narrow" w:hAnsi="Arial Narrow"/>
          <w:sz w:val="22"/>
          <w:u w:val="single"/>
          <w:lang w:eastAsia="en-US"/>
        </w:rPr>
      </w:pPr>
      <w:r w:rsidRPr="008F4849">
        <w:rPr>
          <w:rFonts w:ascii="Arial Narrow" w:hAnsi="Arial Narrow"/>
          <w:sz w:val="22"/>
          <w:u w:val="single"/>
          <w:lang w:eastAsia="en-US"/>
        </w:rPr>
        <w:t>Stav zamestnancov</w:t>
      </w:r>
    </w:p>
    <w:p w:rsidR="006A1B04" w:rsidRDefault="006A1B04" w:rsidP="006A1B04">
      <w:pPr>
        <w:ind w:left="360"/>
        <w:rPr>
          <w:rFonts w:ascii="Arial Narrow" w:hAnsi="Arial Narrow"/>
          <w:sz w:val="22"/>
          <w:u w:val="single"/>
          <w:lang w:eastAsia="en-US"/>
        </w:rPr>
      </w:pPr>
    </w:p>
    <w:tbl>
      <w:tblPr>
        <w:tblW w:w="444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066"/>
        <w:gridCol w:w="2430"/>
      </w:tblGrid>
      <w:tr w:rsidR="006A1B04" w:rsidRPr="008F4849" w:rsidTr="00FA4F05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1B04" w:rsidRPr="00EA3A26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EA3A26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Názov položky</w:t>
            </w:r>
          </w:p>
        </w:tc>
        <w:tc>
          <w:tcPr>
            <w:tcW w:w="20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1B04" w:rsidRPr="00EA3A26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EA3A26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24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A1B04" w:rsidRPr="00EA3A26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EA3A26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C16ECE" w:rsidRPr="008F4849" w:rsidTr="00FA4F05">
        <w:trPr>
          <w:trHeight w:val="428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16ECE" w:rsidRPr="00EA3A26" w:rsidRDefault="00C16ECE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EA3A26">
              <w:rPr>
                <w:rFonts w:ascii="Arial Narrow" w:hAnsi="Arial Narrow"/>
                <w:sz w:val="20"/>
                <w:szCs w:val="20"/>
                <w:lang w:eastAsia="en-US"/>
              </w:rPr>
              <w:t>Priemerný prepočítaný počet zamestnancov</w:t>
            </w:r>
          </w:p>
        </w:tc>
        <w:tc>
          <w:tcPr>
            <w:tcW w:w="20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16ECE" w:rsidRPr="00EA3A26" w:rsidRDefault="008329E3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64</w:t>
            </w:r>
          </w:p>
        </w:tc>
        <w:tc>
          <w:tcPr>
            <w:tcW w:w="24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16ECE" w:rsidRPr="00EA3A26" w:rsidRDefault="00C16ECE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61</w:t>
            </w:r>
          </w:p>
        </w:tc>
      </w:tr>
      <w:tr w:rsidR="00C16ECE" w:rsidRPr="008F4849" w:rsidTr="00FA4F05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C16ECE" w:rsidRPr="00EA3A26" w:rsidRDefault="00C16ECE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EA3A26">
              <w:rPr>
                <w:rFonts w:ascii="Arial Narrow" w:hAnsi="Arial Narrow"/>
                <w:sz w:val="20"/>
                <w:szCs w:val="20"/>
                <w:lang w:eastAsia="en-US"/>
              </w:rPr>
              <w:t>Stav zamestnancov ku dňu, ku ktorému sa zostavuje účtovná závierka, z toho:</w:t>
            </w:r>
          </w:p>
        </w:tc>
        <w:tc>
          <w:tcPr>
            <w:tcW w:w="20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16ECE" w:rsidRPr="00EA3A26" w:rsidRDefault="008329E3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65</w:t>
            </w:r>
          </w:p>
        </w:tc>
        <w:tc>
          <w:tcPr>
            <w:tcW w:w="2430" w:type="dxa"/>
            <w:tcBorders>
              <w:left w:val="single" w:sz="12" w:space="0" w:color="auto"/>
            </w:tcBorders>
            <w:vAlign w:val="center"/>
          </w:tcPr>
          <w:p w:rsidR="00C16ECE" w:rsidRPr="00EA3A26" w:rsidRDefault="00C16ECE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62</w:t>
            </w:r>
          </w:p>
        </w:tc>
      </w:tr>
      <w:tr w:rsidR="00C16ECE" w:rsidRPr="008F4849" w:rsidTr="00FA4F05">
        <w:trPr>
          <w:trHeight w:val="285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16ECE" w:rsidRPr="00EA3A26" w:rsidRDefault="00C16ECE" w:rsidP="00FA4F05">
            <w:pPr>
              <w:rPr>
                <w:rFonts w:ascii="Arial Narrow" w:hAnsi="Arial Narrow"/>
                <w:sz w:val="20"/>
                <w:szCs w:val="20"/>
                <w:highlight w:val="green"/>
                <w:lang w:eastAsia="en-US"/>
              </w:rPr>
            </w:pPr>
            <w:r w:rsidRPr="00EA3A26">
              <w:rPr>
                <w:rFonts w:ascii="Arial Narrow" w:hAnsi="Arial Narrow"/>
                <w:sz w:val="20"/>
                <w:szCs w:val="20"/>
                <w:lang w:eastAsia="en-US"/>
              </w:rPr>
              <w:t>počet vedúcich zamestnancov</w:t>
            </w:r>
          </w:p>
        </w:tc>
        <w:tc>
          <w:tcPr>
            <w:tcW w:w="206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16ECE" w:rsidRPr="008169DF" w:rsidRDefault="008329E3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4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16ECE" w:rsidRPr="008169DF" w:rsidRDefault="00C16ECE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</w:t>
            </w:r>
          </w:p>
        </w:tc>
      </w:tr>
    </w:tbl>
    <w:p w:rsidR="006A1B04" w:rsidRPr="003D7776" w:rsidRDefault="006A1B04" w:rsidP="006A1B04">
      <w:pPr>
        <w:ind w:left="720"/>
        <w:rPr>
          <w:rFonts w:ascii="Arial Narrow" w:hAnsi="Arial Narrow"/>
          <w:sz w:val="22"/>
          <w:lang w:eastAsia="en-US"/>
        </w:rPr>
      </w:pPr>
    </w:p>
    <w:p w:rsidR="006A1B04" w:rsidRPr="008F4849" w:rsidRDefault="006A1B04" w:rsidP="006A1B04">
      <w:pPr>
        <w:numPr>
          <w:ilvl w:val="0"/>
          <w:numId w:val="14"/>
        </w:numPr>
        <w:rPr>
          <w:rFonts w:ascii="Arial Narrow" w:hAnsi="Arial Narrow"/>
          <w:sz w:val="22"/>
          <w:u w:val="single"/>
          <w:lang w:eastAsia="en-US"/>
        </w:rPr>
      </w:pPr>
      <w:r w:rsidRPr="008F4849">
        <w:rPr>
          <w:rFonts w:ascii="Arial Narrow" w:hAnsi="Arial Narrow"/>
          <w:sz w:val="22"/>
          <w:u w:val="single"/>
          <w:lang w:eastAsia="en-US"/>
        </w:rPr>
        <w:t>Neobmedzene ručiacim spoločníkom v inej účtovnej jednotke</w:t>
      </w:r>
    </w:p>
    <w:p w:rsidR="006A1B04" w:rsidRDefault="006A1B04" w:rsidP="006A1B04">
      <w:pPr>
        <w:ind w:left="720"/>
        <w:rPr>
          <w:rFonts w:ascii="Arial Narrow" w:hAnsi="Arial Narrow"/>
          <w:sz w:val="22"/>
          <w:lang w:eastAsia="en-US"/>
        </w:rPr>
      </w:pPr>
      <w:r>
        <w:rPr>
          <w:rFonts w:ascii="Arial Narrow" w:hAnsi="Arial Narrow"/>
          <w:sz w:val="22"/>
          <w:lang w:eastAsia="en-US"/>
        </w:rPr>
        <w:t>Obchodná</w:t>
      </w:r>
      <w:r w:rsidRPr="008F4849">
        <w:rPr>
          <w:rFonts w:ascii="Arial Narrow" w:hAnsi="Arial Narrow"/>
          <w:sz w:val="22"/>
          <w:lang w:eastAsia="en-US"/>
        </w:rPr>
        <w:t xml:space="preserve"> spoločnosť nie je neobmedzene ručiacim spoločníkom v žiadnej spoločnosti.</w:t>
      </w:r>
    </w:p>
    <w:p w:rsidR="006A1B04" w:rsidRPr="008F4849" w:rsidRDefault="006A1B04" w:rsidP="006A1B04">
      <w:pPr>
        <w:ind w:left="720"/>
        <w:rPr>
          <w:rFonts w:ascii="Arial Narrow" w:hAnsi="Arial Narrow"/>
          <w:sz w:val="22"/>
          <w:lang w:eastAsia="en-US"/>
        </w:rPr>
      </w:pPr>
    </w:p>
    <w:p w:rsidR="006A1B04" w:rsidRPr="008F4849" w:rsidRDefault="006A1B04" w:rsidP="006A1B04">
      <w:pPr>
        <w:numPr>
          <w:ilvl w:val="0"/>
          <w:numId w:val="14"/>
        </w:numPr>
        <w:rPr>
          <w:rFonts w:ascii="Arial Narrow" w:hAnsi="Arial Narrow"/>
          <w:sz w:val="22"/>
          <w:u w:val="single"/>
          <w:lang w:eastAsia="en-US"/>
        </w:rPr>
      </w:pPr>
      <w:r w:rsidRPr="008F4849">
        <w:rPr>
          <w:rFonts w:ascii="Arial Narrow" w:hAnsi="Arial Narrow"/>
          <w:sz w:val="22"/>
          <w:u w:val="single"/>
          <w:lang w:eastAsia="en-US"/>
        </w:rPr>
        <w:t>Právne dôvody na zostavenie účtovnej závierky</w:t>
      </w:r>
    </w:p>
    <w:p w:rsidR="006A1B04" w:rsidRDefault="006A1B04" w:rsidP="006A1B04">
      <w:pPr>
        <w:ind w:left="720"/>
        <w:jc w:val="both"/>
        <w:rPr>
          <w:rFonts w:ascii="Arial Narrow" w:hAnsi="Arial Narrow"/>
          <w:sz w:val="22"/>
          <w:lang w:eastAsia="en-US"/>
        </w:rPr>
      </w:pPr>
      <w:r>
        <w:rPr>
          <w:rFonts w:ascii="Arial Narrow" w:hAnsi="Arial Narrow"/>
          <w:sz w:val="22"/>
          <w:lang w:eastAsia="en-US"/>
        </w:rPr>
        <w:t>Účtovná závierka obchodnej</w:t>
      </w:r>
      <w:r w:rsidRPr="008F4849">
        <w:rPr>
          <w:rFonts w:ascii="Arial Narrow" w:hAnsi="Arial Narrow"/>
          <w:sz w:val="22"/>
          <w:lang w:eastAsia="en-US"/>
        </w:rPr>
        <w:t xml:space="preserve"> spoločnosti zostavená k 31. decembru 201</w:t>
      </w:r>
      <w:r w:rsidR="00911380">
        <w:rPr>
          <w:rFonts w:ascii="Arial Narrow" w:hAnsi="Arial Narrow"/>
          <w:sz w:val="22"/>
          <w:lang w:eastAsia="en-US"/>
        </w:rPr>
        <w:t>8</w:t>
      </w:r>
      <w:r w:rsidRPr="008F4849">
        <w:rPr>
          <w:rFonts w:ascii="Arial Narrow" w:hAnsi="Arial Narrow"/>
          <w:sz w:val="22"/>
          <w:lang w:eastAsia="en-US"/>
        </w:rPr>
        <w:t xml:space="preserve"> je zostavená ako riadna účtovná závierka podľa § 17 ods. 6 zákona č. 431/2002 Z. z. o účtovníctve v znení neskorších predpisov.</w:t>
      </w:r>
    </w:p>
    <w:p w:rsidR="006A1B04" w:rsidRPr="00E30D28" w:rsidRDefault="006A1B04" w:rsidP="006A1B04">
      <w:pPr>
        <w:ind w:left="720"/>
        <w:rPr>
          <w:rFonts w:ascii="Arial Narrow" w:hAnsi="Arial Narrow"/>
          <w:sz w:val="22"/>
          <w:lang w:eastAsia="en-US"/>
        </w:rPr>
      </w:pPr>
    </w:p>
    <w:p w:rsidR="006A1B04" w:rsidRPr="00E30D28" w:rsidRDefault="006A1B04" w:rsidP="006A1B04">
      <w:pPr>
        <w:numPr>
          <w:ilvl w:val="0"/>
          <w:numId w:val="14"/>
        </w:numPr>
        <w:rPr>
          <w:rFonts w:ascii="Arial Narrow" w:hAnsi="Arial Narrow"/>
          <w:sz w:val="22"/>
          <w:u w:val="single"/>
          <w:lang w:eastAsia="en-US"/>
        </w:rPr>
      </w:pPr>
      <w:r w:rsidRPr="00E30D28">
        <w:rPr>
          <w:rFonts w:ascii="Arial Narrow" w:hAnsi="Arial Narrow"/>
          <w:sz w:val="22"/>
          <w:u w:val="single"/>
          <w:lang w:eastAsia="en-US"/>
        </w:rPr>
        <w:t>Dátum schválenia účtovnej závierky za predchádzajúce účtovné obdobie</w:t>
      </w:r>
    </w:p>
    <w:p w:rsidR="006A1B04" w:rsidRPr="006635FF" w:rsidRDefault="006A1B04" w:rsidP="006A1B04">
      <w:pPr>
        <w:ind w:left="720"/>
        <w:rPr>
          <w:rFonts w:ascii="Arial Narrow" w:hAnsi="Arial Narrow"/>
          <w:sz w:val="22"/>
          <w:lang w:eastAsia="en-US"/>
        </w:rPr>
      </w:pPr>
      <w:r w:rsidRPr="00E30D28">
        <w:rPr>
          <w:rFonts w:ascii="Arial Narrow" w:hAnsi="Arial Narrow"/>
          <w:sz w:val="22"/>
          <w:lang w:eastAsia="en-US"/>
        </w:rPr>
        <w:t>Účtovná závierka obchodnej spoločnosti</w:t>
      </w:r>
      <w:r>
        <w:rPr>
          <w:rFonts w:ascii="Arial Narrow" w:hAnsi="Arial Narrow"/>
          <w:sz w:val="22"/>
          <w:lang w:eastAsia="en-US"/>
        </w:rPr>
        <w:t xml:space="preserve"> zostavená k 31.12.</w:t>
      </w:r>
      <w:r w:rsidRPr="00E30D28">
        <w:rPr>
          <w:rFonts w:ascii="Arial Narrow" w:hAnsi="Arial Narrow"/>
          <w:sz w:val="22"/>
          <w:lang w:eastAsia="en-US"/>
        </w:rPr>
        <w:t>201</w:t>
      </w:r>
      <w:r w:rsidR="00911380">
        <w:rPr>
          <w:rFonts w:ascii="Arial Narrow" w:hAnsi="Arial Narrow"/>
          <w:sz w:val="22"/>
          <w:lang w:eastAsia="en-US"/>
        </w:rPr>
        <w:t>7</w:t>
      </w:r>
      <w:r w:rsidRPr="00E30D28">
        <w:rPr>
          <w:rFonts w:ascii="Arial Narrow" w:hAnsi="Arial Narrow"/>
          <w:sz w:val="22"/>
          <w:lang w:eastAsia="en-US"/>
        </w:rPr>
        <w:t xml:space="preserve"> za predchádzajúce účtovné obdobie </w:t>
      </w:r>
      <w:r>
        <w:rPr>
          <w:rFonts w:ascii="Arial Narrow" w:hAnsi="Arial Narrow"/>
          <w:sz w:val="22"/>
          <w:lang w:eastAsia="en-US"/>
        </w:rPr>
        <w:t>bola schválená</w:t>
      </w:r>
      <w:r w:rsidRPr="00E30D28">
        <w:rPr>
          <w:rFonts w:ascii="Arial Narrow" w:hAnsi="Arial Narrow"/>
          <w:sz w:val="22"/>
          <w:lang w:eastAsia="en-US"/>
        </w:rPr>
        <w:t xml:space="preserve"> valným zhromažd</w:t>
      </w:r>
      <w:r>
        <w:rPr>
          <w:rFonts w:ascii="Arial Narrow" w:hAnsi="Arial Narrow"/>
          <w:sz w:val="22"/>
          <w:lang w:eastAsia="en-US"/>
        </w:rPr>
        <w:t xml:space="preserve">ením obchodnej </w:t>
      </w:r>
      <w:r w:rsidRPr="00962FB0">
        <w:rPr>
          <w:rFonts w:ascii="Arial Narrow" w:hAnsi="Arial Narrow"/>
          <w:sz w:val="22"/>
          <w:lang w:eastAsia="en-US"/>
        </w:rPr>
        <w:t xml:space="preserve">spoločnosti </w:t>
      </w:r>
      <w:r w:rsidRPr="00AA3F86">
        <w:rPr>
          <w:rFonts w:ascii="Arial Narrow" w:hAnsi="Arial Narrow"/>
          <w:sz w:val="22"/>
          <w:lang w:eastAsia="en-US"/>
        </w:rPr>
        <w:t xml:space="preserve">dňa </w:t>
      </w:r>
      <w:r>
        <w:rPr>
          <w:rFonts w:ascii="Arial Narrow" w:hAnsi="Arial Narrow"/>
          <w:sz w:val="22"/>
          <w:lang w:eastAsia="en-US"/>
        </w:rPr>
        <w:t xml:space="preserve"> 0</w:t>
      </w:r>
      <w:r w:rsidR="00911380">
        <w:rPr>
          <w:rFonts w:ascii="Arial Narrow" w:hAnsi="Arial Narrow"/>
          <w:sz w:val="22"/>
          <w:lang w:eastAsia="en-US"/>
        </w:rPr>
        <w:t>6</w:t>
      </w:r>
      <w:r w:rsidRPr="006635FF">
        <w:rPr>
          <w:rFonts w:ascii="Arial Narrow" w:hAnsi="Arial Narrow"/>
          <w:sz w:val="22"/>
          <w:lang w:eastAsia="en-US"/>
        </w:rPr>
        <w:t>.0</w:t>
      </w:r>
      <w:r>
        <w:rPr>
          <w:rFonts w:ascii="Arial Narrow" w:hAnsi="Arial Narrow"/>
          <w:sz w:val="22"/>
          <w:lang w:eastAsia="en-US"/>
        </w:rPr>
        <w:t>2.</w:t>
      </w:r>
      <w:r w:rsidRPr="006635FF">
        <w:rPr>
          <w:rFonts w:ascii="Arial Narrow" w:hAnsi="Arial Narrow"/>
          <w:sz w:val="22"/>
          <w:lang w:eastAsia="en-US"/>
        </w:rPr>
        <w:t>201</w:t>
      </w:r>
      <w:r w:rsidR="00911380">
        <w:rPr>
          <w:rFonts w:ascii="Arial Narrow" w:hAnsi="Arial Narrow"/>
          <w:sz w:val="22"/>
          <w:lang w:eastAsia="en-US"/>
        </w:rPr>
        <w:t>8</w:t>
      </w:r>
      <w:r w:rsidRPr="006635FF">
        <w:rPr>
          <w:rFonts w:ascii="Arial Narrow" w:hAnsi="Arial Narrow"/>
          <w:sz w:val="22"/>
          <w:lang w:eastAsia="en-US"/>
        </w:rPr>
        <w:t xml:space="preserve">. </w:t>
      </w:r>
    </w:p>
    <w:p w:rsidR="006A1B04" w:rsidRPr="008F4849" w:rsidRDefault="006A1B04" w:rsidP="006A1B04">
      <w:pPr>
        <w:ind w:left="720"/>
        <w:rPr>
          <w:rFonts w:ascii="Arial Narrow" w:hAnsi="Arial Narrow"/>
          <w:sz w:val="22"/>
          <w:lang w:eastAsia="en-US"/>
        </w:rPr>
      </w:pPr>
    </w:p>
    <w:p w:rsidR="006A1B04" w:rsidRPr="008F4849" w:rsidRDefault="006A1B04" w:rsidP="006A1B04">
      <w:pPr>
        <w:ind w:left="720"/>
        <w:rPr>
          <w:rFonts w:ascii="Arial Narrow" w:hAnsi="Arial Narrow"/>
          <w:sz w:val="22"/>
          <w:lang w:eastAsia="en-US"/>
        </w:rPr>
      </w:pPr>
    </w:p>
    <w:p w:rsidR="006A1B04" w:rsidRPr="00AF0D4E" w:rsidRDefault="006A1B04" w:rsidP="006A1B04">
      <w:pPr>
        <w:ind w:left="360" w:right="71" w:hanging="360"/>
        <w:jc w:val="both"/>
        <w:rPr>
          <w:rFonts w:ascii="Arial Narrow" w:hAnsi="Arial Narrow"/>
          <w:b/>
          <w:bCs/>
          <w:sz w:val="22"/>
          <w:lang w:eastAsia="en-US"/>
        </w:rPr>
      </w:pPr>
      <w:r w:rsidRPr="00AF0D4E">
        <w:rPr>
          <w:rFonts w:ascii="Arial Narrow" w:hAnsi="Arial Narrow"/>
          <w:b/>
          <w:bCs/>
          <w:sz w:val="22"/>
          <w:lang w:eastAsia="en-US"/>
        </w:rPr>
        <w:t>INFORMÁCIE O KONSOLIDOVANOM CELKU</w:t>
      </w:r>
    </w:p>
    <w:p w:rsidR="006A1B04" w:rsidRDefault="006A1B04" w:rsidP="006A1B04">
      <w:pPr>
        <w:ind w:left="360" w:right="71" w:hanging="360"/>
        <w:rPr>
          <w:b/>
          <w:bCs/>
          <w:sz w:val="22"/>
          <w:lang w:eastAsia="en-US"/>
        </w:rPr>
      </w:pPr>
    </w:p>
    <w:p w:rsidR="006A1B04" w:rsidRPr="000C2925" w:rsidRDefault="006A1B04" w:rsidP="006A1B04">
      <w:pPr>
        <w:ind w:left="360" w:right="71" w:hanging="360"/>
        <w:jc w:val="both"/>
        <w:rPr>
          <w:rFonts w:ascii="Arial Narrow" w:hAnsi="Arial Narrow"/>
          <w:bCs/>
          <w:sz w:val="22"/>
          <w:lang w:eastAsia="en-US"/>
        </w:rPr>
      </w:pPr>
      <w:r w:rsidRPr="000C2925">
        <w:rPr>
          <w:rFonts w:ascii="Arial Narrow" w:hAnsi="Arial Narrow"/>
          <w:b/>
          <w:bCs/>
          <w:sz w:val="22"/>
          <w:lang w:eastAsia="en-US"/>
        </w:rPr>
        <w:tab/>
      </w:r>
      <w:r>
        <w:rPr>
          <w:rFonts w:ascii="Arial Narrow" w:hAnsi="Arial Narrow"/>
          <w:bCs/>
          <w:sz w:val="22"/>
          <w:lang w:eastAsia="en-US"/>
        </w:rPr>
        <w:t>Účtovná závierka obchodnej spoločnosti nie je zahrňovaná do konsolidovanej účtovnej závierky žiadnej obchodnej spoločnosti.</w:t>
      </w:r>
    </w:p>
    <w:p w:rsidR="006A1B04" w:rsidRDefault="006A1B04" w:rsidP="006A1B04">
      <w:pPr>
        <w:rPr>
          <w:rFonts w:ascii="Arial Narrow" w:hAnsi="Arial Narrow"/>
          <w:sz w:val="22"/>
          <w:lang w:eastAsia="en-US"/>
        </w:rPr>
      </w:pPr>
    </w:p>
    <w:p w:rsidR="006A1B04" w:rsidRPr="00AF0D4E" w:rsidRDefault="006A1B04" w:rsidP="006A1B04">
      <w:pPr>
        <w:spacing w:line="360" w:lineRule="auto"/>
        <w:ind w:right="74"/>
        <w:jc w:val="both"/>
        <w:rPr>
          <w:rFonts w:ascii="Arial Narrow" w:hAnsi="Arial Narrow"/>
          <w:b/>
          <w:bCs/>
          <w:sz w:val="22"/>
          <w:lang w:eastAsia="en-US"/>
        </w:rPr>
      </w:pPr>
      <w:r>
        <w:rPr>
          <w:rFonts w:ascii="Arial Narrow" w:hAnsi="Arial Narrow"/>
          <w:b/>
          <w:bCs/>
          <w:sz w:val="22"/>
          <w:lang w:eastAsia="en-US"/>
        </w:rPr>
        <w:t xml:space="preserve">  INFORMÁCIE O POUŽITÝCH ÚČTOVNÝC</w:t>
      </w:r>
      <w:r w:rsidRPr="00AF0D4E">
        <w:rPr>
          <w:rFonts w:ascii="Arial Narrow" w:hAnsi="Arial Narrow"/>
          <w:b/>
          <w:bCs/>
          <w:sz w:val="22"/>
          <w:lang w:eastAsia="en-US"/>
        </w:rPr>
        <w:t>H ZÁSADÁCH A ÚČTOVNÝCH METÓDACH</w:t>
      </w:r>
    </w:p>
    <w:p w:rsidR="006A1B04" w:rsidRPr="008F4849" w:rsidRDefault="006A1B04" w:rsidP="006A1B04">
      <w:pPr>
        <w:ind w:right="71"/>
        <w:jc w:val="both"/>
        <w:rPr>
          <w:rFonts w:ascii="Arial Narrow" w:hAnsi="Arial Narrow"/>
          <w:bCs/>
          <w:color w:val="4F81BD"/>
          <w:sz w:val="22"/>
          <w:lang w:eastAsia="en-US"/>
        </w:rPr>
      </w:pPr>
    </w:p>
    <w:p w:rsidR="006A1B04" w:rsidRDefault="006A1B04" w:rsidP="006A1B04">
      <w:pPr>
        <w:ind w:left="360" w:right="71"/>
        <w:jc w:val="both"/>
        <w:rPr>
          <w:rFonts w:ascii="Arial Narrow" w:hAnsi="Arial Narrow"/>
          <w:bCs/>
          <w:sz w:val="22"/>
          <w:lang w:eastAsia="en-US"/>
        </w:rPr>
      </w:pPr>
      <w:r>
        <w:rPr>
          <w:rFonts w:ascii="Arial Narrow" w:hAnsi="Arial Narrow"/>
          <w:bCs/>
          <w:sz w:val="22"/>
          <w:lang w:eastAsia="en-US"/>
        </w:rPr>
        <w:t xml:space="preserve">Účtovná závierka bola zostavená za predpokladu nepretržitého trvania spoločnosti. </w:t>
      </w:r>
    </w:p>
    <w:p w:rsidR="006A1B04" w:rsidRDefault="006A1B04" w:rsidP="006A1B04">
      <w:pPr>
        <w:ind w:left="360" w:right="71"/>
        <w:jc w:val="both"/>
        <w:rPr>
          <w:rFonts w:ascii="Arial Narrow" w:hAnsi="Arial Narrow"/>
          <w:bCs/>
          <w:sz w:val="22"/>
          <w:lang w:eastAsia="en-US"/>
        </w:rPr>
      </w:pPr>
      <w:r w:rsidRPr="008F4849">
        <w:rPr>
          <w:rFonts w:ascii="Arial Narrow" w:hAnsi="Arial Narrow"/>
          <w:bCs/>
          <w:sz w:val="22"/>
          <w:lang w:eastAsia="en-US"/>
        </w:rPr>
        <w:t>Základné účtovné metódy použité pri zostavovaní  tejto individuálnej účtovnej závierky sú opísané nižšie. Tieto metódy sa uplatňujú konzistentne p</w:t>
      </w:r>
      <w:r>
        <w:rPr>
          <w:rFonts w:ascii="Arial Narrow" w:hAnsi="Arial Narrow"/>
          <w:bCs/>
          <w:sz w:val="22"/>
          <w:lang w:eastAsia="en-US"/>
        </w:rPr>
        <w:t>očas  všetkých účtovných období</w:t>
      </w:r>
      <w:r w:rsidRPr="008F4849">
        <w:rPr>
          <w:rFonts w:ascii="Arial Narrow" w:hAnsi="Arial Narrow"/>
          <w:bCs/>
          <w:sz w:val="22"/>
          <w:lang w:eastAsia="en-US"/>
        </w:rPr>
        <w:t>.</w:t>
      </w:r>
    </w:p>
    <w:p w:rsidR="006A1B04" w:rsidRPr="00EA0884" w:rsidRDefault="006A1B04" w:rsidP="006A1B04">
      <w:pPr>
        <w:ind w:left="360" w:right="71"/>
        <w:jc w:val="both"/>
        <w:rPr>
          <w:rFonts w:ascii="Arial Narrow" w:hAnsi="Arial Narrow"/>
          <w:bCs/>
          <w:sz w:val="22"/>
          <w:lang w:eastAsia="en-US"/>
        </w:rPr>
      </w:pPr>
    </w:p>
    <w:p w:rsidR="006A1B04" w:rsidRDefault="006A1B04" w:rsidP="006A1B04">
      <w:pPr>
        <w:ind w:right="71"/>
        <w:jc w:val="both"/>
        <w:rPr>
          <w:rFonts w:ascii="Arial Narrow" w:hAnsi="Arial Narrow"/>
          <w:b/>
          <w:bCs/>
          <w:sz w:val="22"/>
          <w:lang w:eastAsia="en-US"/>
        </w:rPr>
      </w:pPr>
    </w:p>
    <w:p w:rsidR="006A1B04" w:rsidRPr="008F4849" w:rsidRDefault="006A1B04" w:rsidP="006A1B04">
      <w:pPr>
        <w:ind w:right="71"/>
        <w:jc w:val="both"/>
        <w:rPr>
          <w:rFonts w:ascii="Arial Narrow" w:hAnsi="Arial Narrow"/>
          <w:b/>
          <w:bCs/>
          <w:sz w:val="22"/>
          <w:lang w:eastAsia="en-US"/>
        </w:rPr>
      </w:pPr>
      <w:r w:rsidRPr="008F4849">
        <w:rPr>
          <w:rFonts w:ascii="Arial Narrow" w:hAnsi="Arial Narrow"/>
          <w:b/>
          <w:bCs/>
          <w:sz w:val="22"/>
          <w:lang w:eastAsia="en-US"/>
        </w:rPr>
        <w:lastRenderedPageBreak/>
        <w:t>Dlhodobý nehmotný majetok</w:t>
      </w:r>
    </w:p>
    <w:p w:rsidR="006A1B04" w:rsidRPr="008F4849" w:rsidRDefault="006A1B04" w:rsidP="006A1B04">
      <w:pPr>
        <w:ind w:right="71"/>
        <w:jc w:val="both"/>
        <w:rPr>
          <w:rFonts w:ascii="Arial Narrow" w:hAnsi="Arial Narrow"/>
          <w:bCs/>
          <w:sz w:val="22"/>
          <w:lang w:eastAsia="en-US"/>
        </w:rPr>
      </w:pPr>
    </w:p>
    <w:p w:rsidR="006A1B04" w:rsidRDefault="006A1B04" w:rsidP="006A1B04">
      <w:pPr>
        <w:numPr>
          <w:ilvl w:val="0"/>
          <w:numId w:val="15"/>
        </w:numPr>
        <w:ind w:right="71"/>
        <w:jc w:val="both"/>
        <w:rPr>
          <w:rFonts w:ascii="Arial Narrow" w:hAnsi="Arial Narrow"/>
          <w:bCs/>
          <w:sz w:val="22"/>
          <w:lang w:eastAsia="en-US"/>
        </w:rPr>
      </w:pPr>
      <w:r w:rsidRPr="008F4849">
        <w:rPr>
          <w:rFonts w:ascii="Arial Narrow" w:hAnsi="Arial Narrow"/>
          <w:bCs/>
          <w:sz w:val="22"/>
          <w:lang w:eastAsia="en-US"/>
        </w:rPr>
        <w:t xml:space="preserve">Dlhodobý nehmotný majetok nakupovaný sa oceňuje obstarávacou cenou, ktorá zahŕňa cenu obstarania a náklady súvisiace s obstaraním (clo, prepravu, montáž, poistné a pod.) </w:t>
      </w:r>
    </w:p>
    <w:p w:rsidR="006A1B04" w:rsidRPr="008F4849" w:rsidRDefault="006A1B04" w:rsidP="006A1B04">
      <w:pPr>
        <w:ind w:left="360" w:right="71"/>
        <w:jc w:val="both"/>
        <w:rPr>
          <w:rFonts w:ascii="Arial Narrow" w:hAnsi="Arial Narrow"/>
          <w:bCs/>
          <w:sz w:val="22"/>
          <w:lang w:eastAsia="en-US"/>
        </w:rPr>
      </w:pPr>
    </w:p>
    <w:p w:rsidR="006A1B04" w:rsidRPr="008F4849" w:rsidRDefault="006A1B04" w:rsidP="006A1B04">
      <w:pPr>
        <w:numPr>
          <w:ilvl w:val="0"/>
          <w:numId w:val="15"/>
        </w:numPr>
        <w:ind w:right="71"/>
        <w:jc w:val="both"/>
        <w:rPr>
          <w:rFonts w:ascii="Arial Narrow" w:hAnsi="Arial Narrow"/>
          <w:bCs/>
          <w:sz w:val="22"/>
          <w:lang w:eastAsia="en-US"/>
        </w:rPr>
      </w:pPr>
      <w:r w:rsidRPr="008F4849">
        <w:rPr>
          <w:rFonts w:ascii="Arial Narrow" w:hAnsi="Arial Narrow"/>
          <w:bCs/>
          <w:sz w:val="22"/>
          <w:lang w:eastAsia="en-US"/>
        </w:rPr>
        <w:t xml:space="preserve">Dlhodobý  nehmotný majetok vlastnou činnosťou </w:t>
      </w:r>
      <w:r>
        <w:rPr>
          <w:rFonts w:ascii="Arial Narrow" w:hAnsi="Arial Narrow"/>
          <w:bCs/>
          <w:sz w:val="22"/>
          <w:lang w:eastAsia="en-US"/>
        </w:rPr>
        <w:t>spoločnosť nevytvára.</w:t>
      </w:r>
    </w:p>
    <w:p w:rsidR="006A1B04" w:rsidRPr="008F4849" w:rsidRDefault="006A1B04" w:rsidP="006A1B04">
      <w:pPr>
        <w:ind w:right="71"/>
        <w:jc w:val="both"/>
        <w:rPr>
          <w:rFonts w:ascii="Arial Narrow" w:hAnsi="Arial Narrow"/>
          <w:bCs/>
          <w:sz w:val="22"/>
          <w:lang w:eastAsia="en-US"/>
        </w:rPr>
      </w:pPr>
    </w:p>
    <w:p w:rsidR="006A1B04" w:rsidRPr="008F4849" w:rsidRDefault="006A1B04" w:rsidP="006A1B04">
      <w:pPr>
        <w:numPr>
          <w:ilvl w:val="0"/>
          <w:numId w:val="15"/>
        </w:numPr>
        <w:ind w:right="71"/>
        <w:jc w:val="both"/>
        <w:rPr>
          <w:rFonts w:ascii="Arial Narrow" w:hAnsi="Arial Narrow"/>
          <w:bCs/>
          <w:sz w:val="22"/>
          <w:lang w:eastAsia="en-US"/>
        </w:rPr>
      </w:pPr>
      <w:r w:rsidRPr="008F4849">
        <w:rPr>
          <w:rFonts w:ascii="Arial Narrow" w:hAnsi="Arial Narrow"/>
          <w:bCs/>
          <w:sz w:val="22"/>
          <w:lang w:eastAsia="en-US"/>
        </w:rPr>
        <w:t>Odpisy dlhodobého nehmotného majetku sú stanovené podľa predpokladanej doby používania a predpokladaného priebehu opotrebenia. Odpisovať sa začína</w:t>
      </w:r>
      <w:r>
        <w:rPr>
          <w:rFonts w:ascii="Arial Narrow" w:hAnsi="Arial Narrow"/>
          <w:bCs/>
          <w:sz w:val="22"/>
          <w:lang w:eastAsia="en-US"/>
        </w:rPr>
        <w:t xml:space="preserve"> v mesiaci zaradenia</w:t>
      </w:r>
      <w:r w:rsidRPr="008F4849">
        <w:rPr>
          <w:rFonts w:ascii="Arial Narrow" w:hAnsi="Arial Narrow"/>
          <w:bCs/>
          <w:sz w:val="22"/>
          <w:lang w:eastAsia="en-US"/>
        </w:rPr>
        <w:t xml:space="preserve"> dlhodob</w:t>
      </w:r>
      <w:r>
        <w:rPr>
          <w:rFonts w:ascii="Arial Narrow" w:hAnsi="Arial Narrow"/>
          <w:bCs/>
          <w:sz w:val="22"/>
          <w:lang w:eastAsia="en-US"/>
        </w:rPr>
        <w:t>ého</w:t>
      </w:r>
      <w:r w:rsidRPr="008F4849">
        <w:rPr>
          <w:rFonts w:ascii="Arial Narrow" w:hAnsi="Arial Narrow"/>
          <w:bCs/>
          <w:sz w:val="22"/>
          <w:lang w:eastAsia="en-US"/>
        </w:rPr>
        <w:t xml:space="preserve"> nehmotného majetku do používania.  Nehmotný majetok, ktorého obstarávacia cena </w:t>
      </w:r>
      <w:r>
        <w:rPr>
          <w:rFonts w:ascii="Arial Narrow" w:hAnsi="Arial Narrow"/>
          <w:bCs/>
          <w:sz w:val="22"/>
          <w:lang w:eastAsia="en-US"/>
        </w:rPr>
        <w:t xml:space="preserve">je </w:t>
      </w:r>
      <w:r w:rsidRPr="008F4849">
        <w:rPr>
          <w:rFonts w:ascii="Arial Narrow" w:hAnsi="Arial Narrow"/>
          <w:bCs/>
          <w:sz w:val="22"/>
          <w:lang w:eastAsia="en-US"/>
        </w:rPr>
        <w:t xml:space="preserve">2 400 eur a nižšia s dobou použiteľnosti dlhšou ako jeden rok sa účtuje na účet 518 – Ostatné služby. </w:t>
      </w:r>
    </w:p>
    <w:p w:rsidR="006A1B04" w:rsidRDefault="006A1B04" w:rsidP="006A1B04">
      <w:pPr>
        <w:ind w:right="71"/>
        <w:jc w:val="both"/>
        <w:rPr>
          <w:rFonts w:ascii="Arial Narrow" w:hAnsi="Arial Narrow"/>
          <w:bCs/>
          <w:sz w:val="22"/>
          <w:lang w:eastAsia="en-US"/>
        </w:rPr>
      </w:pPr>
    </w:p>
    <w:p w:rsidR="006A1B04" w:rsidRPr="008F4849" w:rsidRDefault="006A1B04" w:rsidP="006A1B04">
      <w:pPr>
        <w:ind w:left="360" w:right="71"/>
        <w:jc w:val="both"/>
        <w:rPr>
          <w:rFonts w:ascii="Arial Narrow" w:hAnsi="Arial Narrow"/>
          <w:bCs/>
          <w:sz w:val="22"/>
          <w:lang w:eastAsia="en-US"/>
        </w:rPr>
      </w:pPr>
    </w:p>
    <w:p w:rsidR="006A1B04" w:rsidRPr="008F4849" w:rsidRDefault="006A1B04" w:rsidP="006A1B04">
      <w:pPr>
        <w:ind w:left="360" w:right="71"/>
        <w:jc w:val="both"/>
        <w:rPr>
          <w:rFonts w:ascii="Arial Narrow" w:hAnsi="Arial Narrow"/>
          <w:b/>
          <w:bCs/>
          <w:sz w:val="22"/>
          <w:lang w:eastAsia="en-US"/>
        </w:rPr>
      </w:pPr>
      <w:r w:rsidRPr="008F4849">
        <w:rPr>
          <w:rFonts w:ascii="Arial Narrow" w:hAnsi="Arial Narrow"/>
          <w:b/>
          <w:bCs/>
          <w:sz w:val="22"/>
          <w:lang w:eastAsia="en-US"/>
        </w:rPr>
        <w:t>Dlhodobý hmotný majetok</w:t>
      </w:r>
    </w:p>
    <w:p w:rsidR="006A1B04" w:rsidRPr="008F4849" w:rsidRDefault="006A1B04" w:rsidP="006A1B04">
      <w:pPr>
        <w:ind w:left="360" w:right="71"/>
        <w:jc w:val="both"/>
        <w:rPr>
          <w:rFonts w:ascii="Arial Narrow" w:hAnsi="Arial Narrow"/>
          <w:b/>
          <w:bCs/>
          <w:sz w:val="22"/>
          <w:lang w:eastAsia="en-US"/>
        </w:rPr>
      </w:pPr>
    </w:p>
    <w:p w:rsidR="006A1B04" w:rsidRDefault="006A1B04" w:rsidP="006A1B04">
      <w:pPr>
        <w:numPr>
          <w:ilvl w:val="0"/>
          <w:numId w:val="16"/>
        </w:numPr>
        <w:ind w:right="71"/>
        <w:jc w:val="both"/>
        <w:rPr>
          <w:rFonts w:ascii="Arial Narrow" w:hAnsi="Arial Narrow"/>
          <w:bCs/>
          <w:sz w:val="22"/>
          <w:lang w:eastAsia="en-US"/>
        </w:rPr>
      </w:pPr>
      <w:r w:rsidRPr="008F4849">
        <w:rPr>
          <w:rFonts w:ascii="Arial Narrow" w:hAnsi="Arial Narrow"/>
          <w:bCs/>
          <w:sz w:val="22"/>
          <w:lang w:eastAsia="en-US"/>
        </w:rPr>
        <w:t xml:space="preserve">Dlhodobý hmotný majetok  nakupovaný sa oceňuje obstarávacou cenou, ktorá zahŕňa cenu obstarania a náklady súvisiace s obstaraním (clo, prepravu, montáž, poistné a pod.) </w:t>
      </w:r>
    </w:p>
    <w:p w:rsidR="006A1B04" w:rsidRPr="008F4849" w:rsidRDefault="006A1B04" w:rsidP="006A1B04">
      <w:pPr>
        <w:ind w:left="360" w:right="71"/>
        <w:jc w:val="both"/>
        <w:rPr>
          <w:rFonts w:ascii="Arial Narrow" w:hAnsi="Arial Narrow"/>
          <w:bCs/>
          <w:sz w:val="22"/>
          <w:lang w:eastAsia="en-US"/>
        </w:rPr>
      </w:pPr>
    </w:p>
    <w:p w:rsidR="006A1B04" w:rsidRDefault="006A1B04" w:rsidP="006A1B04">
      <w:pPr>
        <w:numPr>
          <w:ilvl w:val="0"/>
          <w:numId w:val="16"/>
        </w:numPr>
        <w:ind w:right="71"/>
        <w:jc w:val="both"/>
        <w:rPr>
          <w:rFonts w:ascii="Arial Narrow" w:hAnsi="Arial Narrow"/>
          <w:bCs/>
          <w:sz w:val="22"/>
          <w:lang w:eastAsia="en-US"/>
        </w:rPr>
      </w:pPr>
      <w:r w:rsidRPr="008F4849">
        <w:rPr>
          <w:rFonts w:ascii="Arial Narrow" w:hAnsi="Arial Narrow"/>
          <w:bCs/>
          <w:sz w:val="22"/>
          <w:lang w:eastAsia="en-US"/>
        </w:rPr>
        <w:t xml:space="preserve">Do dlhodobého hmotného majetku patrí majetok, ku ktorému má účtovná jednotka vlastnícke právo. </w:t>
      </w:r>
    </w:p>
    <w:p w:rsidR="006A1B04" w:rsidRPr="008F4849" w:rsidRDefault="006A1B04" w:rsidP="006A1B04">
      <w:pPr>
        <w:ind w:right="71"/>
        <w:jc w:val="both"/>
        <w:rPr>
          <w:rFonts w:ascii="Arial Narrow" w:hAnsi="Arial Narrow"/>
          <w:bCs/>
          <w:sz w:val="22"/>
          <w:lang w:eastAsia="en-US"/>
        </w:rPr>
      </w:pPr>
    </w:p>
    <w:p w:rsidR="006A1B04" w:rsidRDefault="006A1B04" w:rsidP="006A1B04">
      <w:pPr>
        <w:numPr>
          <w:ilvl w:val="0"/>
          <w:numId w:val="16"/>
        </w:numPr>
        <w:ind w:right="71"/>
        <w:jc w:val="both"/>
        <w:rPr>
          <w:rFonts w:ascii="Arial Narrow" w:hAnsi="Arial Narrow"/>
          <w:bCs/>
          <w:sz w:val="22"/>
          <w:lang w:eastAsia="en-US"/>
        </w:rPr>
      </w:pPr>
      <w:r w:rsidRPr="008F4849">
        <w:rPr>
          <w:rFonts w:ascii="Arial Narrow" w:hAnsi="Arial Narrow"/>
          <w:bCs/>
          <w:sz w:val="22"/>
          <w:lang w:eastAsia="en-US"/>
        </w:rPr>
        <w:t>Odpisy dlhodobého hmotného majetku sú stanovené podľa predpokladanej doby jeho používania a predpokladaného priebehu jeho opotrebovania. Odpisovať sa zač</w:t>
      </w:r>
      <w:r>
        <w:rPr>
          <w:rFonts w:ascii="Arial Narrow" w:hAnsi="Arial Narrow"/>
          <w:bCs/>
          <w:sz w:val="22"/>
          <w:lang w:eastAsia="en-US"/>
        </w:rPr>
        <w:t>ína</w:t>
      </w:r>
      <w:r w:rsidRPr="008F4849">
        <w:rPr>
          <w:rFonts w:ascii="Arial Narrow" w:hAnsi="Arial Narrow"/>
          <w:bCs/>
          <w:sz w:val="22"/>
          <w:lang w:eastAsia="en-US"/>
        </w:rPr>
        <w:t xml:space="preserve"> v</w:t>
      </w:r>
      <w:r>
        <w:rPr>
          <w:rFonts w:ascii="Arial Narrow" w:hAnsi="Arial Narrow"/>
          <w:bCs/>
          <w:sz w:val="22"/>
          <w:lang w:eastAsia="en-US"/>
        </w:rPr>
        <w:t> </w:t>
      </w:r>
      <w:r w:rsidRPr="008F4849">
        <w:rPr>
          <w:rFonts w:ascii="Arial Narrow" w:hAnsi="Arial Narrow"/>
          <w:bCs/>
          <w:sz w:val="22"/>
          <w:lang w:eastAsia="en-US"/>
        </w:rPr>
        <w:t>mesiaci</w:t>
      </w:r>
      <w:r>
        <w:rPr>
          <w:rFonts w:ascii="Arial Narrow" w:hAnsi="Arial Narrow"/>
          <w:bCs/>
          <w:sz w:val="22"/>
          <w:lang w:eastAsia="en-US"/>
        </w:rPr>
        <w:t xml:space="preserve"> zaradenia</w:t>
      </w:r>
      <w:r w:rsidRPr="008F4849">
        <w:rPr>
          <w:rFonts w:ascii="Arial Narrow" w:hAnsi="Arial Narrow"/>
          <w:bCs/>
          <w:sz w:val="22"/>
          <w:lang w:eastAsia="en-US"/>
        </w:rPr>
        <w:t xml:space="preserve"> dlhodobého hmotného majetku do používania. O dlhodobom hmotnom majetku, ktorého obstarávacia cena  je rovn</w:t>
      </w:r>
      <w:r>
        <w:rPr>
          <w:rFonts w:ascii="Arial Narrow" w:hAnsi="Arial Narrow"/>
          <w:bCs/>
          <w:sz w:val="22"/>
          <w:lang w:eastAsia="en-US"/>
        </w:rPr>
        <w:t xml:space="preserve">á </w:t>
      </w:r>
      <w:r w:rsidRPr="008F4849">
        <w:rPr>
          <w:rFonts w:ascii="Arial Narrow" w:hAnsi="Arial Narrow"/>
          <w:bCs/>
          <w:sz w:val="22"/>
          <w:lang w:eastAsia="en-US"/>
        </w:rPr>
        <w:t>alebo nižš</w:t>
      </w:r>
      <w:r>
        <w:rPr>
          <w:rFonts w:ascii="Arial Narrow" w:hAnsi="Arial Narrow"/>
          <w:bCs/>
          <w:sz w:val="22"/>
          <w:lang w:eastAsia="en-US"/>
        </w:rPr>
        <w:t>ia</w:t>
      </w:r>
      <w:r w:rsidRPr="008F4849">
        <w:rPr>
          <w:rFonts w:ascii="Arial Narrow" w:hAnsi="Arial Narrow"/>
          <w:bCs/>
          <w:sz w:val="22"/>
          <w:lang w:eastAsia="en-US"/>
        </w:rPr>
        <w:t xml:space="preserve"> ako 1700 eur a zároveň s dobou použiteľnosti dlhšou ako jeden rok, sa </w:t>
      </w:r>
      <w:r>
        <w:rPr>
          <w:rFonts w:ascii="Arial Narrow" w:hAnsi="Arial Narrow"/>
          <w:bCs/>
          <w:sz w:val="22"/>
          <w:lang w:eastAsia="en-US"/>
        </w:rPr>
        <w:t>účtuje ako o zásobách.  Pozemky</w:t>
      </w:r>
      <w:r w:rsidRPr="008F4849">
        <w:rPr>
          <w:rFonts w:ascii="Arial Narrow" w:hAnsi="Arial Narrow"/>
          <w:bCs/>
          <w:sz w:val="22"/>
          <w:lang w:eastAsia="en-US"/>
        </w:rPr>
        <w:t xml:space="preserve"> sa neodpisujú. </w:t>
      </w:r>
    </w:p>
    <w:p w:rsidR="006A1B04" w:rsidRDefault="006A1B04" w:rsidP="006A1B04">
      <w:pPr>
        <w:ind w:right="71"/>
        <w:jc w:val="both"/>
        <w:rPr>
          <w:rFonts w:ascii="Arial Narrow" w:hAnsi="Arial Narrow"/>
          <w:bCs/>
          <w:sz w:val="22"/>
          <w:lang w:eastAsia="en-US"/>
        </w:rPr>
      </w:pPr>
    </w:p>
    <w:tbl>
      <w:tblPr>
        <w:tblW w:w="8280" w:type="dxa"/>
        <w:tblInd w:w="7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360"/>
        <w:gridCol w:w="2960"/>
        <w:gridCol w:w="2360"/>
        <w:gridCol w:w="1600"/>
      </w:tblGrid>
      <w:tr w:rsidR="006A1B04" w:rsidTr="00FA4F05">
        <w:trPr>
          <w:trHeight w:val="255"/>
        </w:trPr>
        <w:tc>
          <w:tcPr>
            <w:tcW w:w="13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6A1B04" w:rsidRDefault="006A1B04" w:rsidP="00FA4F0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Účet majetku</w:t>
            </w:r>
          </w:p>
        </w:tc>
        <w:tc>
          <w:tcPr>
            <w:tcW w:w="29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6A1B04" w:rsidRDefault="006A1B04" w:rsidP="00FA4F0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3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6A1B04" w:rsidRDefault="006A1B04" w:rsidP="00FA4F0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Doba odpisovania v rokoch</w:t>
            </w:r>
          </w:p>
        </w:tc>
        <w:tc>
          <w:tcPr>
            <w:tcW w:w="16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6A1B04" w:rsidRDefault="006A1B04" w:rsidP="00FA4F0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Metóda odpisovania</w:t>
            </w:r>
          </w:p>
        </w:tc>
      </w:tr>
      <w:tr w:rsidR="006A1B04" w:rsidTr="00FA4F05">
        <w:trPr>
          <w:trHeight w:val="255"/>
        </w:trPr>
        <w:tc>
          <w:tcPr>
            <w:tcW w:w="136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:rsidR="006A1B04" w:rsidRDefault="006A1B04" w:rsidP="00FA4F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</w:t>
            </w:r>
          </w:p>
        </w:tc>
        <w:tc>
          <w:tcPr>
            <w:tcW w:w="296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:rsidR="006A1B04" w:rsidRDefault="006A1B04" w:rsidP="00FA4F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Budovy, haly a stavby</w:t>
            </w:r>
          </w:p>
        </w:tc>
        <w:tc>
          <w:tcPr>
            <w:tcW w:w="236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:rsidR="006A1B04" w:rsidRDefault="006A1B04" w:rsidP="00FA4F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20/40</w:t>
            </w:r>
          </w:p>
        </w:tc>
        <w:tc>
          <w:tcPr>
            <w:tcW w:w="160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:rsidR="006A1B04" w:rsidRDefault="006A1B04" w:rsidP="00FA4F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lineárna</w:t>
            </w:r>
          </w:p>
        </w:tc>
      </w:tr>
      <w:tr w:rsidR="006A1B04" w:rsidTr="00FA4F05">
        <w:trPr>
          <w:trHeight w:val="255"/>
        </w:trPr>
        <w:tc>
          <w:tcPr>
            <w:tcW w:w="1360" w:type="dxa"/>
            <w:shd w:val="clear" w:color="auto" w:fill="auto"/>
            <w:noWrap/>
            <w:vAlign w:val="bottom"/>
          </w:tcPr>
          <w:p w:rsidR="006A1B04" w:rsidRDefault="006A1B04" w:rsidP="00FA4F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022</w:t>
            </w:r>
          </w:p>
        </w:tc>
        <w:tc>
          <w:tcPr>
            <w:tcW w:w="2960" w:type="dxa"/>
            <w:shd w:val="clear" w:color="auto" w:fill="auto"/>
            <w:noWrap/>
            <w:vAlign w:val="bottom"/>
          </w:tcPr>
          <w:p w:rsidR="006A1B04" w:rsidRDefault="006A1B04" w:rsidP="00FA4F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Stroje, prístroje a zariadenia</w:t>
            </w:r>
          </w:p>
        </w:tc>
        <w:tc>
          <w:tcPr>
            <w:tcW w:w="2360" w:type="dxa"/>
            <w:shd w:val="clear" w:color="auto" w:fill="auto"/>
            <w:noWrap/>
            <w:vAlign w:val="bottom"/>
          </w:tcPr>
          <w:p w:rsidR="006A1B04" w:rsidRDefault="006A1B04" w:rsidP="00FA4F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00" w:type="dxa"/>
            <w:shd w:val="clear" w:color="auto" w:fill="auto"/>
            <w:noWrap/>
            <w:vAlign w:val="bottom"/>
          </w:tcPr>
          <w:p w:rsidR="006A1B04" w:rsidRDefault="006A1B04" w:rsidP="00FA4F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lineárna</w:t>
            </w:r>
          </w:p>
        </w:tc>
      </w:tr>
      <w:tr w:rsidR="006A1B04" w:rsidTr="00FA4F05">
        <w:trPr>
          <w:trHeight w:val="255"/>
        </w:trPr>
        <w:tc>
          <w:tcPr>
            <w:tcW w:w="1360" w:type="dxa"/>
            <w:shd w:val="clear" w:color="auto" w:fill="auto"/>
            <w:noWrap/>
            <w:vAlign w:val="bottom"/>
          </w:tcPr>
          <w:p w:rsidR="006A1B04" w:rsidRDefault="006A1B04" w:rsidP="00FA4F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022</w:t>
            </w:r>
          </w:p>
        </w:tc>
        <w:tc>
          <w:tcPr>
            <w:tcW w:w="2960" w:type="dxa"/>
            <w:shd w:val="clear" w:color="auto" w:fill="auto"/>
            <w:noWrap/>
            <w:vAlign w:val="bottom"/>
          </w:tcPr>
          <w:p w:rsidR="006A1B04" w:rsidRDefault="006A1B04" w:rsidP="00FA4F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Dopravné prostriedky </w:t>
            </w:r>
          </w:p>
        </w:tc>
        <w:tc>
          <w:tcPr>
            <w:tcW w:w="2360" w:type="dxa"/>
            <w:shd w:val="clear" w:color="auto" w:fill="auto"/>
            <w:noWrap/>
            <w:vAlign w:val="bottom"/>
          </w:tcPr>
          <w:p w:rsidR="006A1B04" w:rsidRDefault="006A1B04" w:rsidP="00FA4F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00" w:type="dxa"/>
            <w:shd w:val="clear" w:color="auto" w:fill="auto"/>
            <w:noWrap/>
            <w:vAlign w:val="bottom"/>
          </w:tcPr>
          <w:p w:rsidR="006A1B04" w:rsidRDefault="006A1B04" w:rsidP="00FA4F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lineárna</w:t>
            </w:r>
          </w:p>
        </w:tc>
      </w:tr>
    </w:tbl>
    <w:p w:rsidR="006A1B04" w:rsidRDefault="006A1B04" w:rsidP="006A1B04">
      <w:pPr>
        <w:ind w:left="360" w:right="71"/>
        <w:jc w:val="both"/>
        <w:rPr>
          <w:rFonts w:ascii="Arial Narrow" w:hAnsi="Arial Narrow"/>
          <w:bCs/>
          <w:sz w:val="22"/>
          <w:lang w:eastAsia="en-US"/>
        </w:rPr>
      </w:pPr>
    </w:p>
    <w:p w:rsidR="006A1B04" w:rsidRPr="008F4849" w:rsidRDefault="006A1B04" w:rsidP="006A1B04">
      <w:pPr>
        <w:ind w:right="71"/>
        <w:jc w:val="both"/>
        <w:rPr>
          <w:rFonts w:ascii="Arial Narrow" w:hAnsi="Arial Narrow"/>
          <w:bCs/>
          <w:sz w:val="22"/>
          <w:lang w:eastAsia="en-US"/>
        </w:rPr>
      </w:pPr>
    </w:p>
    <w:p w:rsidR="006A1B04" w:rsidRDefault="006A1B04" w:rsidP="006A1B04">
      <w:pPr>
        <w:numPr>
          <w:ilvl w:val="0"/>
          <w:numId w:val="16"/>
        </w:numPr>
        <w:ind w:right="71"/>
        <w:jc w:val="both"/>
        <w:rPr>
          <w:rFonts w:ascii="Arial Narrow" w:hAnsi="Arial Narrow"/>
          <w:bCs/>
          <w:sz w:val="22"/>
          <w:lang w:eastAsia="en-US"/>
        </w:rPr>
      </w:pPr>
      <w:r w:rsidRPr="008F4849">
        <w:rPr>
          <w:rFonts w:ascii="Arial Narrow" w:hAnsi="Arial Narrow"/>
          <w:bCs/>
          <w:sz w:val="22"/>
          <w:lang w:eastAsia="en-US"/>
        </w:rPr>
        <w:t>Odhadovaná  doba životnosti a odpisový plán sú prehodnotené na konci každého účtovného obdobia.</w:t>
      </w:r>
    </w:p>
    <w:p w:rsidR="006A1B04" w:rsidRDefault="006A1B04" w:rsidP="006A1B04">
      <w:pPr>
        <w:ind w:right="71"/>
        <w:jc w:val="both"/>
        <w:rPr>
          <w:rFonts w:ascii="Arial Narrow" w:hAnsi="Arial Narrow"/>
          <w:bCs/>
          <w:sz w:val="22"/>
          <w:lang w:eastAsia="en-US"/>
        </w:rPr>
      </w:pPr>
    </w:p>
    <w:p w:rsidR="006A1B04" w:rsidRPr="008F4849" w:rsidRDefault="006A1B04" w:rsidP="006A1B04">
      <w:pPr>
        <w:numPr>
          <w:ilvl w:val="0"/>
          <w:numId w:val="16"/>
        </w:numPr>
        <w:ind w:right="71"/>
        <w:jc w:val="both"/>
        <w:rPr>
          <w:rFonts w:ascii="Arial Narrow" w:hAnsi="Arial Narrow"/>
          <w:bCs/>
          <w:sz w:val="22"/>
          <w:lang w:eastAsia="en-US"/>
        </w:rPr>
      </w:pPr>
      <w:r w:rsidRPr="008F4849">
        <w:rPr>
          <w:rFonts w:ascii="Arial Narrow" w:hAnsi="Arial Narrow"/>
          <w:bCs/>
          <w:sz w:val="22"/>
          <w:lang w:eastAsia="en-US"/>
        </w:rPr>
        <w:t>V prípade zníženia  úžitkovej hodnoty dlhodobého majetku zisteného pri inventarizácii, pokiaľ je zistená úžitková hodnota dlhodobého majetku výrazne nižšia ako jeho ocenenie v účtovníctve po odpočítaní oprávok, je k dlhodobému majetku vytvorená opravná položka na úroveň jeho zistenej úžitkovej hodnoty.</w:t>
      </w:r>
    </w:p>
    <w:p w:rsidR="006A1B04" w:rsidRPr="008F4849" w:rsidRDefault="006A1B04" w:rsidP="006A1B04">
      <w:pPr>
        <w:ind w:left="720" w:right="71"/>
        <w:jc w:val="both"/>
        <w:rPr>
          <w:rFonts w:ascii="Arial Narrow" w:hAnsi="Arial Narrow"/>
          <w:bCs/>
          <w:sz w:val="22"/>
          <w:lang w:eastAsia="en-US"/>
        </w:rPr>
      </w:pPr>
    </w:p>
    <w:p w:rsidR="006A1B04" w:rsidRDefault="006A1B04" w:rsidP="006A1B04">
      <w:pPr>
        <w:numPr>
          <w:ilvl w:val="0"/>
          <w:numId w:val="16"/>
        </w:numPr>
        <w:ind w:right="71"/>
        <w:jc w:val="both"/>
        <w:rPr>
          <w:rFonts w:ascii="Arial Narrow" w:hAnsi="Arial Narrow"/>
          <w:bCs/>
          <w:sz w:val="22"/>
          <w:lang w:eastAsia="en-US"/>
        </w:rPr>
      </w:pPr>
      <w:r w:rsidRPr="008F4849">
        <w:rPr>
          <w:rFonts w:ascii="Arial Narrow" w:hAnsi="Arial Narrow"/>
          <w:bCs/>
          <w:sz w:val="22"/>
          <w:lang w:eastAsia="en-US"/>
        </w:rPr>
        <w:t>Technické zhodnotenie dlhodobého hmotného majetku nie je technickým zhodnotením, ak neprevyšuje  úhrn</w:t>
      </w:r>
      <w:r>
        <w:rPr>
          <w:rFonts w:ascii="Arial Narrow" w:hAnsi="Arial Narrow"/>
          <w:bCs/>
          <w:sz w:val="22"/>
          <w:lang w:eastAsia="en-US"/>
        </w:rPr>
        <w:t>n</w:t>
      </w:r>
      <w:r w:rsidRPr="008F4849">
        <w:rPr>
          <w:rFonts w:ascii="Arial Narrow" w:hAnsi="Arial Narrow"/>
          <w:bCs/>
          <w:sz w:val="22"/>
          <w:lang w:eastAsia="en-US"/>
        </w:rPr>
        <w:t>e za účtovné obdobie sumu 1700 eur.</w:t>
      </w:r>
    </w:p>
    <w:p w:rsidR="006A1B04" w:rsidRDefault="006A1B04" w:rsidP="006A1B04">
      <w:pPr>
        <w:ind w:right="71"/>
        <w:jc w:val="both"/>
        <w:rPr>
          <w:rFonts w:ascii="Arial Narrow" w:hAnsi="Arial Narrow"/>
          <w:bCs/>
          <w:sz w:val="22"/>
          <w:lang w:eastAsia="en-US"/>
        </w:rPr>
      </w:pPr>
    </w:p>
    <w:p w:rsidR="006A1B04" w:rsidRDefault="006A1B04" w:rsidP="006A1B04">
      <w:pPr>
        <w:ind w:right="71"/>
        <w:jc w:val="both"/>
        <w:rPr>
          <w:rFonts w:ascii="Arial Narrow" w:hAnsi="Arial Narrow"/>
          <w:bCs/>
          <w:sz w:val="22"/>
          <w:lang w:eastAsia="en-US"/>
        </w:rPr>
      </w:pPr>
    </w:p>
    <w:p w:rsidR="006A1B04" w:rsidRPr="008F4849" w:rsidRDefault="006A1B04" w:rsidP="006A1B04">
      <w:pPr>
        <w:ind w:left="360" w:right="71"/>
        <w:jc w:val="both"/>
        <w:rPr>
          <w:rFonts w:ascii="Arial Narrow" w:hAnsi="Arial Narrow"/>
          <w:b/>
          <w:bCs/>
          <w:sz w:val="22"/>
          <w:lang w:eastAsia="en-US"/>
        </w:rPr>
      </w:pPr>
      <w:r w:rsidRPr="008F4849">
        <w:rPr>
          <w:rFonts w:ascii="Arial Narrow" w:hAnsi="Arial Narrow"/>
          <w:b/>
          <w:bCs/>
          <w:sz w:val="22"/>
          <w:lang w:eastAsia="en-US"/>
        </w:rPr>
        <w:t>Zásoby</w:t>
      </w:r>
    </w:p>
    <w:p w:rsidR="006A1B04" w:rsidRPr="008F4849" w:rsidRDefault="006A1B04" w:rsidP="006A1B04">
      <w:pPr>
        <w:ind w:left="360" w:right="71"/>
        <w:jc w:val="both"/>
        <w:rPr>
          <w:rFonts w:ascii="Arial Narrow" w:hAnsi="Arial Narrow"/>
          <w:bCs/>
          <w:sz w:val="22"/>
          <w:lang w:eastAsia="en-US"/>
        </w:rPr>
      </w:pPr>
    </w:p>
    <w:p w:rsidR="006A1B04" w:rsidRPr="008F4849" w:rsidRDefault="006A1B04" w:rsidP="006A1B04">
      <w:pPr>
        <w:numPr>
          <w:ilvl w:val="0"/>
          <w:numId w:val="18"/>
        </w:numPr>
        <w:ind w:right="71"/>
        <w:jc w:val="both"/>
        <w:rPr>
          <w:rFonts w:ascii="Arial Narrow" w:hAnsi="Arial Narrow"/>
          <w:bCs/>
          <w:sz w:val="22"/>
          <w:lang w:eastAsia="en-US"/>
        </w:rPr>
      </w:pPr>
      <w:r w:rsidRPr="008F4849">
        <w:rPr>
          <w:rFonts w:ascii="Arial Narrow" w:hAnsi="Arial Narrow"/>
          <w:bCs/>
          <w:sz w:val="22"/>
          <w:lang w:eastAsia="en-US"/>
        </w:rPr>
        <w:t xml:space="preserve">Do zásob účtovnej jednotky patrí </w:t>
      </w:r>
      <w:r>
        <w:rPr>
          <w:rFonts w:ascii="Arial Narrow" w:hAnsi="Arial Narrow"/>
          <w:bCs/>
          <w:sz w:val="22"/>
          <w:lang w:eastAsia="en-US"/>
        </w:rPr>
        <w:t>skladovaný tovar</w:t>
      </w:r>
      <w:r w:rsidRPr="008F4849">
        <w:rPr>
          <w:rFonts w:ascii="Arial Narrow" w:hAnsi="Arial Narrow"/>
          <w:bCs/>
          <w:sz w:val="22"/>
          <w:lang w:eastAsia="en-US"/>
        </w:rPr>
        <w:t>.</w:t>
      </w:r>
    </w:p>
    <w:p w:rsidR="006A1B04" w:rsidRPr="008F4849" w:rsidRDefault="006A1B04" w:rsidP="006A1B04">
      <w:pPr>
        <w:ind w:left="720" w:right="71"/>
        <w:jc w:val="both"/>
        <w:rPr>
          <w:rFonts w:ascii="Arial Narrow" w:hAnsi="Arial Narrow"/>
          <w:bCs/>
          <w:sz w:val="22"/>
          <w:lang w:eastAsia="en-US"/>
        </w:rPr>
      </w:pPr>
    </w:p>
    <w:p w:rsidR="006A1B04" w:rsidRDefault="006A1B04" w:rsidP="006A1B04">
      <w:pPr>
        <w:numPr>
          <w:ilvl w:val="0"/>
          <w:numId w:val="18"/>
        </w:numPr>
        <w:ind w:right="71"/>
        <w:jc w:val="both"/>
        <w:rPr>
          <w:rFonts w:ascii="Arial Narrow" w:hAnsi="Arial Narrow"/>
          <w:bCs/>
          <w:sz w:val="22"/>
          <w:lang w:eastAsia="en-US"/>
        </w:rPr>
      </w:pPr>
      <w:r>
        <w:rPr>
          <w:rFonts w:ascii="Arial Narrow" w:hAnsi="Arial Narrow"/>
          <w:bCs/>
          <w:sz w:val="22"/>
          <w:lang w:eastAsia="en-US"/>
        </w:rPr>
        <w:t>Tovar sa  prvotne oceňuje</w:t>
      </w:r>
      <w:r w:rsidRPr="008F4849">
        <w:rPr>
          <w:rFonts w:ascii="Arial Narrow" w:hAnsi="Arial Narrow"/>
          <w:bCs/>
          <w:sz w:val="22"/>
          <w:lang w:eastAsia="en-US"/>
        </w:rPr>
        <w:t xml:space="preserve"> obstarávacou cenou, ktorú tvorí cena obstarania a náklady súvisiace s obstaraním (prepravné, poistné, provízie, skonto).</w:t>
      </w:r>
    </w:p>
    <w:p w:rsidR="006A1B04" w:rsidRDefault="006A1B04" w:rsidP="006A1B04">
      <w:pPr>
        <w:ind w:right="71"/>
        <w:jc w:val="both"/>
        <w:rPr>
          <w:rFonts w:ascii="Arial Narrow" w:hAnsi="Arial Narrow"/>
          <w:bCs/>
          <w:sz w:val="22"/>
          <w:lang w:eastAsia="en-US"/>
        </w:rPr>
      </w:pPr>
    </w:p>
    <w:p w:rsidR="006A1B04" w:rsidRPr="00325470" w:rsidRDefault="006A1B04" w:rsidP="006A1B04">
      <w:pPr>
        <w:numPr>
          <w:ilvl w:val="0"/>
          <w:numId w:val="18"/>
        </w:numPr>
        <w:ind w:right="71"/>
        <w:jc w:val="both"/>
        <w:rPr>
          <w:rFonts w:ascii="Arial Narrow" w:hAnsi="Arial Narrow"/>
          <w:bCs/>
          <w:sz w:val="22"/>
          <w:lang w:eastAsia="en-US"/>
        </w:rPr>
      </w:pPr>
      <w:r>
        <w:rPr>
          <w:rFonts w:ascii="Arial Narrow" w:hAnsi="Arial Narrow"/>
          <w:bCs/>
          <w:sz w:val="22"/>
          <w:lang w:eastAsia="en-US"/>
        </w:rPr>
        <w:t xml:space="preserve">Nakupované zásoby sa vyskladňujú váženým aritmetickým priemerom z obstarávacích cien jednotlivých druhov zásob, vedených na samostatných skladových kartách. Náklady spojené </w:t>
      </w:r>
      <w:r>
        <w:rPr>
          <w:rFonts w:ascii="Arial Narrow" w:hAnsi="Arial Narrow"/>
          <w:bCs/>
          <w:sz w:val="22"/>
          <w:lang w:eastAsia="en-US"/>
        </w:rPr>
        <w:lastRenderedPageBreak/>
        <w:t>s obstaraním tovarových zásob sú vedené samostatne a do nákladov spoločnosti sú účtované po prepočte stanoveným spôsobom, a to rovnakým % ako sú vyskladnené tovarové zásoby.</w:t>
      </w:r>
    </w:p>
    <w:p w:rsidR="006A1B04" w:rsidRPr="008F4849" w:rsidRDefault="006A1B04" w:rsidP="006A1B04">
      <w:pPr>
        <w:numPr>
          <w:ilvl w:val="0"/>
          <w:numId w:val="18"/>
        </w:numPr>
        <w:ind w:right="71"/>
        <w:jc w:val="both"/>
        <w:rPr>
          <w:rFonts w:ascii="Arial Narrow" w:hAnsi="Arial Narrow"/>
          <w:bCs/>
          <w:sz w:val="22"/>
          <w:lang w:eastAsia="en-US"/>
        </w:rPr>
      </w:pPr>
      <w:r>
        <w:rPr>
          <w:rFonts w:ascii="Arial Narrow" w:hAnsi="Arial Narrow"/>
          <w:bCs/>
          <w:sz w:val="22"/>
          <w:lang w:eastAsia="en-US"/>
        </w:rPr>
        <w:t xml:space="preserve">Zásoby sa v účtovnej závierke vykazujú v ocenení cenou nižšou z nasledujúcich hodnôt: obstarávacou cenou alebo čistou realizačnou hodnotou.  </w:t>
      </w:r>
    </w:p>
    <w:p w:rsidR="006A1B04" w:rsidRPr="008F4849" w:rsidRDefault="006A1B04" w:rsidP="006A1B04">
      <w:pPr>
        <w:ind w:left="360" w:right="71"/>
        <w:jc w:val="both"/>
        <w:rPr>
          <w:rFonts w:ascii="Arial Narrow" w:hAnsi="Arial Narrow"/>
          <w:bCs/>
          <w:sz w:val="22"/>
          <w:lang w:eastAsia="en-US"/>
        </w:rPr>
      </w:pPr>
    </w:p>
    <w:p w:rsidR="006A1B04" w:rsidRPr="008F4849" w:rsidRDefault="006A1B04" w:rsidP="006A1B04">
      <w:pPr>
        <w:numPr>
          <w:ilvl w:val="0"/>
          <w:numId w:val="18"/>
        </w:numPr>
        <w:ind w:right="71"/>
        <w:jc w:val="both"/>
        <w:rPr>
          <w:rFonts w:ascii="Arial Narrow" w:hAnsi="Arial Narrow"/>
          <w:bCs/>
          <w:sz w:val="22"/>
          <w:lang w:eastAsia="en-US"/>
        </w:rPr>
      </w:pPr>
      <w:r w:rsidRPr="008F4849">
        <w:rPr>
          <w:rFonts w:ascii="Arial Narrow" w:hAnsi="Arial Narrow"/>
          <w:bCs/>
          <w:sz w:val="22"/>
          <w:lang w:eastAsia="en-US"/>
        </w:rPr>
        <w:t>Neskladovateľnými zásobami</w:t>
      </w:r>
      <w:r>
        <w:rPr>
          <w:rFonts w:ascii="Arial Narrow" w:hAnsi="Arial Narrow"/>
          <w:bCs/>
          <w:sz w:val="22"/>
          <w:lang w:eastAsia="en-US"/>
        </w:rPr>
        <w:t xml:space="preserve">, ktoré sa </w:t>
      </w:r>
      <w:r w:rsidRPr="008F4849">
        <w:rPr>
          <w:rFonts w:ascii="Arial Narrow" w:hAnsi="Arial Narrow"/>
          <w:bCs/>
          <w:sz w:val="22"/>
          <w:lang w:eastAsia="en-US"/>
        </w:rPr>
        <w:t>účtujú priamo do spotreby sú:</w:t>
      </w:r>
    </w:p>
    <w:p w:rsidR="006A1B04" w:rsidRPr="008F4849" w:rsidRDefault="006A1B04" w:rsidP="006A1B04">
      <w:pPr>
        <w:numPr>
          <w:ilvl w:val="0"/>
          <w:numId w:val="20"/>
        </w:numPr>
        <w:ind w:right="71"/>
        <w:jc w:val="both"/>
        <w:rPr>
          <w:rFonts w:ascii="Arial Narrow" w:hAnsi="Arial Narrow"/>
          <w:bCs/>
          <w:sz w:val="22"/>
          <w:lang w:eastAsia="en-US"/>
        </w:rPr>
      </w:pPr>
      <w:r>
        <w:rPr>
          <w:rFonts w:ascii="Arial Narrow" w:hAnsi="Arial Narrow"/>
          <w:bCs/>
          <w:sz w:val="22"/>
          <w:lang w:eastAsia="en-US"/>
        </w:rPr>
        <w:t>knihy, odborné časopisy</w:t>
      </w:r>
    </w:p>
    <w:p w:rsidR="006A1B04" w:rsidRDefault="006A1B04" w:rsidP="006A1B04">
      <w:pPr>
        <w:numPr>
          <w:ilvl w:val="0"/>
          <w:numId w:val="20"/>
        </w:numPr>
        <w:ind w:right="71"/>
        <w:jc w:val="both"/>
        <w:rPr>
          <w:rFonts w:ascii="Arial Narrow" w:hAnsi="Arial Narrow"/>
          <w:bCs/>
          <w:sz w:val="22"/>
          <w:lang w:eastAsia="en-US"/>
        </w:rPr>
      </w:pPr>
      <w:r>
        <w:rPr>
          <w:rFonts w:ascii="Arial Narrow" w:hAnsi="Arial Narrow"/>
          <w:bCs/>
          <w:sz w:val="22"/>
          <w:lang w:eastAsia="en-US"/>
        </w:rPr>
        <w:t>ochranné pracovné pomôcky a PHM</w:t>
      </w:r>
    </w:p>
    <w:p w:rsidR="006A1B04" w:rsidRDefault="006A1B04" w:rsidP="006A1B04">
      <w:pPr>
        <w:numPr>
          <w:ilvl w:val="0"/>
          <w:numId w:val="20"/>
        </w:numPr>
        <w:ind w:right="71"/>
        <w:jc w:val="both"/>
        <w:rPr>
          <w:rFonts w:ascii="Arial Narrow" w:hAnsi="Arial Narrow"/>
          <w:bCs/>
          <w:sz w:val="22"/>
          <w:lang w:eastAsia="en-US"/>
        </w:rPr>
      </w:pPr>
      <w:r>
        <w:rPr>
          <w:rFonts w:ascii="Arial Narrow" w:hAnsi="Arial Narrow"/>
          <w:bCs/>
          <w:sz w:val="22"/>
          <w:lang w:eastAsia="en-US"/>
        </w:rPr>
        <w:t>kancelárske potreby a čistiace prostriedky</w:t>
      </w:r>
    </w:p>
    <w:p w:rsidR="006A1B04" w:rsidRDefault="006A1B04" w:rsidP="006A1B04">
      <w:pPr>
        <w:numPr>
          <w:ilvl w:val="0"/>
          <w:numId w:val="20"/>
        </w:numPr>
        <w:ind w:right="71"/>
        <w:jc w:val="both"/>
        <w:rPr>
          <w:rFonts w:ascii="Arial Narrow" w:hAnsi="Arial Narrow"/>
          <w:bCs/>
          <w:sz w:val="22"/>
          <w:lang w:eastAsia="en-US"/>
        </w:rPr>
      </w:pPr>
      <w:r>
        <w:rPr>
          <w:rFonts w:ascii="Arial Narrow" w:hAnsi="Arial Narrow"/>
          <w:bCs/>
          <w:sz w:val="22"/>
          <w:lang w:eastAsia="en-US"/>
        </w:rPr>
        <w:t>náhradné diely na stroje a dopravné prostriedky, pracovné náradie</w:t>
      </w:r>
    </w:p>
    <w:p w:rsidR="006A1B04" w:rsidRPr="008F4849" w:rsidRDefault="006A1B04" w:rsidP="006A1B04">
      <w:pPr>
        <w:ind w:left="708"/>
        <w:rPr>
          <w:rFonts w:ascii="Arial Narrow" w:hAnsi="Arial Narrow"/>
          <w:bCs/>
          <w:sz w:val="22"/>
          <w:lang w:eastAsia="en-US"/>
        </w:rPr>
      </w:pPr>
    </w:p>
    <w:p w:rsidR="006A1B04" w:rsidRDefault="006A1B04" w:rsidP="006A1B04">
      <w:pPr>
        <w:ind w:right="71" w:firstLine="360"/>
        <w:jc w:val="both"/>
        <w:rPr>
          <w:rFonts w:ascii="Arial Narrow" w:hAnsi="Arial Narrow"/>
          <w:b/>
          <w:bCs/>
          <w:sz w:val="22"/>
          <w:lang w:eastAsia="en-US"/>
        </w:rPr>
      </w:pPr>
    </w:p>
    <w:p w:rsidR="006A1B04" w:rsidRPr="008F4849" w:rsidRDefault="006A1B04" w:rsidP="006A1B04">
      <w:pPr>
        <w:ind w:right="71" w:firstLine="360"/>
        <w:jc w:val="both"/>
        <w:rPr>
          <w:rFonts w:ascii="Arial Narrow" w:hAnsi="Arial Narrow"/>
          <w:b/>
          <w:bCs/>
          <w:sz w:val="22"/>
          <w:lang w:eastAsia="en-US"/>
        </w:rPr>
      </w:pPr>
      <w:r w:rsidRPr="008F4849">
        <w:rPr>
          <w:rFonts w:ascii="Arial Narrow" w:hAnsi="Arial Narrow"/>
          <w:b/>
          <w:bCs/>
          <w:sz w:val="22"/>
          <w:lang w:eastAsia="en-US"/>
        </w:rPr>
        <w:t>Pohľadávky</w:t>
      </w:r>
    </w:p>
    <w:p w:rsidR="006A1B04" w:rsidRPr="008F4849" w:rsidRDefault="006A1B04" w:rsidP="006A1B04">
      <w:pPr>
        <w:ind w:right="71"/>
        <w:jc w:val="both"/>
        <w:rPr>
          <w:rFonts w:ascii="Arial Narrow" w:hAnsi="Arial Narrow"/>
          <w:b/>
          <w:bCs/>
          <w:sz w:val="22"/>
          <w:lang w:eastAsia="en-US"/>
        </w:rPr>
      </w:pPr>
    </w:p>
    <w:p w:rsidR="006A1B04" w:rsidRPr="00AA665E" w:rsidRDefault="006A1B04" w:rsidP="006A1B04">
      <w:pPr>
        <w:numPr>
          <w:ilvl w:val="0"/>
          <w:numId w:val="19"/>
        </w:numPr>
        <w:ind w:right="71"/>
        <w:jc w:val="both"/>
        <w:rPr>
          <w:rFonts w:ascii="Arial Narrow" w:hAnsi="Arial Narrow"/>
          <w:bCs/>
          <w:sz w:val="22"/>
          <w:lang w:eastAsia="en-US"/>
        </w:rPr>
      </w:pPr>
      <w:r w:rsidRPr="008F4849">
        <w:rPr>
          <w:rFonts w:ascii="Arial Narrow" w:hAnsi="Arial Narrow"/>
          <w:bCs/>
          <w:sz w:val="22"/>
          <w:lang w:eastAsia="en-US"/>
        </w:rPr>
        <w:t>Pohľadávky</w:t>
      </w:r>
      <w:r>
        <w:rPr>
          <w:rFonts w:ascii="Arial Narrow" w:hAnsi="Arial Narrow"/>
          <w:bCs/>
          <w:sz w:val="22"/>
          <w:lang w:eastAsia="en-US"/>
        </w:rPr>
        <w:t xml:space="preserve"> sa</w:t>
      </w:r>
      <w:r w:rsidRPr="008F4849">
        <w:rPr>
          <w:rFonts w:ascii="Arial Narrow" w:hAnsi="Arial Narrow"/>
          <w:bCs/>
          <w:sz w:val="22"/>
          <w:lang w:eastAsia="en-US"/>
        </w:rPr>
        <w:t xml:space="preserve"> pri ich vzniku oceňujú menovitou hodnotou. Zníženie ocenenia pohľadávok prostredníctvom tvorby opravných položiek sa tvorí k pochybným pohľadávkam a nevymožiteľným pohľadávkam.</w:t>
      </w:r>
    </w:p>
    <w:p w:rsidR="006A1B04" w:rsidRDefault="006A1B04" w:rsidP="006A1B04">
      <w:pPr>
        <w:ind w:left="360" w:right="71"/>
        <w:jc w:val="both"/>
        <w:rPr>
          <w:rFonts w:ascii="Arial Narrow" w:hAnsi="Arial Narrow"/>
          <w:bCs/>
          <w:sz w:val="22"/>
          <w:lang w:eastAsia="en-US"/>
        </w:rPr>
      </w:pPr>
    </w:p>
    <w:p w:rsidR="006A1B04" w:rsidRDefault="006A1B04" w:rsidP="006A1B04">
      <w:pPr>
        <w:numPr>
          <w:ilvl w:val="0"/>
          <w:numId w:val="19"/>
        </w:numPr>
        <w:ind w:right="71"/>
        <w:jc w:val="both"/>
        <w:rPr>
          <w:rFonts w:ascii="Arial Narrow" w:hAnsi="Arial Narrow"/>
          <w:bCs/>
          <w:sz w:val="22"/>
          <w:lang w:eastAsia="en-US"/>
        </w:rPr>
      </w:pPr>
      <w:r>
        <w:rPr>
          <w:rFonts w:ascii="Arial Narrow" w:hAnsi="Arial Narrow"/>
          <w:bCs/>
          <w:sz w:val="22"/>
          <w:lang w:eastAsia="en-US"/>
        </w:rPr>
        <w:t>Pohľadávky nadobudnuté postúpením sa oceňujú obstarávacou cenou.</w:t>
      </w:r>
    </w:p>
    <w:p w:rsidR="006A1B04" w:rsidRPr="008F4849" w:rsidRDefault="006A1B04" w:rsidP="006A1B04">
      <w:pPr>
        <w:ind w:left="360" w:right="71"/>
        <w:jc w:val="both"/>
        <w:rPr>
          <w:rFonts w:ascii="Arial Narrow" w:hAnsi="Arial Narrow"/>
          <w:bCs/>
          <w:sz w:val="22"/>
          <w:lang w:eastAsia="en-US"/>
        </w:rPr>
      </w:pPr>
    </w:p>
    <w:p w:rsidR="006A1B04" w:rsidRDefault="006A1B04" w:rsidP="006A1B04">
      <w:pPr>
        <w:numPr>
          <w:ilvl w:val="0"/>
          <w:numId w:val="19"/>
        </w:numPr>
        <w:ind w:right="71"/>
        <w:jc w:val="both"/>
        <w:rPr>
          <w:rFonts w:ascii="Arial Narrow" w:hAnsi="Arial Narrow"/>
          <w:bCs/>
          <w:sz w:val="22"/>
          <w:lang w:eastAsia="en-US"/>
        </w:rPr>
      </w:pPr>
      <w:r w:rsidRPr="008F4849">
        <w:rPr>
          <w:rFonts w:ascii="Arial Narrow" w:hAnsi="Arial Narrow"/>
          <w:bCs/>
          <w:sz w:val="22"/>
          <w:lang w:eastAsia="en-US"/>
        </w:rPr>
        <w:t>Pohľadávky s dobou splatnosti od</w:t>
      </w:r>
      <w:r>
        <w:rPr>
          <w:rFonts w:ascii="Arial Narrow" w:hAnsi="Arial Narrow"/>
          <w:bCs/>
          <w:sz w:val="22"/>
          <w:lang w:eastAsia="en-US"/>
        </w:rPr>
        <w:t>o</w:t>
      </w:r>
      <w:r w:rsidRPr="008F4849">
        <w:rPr>
          <w:rFonts w:ascii="Arial Narrow" w:hAnsi="Arial Narrow"/>
          <w:bCs/>
          <w:sz w:val="22"/>
          <w:lang w:eastAsia="en-US"/>
        </w:rPr>
        <w:t xml:space="preserve"> dňa, </w:t>
      </w:r>
      <w:r>
        <w:rPr>
          <w:rFonts w:ascii="Arial Narrow" w:hAnsi="Arial Narrow"/>
          <w:bCs/>
          <w:sz w:val="22"/>
          <w:lang w:eastAsia="en-US"/>
        </w:rPr>
        <w:t>ku</w:t>
      </w:r>
      <w:r w:rsidRPr="008F4849">
        <w:rPr>
          <w:rFonts w:ascii="Arial Narrow" w:hAnsi="Arial Narrow"/>
          <w:bCs/>
          <w:sz w:val="22"/>
          <w:lang w:eastAsia="en-US"/>
        </w:rPr>
        <w:t xml:space="preserve"> ktorému sa zostavuje účtovná závierka viac ako 12 mesiacov sú dlhodobé a pohľadávky s dobou splatnosti odo dňa ku ktorému sa zostavuje účtovná závierka menej ako 12 mesiacov sa vykazujú ako krátkodobé.</w:t>
      </w:r>
    </w:p>
    <w:p w:rsidR="006A1B04" w:rsidRPr="008F4849" w:rsidRDefault="006A1B04" w:rsidP="006A1B04">
      <w:pPr>
        <w:ind w:right="71"/>
        <w:jc w:val="both"/>
        <w:rPr>
          <w:rFonts w:ascii="Arial Narrow" w:hAnsi="Arial Narrow"/>
          <w:bCs/>
          <w:sz w:val="22"/>
          <w:lang w:eastAsia="en-US"/>
        </w:rPr>
      </w:pPr>
    </w:p>
    <w:p w:rsidR="006A1B04" w:rsidRDefault="006A1B04" w:rsidP="006A1B04">
      <w:pPr>
        <w:numPr>
          <w:ilvl w:val="0"/>
          <w:numId w:val="19"/>
        </w:numPr>
        <w:ind w:right="71"/>
        <w:jc w:val="both"/>
        <w:rPr>
          <w:rFonts w:ascii="Arial Narrow" w:hAnsi="Arial Narrow"/>
          <w:bCs/>
          <w:sz w:val="22"/>
          <w:lang w:eastAsia="en-US"/>
        </w:rPr>
      </w:pPr>
      <w:r w:rsidRPr="008F4849">
        <w:rPr>
          <w:rFonts w:ascii="Arial Narrow" w:hAnsi="Arial Narrow"/>
          <w:bCs/>
          <w:sz w:val="22"/>
          <w:lang w:eastAsia="en-US"/>
        </w:rPr>
        <w:t>Opravná položka na pohľadávky z obchodného styku sa vytvára vtedy, ak existuje objektívny dôkaz, že obchodná spoločnosť nebude schopná  zinkasovať všetky dlžné čiastky podľa pôvodných podmienok</w:t>
      </w:r>
      <w:r>
        <w:rPr>
          <w:rFonts w:ascii="Arial Narrow" w:hAnsi="Arial Narrow"/>
          <w:bCs/>
          <w:sz w:val="22"/>
          <w:lang w:eastAsia="en-US"/>
        </w:rPr>
        <w:t xml:space="preserve"> splatnosti</w:t>
      </w:r>
      <w:r w:rsidRPr="008F4849">
        <w:rPr>
          <w:rFonts w:ascii="Arial Narrow" w:hAnsi="Arial Narrow"/>
          <w:bCs/>
          <w:sz w:val="22"/>
          <w:lang w:eastAsia="en-US"/>
        </w:rPr>
        <w:t xml:space="preserve"> pohľadávok.  Významné finančné problémy dlžníka, pravdepodobnosť, že dlžník vstúpi do konkurzu, platobná neschopnosť alebo omeškanie platieb sa považujú za indikátory toho, že pohľadávka z obchodného styku je znehodnotená. Výška opravnej položky predstavuje rozdiel medzi účtovnou hodnotou daného majetku a hodnotou predpokladaných budúcich peňažných tokov.</w:t>
      </w:r>
    </w:p>
    <w:p w:rsidR="006A1B04" w:rsidRDefault="006A1B04" w:rsidP="006A1B04">
      <w:pPr>
        <w:ind w:right="71"/>
        <w:jc w:val="both"/>
        <w:rPr>
          <w:rFonts w:ascii="Arial Narrow" w:hAnsi="Arial Narrow"/>
          <w:bCs/>
          <w:sz w:val="22"/>
          <w:lang w:eastAsia="en-US"/>
        </w:rPr>
      </w:pPr>
    </w:p>
    <w:p w:rsidR="006A1B04" w:rsidRDefault="006A1B04" w:rsidP="006A1B04">
      <w:pPr>
        <w:numPr>
          <w:ilvl w:val="0"/>
          <w:numId w:val="19"/>
        </w:numPr>
        <w:ind w:right="71"/>
        <w:jc w:val="both"/>
        <w:rPr>
          <w:rFonts w:ascii="Arial Narrow" w:hAnsi="Arial Narrow"/>
          <w:bCs/>
          <w:sz w:val="22"/>
          <w:lang w:eastAsia="en-US"/>
        </w:rPr>
      </w:pPr>
      <w:r>
        <w:rPr>
          <w:rFonts w:ascii="Arial Narrow" w:hAnsi="Arial Narrow"/>
          <w:bCs/>
          <w:sz w:val="22"/>
          <w:lang w:eastAsia="en-US"/>
        </w:rPr>
        <w:t xml:space="preserve">Spoločnosť tvorí opravnú položku k pohľadávkam po lehote splatnosti </w:t>
      </w:r>
      <w:r w:rsidRPr="008F4849">
        <w:rPr>
          <w:rFonts w:ascii="Arial Narrow" w:hAnsi="Arial Narrow"/>
          <w:bCs/>
          <w:sz w:val="22"/>
          <w:lang w:eastAsia="en-US"/>
        </w:rPr>
        <w:t>dlhš</w:t>
      </w:r>
      <w:r>
        <w:rPr>
          <w:rFonts w:ascii="Arial Narrow" w:hAnsi="Arial Narrow"/>
          <w:bCs/>
          <w:sz w:val="22"/>
          <w:lang w:eastAsia="en-US"/>
        </w:rPr>
        <w:t>ej</w:t>
      </w:r>
      <w:r w:rsidRPr="008F4849">
        <w:rPr>
          <w:rFonts w:ascii="Arial Narrow" w:hAnsi="Arial Narrow"/>
          <w:bCs/>
          <w:sz w:val="22"/>
          <w:lang w:eastAsia="en-US"/>
        </w:rPr>
        <w:t xml:space="preserve"> ako jeden rok</w:t>
      </w:r>
      <w:r>
        <w:rPr>
          <w:rFonts w:ascii="Arial Narrow" w:hAnsi="Arial Narrow"/>
          <w:bCs/>
          <w:sz w:val="22"/>
          <w:lang w:eastAsia="en-US"/>
        </w:rPr>
        <w:t xml:space="preserve"> vo výške 100%,</w:t>
      </w:r>
      <w:r w:rsidRPr="00E30D28">
        <w:rPr>
          <w:rFonts w:ascii="Arial Narrow" w:hAnsi="Arial Narrow"/>
          <w:sz w:val="22"/>
          <w:szCs w:val="22"/>
          <w:lang w:eastAsia="en-US"/>
        </w:rPr>
        <w:t xml:space="preserve">na základe odhadovanej </w:t>
      </w:r>
      <w:r w:rsidRPr="006635FF">
        <w:rPr>
          <w:rFonts w:ascii="Arial Narrow" w:hAnsi="Arial Narrow"/>
          <w:sz w:val="22"/>
          <w:szCs w:val="22"/>
          <w:lang w:eastAsia="en-US"/>
        </w:rPr>
        <w:t>vymožiteľnosti podľa skúsenosti z minulých období.</w:t>
      </w:r>
      <w:r w:rsidRPr="006635FF">
        <w:rPr>
          <w:rFonts w:ascii="Arial Narrow" w:hAnsi="Arial Narrow"/>
          <w:bCs/>
          <w:sz w:val="22"/>
          <w:lang w:eastAsia="en-US"/>
        </w:rPr>
        <w:t xml:space="preserve"> Spoločnosť</w:t>
      </w:r>
      <w:r>
        <w:rPr>
          <w:rFonts w:ascii="Arial Narrow" w:hAnsi="Arial Narrow"/>
          <w:bCs/>
          <w:sz w:val="22"/>
          <w:lang w:eastAsia="en-US"/>
        </w:rPr>
        <w:t xml:space="preserve"> rozpúšťa opravné položky k pohľadávkam z titulu vymoženia pohľadávok a odpisu pohľadávok.O</w:t>
      </w:r>
      <w:r w:rsidRPr="008F4849">
        <w:rPr>
          <w:rFonts w:ascii="Arial Narrow" w:hAnsi="Arial Narrow"/>
          <w:bCs/>
          <w:sz w:val="22"/>
          <w:lang w:eastAsia="en-US"/>
        </w:rPr>
        <w:t>pravná položka predstavuje rozdiel medzi menovitou a súčasnou hodnotou pohľadávky.</w:t>
      </w:r>
    </w:p>
    <w:p w:rsidR="006A1B04" w:rsidRDefault="006A1B04" w:rsidP="006A1B04">
      <w:pPr>
        <w:ind w:left="720" w:right="71"/>
        <w:jc w:val="both"/>
        <w:rPr>
          <w:rFonts w:ascii="Arial Narrow" w:hAnsi="Arial Narrow"/>
          <w:bCs/>
          <w:sz w:val="22"/>
          <w:lang w:eastAsia="en-US"/>
        </w:rPr>
      </w:pPr>
    </w:p>
    <w:p w:rsidR="006A1B04" w:rsidRDefault="006A1B04" w:rsidP="006A1B04">
      <w:pPr>
        <w:ind w:right="71" w:firstLine="360"/>
        <w:jc w:val="both"/>
        <w:rPr>
          <w:rFonts w:ascii="Arial Narrow" w:hAnsi="Arial Narrow"/>
          <w:b/>
          <w:bCs/>
          <w:sz w:val="22"/>
          <w:lang w:eastAsia="en-US"/>
        </w:rPr>
      </w:pPr>
    </w:p>
    <w:p w:rsidR="006A1B04" w:rsidRPr="008F4849" w:rsidRDefault="006A1B04" w:rsidP="006A1B04">
      <w:pPr>
        <w:ind w:right="71" w:firstLine="360"/>
        <w:jc w:val="both"/>
        <w:rPr>
          <w:rFonts w:ascii="Arial Narrow" w:hAnsi="Arial Narrow"/>
          <w:b/>
          <w:bCs/>
          <w:sz w:val="22"/>
          <w:lang w:eastAsia="en-US"/>
        </w:rPr>
      </w:pPr>
      <w:r w:rsidRPr="008F4849">
        <w:rPr>
          <w:rFonts w:ascii="Arial Narrow" w:hAnsi="Arial Narrow"/>
          <w:b/>
          <w:bCs/>
          <w:sz w:val="22"/>
          <w:lang w:eastAsia="en-US"/>
        </w:rPr>
        <w:t>Peňažné prostriedky, ekvivalenty peňažných prostriedkov  a peňažné ekvivalenty</w:t>
      </w:r>
    </w:p>
    <w:p w:rsidR="006A1B04" w:rsidRPr="008F4849" w:rsidRDefault="006A1B04" w:rsidP="006A1B04">
      <w:pPr>
        <w:ind w:left="720" w:right="71"/>
        <w:jc w:val="both"/>
        <w:rPr>
          <w:rFonts w:ascii="Arial Narrow" w:hAnsi="Arial Narrow"/>
          <w:b/>
          <w:bCs/>
          <w:sz w:val="22"/>
          <w:lang w:eastAsia="en-US"/>
        </w:rPr>
      </w:pPr>
    </w:p>
    <w:p w:rsidR="006A1B04" w:rsidRDefault="006A1B04" w:rsidP="006A1B04">
      <w:pPr>
        <w:numPr>
          <w:ilvl w:val="0"/>
          <w:numId w:val="28"/>
        </w:numPr>
        <w:ind w:right="71"/>
        <w:jc w:val="both"/>
        <w:rPr>
          <w:rFonts w:ascii="Arial Narrow" w:hAnsi="Arial Narrow"/>
          <w:bCs/>
          <w:sz w:val="22"/>
          <w:lang w:eastAsia="en-US"/>
        </w:rPr>
      </w:pPr>
      <w:r w:rsidRPr="008F4849">
        <w:rPr>
          <w:rFonts w:ascii="Arial Narrow" w:hAnsi="Arial Narrow"/>
          <w:bCs/>
          <w:sz w:val="22"/>
          <w:lang w:eastAsia="en-US"/>
        </w:rPr>
        <w:t xml:space="preserve">Peňažné prostriedky a ceniny sa oceňujú ich menovitou hodnotou. </w:t>
      </w:r>
    </w:p>
    <w:p w:rsidR="006A1B04" w:rsidRDefault="006A1B04" w:rsidP="006A1B04">
      <w:pPr>
        <w:ind w:left="720" w:right="71"/>
        <w:jc w:val="both"/>
        <w:rPr>
          <w:rFonts w:ascii="Arial Narrow" w:hAnsi="Arial Narrow"/>
          <w:bCs/>
          <w:sz w:val="22"/>
          <w:lang w:eastAsia="en-US"/>
        </w:rPr>
      </w:pPr>
    </w:p>
    <w:p w:rsidR="006A1B04" w:rsidRDefault="006A1B04" w:rsidP="006A1B04">
      <w:pPr>
        <w:numPr>
          <w:ilvl w:val="0"/>
          <w:numId w:val="17"/>
        </w:numPr>
        <w:ind w:right="71"/>
        <w:jc w:val="both"/>
        <w:rPr>
          <w:rFonts w:ascii="Arial Narrow" w:hAnsi="Arial Narrow"/>
          <w:bCs/>
          <w:sz w:val="22"/>
          <w:lang w:eastAsia="en-US"/>
        </w:rPr>
      </w:pPr>
      <w:r w:rsidRPr="008F4849">
        <w:rPr>
          <w:rFonts w:ascii="Arial Narrow" w:hAnsi="Arial Narrow"/>
          <w:bCs/>
          <w:sz w:val="22"/>
          <w:lang w:eastAsia="en-US"/>
        </w:rPr>
        <w:t>Peňažné prostriedky a peňažné ekvivalenty zahŕňajú peňažnú hotovosť</w:t>
      </w:r>
      <w:r>
        <w:rPr>
          <w:rFonts w:ascii="Arial Narrow" w:hAnsi="Arial Narrow"/>
          <w:bCs/>
          <w:sz w:val="22"/>
          <w:lang w:eastAsia="en-US"/>
        </w:rPr>
        <w:t xml:space="preserve"> a peňažné prostriedky na bežných účtoch </w:t>
      </w:r>
      <w:r w:rsidRPr="008F4849">
        <w:rPr>
          <w:rFonts w:ascii="Arial Narrow" w:hAnsi="Arial Narrow"/>
          <w:bCs/>
          <w:sz w:val="22"/>
          <w:lang w:eastAsia="en-US"/>
        </w:rPr>
        <w:t>v</w:t>
      </w:r>
      <w:r>
        <w:rPr>
          <w:rFonts w:ascii="Arial Narrow" w:hAnsi="Arial Narrow"/>
          <w:bCs/>
          <w:sz w:val="22"/>
          <w:lang w:eastAsia="en-US"/>
        </w:rPr>
        <w:t> </w:t>
      </w:r>
      <w:r w:rsidRPr="008F4849">
        <w:rPr>
          <w:rFonts w:ascii="Arial Narrow" w:hAnsi="Arial Narrow"/>
          <w:bCs/>
          <w:sz w:val="22"/>
          <w:lang w:eastAsia="en-US"/>
        </w:rPr>
        <w:t>bankách</w:t>
      </w:r>
    </w:p>
    <w:p w:rsidR="006A1B04" w:rsidRPr="008F4849" w:rsidRDefault="006A1B04" w:rsidP="006A1B04">
      <w:pPr>
        <w:ind w:left="360" w:right="71"/>
        <w:jc w:val="both"/>
        <w:rPr>
          <w:rFonts w:ascii="Arial Narrow" w:hAnsi="Arial Narrow"/>
          <w:bCs/>
          <w:sz w:val="22"/>
          <w:lang w:eastAsia="en-US"/>
        </w:rPr>
      </w:pPr>
    </w:p>
    <w:p w:rsidR="006A1B04" w:rsidRDefault="006A1B04" w:rsidP="006A1B04">
      <w:pPr>
        <w:ind w:left="360" w:right="71"/>
        <w:jc w:val="both"/>
        <w:rPr>
          <w:rFonts w:ascii="Arial Narrow" w:hAnsi="Arial Narrow"/>
          <w:b/>
          <w:bCs/>
          <w:sz w:val="22"/>
          <w:lang w:eastAsia="en-US"/>
        </w:rPr>
      </w:pPr>
    </w:p>
    <w:p w:rsidR="006A1B04" w:rsidRPr="008F4849" w:rsidRDefault="006A1B04" w:rsidP="006A1B04">
      <w:pPr>
        <w:ind w:left="360" w:right="71"/>
        <w:jc w:val="both"/>
        <w:rPr>
          <w:rFonts w:ascii="Arial Narrow" w:hAnsi="Arial Narrow"/>
          <w:b/>
          <w:bCs/>
          <w:sz w:val="22"/>
          <w:lang w:eastAsia="en-US"/>
        </w:rPr>
      </w:pPr>
      <w:r w:rsidRPr="008F4849">
        <w:rPr>
          <w:rFonts w:ascii="Arial Narrow" w:hAnsi="Arial Narrow"/>
          <w:b/>
          <w:bCs/>
          <w:sz w:val="22"/>
          <w:lang w:eastAsia="en-US"/>
        </w:rPr>
        <w:t>Náklady budúcich období  a príjmy budúcich období</w:t>
      </w:r>
    </w:p>
    <w:p w:rsidR="006A1B04" w:rsidRPr="008F4849" w:rsidRDefault="006A1B04" w:rsidP="006A1B04">
      <w:pPr>
        <w:ind w:left="360" w:right="71"/>
        <w:jc w:val="both"/>
        <w:rPr>
          <w:rFonts w:ascii="Arial Narrow" w:hAnsi="Arial Narrow"/>
          <w:b/>
          <w:bCs/>
          <w:sz w:val="22"/>
          <w:lang w:eastAsia="en-US"/>
        </w:rPr>
      </w:pPr>
    </w:p>
    <w:p w:rsidR="006A1B04" w:rsidRPr="008F4849" w:rsidRDefault="006A1B04" w:rsidP="006A1B04">
      <w:pPr>
        <w:ind w:left="360" w:right="71"/>
        <w:jc w:val="both"/>
        <w:rPr>
          <w:rFonts w:ascii="Arial Narrow" w:hAnsi="Arial Narrow"/>
          <w:bCs/>
          <w:sz w:val="22"/>
          <w:lang w:eastAsia="en-US"/>
        </w:rPr>
      </w:pPr>
      <w:r w:rsidRPr="008F4849">
        <w:rPr>
          <w:rFonts w:ascii="Arial Narrow" w:hAnsi="Arial Narrow"/>
          <w:bCs/>
          <w:sz w:val="22"/>
          <w:lang w:eastAsia="en-US"/>
        </w:rPr>
        <w:t>Náklady  budúcich období a príjmy budúcich období sa vykazujú vo výške, ktorá je potrebná na dodržanie zásady vecnej a časovej súvislosti s účtovným obdobím.</w:t>
      </w:r>
      <w:r>
        <w:rPr>
          <w:rFonts w:ascii="Arial Narrow" w:hAnsi="Arial Narrow"/>
          <w:bCs/>
          <w:sz w:val="22"/>
          <w:lang w:eastAsia="en-US"/>
        </w:rPr>
        <w:t xml:space="preserve"> Sú tu zúčtované náklady na predplatné a poistné.</w:t>
      </w:r>
    </w:p>
    <w:p w:rsidR="006A1B04" w:rsidRDefault="006A1B04" w:rsidP="006A1B04">
      <w:pPr>
        <w:ind w:left="360" w:right="71"/>
        <w:jc w:val="both"/>
        <w:rPr>
          <w:rFonts w:ascii="Arial Narrow" w:hAnsi="Arial Narrow"/>
          <w:bCs/>
          <w:sz w:val="22"/>
          <w:lang w:eastAsia="en-US"/>
        </w:rPr>
      </w:pPr>
    </w:p>
    <w:p w:rsidR="006A1B04" w:rsidRPr="008F4849" w:rsidRDefault="006A1B04" w:rsidP="006A1B04">
      <w:pPr>
        <w:ind w:left="360" w:right="71"/>
        <w:jc w:val="both"/>
        <w:rPr>
          <w:rFonts w:ascii="Arial Narrow" w:hAnsi="Arial Narrow"/>
          <w:b/>
          <w:bCs/>
          <w:sz w:val="22"/>
          <w:lang w:eastAsia="en-US"/>
        </w:rPr>
      </w:pPr>
      <w:r w:rsidRPr="008F4849">
        <w:rPr>
          <w:rFonts w:ascii="Arial Narrow" w:hAnsi="Arial Narrow"/>
          <w:b/>
          <w:bCs/>
          <w:sz w:val="22"/>
          <w:lang w:eastAsia="en-US"/>
        </w:rPr>
        <w:t>Rezervy</w:t>
      </w:r>
    </w:p>
    <w:p w:rsidR="006A1B04" w:rsidRDefault="006A1B04" w:rsidP="006A1B04">
      <w:pPr>
        <w:ind w:left="360" w:right="71"/>
        <w:jc w:val="both"/>
        <w:rPr>
          <w:rFonts w:ascii="Arial Narrow" w:hAnsi="Arial Narrow"/>
          <w:b/>
          <w:bCs/>
          <w:sz w:val="22"/>
          <w:lang w:eastAsia="en-US"/>
        </w:rPr>
      </w:pPr>
    </w:p>
    <w:p w:rsidR="006A1B04" w:rsidRPr="008F4849" w:rsidRDefault="006A1B04" w:rsidP="006A1B04">
      <w:pPr>
        <w:ind w:left="360" w:right="71"/>
        <w:jc w:val="both"/>
        <w:rPr>
          <w:rFonts w:ascii="Arial Narrow" w:hAnsi="Arial Narrow"/>
          <w:bCs/>
          <w:sz w:val="22"/>
          <w:lang w:eastAsia="en-US"/>
        </w:rPr>
      </w:pPr>
      <w:r w:rsidRPr="008F4849">
        <w:rPr>
          <w:rFonts w:ascii="Arial Narrow" w:hAnsi="Arial Narrow"/>
          <w:bCs/>
          <w:sz w:val="22"/>
          <w:lang w:eastAsia="en-US"/>
        </w:rPr>
        <w:t>Rezervy sa vytvárajú, ak má obchodná spoločnosť súčasný zákonný, zmluvný alebo mimozmluvný záväzok, ktorý je dôsledkom minulých udalostí a na z</w:t>
      </w:r>
      <w:r>
        <w:rPr>
          <w:rFonts w:ascii="Arial Narrow" w:hAnsi="Arial Narrow"/>
          <w:bCs/>
          <w:sz w:val="22"/>
          <w:lang w:eastAsia="en-US"/>
        </w:rPr>
        <w:t>áklade ktorého je  pravdepodobné, že</w:t>
      </w:r>
      <w:r w:rsidRPr="008F4849">
        <w:rPr>
          <w:rFonts w:ascii="Arial Narrow" w:hAnsi="Arial Narrow"/>
          <w:bCs/>
          <w:sz w:val="22"/>
          <w:lang w:eastAsia="en-US"/>
        </w:rPr>
        <w:t xml:space="preserve"> dôjde k úbytku ekonomických úžitkov, a zároveň je možné vykonať spoľahlivý odhad  výšky týchto záväzkov. </w:t>
      </w:r>
    </w:p>
    <w:p w:rsidR="006A1B04" w:rsidRPr="008F4849" w:rsidRDefault="006A1B04" w:rsidP="006A1B04">
      <w:pPr>
        <w:ind w:left="360" w:right="71"/>
        <w:jc w:val="both"/>
        <w:rPr>
          <w:rFonts w:ascii="Arial Narrow" w:hAnsi="Arial Narrow"/>
          <w:bCs/>
          <w:sz w:val="22"/>
          <w:lang w:eastAsia="en-US"/>
        </w:rPr>
      </w:pPr>
      <w:r w:rsidRPr="008F4849">
        <w:rPr>
          <w:rFonts w:ascii="Arial Narrow" w:hAnsi="Arial Narrow"/>
          <w:bCs/>
          <w:sz w:val="22"/>
          <w:lang w:eastAsia="en-US"/>
        </w:rPr>
        <w:lastRenderedPageBreak/>
        <w:t>Rezervy sú záväzky s neurčitým časovým vymedzením alebo výškou, tvoria sa na krytie známych rizík alebo strát z podnikania. Oceňujú sa v očakávanej výške záväzku.</w:t>
      </w:r>
    </w:p>
    <w:p w:rsidR="006A1B04" w:rsidRDefault="006A1B04" w:rsidP="006A1B04">
      <w:pPr>
        <w:ind w:left="360" w:right="71"/>
        <w:jc w:val="both"/>
        <w:rPr>
          <w:rFonts w:ascii="Arial Narrow" w:hAnsi="Arial Narrow"/>
          <w:bCs/>
          <w:sz w:val="22"/>
          <w:lang w:eastAsia="en-US"/>
        </w:rPr>
      </w:pPr>
      <w:r w:rsidRPr="008F4849">
        <w:rPr>
          <w:rFonts w:ascii="Arial Narrow" w:hAnsi="Arial Narrow"/>
          <w:bCs/>
          <w:sz w:val="22"/>
          <w:lang w:eastAsia="en-US"/>
        </w:rPr>
        <w:t>Rezervy sa oceňujú odhadom v sume dostatočnej  na splnenie existujúcej povinnosti ku dňu, ku ktorému sa zostavuje  účtovná závierka pri zohľadnení rizík a neistôt.</w:t>
      </w:r>
    </w:p>
    <w:p w:rsidR="006A1B04" w:rsidRDefault="006A1B04" w:rsidP="006A1B04">
      <w:pPr>
        <w:ind w:left="360" w:right="71"/>
        <w:jc w:val="both"/>
        <w:rPr>
          <w:rFonts w:ascii="Arial Narrow" w:hAnsi="Arial Narrow"/>
          <w:bCs/>
          <w:sz w:val="22"/>
          <w:lang w:eastAsia="en-US"/>
        </w:rPr>
      </w:pPr>
      <w:r>
        <w:rPr>
          <w:rFonts w:ascii="Arial Narrow" w:hAnsi="Arial Narrow"/>
          <w:bCs/>
          <w:sz w:val="22"/>
          <w:lang w:eastAsia="en-US"/>
        </w:rPr>
        <w:t xml:space="preserve">Spoločnosť tvorí </w:t>
      </w:r>
      <w:r w:rsidRPr="004E07FD">
        <w:rPr>
          <w:rFonts w:ascii="Arial Narrow" w:hAnsi="Arial Narrow"/>
          <w:bCs/>
          <w:sz w:val="22"/>
          <w:lang w:eastAsia="en-US"/>
        </w:rPr>
        <w:t>rezervu na audit účtovnej závierky</w:t>
      </w:r>
      <w:r>
        <w:rPr>
          <w:rFonts w:ascii="Arial Narrow" w:hAnsi="Arial Narrow"/>
          <w:bCs/>
          <w:sz w:val="22"/>
          <w:lang w:eastAsia="en-US"/>
        </w:rPr>
        <w:t>.</w:t>
      </w:r>
    </w:p>
    <w:p w:rsidR="006A1B04" w:rsidRDefault="006A1B04" w:rsidP="006A1B04">
      <w:pPr>
        <w:ind w:left="360" w:right="71"/>
        <w:jc w:val="both"/>
        <w:rPr>
          <w:rFonts w:ascii="Arial Narrow" w:hAnsi="Arial Narrow"/>
          <w:b/>
          <w:bCs/>
          <w:sz w:val="22"/>
          <w:lang w:eastAsia="en-US"/>
        </w:rPr>
      </w:pPr>
    </w:p>
    <w:p w:rsidR="006A1B04" w:rsidRPr="008F4849" w:rsidRDefault="006A1B04" w:rsidP="006A1B04">
      <w:pPr>
        <w:ind w:left="360" w:right="71"/>
        <w:jc w:val="both"/>
        <w:rPr>
          <w:rFonts w:ascii="Arial Narrow" w:hAnsi="Arial Narrow"/>
          <w:b/>
          <w:bCs/>
          <w:sz w:val="22"/>
          <w:lang w:eastAsia="en-US"/>
        </w:rPr>
      </w:pPr>
      <w:r w:rsidRPr="008F4849">
        <w:rPr>
          <w:rFonts w:ascii="Arial Narrow" w:hAnsi="Arial Narrow"/>
          <w:b/>
          <w:bCs/>
          <w:sz w:val="22"/>
          <w:lang w:eastAsia="en-US"/>
        </w:rPr>
        <w:t>Záväzky</w:t>
      </w:r>
    </w:p>
    <w:p w:rsidR="006A1B04" w:rsidRPr="008F4849" w:rsidRDefault="006A1B04" w:rsidP="006A1B04">
      <w:pPr>
        <w:ind w:left="360" w:right="71"/>
        <w:jc w:val="both"/>
        <w:rPr>
          <w:rFonts w:ascii="Arial Narrow" w:hAnsi="Arial Narrow"/>
          <w:b/>
          <w:bCs/>
          <w:sz w:val="22"/>
          <w:lang w:eastAsia="en-US"/>
        </w:rPr>
      </w:pPr>
    </w:p>
    <w:p w:rsidR="006A1B04" w:rsidRPr="008F4849" w:rsidRDefault="006A1B04" w:rsidP="006A1B04">
      <w:pPr>
        <w:ind w:left="360" w:right="71"/>
        <w:jc w:val="both"/>
        <w:rPr>
          <w:rFonts w:ascii="Arial Narrow" w:hAnsi="Arial Narrow"/>
          <w:bCs/>
          <w:sz w:val="22"/>
          <w:lang w:eastAsia="en-US"/>
        </w:rPr>
      </w:pPr>
      <w:r w:rsidRPr="008F4849">
        <w:rPr>
          <w:rFonts w:ascii="Arial Narrow" w:hAnsi="Arial Narrow"/>
          <w:bCs/>
          <w:sz w:val="22"/>
          <w:lang w:eastAsia="en-US"/>
        </w:rPr>
        <w:t xml:space="preserve">Záväzky </w:t>
      </w:r>
      <w:r>
        <w:rPr>
          <w:rFonts w:ascii="Arial Narrow" w:hAnsi="Arial Narrow"/>
          <w:bCs/>
          <w:sz w:val="22"/>
          <w:lang w:eastAsia="en-US"/>
        </w:rPr>
        <w:t xml:space="preserve">sa </w:t>
      </w:r>
      <w:r w:rsidRPr="008F4849">
        <w:rPr>
          <w:rFonts w:ascii="Arial Narrow" w:hAnsi="Arial Narrow"/>
          <w:bCs/>
          <w:sz w:val="22"/>
          <w:lang w:eastAsia="en-US"/>
        </w:rPr>
        <w:t xml:space="preserve">pri ich vzniku oceňujú menovitou hodnotou. </w:t>
      </w:r>
      <w:r>
        <w:rPr>
          <w:rFonts w:ascii="Arial Narrow" w:hAnsi="Arial Narrow"/>
          <w:bCs/>
          <w:sz w:val="22"/>
          <w:lang w:eastAsia="en-US"/>
        </w:rPr>
        <w:t>A</w:t>
      </w:r>
      <w:r w:rsidRPr="008F4849">
        <w:rPr>
          <w:rFonts w:ascii="Arial Narrow" w:hAnsi="Arial Narrow"/>
          <w:bCs/>
          <w:sz w:val="22"/>
          <w:lang w:eastAsia="en-US"/>
        </w:rPr>
        <w:t>k sa pri inventarizácii zistí, že suma záväzkov je iná ako ich výška v účtovníctve, uvedú sa záväzky v</w:t>
      </w:r>
      <w:r>
        <w:rPr>
          <w:rFonts w:ascii="Arial Narrow" w:hAnsi="Arial Narrow"/>
          <w:bCs/>
          <w:sz w:val="22"/>
          <w:lang w:eastAsia="en-US"/>
        </w:rPr>
        <w:t> </w:t>
      </w:r>
      <w:r w:rsidRPr="008F4849">
        <w:rPr>
          <w:rFonts w:ascii="Arial Narrow" w:hAnsi="Arial Narrow"/>
          <w:bCs/>
          <w:sz w:val="22"/>
          <w:lang w:eastAsia="en-US"/>
        </w:rPr>
        <w:t>účtovníctve a v účtovnej závierke v tomto zistenom ocenení.</w:t>
      </w:r>
    </w:p>
    <w:p w:rsidR="006A1B04" w:rsidRDefault="006A1B04" w:rsidP="006A1B04">
      <w:pPr>
        <w:ind w:left="360" w:right="71"/>
        <w:jc w:val="both"/>
        <w:rPr>
          <w:rFonts w:ascii="Arial Narrow" w:hAnsi="Arial Narrow"/>
          <w:b/>
          <w:bCs/>
          <w:sz w:val="22"/>
          <w:lang w:eastAsia="en-US"/>
        </w:rPr>
      </w:pPr>
    </w:p>
    <w:p w:rsidR="006A1B04" w:rsidRPr="000D2659" w:rsidRDefault="006A1B04" w:rsidP="006A1B04">
      <w:pPr>
        <w:ind w:left="360" w:right="71"/>
        <w:jc w:val="both"/>
        <w:rPr>
          <w:rFonts w:ascii="Arial Narrow" w:hAnsi="Arial Narrow"/>
          <w:b/>
          <w:bCs/>
          <w:sz w:val="22"/>
          <w:lang w:eastAsia="en-US"/>
        </w:rPr>
      </w:pPr>
      <w:r w:rsidRPr="000D2659">
        <w:rPr>
          <w:rFonts w:ascii="Arial Narrow" w:hAnsi="Arial Narrow"/>
          <w:b/>
          <w:bCs/>
          <w:sz w:val="22"/>
          <w:lang w:eastAsia="en-US"/>
        </w:rPr>
        <w:t>Odložené dane</w:t>
      </w:r>
    </w:p>
    <w:p w:rsidR="006A1B04" w:rsidRPr="000D2659" w:rsidRDefault="006A1B04" w:rsidP="006A1B04">
      <w:pPr>
        <w:ind w:left="360" w:right="71"/>
        <w:jc w:val="both"/>
        <w:rPr>
          <w:rFonts w:ascii="Arial Narrow" w:hAnsi="Arial Narrow"/>
          <w:b/>
          <w:bCs/>
          <w:sz w:val="22"/>
          <w:lang w:eastAsia="en-US"/>
        </w:rPr>
      </w:pPr>
    </w:p>
    <w:p w:rsidR="006A1B04" w:rsidRPr="000D2659" w:rsidRDefault="006A1B04" w:rsidP="006A1B04">
      <w:pPr>
        <w:ind w:left="360" w:right="71"/>
        <w:jc w:val="both"/>
        <w:rPr>
          <w:rFonts w:ascii="Arial Narrow" w:hAnsi="Arial Narrow"/>
          <w:bCs/>
          <w:sz w:val="22"/>
          <w:lang w:eastAsia="en-US"/>
        </w:rPr>
      </w:pPr>
      <w:r w:rsidRPr="000D2659">
        <w:rPr>
          <w:rFonts w:ascii="Arial Narrow" w:hAnsi="Arial Narrow"/>
          <w:bCs/>
          <w:sz w:val="22"/>
          <w:lang w:eastAsia="en-US"/>
        </w:rPr>
        <w:t>Odložené dane sa vzťahujú na:</w:t>
      </w:r>
    </w:p>
    <w:p w:rsidR="006A1B04" w:rsidRPr="000D2659" w:rsidRDefault="006A1B04" w:rsidP="006A1B04">
      <w:pPr>
        <w:numPr>
          <w:ilvl w:val="0"/>
          <w:numId w:val="21"/>
        </w:numPr>
        <w:ind w:left="360" w:right="71" w:firstLine="0"/>
        <w:jc w:val="both"/>
        <w:rPr>
          <w:rFonts w:ascii="Arial Narrow" w:hAnsi="Arial Narrow"/>
          <w:bCs/>
          <w:sz w:val="22"/>
          <w:lang w:eastAsia="en-US"/>
        </w:rPr>
      </w:pPr>
      <w:r w:rsidRPr="000D2659">
        <w:rPr>
          <w:rFonts w:ascii="Arial Narrow" w:hAnsi="Arial Narrow"/>
          <w:bCs/>
          <w:sz w:val="22"/>
          <w:lang w:eastAsia="en-US"/>
        </w:rPr>
        <w:t>dočasné rozdiely medzi účtovnou hodnotou  majetku a účtovnou hodnotou záväzkov vykázanou v súvahe a ich daňovou základňou,</w:t>
      </w:r>
    </w:p>
    <w:p w:rsidR="006A1B04" w:rsidRPr="000D2659" w:rsidRDefault="006A1B04" w:rsidP="006A1B04">
      <w:pPr>
        <w:numPr>
          <w:ilvl w:val="0"/>
          <w:numId w:val="21"/>
        </w:numPr>
        <w:ind w:left="360" w:right="71" w:firstLine="0"/>
        <w:jc w:val="both"/>
        <w:rPr>
          <w:rFonts w:ascii="Arial Narrow" w:hAnsi="Arial Narrow"/>
          <w:bCs/>
          <w:sz w:val="22"/>
          <w:lang w:eastAsia="en-US"/>
        </w:rPr>
      </w:pPr>
      <w:r w:rsidRPr="000D2659">
        <w:rPr>
          <w:rFonts w:ascii="Arial Narrow" w:hAnsi="Arial Narrow"/>
          <w:bCs/>
          <w:sz w:val="22"/>
          <w:lang w:eastAsia="en-US"/>
        </w:rPr>
        <w:t>možnosť umorovať daňovú stratu v budúcnosti, ktorou sa rozumie možnosť odpočítať daňovú stratu  od základu dane v budúcnosti,</w:t>
      </w:r>
    </w:p>
    <w:p w:rsidR="006A1B04" w:rsidRPr="000D2659" w:rsidRDefault="006A1B04" w:rsidP="006A1B04">
      <w:pPr>
        <w:numPr>
          <w:ilvl w:val="0"/>
          <w:numId w:val="21"/>
        </w:numPr>
        <w:ind w:left="360" w:right="71" w:firstLine="0"/>
        <w:jc w:val="both"/>
        <w:rPr>
          <w:rFonts w:ascii="Arial Narrow" w:hAnsi="Arial Narrow"/>
          <w:bCs/>
          <w:sz w:val="22"/>
          <w:lang w:eastAsia="en-US"/>
        </w:rPr>
      </w:pPr>
      <w:r w:rsidRPr="000D2659">
        <w:rPr>
          <w:rFonts w:ascii="Arial Narrow" w:hAnsi="Arial Narrow"/>
          <w:bCs/>
          <w:sz w:val="22"/>
          <w:lang w:eastAsia="en-US"/>
        </w:rPr>
        <w:t>možnosť previesť nevyužité daňové odpočty  a iné daňové nároky do budúcich období.</w:t>
      </w:r>
    </w:p>
    <w:p w:rsidR="006A1B04" w:rsidRPr="000D2659" w:rsidRDefault="006A1B04" w:rsidP="006A1B04">
      <w:pPr>
        <w:ind w:left="360" w:right="71"/>
        <w:jc w:val="both"/>
        <w:rPr>
          <w:rFonts w:ascii="Arial Narrow" w:hAnsi="Arial Narrow"/>
          <w:bCs/>
          <w:sz w:val="22"/>
          <w:lang w:eastAsia="en-US"/>
        </w:rPr>
      </w:pPr>
      <w:r w:rsidRPr="000D2659">
        <w:rPr>
          <w:rFonts w:ascii="Arial Narrow" w:hAnsi="Arial Narrow"/>
          <w:bCs/>
          <w:sz w:val="22"/>
          <w:lang w:eastAsia="en-US"/>
        </w:rPr>
        <w:t>Odložená daň z príjmov sa účtuje použitím záväzkovej metódy.</w:t>
      </w:r>
    </w:p>
    <w:p w:rsidR="006A1B04" w:rsidRPr="000D2659" w:rsidRDefault="006A1B04" w:rsidP="006A1B04">
      <w:pPr>
        <w:ind w:left="360" w:right="71"/>
        <w:jc w:val="both"/>
        <w:rPr>
          <w:rFonts w:ascii="Arial Narrow" w:hAnsi="Arial Narrow"/>
          <w:bCs/>
          <w:sz w:val="22"/>
          <w:lang w:eastAsia="en-US"/>
        </w:rPr>
      </w:pPr>
      <w:r w:rsidRPr="000D2659">
        <w:rPr>
          <w:rFonts w:ascii="Arial Narrow" w:hAnsi="Arial Narrow"/>
          <w:bCs/>
          <w:sz w:val="22"/>
          <w:lang w:eastAsia="en-US"/>
        </w:rPr>
        <w:t>Odložená daň z pr</w:t>
      </w:r>
      <w:r>
        <w:rPr>
          <w:rFonts w:ascii="Arial Narrow" w:hAnsi="Arial Narrow"/>
          <w:bCs/>
          <w:sz w:val="22"/>
          <w:lang w:eastAsia="en-US"/>
        </w:rPr>
        <w:t>íjmov sa stanovuje pomocou daňo</w:t>
      </w:r>
      <w:r w:rsidRPr="000D2659">
        <w:rPr>
          <w:rFonts w:ascii="Arial Narrow" w:hAnsi="Arial Narrow"/>
          <w:bCs/>
          <w:sz w:val="22"/>
          <w:lang w:eastAsia="en-US"/>
        </w:rPr>
        <w:t>vej sadzby, ktor</w:t>
      </w:r>
      <w:r>
        <w:rPr>
          <w:rFonts w:ascii="Arial Narrow" w:hAnsi="Arial Narrow"/>
          <w:bCs/>
          <w:sz w:val="22"/>
          <w:lang w:eastAsia="en-US"/>
        </w:rPr>
        <w:t>á</w:t>
      </w:r>
      <w:r w:rsidRPr="000D2659">
        <w:rPr>
          <w:rFonts w:ascii="Arial Narrow" w:hAnsi="Arial Narrow"/>
          <w:bCs/>
          <w:sz w:val="22"/>
          <w:lang w:eastAsia="en-US"/>
        </w:rPr>
        <w:t xml:space="preserve"> bol</w:t>
      </w:r>
      <w:r>
        <w:rPr>
          <w:rFonts w:ascii="Arial Narrow" w:hAnsi="Arial Narrow"/>
          <w:bCs/>
          <w:sz w:val="22"/>
          <w:lang w:eastAsia="en-US"/>
        </w:rPr>
        <w:t>a</w:t>
      </w:r>
      <w:r w:rsidRPr="000D2659">
        <w:rPr>
          <w:rFonts w:ascii="Arial Narrow" w:hAnsi="Arial Narrow"/>
          <w:bCs/>
          <w:sz w:val="22"/>
          <w:lang w:eastAsia="en-US"/>
        </w:rPr>
        <w:t xml:space="preserve"> zná</w:t>
      </w:r>
      <w:r>
        <w:rPr>
          <w:rFonts w:ascii="Arial Narrow" w:hAnsi="Arial Narrow"/>
          <w:bCs/>
          <w:sz w:val="22"/>
          <w:lang w:eastAsia="en-US"/>
        </w:rPr>
        <w:t>ma</w:t>
      </w:r>
      <w:r w:rsidRPr="000D2659">
        <w:rPr>
          <w:rFonts w:ascii="Arial Narrow" w:hAnsi="Arial Narrow"/>
          <w:bCs/>
          <w:sz w:val="22"/>
          <w:lang w:eastAsia="en-US"/>
        </w:rPr>
        <w:t xml:space="preserve"> ku dňu, ku ktorému sa zostavuje účtovná závierka a očakáva sa </w:t>
      </w:r>
      <w:r>
        <w:rPr>
          <w:rFonts w:ascii="Arial Narrow" w:hAnsi="Arial Narrow"/>
          <w:bCs/>
          <w:sz w:val="22"/>
          <w:lang w:eastAsia="en-US"/>
        </w:rPr>
        <w:t>jej</w:t>
      </w:r>
      <w:r w:rsidRPr="000D2659">
        <w:rPr>
          <w:rFonts w:ascii="Arial Narrow" w:hAnsi="Arial Narrow"/>
          <w:bCs/>
          <w:sz w:val="22"/>
          <w:lang w:eastAsia="en-US"/>
        </w:rPr>
        <w:t xml:space="preserve"> platnosť v čase realizácie príslušnej odloženej daňovej pohľadávky alebo vyrovnania odloženého daňového záväzku.</w:t>
      </w:r>
    </w:p>
    <w:p w:rsidR="006A1B04" w:rsidRPr="008F4849" w:rsidRDefault="006A1B04" w:rsidP="006A1B04">
      <w:pPr>
        <w:ind w:left="360" w:right="71"/>
        <w:jc w:val="both"/>
        <w:rPr>
          <w:rFonts w:ascii="Arial Narrow" w:hAnsi="Arial Narrow"/>
          <w:bCs/>
          <w:sz w:val="22"/>
          <w:lang w:eastAsia="en-US"/>
        </w:rPr>
      </w:pPr>
      <w:r w:rsidRPr="000D2659">
        <w:rPr>
          <w:rFonts w:ascii="Arial Narrow" w:hAnsi="Arial Narrow"/>
          <w:bCs/>
          <w:sz w:val="22"/>
          <w:lang w:eastAsia="en-US"/>
        </w:rPr>
        <w:t>Odložené daňové pohľadávky sa účtujú, ak je pravdepodobné, že v budúcnosti bude generovaný zdaniteľný zisk, voči ktorému sa budú môcť dočasné rozdiely zrealizovať.</w:t>
      </w:r>
    </w:p>
    <w:p w:rsidR="006A1B04" w:rsidRPr="008F4849" w:rsidRDefault="006A1B04" w:rsidP="006A1B04">
      <w:pPr>
        <w:ind w:left="360" w:right="71"/>
        <w:jc w:val="both"/>
        <w:rPr>
          <w:rFonts w:ascii="Arial Narrow" w:hAnsi="Arial Narrow"/>
          <w:bCs/>
          <w:sz w:val="22"/>
          <w:lang w:eastAsia="en-US"/>
        </w:rPr>
      </w:pPr>
    </w:p>
    <w:p w:rsidR="006A1B04" w:rsidRDefault="006A1B04" w:rsidP="006A1B04">
      <w:pPr>
        <w:ind w:left="360" w:right="71"/>
        <w:jc w:val="both"/>
        <w:rPr>
          <w:rFonts w:ascii="Arial Narrow" w:hAnsi="Arial Narrow"/>
          <w:b/>
          <w:bCs/>
          <w:sz w:val="22"/>
          <w:lang w:eastAsia="en-US"/>
        </w:rPr>
      </w:pPr>
    </w:p>
    <w:p w:rsidR="006A1B04" w:rsidRPr="008F4849" w:rsidRDefault="006A1B04" w:rsidP="006A1B04">
      <w:pPr>
        <w:ind w:left="360" w:right="71"/>
        <w:jc w:val="both"/>
        <w:rPr>
          <w:rFonts w:ascii="Arial Narrow" w:hAnsi="Arial Narrow"/>
          <w:b/>
          <w:bCs/>
          <w:sz w:val="22"/>
          <w:lang w:eastAsia="en-US"/>
        </w:rPr>
      </w:pPr>
      <w:r w:rsidRPr="008F4849">
        <w:rPr>
          <w:rFonts w:ascii="Arial Narrow" w:hAnsi="Arial Narrow"/>
          <w:b/>
          <w:bCs/>
          <w:sz w:val="22"/>
          <w:lang w:eastAsia="en-US"/>
        </w:rPr>
        <w:t>Výdavky budúcich období a výnosy budúcich období</w:t>
      </w:r>
    </w:p>
    <w:p w:rsidR="006A1B04" w:rsidRPr="008F4849" w:rsidRDefault="006A1B04" w:rsidP="006A1B04">
      <w:pPr>
        <w:ind w:left="360" w:right="71"/>
        <w:jc w:val="both"/>
        <w:rPr>
          <w:rFonts w:ascii="Arial Narrow" w:hAnsi="Arial Narrow"/>
          <w:b/>
          <w:bCs/>
          <w:sz w:val="22"/>
          <w:lang w:eastAsia="en-US"/>
        </w:rPr>
      </w:pPr>
    </w:p>
    <w:p w:rsidR="006A1B04" w:rsidRPr="00B067CC" w:rsidRDefault="006A1B04" w:rsidP="006A1B04">
      <w:pPr>
        <w:ind w:left="360" w:right="71"/>
        <w:jc w:val="both"/>
        <w:rPr>
          <w:rFonts w:ascii="Arial Narrow" w:hAnsi="Arial Narrow"/>
          <w:bCs/>
          <w:sz w:val="22"/>
          <w:lang w:eastAsia="en-US"/>
        </w:rPr>
      </w:pPr>
      <w:r w:rsidRPr="008F4849">
        <w:rPr>
          <w:rFonts w:ascii="Arial Narrow" w:hAnsi="Arial Narrow"/>
          <w:bCs/>
          <w:sz w:val="22"/>
          <w:lang w:eastAsia="en-US"/>
        </w:rPr>
        <w:t>Výdavky budúcich období a výnosy budúcich období sa vykazujú vo výške, ktorá je potrebná na dodržanie zásady vecnej a časovej súvislosti v účtovným obdobím.</w:t>
      </w:r>
    </w:p>
    <w:p w:rsidR="006A1B04" w:rsidRDefault="006A1B04" w:rsidP="006A1B04">
      <w:pPr>
        <w:ind w:left="360" w:right="71"/>
        <w:jc w:val="both"/>
        <w:rPr>
          <w:rFonts w:ascii="Arial Narrow" w:hAnsi="Arial Narrow"/>
          <w:b/>
          <w:bCs/>
          <w:sz w:val="22"/>
          <w:lang w:eastAsia="en-US"/>
        </w:rPr>
      </w:pPr>
    </w:p>
    <w:p w:rsidR="006A1B04" w:rsidRDefault="006A1B04" w:rsidP="006A1B04">
      <w:pPr>
        <w:ind w:left="360" w:right="71"/>
        <w:jc w:val="both"/>
        <w:rPr>
          <w:rFonts w:ascii="Arial Narrow" w:hAnsi="Arial Narrow"/>
          <w:b/>
          <w:bCs/>
          <w:sz w:val="22"/>
          <w:lang w:eastAsia="en-US"/>
        </w:rPr>
      </w:pPr>
    </w:p>
    <w:p w:rsidR="006A1B04" w:rsidRPr="008F4849" w:rsidRDefault="006A1B04" w:rsidP="006A1B04">
      <w:pPr>
        <w:ind w:left="360" w:right="71"/>
        <w:jc w:val="both"/>
        <w:rPr>
          <w:rFonts w:ascii="Arial Narrow" w:hAnsi="Arial Narrow"/>
          <w:b/>
          <w:bCs/>
          <w:sz w:val="22"/>
          <w:lang w:eastAsia="en-US"/>
        </w:rPr>
      </w:pPr>
      <w:r w:rsidRPr="008F4849">
        <w:rPr>
          <w:rFonts w:ascii="Arial Narrow" w:hAnsi="Arial Narrow"/>
          <w:b/>
          <w:bCs/>
          <w:sz w:val="22"/>
          <w:lang w:eastAsia="en-US"/>
        </w:rPr>
        <w:t>Cudzia mena</w:t>
      </w:r>
    </w:p>
    <w:p w:rsidR="006A1B04" w:rsidRPr="008F4849" w:rsidRDefault="006A1B04" w:rsidP="006A1B04">
      <w:pPr>
        <w:ind w:left="720" w:right="71"/>
        <w:jc w:val="both"/>
        <w:rPr>
          <w:rFonts w:ascii="Arial Narrow" w:hAnsi="Arial Narrow"/>
          <w:b/>
          <w:bCs/>
          <w:sz w:val="22"/>
          <w:lang w:eastAsia="en-US"/>
        </w:rPr>
      </w:pPr>
    </w:p>
    <w:p w:rsidR="006A1B04" w:rsidRPr="008F4849" w:rsidRDefault="006A1B04" w:rsidP="006A1B04">
      <w:pPr>
        <w:tabs>
          <w:tab w:val="left" w:pos="360"/>
        </w:tabs>
        <w:ind w:left="360" w:right="71"/>
        <w:jc w:val="both"/>
        <w:rPr>
          <w:rFonts w:ascii="Arial Narrow" w:hAnsi="Arial Narrow"/>
          <w:bCs/>
          <w:sz w:val="22"/>
          <w:lang w:eastAsia="en-US"/>
        </w:rPr>
      </w:pPr>
      <w:r w:rsidRPr="008F4849">
        <w:rPr>
          <w:rFonts w:ascii="Arial Narrow" w:hAnsi="Arial Narrow"/>
          <w:bCs/>
          <w:sz w:val="22"/>
          <w:lang w:eastAsia="en-US"/>
        </w:rPr>
        <w:t>Majetok a záväzky vyjadrené v cudzej mene sa ku dňu uskutočnenia účtovného prípadu prepočítavajú na menu euro referenčným výmenným kurzom určeným a vyhláseným Európskou centrálnou bankou v deň predchádzajúci dňu uskutočnenia účtovného prípadu.</w:t>
      </w:r>
    </w:p>
    <w:p w:rsidR="006A1B04" w:rsidRPr="008F4849" w:rsidRDefault="006A1B04" w:rsidP="006A1B04">
      <w:pPr>
        <w:tabs>
          <w:tab w:val="left" w:pos="360"/>
        </w:tabs>
        <w:ind w:left="360" w:right="71"/>
        <w:jc w:val="both"/>
        <w:rPr>
          <w:rFonts w:ascii="Arial Narrow" w:hAnsi="Arial Narrow"/>
          <w:bCs/>
          <w:sz w:val="22"/>
          <w:lang w:eastAsia="en-US"/>
        </w:rPr>
      </w:pPr>
    </w:p>
    <w:p w:rsidR="006A1B04" w:rsidRPr="008F4849" w:rsidRDefault="006A1B04" w:rsidP="006A1B04">
      <w:pPr>
        <w:tabs>
          <w:tab w:val="left" w:pos="360"/>
        </w:tabs>
        <w:ind w:left="360" w:right="71"/>
        <w:jc w:val="both"/>
        <w:rPr>
          <w:rFonts w:ascii="Arial Narrow" w:hAnsi="Arial Narrow"/>
          <w:bCs/>
          <w:sz w:val="22"/>
          <w:lang w:eastAsia="en-US"/>
        </w:rPr>
      </w:pPr>
      <w:r w:rsidRPr="008F4849">
        <w:rPr>
          <w:rFonts w:ascii="Arial Narrow" w:hAnsi="Arial Narrow"/>
          <w:bCs/>
          <w:sz w:val="22"/>
          <w:lang w:eastAsia="en-US"/>
        </w:rPr>
        <w:t>Majetok a záväzky vyjadrené v cudzej mene (okrem prijatých a poskytnutých preddavkov) sa ku dňu, ku ktorému sa zostavuje účtovná závierka, prepočítavajú na meno euro referenčným výmenným kurzom určeným a vyhláseným Európskou centrálnou bankou Slovenska v deň, ku ktorému sa zostavuje účtovná závierka a účtujú sa s vplyvom na výsledok hospodárenia.</w:t>
      </w:r>
    </w:p>
    <w:p w:rsidR="006A1B04" w:rsidRPr="008F4849" w:rsidRDefault="006A1B04" w:rsidP="006A1B04">
      <w:pPr>
        <w:tabs>
          <w:tab w:val="left" w:pos="360"/>
        </w:tabs>
        <w:ind w:left="360" w:right="71"/>
        <w:jc w:val="both"/>
        <w:rPr>
          <w:rFonts w:ascii="Arial Narrow" w:hAnsi="Arial Narrow"/>
          <w:bCs/>
          <w:sz w:val="22"/>
          <w:lang w:eastAsia="en-US"/>
        </w:rPr>
      </w:pPr>
    </w:p>
    <w:p w:rsidR="006A1B04" w:rsidRDefault="006A1B04" w:rsidP="006A1B04">
      <w:pPr>
        <w:tabs>
          <w:tab w:val="left" w:pos="360"/>
        </w:tabs>
        <w:ind w:left="360" w:right="71"/>
        <w:jc w:val="both"/>
        <w:rPr>
          <w:rFonts w:ascii="Arial Narrow" w:hAnsi="Arial Narrow"/>
          <w:bCs/>
          <w:sz w:val="22"/>
          <w:lang w:eastAsia="en-US"/>
        </w:rPr>
      </w:pPr>
      <w:r w:rsidRPr="008F4849">
        <w:rPr>
          <w:rFonts w:ascii="Arial Narrow" w:hAnsi="Arial Narrow"/>
          <w:bCs/>
          <w:sz w:val="22"/>
          <w:lang w:eastAsia="en-US"/>
        </w:rPr>
        <w:t>Prijaté a poskytnuté preddavky v cudzej mene sa prepočítavajú na menu euro referenčným výmenným kurzom určeným a vyhláseným Európskou centrálnou bankou v deň predchádzajúci dňu uskutočnenia účtovného prípadu. Ku dňu, ku ktorému sa zostavuje účtovná závierka, sa na menu euro neprepočítavajú.</w:t>
      </w:r>
    </w:p>
    <w:p w:rsidR="006A1B04" w:rsidRDefault="006A1B04" w:rsidP="006A1B04">
      <w:pPr>
        <w:tabs>
          <w:tab w:val="left" w:pos="360"/>
        </w:tabs>
        <w:ind w:left="360" w:right="71"/>
        <w:jc w:val="both"/>
        <w:rPr>
          <w:rFonts w:ascii="Arial Narrow" w:hAnsi="Arial Narrow"/>
          <w:b/>
          <w:bCs/>
          <w:sz w:val="22"/>
          <w:lang w:eastAsia="en-US"/>
        </w:rPr>
      </w:pPr>
    </w:p>
    <w:p w:rsidR="006A1B04" w:rsidRPr="008F4849" w:rsidRDefault="006A1B04" w:rsidP="006A1B04">
      <w:pPr>
        <w:tabs>
          <w:tab w:val="left" w:pos="360"/>
        </w:tabs>
        <w:ind w:left="360" w:right="71"/>
        <w:jc w:val="both"/>
        <w:rPr>
          <w:rFonts w:ascii="Arial Narrow" w:hAnsi="Arial Narrow"/>
          <w:b/>
          <w:bCs/>
          <w:sz w:val="22"/>
          <w:lang w:eastAsia="en-US"/>
        </w:rPr>
      </w:pPr>
      <w:r w:rsidRPr="008F4849">
        <w:rPr>
          <w:rFonts w:ascii="Arial Narrow" w:hAnsi="Arial Narrow"/>
          <w:b/>
          <w:bCs/>
          <w:sz w:val="22"/>
          <w:lang w:eastAsia="en-US"/>
        </w:rPr>
        <w:t>Výnosy</w:t>
      </w:r>
    </w:p>
    <w:p w:rsidR="006A1B04" w:rsidRPr="008F4849" w:rsidRDefault="006A1B04" w:rsidP="006A1B04">
      <w:pPr>
        <w:tabs>
          <w:tab w:val="left" w:pos="360"/>
        </w:tabs>
        <w:ind w:left="360" w:right="71"/>
        <w:jc w:val="both"/>
        <w:rPr>
          <w:rFonts w:ascii="Arial Narrow" w:hAnsi="Arial Narrow"/>
          <w:b/>
          <w:bCs/>
          <w:sz w:val="22"/>
          <w:lang w:eastAsia="en-US"/>
        </w:rPr>
      </w:pPr>
    </w:p>
    <w:p w:rsidR="006A1B04" w:rsidRPr="008F4849" w:rsidRDefault="006A1B04" w:rsidP="006A1B04">
      <w:pPr>
        <w:tabs>
          <w:tab w:val="left" w:pos="360"/>
        </w:tabs>
        <w:ind w:left="360" w:right="71"/>
        <w:jc w:val="both"/>
        <w:rPr>
          <w:rFonts w:ascii="Arial Narrow" w:hAnsi="Arial Narrow"/>
          <w:bCs/>
          <w:sz w:val="22"/>
          <w:lang w:eastAsia="en-US"/>
        </w:rPr>
      </w:pPr>
      <w:r w:rsidRPr="008F4849">
        <w:rPr>
          <w:rFonts w:ascii="Arial Narrow" w:hAnsi="Arial Narrow"/>
          <w:bCs/>
          <w:sz w:val="22"/>
          <w:lang w:eastAsia="en-US"/>
        </w:rPr>
        <w:t>Tržb</w:t>
      </w:r>
      <w:r>
        <w:rPr>
          <w:rFonts w:ascii="Arial Narrow" w:hAnsi="Arial Narrow"/>
          <w:bCs/>
          <w:sz w:val="22"/>
          <w:lang w:eastAsia="en-US"/>
        </w:rPr>
        <w:t>y</w:t>
      </w:r>
      <w:r w:rsidRPr="008F4849">
        <w:rPr>
          <w:rFonts w:ascii="Arial Narrow" w:hAnsi="Arial Narrow"/>
          <w:bCs/>
          <w:sz w:val="22"/>
          <w:lang w:eastAsia="en-US"/>
        </w:rPr>
        <w:t xml:space="preserve"> za </w:t>
      </w:r>
      <w:r>
        <w:rPr>
          <w:rFonts w:ascii="Arial Narrow" w:hAnsi="Arial Narrow"/>
          <w:bCs/>
          <w:sz w:val="22"/>
          <w:lang w:eastAsia="en-US"/>
        </w:rPr>
        <w:t>služby a predaj tovaru</w:t>
      </w:r>
      <w:r w:rsidRPr="006635FF">
        <w:rPr>
          <w:rFonts w:ascii="Arial Narrow" w:hAnsi="Arial Narrow"/>
          <w:bCs/>
          <w:sz w:val="22"/>
          <w:lang w:eastAsia="en-US"/>
        </w:rPr>
        <w:t xml:space="preserve"> neobsahujú daň z pridanej hodnoty</w:t>
      </w:r>
      <w:r w:rsidRPr="008F4849">
        <w:rPr>
          <w:rFonts w:ascii="Arial Narrow" w:hAnsi="Arial Narrow"/>
          <w:bCs/>
          <w:sz w:val="22"/>
          <w:lang w:eastAsia="en-US"/>
        </w:rPr>
        <w:t>. Sú tiež znížené o zľavy a</w:t>
      </w:r>
      <w:r>
        <w:rPr>
          <w:rFonts w:ascii="Arial Narrow" w:hAnsi="Arial Narrow"/>
          <w:bCs/>
          <w:sz w:val="22"/>
          <w:lang w:eastAsia="en-US"/>
        </w:rPr>
        <w:t> </w:t>
      </w:r>
      <w:r w:rsidRPr="008F4849">
        <w:rPr>
          <w:rFonts w:ascii="Arial Narrow" w:hAnsi="Arial Narrow"/>
          <w:bCs/>
          <w:sz w:val="22"/>
          <w:lang w:eastAsia="en-US"/>
        </w:rPr>
        <w:t>zrážkybez ohľadu na to, či zákazník mal vopred</w:t>
      </w:r>
      <w:r>
        <w:rPr>
          <w:rFonts w:ascii="Arial Narrow" w:hAnsi="Arial Narrow"/>
          <w:bCs/>
          <w:sz w:val="22"/>
          <w:lang w:eastAsia="en-US"/>
        </w:rPr>
        <w:t xml:space="preserve"> na nich</w:t>
      </w:r>
      <w:r w:rsidRPr="008F4849">
        <w:rPr>
          <w:rFonts w:ascii="Arial Narrow" w:hAnsi="Arial Narrow"/>
          <w:bCs/>
          <w:sz w:val="22"/>
          <w:lang w:eastAsia="en-US"/>
        </w:rPr>
        <w:t xml:space="preserve"> nárok, alebo či ide o dodatočne uznanú zľavu.</w:t>
      </w:r>
    </w:p>
    <w:p w:rsidR="006A1B04" w:rsidRDefault="006A1B04" w:rsidP="006A1B04">
      <w:pPr>
        <w:ind w:left="720" w:right="71"/>
        <w:jc w:val="both"/>
        <w:rPr>
          <w:rFonts w:ascii="Arial Narrow" w:hAnsi="Arial Narrow"/>
          <w:bCs/>
          <w:sz w:val="22"/>
          <w:lang w:eastAsia="en-US"/>
        </w:rPr>
      </w:pPr>
    </w:p>
    <w:p w:rsidR="006A1B04" w:rsidRDefault="006A1B04" w:rsidP="006A1B04">
      <w:pPr>
        <w:ind w:left="720" w:right="71"/>
        <w:jc w:val="both"/>
        <w:rPr>
          <w:rFonts w:ascii="Arial Narrow" w:hAnsi="Arial Narrow"/>
          <w:bCs/>
          <w:sz w:val="22"/>
          <w:lang w:eastAsia="en-US"/>
        </w:rPr>
      </w:pPr>
    </w:p>
    <w:p w:rsidR="006A1B04" w:rsidRPr="00FF33D3" w:rsidRDefault="006A1B04" w:rsidP="006A1B04">
      <w:pPr>
        <w:ind w:right="71"/>
        <w:jc w:val="both"/>
        <w:rPr>
          <w:rFonts w:ascii="Arial Narrow" w:hAnsi="Arial Narrow"/>
          <w:b/>
          <w:bCs/>
          <w:sz w:val="22"/>
          <w:lang w:eastAsia="en-US"/>
        </w:rPr>
      </w:pPr>
      <w:r w:rsidRPr="00FF33D3">
        <w:rPr>
          <w:rFonts w:ascii="Arial Narrow" w:hAnsi="Arial Narrow"/>
          <w:b/>
          <w:bCs/>
          <w:sz w:val="22"/>
          <w:lang w:eastAsia="en-US"/>
        </w:rPr>
        <w:lastRenderedPageBreak/>
        <w:t>INFORMÁCIE O ÚDAJOCH VYKÁZANÝCH NA STRANE AKTÍV SÚVAHY</w:t>
      </w:r>
    </w:p>
    <w:p w:rsidR="006A1B04" w:rsidRPr="008F4849" w:rsidRDefault="006A1B04" w:rsidP="006A1B04">
      <w:pPr>
        <w:rPr>
          <w:rFonts w:ascii="Arial Narrow" w:hAnsi="Arial Narrow"/>
          <w:sz w:val="22"/>
          <w:lang w:eastAsia="en-US"/>
        </w:rPr>
      </w:pPr>
    </w:p>
    <w:p w:rsidR="006A1B04" w:rsidRDefault="006A1B04" w:rsidP="006A1B04">
      <w:pPr>
        <w:rPr>
          <w:rFonts w:ascii="Arial Narrow" w:hAnsi="Arial Narrow"/>
          <w:sz w:val="22"/>
          <w:lang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>1</w:t>
      </w:r>
      <w:r w:rsidRPr="008F4849"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>.  Informácie o dlhodobom hmotnom majetku</w:t>
      </w:r>
    </w:p>
    <w:p w:rsidR="006A1B04" w:rsidRDefault="006A1B04" w:rsidP="006A1B04">
      <w:pPr>
        <w:rPr>
          <w:rFonts w:ascii="Arial Narrow" w:hAnsi="Arial Narrow"/>
          <w:sz w:val="22"/>
          <w:lang w:eastAsia="en-US"/>
        </w:rPr>
      </w:pPr>
    </w:p>
    <w:p w:rsidR="006A1B04" w:rsidRPr="00A422B9" w:rsidRDefault="006A1B04" w:rsidP="006A1B04">
      <w:pPr>
        <w:rPr>
          <w:rFonts w:ascii="Arial Narrow" w:hAnsi="Arial Narrow"/>
          <w:sz w:val="20"/>
          <w:szCs w:val="20"/>
          <w:lang w:eastAsia="en-US"/>
        </w:rPr>
      </w:pPr>
      <w:r w:rsidRPr="00A422B9">
        <w:rPr>
          <w:rFonts w:ascii="Arial Narrow" w:hAnsi="Arial Narrow"/>
          <w:sz w:val="20"/>
          <w:szCs w:val="20"/>
          <w:lang w:eastAsia="en-US"/>
        </w:rPr>
        <w:t>Tabuľka č. 1</w:t>
      </w:r>
    </w:p>
    <w:tbl>
      <w:tblPr>
        <w:tblW w:w="531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4"/>
        <w:gridCol w:w="12"/>
        <w:gridCol w:w="813"/>
        <w:gridCol w:w="11"/>
        <w:gridCol w:w="19"/>
        <w:gridCol w:w="6"/>
        <w:gridCol w:w="895"/>
        <w:gridCol w:w="1006"/>
        <w:gridCol w:w="19"/>
        <w:gridCol w:w="996"/>
        <w:gridCol w:w="833"/>
        <w:gridCol w:w="22"/>
        <w:gridCol w:w="23"/>
        <w:gridCol w:w="776"/>
        <w:gridCol w:w="11"/>
        <w:gridCol w:w="8"/>
        <w:gridCol w:w="10"/>
        <w:gridCol w:w="783"/>
        <w:gridCol w:w="16"/>
        <w:gridCol w:w="23"/>
        <w:gridCol w:w="760"/>
        <w:gridCol w:w="21"/>
        <w:gridCol w:w="16"/>
        <w:gridCol w:w="23"/>
        <w:gridCol w:w="1062"/>
      </w:tblGrid>
      <w:tr w:rsidR="006A1B04" w:rsidRPr="00AD1AAD" w:rsidTr="00FA4F05">
        <w:trPr>
          <w:trHeight w:val="373"/>
          <w:tblHeader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  <w:t>Dlhodobý hmotný majetok</w:t>
            </w:r>
          </w:p>
        </w:tc>
        <w:tc>
          <w:tcPr>
            <w:tcW w:w="8164" w:type="dxa"/>
            <w:gridSpan w:val="2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A1B04" w:rsidRPr="008F4849" w:rsidTr="00FA4F05">
        <w:trPr>
          <w:trHeight w:val="1131"/>
          <w:tblHeader/>
          <w:jc w:val="center"/>
        </w:trPr>
        <w:tc>
          <w:tcPr>
            <w:tcW w:w="153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  <w:t>Pozemky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  <w:t>Stavby</w:t>
            </w:r>
          </w:p>
        </w:tc>
        <w:tc>
          <w:tcPr>
            <w:tcW w:w="10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  <w:t>Samostatné hnuteľné veci a súbory hnuteľných vecí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  <w:t>Pesto-vateľské celky</w:t>
            </w:r>
            <w:r w:rsidRPr="00AD1AAD"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  <w:br/>
              <w:t xml:space="preserve"> trvalých porastov</w:t>
            </w:r>
          </w:p>
        </w:tc>
        <w:tc>
          <w:tcPr>
            <w:tcW w:w="8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  <w:t>Základné stádo a ťažné zvieratá</w:t>
            </w:r>
          </w:p>
        </w:tc>
        <w:tc>
          <w:tcPr>
            <w:tcW w:w="79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  <w:t>Ostatný DHM</w:t>
            </w:r>
          </w:p>
        </w:tc>
        <w:tc>
          <w:tcPr>
            <w:tcW w:w="83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  <w:t>Obsta-rávaný DHM</w:t>
            </w:r>
          </w:p>
        </w:tc>
        <w:tc>
          <w:tcPr>
            <w:tcW w:w="8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  <w:t>Poskytnuté preddavky na DHM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  <w:t>Spolu</w:t>
            </w:r>
          </w:p>
        </w:tc>
      </w:tr>
      <w:tr w:rsidR="006A1B04" w:rsidRPr="003C5D91" w:rsidTr="00FA4F05">
        <w:trPr>
          <w:trHeight w:val="155"/>
          <w:tblHeader/>
          <w:jc w:val="center"/>
        </w:trPr>
        <w:tc>
          <w:tcPr>
            <w:tcW w:w="15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bCs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861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bCs/>
                <w:sz w:val="20"/>
                <w:szCs w:val="20"/>
                <w:lang w:eastAsia="en-US"/>
              </w:rPr>
              <w:t>b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bCs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10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bCs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101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bCs/>
                <w:sz w:val="20"/>
                <w:szCs w:val="20"/>
                <w:lang w:eastAsia="en-US"/>
              </w:rPr>
              <w:t>e</w:t>
            </w:r>
          </w:p>
        </w:tc>
        <w:tc>
          <w:tcPr>
            <w:tcW w:w="8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bCs/>
                <w:sz w:val="20"/>
                <w:szCs w:val="20"/>
                <w:lang w:eastAsia="en-US"/>
              </w:rPr>
              <w:t>f</w:t>
            </w:r>
          </w:p>
        </w:tc>
        <w:tc>
          <w:tcPr>
            <w:tcW w:w="79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bCs/>
                <w:sz w:val="20"/>
                <w:szCs w:val="20"/>
                <w:lang w:eastAsia="en-US"/>
              </w:rPr>
              <w:t>g</w:t>
            </w:r>
          </w:p>
        </w:tc>
        <w:tc>
          <w:tcPr>
            <w:tcW w:w="83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bCs/>
                <w:sz w:val="20"/>
                <w:szCs w:val="20"/>
                <w:lang w:eastAsia="en-US"/>
              </w:rPr>
              <w:t>h</w:t>
            </w:r>
          </w:p>
        </w:tc>
        <w:tc>
          <w:tcPr>
            <w:tcW w:w="8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bCs/>
                <w:sz w:val="20"/>
                <w:szCs w:val="20"/>
                <w:lang w:eastAsia="en-US"/>
              </w:rPr>
              <w:t>i</w:t>
            </w:r>
          </w:p>
        </w:tc>
        <w:tc>
          <w:tcPr>
            <w:tcW w:w="10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bCs/>
                <w:sz w:val="20"/>
                <w:szCs w:val="20"/>
                <w:lang w:eastAsia="en-US"/>
              </w:rPr>
              <w:t>j</w:t>
            </w:r>
          </w:p>
        </w:tc>
      </w:tr>
      <w:tr w:rsidR="006A1B04" w:rsidRPr="00AD1AAD" w:rsidTr="00FA4F05">
        <w:trPr>
          <w:trHeight w:val="278"/>
          <w:tblHeader/>
          <w:jc w:val="center"/>
        </w:trPr>
        <w:tc>
          <w:tcPr>
            <w:tcW w:w="9698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sz w:val="20"/>
                <w:szCs w:val="20"/>
                <w:lang w:eastAsia="en-US"/>
              </w:rPr>
              <w:t>Prvotné ocenenie</w:t>
            </w:r>
          </w:p>
        </w:tc>
      </w:tr>
      <w:tr w:rsidR="006A1B04" w:rsidRPr="00AD1AAD" w:rsidTr="00FA4F05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  <w:t>Stav na začiatku účtovného obdobia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B04" w:rsidRPr="00AD1AAD" w:rsidRDefault="00911380" w:rsidP="00FA4F05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52 639</w:t>
            </w:r>
          </w:p>
        </w:tc>
        <w:tc>
          <w:tcPr>
            <w:tcW w:w="9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B04" w:rsidRPr="00AD1AAD" w:rsidRDefault="00911380" w:rsidP="00FA4F05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440 952</w:t>
            </w:r>
          </w:p>
        </w:tc>
        <w:tc>
          <w:tcPr>
            <w:tcW w:w="10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B04" w:rsidRPr="00AD1AAD" w:rsidRDefault="00911380" w:rsidP="00FA4F05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1 642 681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7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1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B04" w:rsidRPr="00AD1AAD" w:rsidRDefault="00911380" w:rsidP="00FA4F05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10 016</w:t>
            </w:r>
          </w:p>
        </w:tc>
        <w:tc>
          <w:tcPr>
            <w:tcW w:w="82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110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1B04" w:rsidRPr="00AD1AAD" w:rsidRDefault="00911380" w:rsidP="00FA4F05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2 146 287</w:t>
            </w:r>
          </w:p>
        </w:tc>
      </w:tr>
      <w:tr w:rsidR="006A1B04" w:rsidRPr="00AD1AAD" w:rsidTr="00FA4F05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sz w:val="20"/>
                <w:szCs w:val="20"/>
                <w:lang w:eastAsia="en-US"/>
              </w:rPr>
              <w:t>Prírastky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7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B04" w:rsidRPr="00AD1AAD" w:rsidRDefault="00911380" w:rsidP="00FA4F05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10 250</w:t>
            </w:r>
          </w:p>
        </w:tc>
        <w:tc>
          <w:tcPr>
            <w:tcW w:w="8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11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1B04" w:rsidRPr="00AD1AAD" w:rsidRDefault="00911380" w:rsidP="00FA4F05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10 250</w:t>
            </w:r>
          </w:p>
        </w:tc>
      </w:tr>
      <w:tr w:rsidR="006A1B04" w:rsidRPr="00AD1AAD" w:rsidTr="00FA4F05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sz w:val="20"/>
                <w:szCs w:val="20"/>
                <w:lang w:eastAsia="en-US"/>
              </w:rPr>
              <w:t>Úbytky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B04" w:rsidRPr="00AD1AAD" w:rsidRDefault="00911380" w:rsidP="00FA4F05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3 270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7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11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1B04" w:rsidRPr="00AD1AAD" w:rsidRDefault="00911380" w:rsidP="00911380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3 270</w:t>
            </w:r>
          </w:p>
        </w:tc>
      </w:tr>
      <w:tr w:rsidR="006A1B04" w:rsidRPr="00AD1AAD" w:rsidTr="00FA4F05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sz w:val="20"/>
                <w:szCs w:val="20"/>
                <w:lang w:eastAsia="en-US"/>
              </w:rPr>
              <w:t>Presuny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7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11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</w:tr>
      <w:tr w:rsidR="006A1B04" w:rsidRPr="00AD1AAD" w:rsidTr="00FA4F05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  <w:t>Stav na konci účtovného obdobia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1B04" w:rsidRPr="00AD1AAD" w:rsidRDefault="00911380" w:rsidP="00FA4F05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52 638</w:t>
            </w: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1B04" w:rsidRPr="00AD1AAD" w:rsidRDefault="00911380" w:rsidP="00FA4F05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440 952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1B04" w:rsidRPr="00AD1AAD" w:rsidRDefault="00B262C8" w:rsidP="00FA4F05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1 639 41</w:t>
            </w:r>
            <w:r w:rsidR="00911380">
              <w:rPr>
                <w:rFonts w:ascii="Arial Narrow" w:hAnsi="Arial Narrow" w:cs="Arial Narrow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7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1B04" w:rsidRPr="00AD1AAD" w:rsidRDefault="00911380" w:rsidP="00FA4F05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20 266</w:t>
            </w:r>
          </w:p>
        </w:tc>
        <w:tc>
          <w:tcPr>
            <w:tcW w:w="82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110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1B04" w:rsidRPr="00AD1AAD" w:rsidRDefault="00911380" w:rsidP="00FA4F05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2 153 267</w:t>
            </w:r>
          </w:p>
        </w:tc>
      </w:tr>
      <w:tr w:rsidR="006A1B04" w:rsidRPr="00AD1AAD" w:rsidTr="00FA4F05">
        <w:trPr>
          <w:trHeight w:val="278"/>
          <w:tblHeader/>
          <w:jc w:val="center"/>
        </w:trPr>
        <w:tc>
          <w:tcPr>
            <w:tcW w:w="9698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ind w:right="-3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sz w:val="20"/>
                <w:szCs w:val="20"/>
                <w:lang w:eastAsia="en-US"/>
              </w:rPr>
              <w:t>Oprávky</w:t>
            </w:r>
          </w:p>
        </w:tc>
      </w:tr>
      <w:tr w:rsidR="006A1B04" w:rsidRPr="00AD1AAD" w:rsidTr="00FA4F05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  <w:t>Stav na začiatku účtovného obdobia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9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B04" w:rsidRPr="00AD1AAD" w:rsidRDefault="00911380" w:rsidP="00FA4F05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82 770</w:t>
            </w:r>
          </w:p>
        </w:tc>
        <w:tc>
          <w:tcPr>
            <w:tcW w:w="10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B04" w:rsidRPr="00AD1AAD" w:rsidRDefault="00911380" w:rsidP="00FA4F05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764 402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7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7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112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1B04" w:rsidRPr="00AD1AAD" w:rsidRDefault="00911380" w:rsidP="00FA4F05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847 172</w:t>
            </w:r>
          </w:p>
        </w:tc>
      </w:tr>
      <w:tr w:rsidR="006A1B04" w:rsidRPr="00AD1AAD" w:rsidTr="00FA4F05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sz w:val="20"/>
                <w:szCs w:val="20"/>
                <w:lang w:eastAsia="en-US"/>
              </w:rPr>
              <w:t>Prírastky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B04" w:rsidRPr="00AD1AAD" w:rsidRDefault="00911380" w:rsidP="00FA4F05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12 418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B04" w:rsidRPr="00AD1AAD" w:rsidRDefault="00911380" w:rsidP="00FA4F05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230 714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7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11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1B04" w:rsidRPr="00AD1AAD" w:rsidRDefault="00911380" w:rsidP="00FA4F05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243 132</w:t>
            </w:r>
          </w:p>
        </w:tc>
      </w:tr>
      <w:tr w:rsidR="006A1B04" w:rsidRPr="00AD1AAD" w:rsidTr="00FA4F05">
        <w:trPr>
          <w:trHeight w:val="337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sz w:val="20"/>
                <w:szCs w:val="20"/>
                <w:lang w:eastAsia="en-US"/>
              </w:rPr>
              <w:t>Úbytky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B04" w:rsidRPr="00AD1AAD" w:rsidRDefault="00911380" w:rsidP="00FA4F05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3 270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7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11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1B04" w:rsidRPr="00AD1AAD" w:rsidRDefault="00911380" w:rsidP="00FA4F05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3 270</w:t>
            </w:r>
          </w:p>
        </w:tc>
      </w:tr>
      <w:tr w:rsidR="006A1B04" w:rsidRPr="00AD1AAD" w:rsidTr="00FA4F05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sz w:val="20"/>
                <w:szCs w:val="20"/>
                <w:lang w:eastAsia="en-US"/>
              </w:rPr>
              <w:t>Presuny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7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112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</w:tr>
      <w:tr w:rsidR="006A1B04" w:rsidRPr="00AD1AAD" w:rsidTr="00FA4F05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  <w:t>Stav na konci účtovného obdobia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1B04" w:rsidRPr="00AD1AAD" w:rsidRDefault="00911380" w:rsidP="00FA4F05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95 188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1B04" w:rsidRPr="00AD1AAD" w:rsidRDefault="00911380" w:rsidP="00FA4F05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991 846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7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112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1B04" w:rsidRPr="00AD1AAD" w:rsidRDefault="00911380" w:rsidP="00FA4F05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1 087 034</w:t>
            </w:r>
          </w:p>
        </w:tc>
      </w:tr>
      <w:tr w:rsidR="006A1B04" w:rsidRPr="00AD1AAD" w:rsidTr="00FA4F05">
        <w:trPr>
          <w:trHeight w:val="278"/>
          <w:tblHeader/>
          <w:jc w:val="center"/>
        </w:trPr>
        <w:tc>
          <w:tcPr>
            <w:tcW w:w="9698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ind w:right="-3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sz w:val="20"/>
                <w:szCs w:val="20"/>
                <w:lang w:eastAsia="en-US"/>
              </w:rPr>
              <w:t>Opravné položky</w:t>
            </w:r>
          </w:p>
        </w:tc>
      </w:tr>
      <w:tr w:rsidR="006A1B04" w:rsidRPr="00AD1AAD" w:rsidTr="00FA4F05">
        <w:trPr>
          <w:trHeight w:val="278"/>
          <w:tblHeader/>
          <w:jc w:val="center"/>
        </w:trPr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  <w:t>Stav na začiatku účtovného obdobia</w:t>
            </w:r>
          </w:p>
        </w:tc>
        <w:tc>
          <w:tcPr>
            <w:tcW w:w="8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92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9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1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ind w:right="-3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2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10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</w:tr>
      <w:tr w:rsidR="006A1B04" w:rsidRPr="00AD1AAD" w:rsidTr="00FA4F05">
        <w:trPr>
          <w:trHeight w:val="278"/>
          <w:tblHeader/>
          <w:jc w:val="center"/>
        </w:trPr>
        <w:tc>
          <w:tcPr>
            <w:tcW w:w="1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sz w:val="20"/>
                <w:szCs w:val="20"/>
                <w:lang w:eastAsia="en-US"/>
              </w:rPr>
              <w:t>Prírastky</w:t>
            </w:r>
          </w:p>
        </w:tc>
        <w:tc>
          <w:tcPr>
            <w:tcW w:w="8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9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ind w:right="-3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</w:tr>
      <w:tr w:rsidR="006A1B04" w:rsidRPr="00AD1AAD" w:rsidTr="00FA4F05">
        <w:trPr>
          <w:trHeight w:val="278"/>
          <w:tblHeader/>
          <w:jc w:val="center"/>
        </w:trPr>
        <w:tc>
          <w:tcPr>
            <w:tcW w:w="1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sz w:val="20"/>
                <w:szCs w:val="20"/>
                <w:lang w:eastAsia="en-US"/>
              </w:rPr>
              <w:t>Úbytky</w:t>
            </w:r>
          </w:p>
        </w:tc>
        <w:tc>
          <w:tcPr>
            <w:tcW w:w="8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9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ind w:right="-3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</w:tr>
      <w:tr w:rsidR="006A1B04" w:rsidRPr="00AD1AAD" w:rsidTr="00FA4F05">
        <w:trPr>
          <w:trHeight w:val="278"/>
          <w:tblHeader/>
          <w:jc w:val="center"/>
        </w:trPr>
        <w:tc>
          <w:tcPr>
            <w:tcW w:w="15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sz w:val="20"/>
                <w:szCs w:val="20"/>
                <w:lang w:eastAsia="en-US"/>
              </w:rPr>
              <w:t>Presuny</w:t>
            </w:r>
          </w:p>
        </w:tc>
        <w:tc>
          <w:tcPr>
            <w:tcW w:w="8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92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1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ind w:right="-3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2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</w:tr>
      <w:tr w:rsidR="006A1B04" w:rsidRPr="00AD1AAD" w:rsidTr="00FA4F05">
        <w:trPr>
          <w:trHeight w:val="278"/>
          <w:tblHeader/>
          <w:jc w:val="center"/>
        </w:trPr>
        <w:tc>
          <w:tcPr>
            <w:tcW w:w="15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  <w:t>Stav na konci účtovného obdobia</w:t>
            </w:r>
          </w:p>
        </w:tc>
        <w:tc>
          <w:tcPr>
            <w:tcW w:w="8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92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1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ind w:right="-3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2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</w:tr>
      <w:tr w:rsidR="006A1B04" w:rsidRPr="00AD1AAD" w:rsidTr="00FA4F05">
        <w:trPr>
          <w:trHeight w:val="278"/>
          <w:tblHeader/>
          <w:jc w:val="center"/>
        </w:trPr>
        <w:tc>
          <w:tcPr>
            <w:tcW w:w="9698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ind w:right="-3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sz w:val="20"/>
                <w:szCs w:val="20"/>
                <w:lang w:eastAsia="en-US"/>
              </w:rPr>
              <w:t>Zostatková hodnota </w:t>
            </w:r>
          </w:p>
        </w:tc>
      </w:tr>
      <w:tr w:rsidR="006A1B04" w:rsidRPr="003C5D91" w:rsidTr="00FA4F05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  <w:t>Stav na začiatku účtovného obdobia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1B04" w:rsidRPr="00AD1AAD" w:rsidRDefault="00911380" w:rsidP="00FA4F05">
            <w:pPr>
              <w:autoSpaceDE w:val="0"/>
              <w:autoSpaceDN w:val="0"/>
              <w:adjustRightInd w:val="0"/>
              <w:ind w:left="13" w:right="-11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52 638</w:t>
            </w:r>
          </w:p>
        </w:tc>
        <w:tc>
          <w:tcPr>
            <w:tcW w:w="93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1B04" w:rsidRPr="00AD1AAD" w:rsidRDefault="00911380" w:rsidP="00FA4F05">
            <w:pPr>
              <w:autoSpaceDE w:val="0"/>
              <w:autoSpaceDN w:val="0"/>
              <w:adjustRightInd w:val="0"/>
              <w:ind w:left="13" w:right="-11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358 182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1B04" w:rsidRPr="00AD1AAD" w:rsidRDefault="00911380" w:rsidP="00FA4F05">
            <w:pPr>
              <w:autoSpaceDE w:val="0"/>
              <w:autoSpaceDN w:val="0"/>
              <w:adjustRightInd w:val="0"/>
              <w:ind w:left="13" w:right="-11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878 279</w:t>
            </w:r>
          </w:p>
        </w:tc>
        <w:tc>
          <w:tcPr>
            <w:tcW w:w="99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ind w:left="13" w:right="-11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ind w:left="13" w:right="-11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1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ind w:left="13" w:right="-11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0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1B04" w:rsidRPr="00AD1AAD" w:rsidRDefault="0019205E" w:rsidP="00FA4F05">
            <w:pPr>
              <w:autoSpaceDE w:val="0"/>
              <w:autoSpaceDN w:val="0"/>
              <w:adjustRightInd w:val="0"/>
              <w:ind w:left="13" w:right="-11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10 016</w:t>
            </w:r>
          </w:p>
        </w:tc>
        <w:tc>
          <w:tcPr>
            <w:tcW w:w="82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ind w:left="13" w:right="-11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108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1B04" w:rsidRPr="00AD1AAD" w:rsidRDefault="00911380" w:rsidP="00FA4F05">
            <w:pPr>
              <w:autoSpaceDE w:val="0"/>
              <w:autoSpaceDN w:val="0"/>
              <w:adjustRightInd w:val="0"/>
              <w:ind w:left="13" w:right="-11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1 299 115</w:t>
            </w:r>
          </w:p>
        </w:tc>
      </w:tr>
      <w:tr w:rsidR="006A1B04" w:rsidRPr="003C5D91" w:rsidTr="00FA4F05">
        <w:trPr>
          <w:trHeight w:val="290"/>
          <w:tblHeader/>
          <w:jc w:val="center"/>
        </w:trPr>
        <w:tc>
          <w:tcPr>
            <w:tcW w:w="154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  <w:t>Stav na konci účtovného obdobia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1B04" w:rsidRPr="00AD1AAD" w:rsidRDefault="00911380" w:rsidP="00FA4F05">
            <w:pPr>
              <w:autoSpaceDE w:val="0"/>
              <w:autoSpaceDN w:val="0"/>
              <w:adjustRightInd w:val="0"/>
              <w:ind w:left="13" w:right="-11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52 638</w:t>
            </w:r>
          </w:p>
        </w:tc>
        <w:tc>
          <w:tcPr>
            <w:tcW w:w="93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1B04" w:rsidRPr="00AD1AAD" w:rsidRDefault="00911380" w:rsidP="00FA4F05">
            <w:pPr>
              <w:autoSpaceDE w:val="0"/>
              <w:autoSpaceDN w:val="0"/>
              <w:adjustRightInd w:val="0"/>
              <w:ind w:left="13" w:right="-11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345 764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1B04" w:rsidRPr="00AD1AAD" w:rsidRDefault="00911380" w:rsidP="00FA4F05">
            <w:pPr>
              <w:autoSpaceDE w:val="0"/>
              <w:autoSpaceDN w:val="0"/>
              <w:adjustRightInd w:val="0"/>
              <w:ind w:left="13" w:right="-11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647 565</w:t>
            </w:r>
          </w:p>
        </w:tc>
        <w:tc>
          <w:tcPr>
            <w:tcW w:w="99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ind w:left="13" w:right="-11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ind w:left="13" w:right="-11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1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ind w:left="13" w:right="-11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0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1B04" w:rsidRPr="00AD1AAD" w:rsidRDefault="00911380" w:rsidP="00FA4F05">
            <w:pPr>
              <w:autoSpaceDE w:val="0"/>
              <w:autoSpaceDN w:val="0"/>
              <w:adjustRightInd w:val="0"/>
              <w:ind w:left="13" w:right="-11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20 266</w:t>
            </w:r>
          </w:p>
        </w:tc>
        <w:tc>
          <w:tcPr>
            <w:tcW w:w="82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ind w:left="13" w:right="-11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108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1B04" w:rsidRPr="00AD1AAD" w:rsidRDefault="00911380" w:rsidP="00FA4F05">
            <w:pPr>
              <w:ind w:left="13" w:right="-11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1 066 233</w:t>
            </w:r>
          </w:p>
        </w:tc>
      </w:tr>
    </w:tbl>
    <w:p w:rsidR="006A1B04" w:rsidRDefault="006A1B04" w:rsidP="006A1B04">
      <w:pPr>
        <w:rPr>
          <w:rFonts w:ascii="Arial Narrow" w:hAnsi="Arial Narrow"/>
          <w:sz w:val="18"/>
          <w:szCs w:val="18"/>
          <w:lang w:eastAsia="en-US"/>
        </w:rPr>
      </w:pPr>
    </w:p>
    <w:p w:rsidR="006A1B04" w:rsidRDefault="006A1B04" w:rsidP="006A1B04">
      <w:pPr>
        <w:rPr>
          <w:rFonts w:ascii="Arial Narrow" w:hAnsi="Arial Narrow"/>
          <w:sz w:val="18"/>
          <w:szCs w:val="18"/>
          <w:lang w:eastAsia="en-US"/>
        </w:rPr>
      </w:pPr>
    </w:p>
    <w:p w:rsidR="006A1B04" w:rsidRDefault="006A1B04" w:rsidP="006A1B04">
      <w:pPr>
        <w:rPr>
          <w:rFonts w:ascii="Arial Narrow" w:hAnsi="Arial Narrow"/>
          <w:sz w:val="18"/>
          <w:szCs w:val="18"/>
          <w:lang w:eastAsia="en-US"/>
        </w:rPr>
      </w:pPr>
    </w:p>
    <w:p w:rsidR="006A1B04" w:rsidRDefault="006A1B04" w:rsidP="006A1B04">
      <w:pPr>
        <w:rPr>
          <w:rFonts w:ascii="Arial Narrow" w:hAnsi="Arial Narrow"/>
          <w:sz w:val="18"/>
          <w:szCs w:val="18"/>
          <w:lang w:eastAsia="en-US"/>
        </w:rPr>
      </w:pPr>
    </w:p>
    <w:p w:rsidR="006A1B04" w:rsidRPr="003C5D91" w:rsidRDefault="006A1B04" w:rsidP="006A1B04">
      <w:pPr>
        <w:rPr>
          <w:rFonts w:ascii="Arial Narrow" w:hAnsi="Arial Narrow"/>
          <w:sz w:val="18"/>
          <w:szCs w:val="18"/>
          <w:lang w:eastAsia="en-US"/>
        </w:rPr>
      </w:pPr>
    </w:p>
    <w:p w:rsidR="006A1B04" w:rsidRPr="00E16944" w:rsidRDefault="006A1B04" w:rsidP="006A1B04">
      <w:pPr>
        <w:rPr>
          <w:rFonts w:ascii="Arial Narrow" w:hAnsi="Arial Narrow"/>
          <w:b/>
          <w:sz w:val="22"/>
          <w:szCs w:val="22"/>
          <w:u w:val="single"/>
          <w:lang w:eastAsia="en-US"/>
        </w:rPr>
      </w:pPr>
      <w:r w:rsidRPr="00E16944">
        <w:rPr>
          <w:rFonts w:ascii="Arial Narrow" w:hAnsi="Arial Narrow"/>
          <w:b/>
          <w:sz w:val="22"/>
          <w:szCs w:val="22"/>
          <w:u w:val="single"/>
          <w:lang w:eastAsia="en-US"/>
        </w:rPr>
        <w:t xml:space="preserve">Popis údajov a </w:t>
      </w:r>
      <w:r>
        <w:rPr>
          <w:rFonts w:ascii="Arial Narrow" w:hAnsi="Arial Narrow"/>
          <w:b/>
          <w:sz w:val="22"/>
          <w:szCs w:val="22"/>
          <w:u w:val="single"/>
          <w:lang w:eastAsia="en-US"/>
        </w:rPr>
        <w:t>doplňujúce informácie</w:t>
      </w:r>
      <w:r w:rsidRPr="00E16944">
        <w:rPr>
          <w:rFonts w:ascii="Arial Narrow" w:hAnsi="Arial Narrow"/>
          <w:b/>
          <w:sz w:val="22"/>
          <w:szCs w:val="22"/>
          <w:u w:val="single"/>
          <w:lang w:eastAsia="en-US"/>
        </w:rPr>
        <w:t>:</w:t>
      </w:r>
    </w:p>
    <w:p w:rsidR="006A1B04" w:rsidRPr="00E16944" w:rsidRDefault="006A1B04" w:rsidP="006A1B04">
      <w:pPr>
        <w:ind w:left="360"/>
        <w:rPr>
          <w:rFonts w:ascii="Arial Narrow" w:hAnsi="Arial Narrow"/>
          <w:sz w:val="22"/>
          <w:szCs w:val="22"/>
          <w:lang w:eastAsia="en-US"/>
        </w:rPr>
      </w:pPr>
    </w:p>
    <w:p w:rsidR="006A1B04" w:rsidRPr="004D2EA6" w:rsidRDefault="006A1B04" w:rsidP="006A1B04">
      <w:pPr>
        <w:numPr>
          <w:ilvl w:val="0"/>
          <w:numId w:val="22"/>
        </w:numPr>
        <w:rPr>
          <w:rFonts w:ascii="Arial Narrow" w:hAnsi="Arial Narrow"/>
          <w:sz w:val="22"/>
          <w:szCs w:val="22"/>
          <w:lang w:eastAsia="en-US"/>
        </w:rPr>
      </w:pPr>
      <w:r w:rsidRPr="00E16944">
        <w:rPr>
          <w:rFonts w:ascii="Arial Narrow" w:hAnsi="Arial Narrow"/>
          <w:sz w:val="22"/>
          <w:szCs w:val="22"/>
          <w:shd w:val="clear" w:color="auto" w:fill="FFFFFF"/>
          <w:lang w:eastAsia="en-US"/>
        </w:rPr>
        <w:t>Dlhodobý hmotný majetok je poistený pre prípad škôd spôsobených živelnou udalosťou</w:t>
      </w:r>
      <w:r>
        <w:rPr>
          <w:rFonts w:ascii="Arial Narrow" w:hAnsi="Arial Narrow"/>
          <w:sz w:val="22"/>
          <w:szCs w:val="22"/>
          <w:shd w:val="clear" w:color="auto" w:fill="FFFFFF"/>
          <w:lang w:eastAsia="en-US"/>
        </w:rPr>
        <w:t>.</w:t>
      </w:r>
    </w:p>
    <w:p w:rsidR="006A1B04" w:rsidRPr="00E30D28" w:rsidRDefault="006A1B04" w:rsidP="006A1B04">
      <w:pPr>
        <w:ind w:left="708"/>
        <w:rPr>
          <w:rFonts w:ascii="Arial Narrow" w:hAnsi="Arial Narrow"/>
          <w:sz w:val="22"/>
          <w:szCs w:val="22"/>
          <w:lang w:eastAsia="en-US"/>
        </w:rPr>
      </w:pPr>
      <w:r>
        <w:rPr>
          <w:rFonts w:ascii="Arial Narrow" w:hAnsi="Arial Narrow"/>
          <w:sz w:val="22"/>
          <w:szCs w:val="22"/>
          <w:shd w:val="clear" w:color="auto" w:fill="FFFFFF"/>
          <w:lang w:eastAsia="en-US"/>
        </w:rPr>
        <w:t>Dopravné prostriedky osobné autású poistené pre prípad zničenia alebo odcudzenia motorového vozidla.</w:t>
      </w:r>
    </w:p>
    <w:p w:rsidR="006A1B04" w:rsidRDefault="006A1B04" w:rsidP="006A1B04">
      <w:pPr>
        <w:ind w:left="360"/>
        <w:rPr>
          <w:rFonts w:ascii="Arial Narrow" w:hAnsi="Arial Narrow"/>
          <w:sz w:val="18"/>
          <w:szCs w:val="18"/>
          <w:lang w:eastAsia="en-US"/>
        </w:rPr>
      </w:pPr>
    </w:p>
    <w:p w:rsidR="006A1B04" w:rsidRPr="00AD1AAD" w:rsidRDefault="006A1B04" w:rsidP="006A1B04">
      <w:pPr>
        <w:rPr>
          <w:rFonts w:ascii="Arial Narrow" w:hAnsi="Arial Narrow"/>
          <w:sz w:val="20"/>
          <w:szCs w:val="20"/>
          <w:lang w:eastAsia="en-US"/>
        </w:rPr>
      </w:pPr>
      <w:r w:rsidRPr="00AD1AAD">
        <w:rPr>
          <w:rFonts w:ascii="Arial Narrow" w:hAnsi="Arial Narrow"/>
          <w:sz w:val="20"/>
          <w:szCs w:val="20"/>
          <w:lang w:eastAsia="en-US"/>
        </w:rPr>
        <w:t>Tabuľka č. 2</w:t>
      </w:r>
    </w:p>
    <w:tbl>
      <w:tblPr>
        <w:tblW w:w="5227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9"/>
        <w:gridCol w:w="831"/>
        <w:gridCol w:w="15"/>
        <w:gridCol w:w="28"/>
        <w:gridCol w:w="851"/>
        <w:gridCol w:w="935"/>
        <w:gridCol w:w="14"/>
        <w:gridCol w:w="9"/>
        <w:gridCol w:w="33"/>
        <w:gridCol w:w="844"/>
        <w:gridCol w:w="14"/>
        <w:gridCol w:w="14"/>
        <w:gridCol w:w="841"/>
        <w:gridCol w:w="16"/>
        <w:gridCol w:w="14"/>
        <w:gridCol w:w="788"/>
        <w:gridCol w:w="28"/>
        <w:gridCol w:w="844"/>
        <w:gridCol w:w="1041"/>
        <w:gridCol w:w="28"/>
        <w:gridCol w:w="880"/>
      </w:tblGrid>
      <w:tr w:rsidR="006A1B04" w:rsidRPr="003C5D91" w:rsidTr="00FA4F05">
        <w:trPr>
          <w:trHeight w:val="383"/>
          <w:tblHeader/>
          <w:jc w:val="center"/>
        </w:trPr>
        <w:tc>
          <w:tcPr>
            <w:tcW w:w="147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  <w:t>Dlhodobý hmotný majetok</w:t>
            </w:r>
          </w:p>
        </w:tc>
        <w:tc>
          <w:tcPr>
            <w:tcW w:w="8068" w:type="dxa"/>
            <w:gridSpan w:val="2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A1B04" w:rsidRPr="003C5D91" w:rsidTr="00FA4F05">
        <w:trPr>
          <w:trHeight w:val="1393"/>
          <w:tblHeader/>
          <w:jc w:val="center"/>
        </w:trPr>
        <w:tc>
          <w:tcPr>
            <w:tcW w:w="147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  <w:t>Pozemky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  <w:t>Stavby</w:t>
            </w:r>
          </w:p>
        </w:tc>
        <w:tc>
          <w:tcPr>
            <w:tcW w:w="99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  <w:t>Samostatné hnuteľné veci a súbory hnuteľných vecí</w:t>
            </w:r>
          </w:p>
        </w:tc>
        <w:tc>
          <w:tcPr>
            <w:tcW w:w="87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  <w:t>Pesto-vateľské celky</w:t>
            </w:r>
            <w:r w:rsidRPr="00AD1AAD"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  <w:br/>
              <w:t xml:space="preserve"> trvalých porastov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  <w:t>Základné stádo a ťažné zvieratá</w:t>
            </w:r>
          </w:p>
        </w:tc>
        <w:tc>
          <w:tcPr>
            <w:tcW w:w="81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  <w:t>Ostatný DHM</w:t>
            </w:r>
          </w:p>
        </w:tc>
        <w:tc>
          <w:tcPr>
            <w:tcW w:w="87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  <w:t>Obsta-rávaný DHM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  <w:t>Poskytnuté preddavky na DHM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  <w:t>Spolu</w:t>
            </w:r>
          </w:p>
        </w:tc>
      </w:tr>
      <w:tr w:rsidR="006A1B04" w:rsidRPr="003C5D91" w:rsidTr="00FA4F05">
        <w:trPr>
          <w:trHeight w:val="155"/>
          <w:tblHeader/>
          <w:jc w:val="center"/>
        </w:trPr>
        <w:tc>
          <w:tcPr>
            <w:tcW w:w="14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1B04" w:rsidRPr="003C5D91" w:rsidRDefault="006A1B04" w:rsidP="00FA4F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eastAsia="en-US"/>
              </w:rPr>
            </w:pPr>
            <w:r w:rsidRPr="003C5D91">
              <w:rPr>
                <w:rFonts w:ascii="Arial Narrow" w:hAnsi="Arial Narrow" w:cs="Arial Narrow"/>
                <w:bCs/>
                <w:sz w:val="18"/>
                <w:szCs w:val="18"/>
                <w:lang w:eastAsia="en-US"/>
              </w:rPr>
              <w:t>a</w:t>
            </w:r>
          </w:p>
        </w:tc>
        <w:tc>
          <w:tcPr>
            <w:tcW w:w="87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1B04" w:rsidRPr="003C5D91" w:rsidRDefault="006A1B04" w:rsidP="00FA4F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eastAsia="en-US"/>
              </w:rPr>
            </w:pPr>
            <w:r w:rsidRPr="003C5D91">
              <w:rPr>
                <w:rFonts w:ascii="Arial Narrow" w:hAnsi="Arial Narrow" w:cs="Arial Narrow"/>
                <w:bCs/>
                <w:sz w:val="18"/>
                <w:szCs w:val="18"/>
                <w:lang w:eastAsia="en-US"/>
              </w:rPr>
              <w:t>b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1B04" w:rsidRPr="003C5D91" w:rsidRDefault="006A1B04" w:rsidP="00FA4F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eastAsia="en-US"/>
              </w:rPr>
            </w:pPr>
            <w:r w:rsidRPr="003C5D91">
              <w:rPr>
                <w:rFonts w:ascii="Arial Narrow" w:hAnsi="Arial Narrow" w:cs="Arial Narrow"/>
                <w:bCs/>
                <w:sz w:val="18"/>
                <w:szCs w:val="18"/>
                <w:lang w:eastAsia="en-US"/>
              </w:rPr>
              <w:t>c</w:t>
            </w:r>
          </w:p>
        </w:tc>
        <w:tc>
          <w:tcPr>
            <w:tcW w:w="99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1B04" w:rsidRPr="003C5D91" w:rsidRDefault="006A1B04" w:rsidP="00FA4F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eastAsia="en-US"/>
              </w:rPr>
            </w:pPr>
            <w:r w:rsidRPr="003C5D91">
              <w:rPr>
                <w:rFonts w:ascii="Arial Narrow" w:hAnsi="Arial Narrow" w:cs="Arial Narrow"/>
                <w:bCs/>
                <w:sz w:val="18"/>
                <w:szCs w:val="18"/>
                <w:lang w:eastAsia="en-US"/>
              </w:rPr>
              <w:t>d</w:t>
            </w:r>
          </w:p>
        </w:tc>
        <w:tc>
          <w:tcPr>
            <w:tcW w:w="87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1B04" w:rsidRPr="003C5D91" w:rsidRDefault="006A1B04" w:rsidP="00FA4F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eastAsia="en-US"/>
              </w:rPr>
            </w:pPr>
            <w:r w:rsidRPr="003C5D91">
              <w:rPr>
                <w:rFonts w:ascii="Arial Narrow" w:hAnsi="Arial Narrow" w:cs="Arial Narrow"/>
                <w:bCs/>
                <w:sz w:val="18"/>
                <w:szCs w:val="18"/>
                <w:lang w:eastAsia="en-US"/>
              </w:rPr>
              <w:t>e</w:t>
            </w:r>
          </w:p>
        </w:tc>
        <w:tc>
          <w:tcPr>
            <w:tcW w:w="84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1B04" w:rsidRPr="003C5D91" w:rsidRDefault="006A1B04" w:rsidP="00FA4F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eastAsia="en-US"/>
              </w:rPr>
            </w:pPr>
            <w:r w:rsidRPr="003C5D91">
              <w:rPr>
                <w:rFonts w:ascii="Arial Narrow" w:hAnsi="Arial Narrow" w:cs="Arial Narrow"/>
                <w:bCs/>
                <w:sz w:val="18"/>
                <w:szCs w:val="18"/>
                <w:lang w:eastAsia="en-US"/>
              </w:rPr>
              <w:t>f</w:t>
            </w:r>
          </w:p>
        </w:tc>
        <w:tc>
          <w:tcPr>
            <w:tcW w:w="81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1B04" w:rsidRPr="003C5D91" w:rsidRDefault="006A1B04" w:rsidP="00FA4F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eastAsia="en-US"/>
              </w:rPr>
            </w:pPr>
            <w:r w:rsidRPr="003C5D91">
              <w:rPr>
                <w:rFonts w:ascii="Arial Narrow" w:hAnsi="Arial Narrow" w:cs="Arial Narrow"/>
                <w:bCs/>
                <w:sz w:val="18"/>
                <w:szCs w:val="18"/>
                <w:lang w:eastAsia="en-US"/>
              </w:rPr>
              <w:t>g</w:t>
            </w:r>
          </w:p>
        </w:tc>
        <w:tc>
          <w:tcPr>
            <w:tcW w:w="87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1B04" w:rsidRPr="003C5D91" w:rsidRDefault="006A1B04" w:rsidP="00FA4F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eastAsia="en-US"/>
              </w:rPr>
            </w:pPr>
            <w:r w:rsidRPr="003C5D91">
              <w:rPr>
                <w:rFonts w:ascii="Arial Narrow" w:hAnsi="Arial Narrow" w:cs="Arial Narrow"/>
                <w:bCs/>
                <w:sz w:val="18"/>
                <w:szCs w:val="18"/>
                <w:lang w:eastAsia="en-US"/>
              </w:rPr>
              <w:t>h</w:t>
            </w:r>
          </w:p>
        </w:tc>
        <w:tc>
          <w:tcPr>
            <w:tcW w:w="106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1B04" w:rsidRPr="003C5D91" w:rsidRDefault="006A1B04" w:rsidP="00FA4F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eastAsia="en-US"/>
              </w:rPr>
            </w:pPr>
            <w:r w:rsidRPr="003C5D91">
              <w:rPr>
                <w:rFonts w:ascii="Arial Narrow" w:hAnsi="Arial Narrow" w:cs="Arial Narrow"/>
                <w:bCs/>
                <w:sz w:val="18"/>
                <w:szCs w:val="18"/>
                <w:lang w:eastAsia="en-US"/>
              </w:rPr>
              <w:t>i</w:t>
            </w:r>
          </w:p>
        </w:tc>
        <w:tc>
          <w:tcPr>
            <w:tcW w:w="8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1B04" w:rsidRPr="003C5D91" w:rsidRDefault="006A1B04" w:rsidP="00FA4F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eastAsia="en-US"/>
              </w:rPr>
            </w:pPr>
            <w:r w:rsidRPr="003C5D91">
              <w:rPr>
                <w:rFonts w:ascii="Arial Narrow" w:hAnsi="Arial Narrow" w:cs="Arial Narrow"/>
                <w:bCs/>
                <w:sz w:val="18"/>
                <w:szCs w:val="18"/>
                <w:lang w:eastAsia="en-US"/>
              </w:rPr>
              <w:t>j</w:t>
            </w:r>
          </w:p>
        </w:tc>
      </w:tr>
      <w:tr w:rsidR="006A1B04" w:rsidRPr="003C5D91" w:rsidTr="00FA4F05">
        <w:trPr>
          <w:trHeight w:val="278"/>
          <w:tblHeader/>
          <w:jc w:val="center"/>
        </w:trPr>
        <w:tc>
          <w:tcPr>
            <w:tcW w:w="9547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sz w:val="20"/>
                <w:szCs w:val="20"/>
                <w:lang w:eastAsia="en-US"/>
              </w:rPr>
              <w:t>Prvotné ocenenie</w:t>
            </w:r>
          </w:p>
        </w:tc>
      </w:tr>
      <w:tr w:rsidR="00FA4F05" w:rsidRPr="003C5D91" w:rsidTr="00FA4F05">
        <w:trPr>
          <w:trHeight w:val="278"/>
          <w:tblHeader/>
          <w:jc w:val="center"/>
        </w:trPr>
        <w:tc>
          <w:tcPr>
            <w:tcW w:w="14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F05" w:rsidRPr="00AD1AAD" w:rsidRDefault="00FA4F05" w:rsidP="00FA4F0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F05" w:rsidRPr="00AD1AAD" w:rsidRDefault="00FA4F05" w:rsidP="00FA4F05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52 638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F05" w:rsidRPr="00AD1AAD" w:rsidRDefault="00FA4F05" w:rsidP="00FA4F05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440 952</w:t>
            </w:r>
          </w:p>
        </w:tc>
        <w:tc>
          <w:tcPr>
            <w:tcW w:w="95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F05" w:rsidRPr="00AD1AAD" w:rsidRDefault="00FA4F05" w:rsidP="00FA4F05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1 641 181</w:t>
            </w:r>
          </w:p>
        </w:tc>
        <w:tc>
          <w:tcPr>
            <w:tcW w:w="9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F05" w:rsidRPr="00AD1AAD" w:rsidRDefault="00FA4F05" w:rsidP="00FA4F05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F05" w:rsidRPr="00AD1AAD" w:rsidRDefault="00FA4F05" w:rsidP="00FA4F05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F05" w:rsidRPr="00AD1AAD" w:rsidRDefault="00FA4F05" w:rsidP="00FA4F05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F05" w:rsidRPr="00AD1AAD" w:rsidRDefault="00FA4F05" w:rsidP="00FA4F05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10 016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F05" w:rsidRPr="00AD1AAD" w:rsidRDefault="00FA4F05" w:rsidP="00FA4F05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F05" w:rsidRPr="00AD1AAD" w:rsidRDefault="00FA4F05" w:rsidP="00FA4F05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2 144 787</w:t>
            </w:r>
          </w:p>
        </w:tc>
      </w:tr>
      <w:tr w:rsidR="00FA4F05" w:rsidRPr="003C5D91" w:rsidTr="00FA4F05">
        <w:trPr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F05" w:rsidRPr="00AD1AAD" w:rsidRDefault="00FA4F05" w:rsidP="00FA4F0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sz w:val="20"/>
                <w:szCs w:val="20"/>
                <w:lang w:eastAsia="en-US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F05" w:rsidRPr="00AD1AAD" w:rsidRDefault="00FA4F05" w:rsidP="00FA4F05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F05" w:rsidRPr="00AD1AAD" w:rsidRDefault="00FA4F05" w:rsidP="00FA4F05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9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F05" w:rsidRPr="00AD1AAD" w:rsidRDefault="00FA4F05" w:rsidP="00FA4F05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1 500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F05" w:rsidRPr="00AD1AAD" w:rsidRDefault="00FA4F05" w:rsidP="00FA4F05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F05" w:rsidRPr="00AD1AAD" w:rsidRDefault="00FA4F05" w:rsidP="00FA4F05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F05" w:rsidRPr="00AD1AAD" w:rsidRDefault="00FA4F05" w:rsidP="00FA4F05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F05" w:rsidRPr="00AD1AAD" w:rsidRDefault="00FA4F05" w:rsidP="00FA4F05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1 500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F05" w:rsidRPr="00AD1AAD" w:rsidRDefault="00FA4F05" w:rsidP="00FA4F05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F05" w:rsidRPr="00AD1AAD" w:rsidRDefault="00FA4F05" w:rsidP="00FA4F05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3 000</w:t>
            </w:r>
          </w:p>
        </w:tc>
      </w:tr>
      <w:tr w:rsidR="00FA4F05" w:rsidRPr="003C5D91" w:rsidTr="00FA4F05">
        <w:trPr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F05" w:rsidRPr="00AD1AAD" w:rsidRDefault="00FA4F05" w:rsidP="00FA4F0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sz w:val="20"/>
                <w:szCs w:val="20"/>
                <w:lang w:eastAsia="en-US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F05" w:rsidRPr="00AD1AAD" w:rsidRDefault="00FA4F05" w:rsidP="00FA4F05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F05" w:rsidRPr="00AD1AAD" w:rsidRDefault="00FA4F05" w:rsidP="00FA4F05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9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F05" w:rsidRPr="00AD1AAD" w:rsidRDefault="00FA4F05" w:rsidP="00FA4F05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F05" w:rsidRPr="00AD1AAD" w:rsidRDefault="00FA4F05" w:rsidP="00FA4F05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F05" w:rsidRPr="00AD1AAD" w:rsidRDefault="00FA4F05" w:rsidP="00FA4F05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F05" w:rsidRPr="00AD1AAD" w:rsidRDefault="00FA4F05" w:rsidP="00FA4F05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F05" w:rsidRPr="00AD1AAD" w:rsidRDefault="00FA4F05" w:rsidP="00FA4F05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1 500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F05" w:rsidRPr="00AD1AAD" w:rsidRDefault="00FA4F05" w:rsidP="00FA4F05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F05" w:rsidRPr="00AD1AAD" w:rsidRDefault="00FA4F05" w:rsidP="00FA4F05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1 500</w:t>
            </w:r>
          </w:p>
        </w:tc>
      </w:tr>
      <w:tr w:rsidR="00FA4F05" w:rsidRPr="003C5D91" w:rsidTr="00FA4F05">
        <w:trPr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F05" w:rsidRPr="00AD1AAD" w:rsidRDefault="00FA4F05" w:rsidP="00FA4F0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sz w:val="20"/>
                <w:szCs w:val="20"/>
                <w:lang w:eastAsia="en-US"/>
              </w:rPr>
              <w:t>Presuny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F05" w:rsidRPr="00AD1AAD" w:rsidRDefault="00FA4F05" w:rsidP="00FA4F05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F05" w:rsidRPr="00AD1AAD" w:rsidRDefault="00FA4F05" w:rsidP="00FA4F05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9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F05" w:rsidRPr="00AD1AAD" w:rsidRDefault="00FA4F05" w:rsidP="00FA4F05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F05" w:rsidRPr="00AD1AAD" w:rsidRDefault="00FA4F05" w:rsidP="00FA4F05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F05" w:rsidRPr="00AD1AAD" w:rsidRDefault="00FA4F05" w:rsidP="00FA4F05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F05" w:rsidRPr="00AD1AAD" w:rsidRDefault="00FA4F05" w:rsidP="00FA4F05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F05" w:rsidRPr="00AD1AAD" w:rsidRDefault="00FA4F05" w:rsidP="00FA4F05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F05" w:rsidRPr="00AD1AAD" w:rsidRDefault="00FA4F05" w:rsidP="00FA4F05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F05" w:rsidRPr="00AD1AAD" w:rsidRDefault="00FA4F05" w:rsidP="00FA4F05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</w:tr>
      <w:tr w:rsidR="00FA4F05" w:rsidRPr="003C5D91" w:rsidTr="00FA4F05">
        <w:trPr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F05" w:rsidRPr="00AD1AAD" w:rsidRDefault="00FA4F05" w:rsidP="00FA4F0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F05" w:rsidRPr="00AD1AAD" w:rsidRDefault="00FA4F05" w:rsidP="00FA4F05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52 638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F05" w:rsidRPr="00AD1AAD" w:rsidRDefault="00FA4F05" w:rsidP="00FA4F05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440 952</w:t>
            </w:r>
          </w:p>
        </w:tc>
        <w:tc>
          <w:tcPr>
            <w:tcW w:w="95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F05" w:rsidRPr="00AD1AAD" w:rsidRDefault="00FA4F05" w:rsidP="00FA4F05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1 642 681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F05" w:rsidRPr="00AD1AAD" w:rsidRDefault="00FA4F05" w:rsidP="00FA4F05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F05" w:rsidRPr="00AD1AAD" w:rsidRDefault="00FA4F05" w:rsidP="00FA4F05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F05" w:rsidRPr="00AD1AAD" w:rsidRDefault="00FA4F05" w:rsidP="00FA4F05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F05" w:rsidRPr="00AD1AAD" w:rsidRDefault="00FA4F05" w:rsidP="00FA4F05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10 016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F05" w:rsidRPr="00AD1AAD" w:rsidRDefault="00FA4F05" w:rsidP="00FA4F05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F05" w:rsidRPr="00AD1AAD" w:rsidRDefault="00FA4F05" w:rsidP="00FA4F05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2 146 287</w:t>
            </w:r>
          </w:p>
        </w:tc>
      </w:tr>
      <w:tr w:rsidR="006A1B04" w:rsidRPr="003C5D91" w:rsidTr="00FA4F05">
        <w:trPr>
          <w:trHeight w:val="278"/>
          <w:tblHeader/>
          <w:jc w:val="center"/>
        </w:trPr>
        <w:tc>
          <w:tcPr>
            <w:tcW w:w="9547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sz w:val="20"/>
                <w:szCs w:val="20"/>
                <w:lang w:eastAsia="en-US"/>
              </w:rPr>
              <w:t>Oprávky</w:t>
            </w:r>
          </w:p>
        </w:tc>
      </w:tr>
      <w:tr w:rsidR="00FA4F05" w:rsidRPr="009A2D92" w:rsidTr="00FA4F05">
        <w:trPr>
          <w:trHeight w:val="278"/>
          <w:tblHeader/>
          <w:jc w:val="center"/>
        </w:trPr>
        <w:tc>
          <w:tcPr>
            <w:tcW w:w="14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F05" w:rsidRPr="00AD1AAD" w:rsidRDefault="00FA4F05" w:rsidP="00FA4F0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F05" w:rsidRPr="00AD1AAD" w:rsidRDefault="00FA4F05" w:rsidP="00FA4F05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F05" w:rsidRPr="00AD1AAD" w:rsidRDefault="00FA4F05" w:rsidP="00FA4F05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70 353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F05" w:rsidRPr="00AD1AAD" w:rsidRDefault="00FA4F05" w:rsidP="00FA4F05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478 607</w:t>
            </w: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F05" w:rsidRPr="00AD1AAD" w:rsidRDefault="00FA4F05" w:rsidP="00FA4F05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F05" w:rsidRPr="00AD1AAD" w:rsidRDefault="00FA4F05" w:rsidP="00FA4F05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F05" w:rsidRPr="00AD1AAD" w:rsidRDefault="00FA4F05" w:rsidP="00FA4F05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F05" w:rsidRPr="00AD1AAD" w:rsidRDefault="00FA4F05" w:rsidP="00FA4F05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F05" w:rsidRPr="00AD1AAD" w:rsidRDefault="00FA4F05" w:rsidP="00FA4F05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9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F05" w:rsidRPr="00AD1AAD" w:rsidRDefault="00FA4F05" w:rsidP="00FA4F05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548 960</w:t>
            </w:r>
          </w:p>
        </w:tc>
      </w:tr>
      <w:tr w:rsidR="00FA4F05" w:rsidRPr="009A2D92" w:rsidTr="00FA4F05">
        <w:trPr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F05" w:rsidRPr="00AD1AAD" w:rsidRDefault="00FA4F05" w:rsidP="00FA4F0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sz w:val="20"/>
                <w:szCs w:val="20"/>
                <w:lang w:eastAsia="en-US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F05" w:rsidRPr="00AD1AAD" w:rsidRDefault="00FA4F05" w:rsidP="00FA4F05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F05" w:rsidRPr="00AD1AAD" w:rsidRDefault="00FA4F05" w:rsidP="00FA4F05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12 417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F05" w:rsidRPr="00AD1AAD" w:rsidRDefault="00FA4F05" w:rsidP="00FA4F05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285 795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F05" w:rsidRPr="00AD1AAD" w:rsidRDefault="00FA4F05" w:rsidP="00FA4F05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F05" w:rsidRPr="00AD1AAD" w:rsidRDefault="00FA4F05" w:rsidP="00FA4F05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F05" w:rsidRPr="00AD1AAD" w:rsidRDefault="00FA4F05" w:rsidP="00FA4F05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F05" w:rsidRPr="00AD1AAD" w:rsidRDefault="00FA4F05" w:rsidP="00FA4F05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F05" w:rsidRPr="00AD1AAD" w:rsidRDefault="00FA4F05" w:rsidP="00FA4F05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F05" w:rsidRPr="00AD1AAD" w:rsidRDefault="00FA4F05" w:rsidP="00FA4F05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298 212</w:t>
            </w:r>
          </w:p>
        </w:tc>
      </w:tr>
      <w:tr w:rsidR="00FA4F05" w:rsidRPr="009A2D92" w:rsidTr="00FA4F05">
        <w:trPr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F05" w:rsidRPr="00AD1AAD" w:rsidRDefault="00FA4F05" w:rsidP="00FA4F0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sz w:val="20"/>
                <w:szCs w:val="20"/>
                <w:lang w:eastAsia="en-US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F05" w:rsidRPr="00AD1AAD" w:rsidRDefault="00FA4F05" w:rsidP="00FA4F05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F05" w:rsidRPr="00AD1AAD" w:rsidRDefault="00FA4F05" w:rsidP="00FA4F05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F05" w:rsidRPr="00AD1AAD" w:rsidRDefault="00FA4F05" w:rsidP="00FA4F05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F05" w:rsidRPr="00AD1AAD" w:rsidRDefault="00FA4F05" w:rsidP="00FA4F05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F05" w:rsidRPr="00AD1AAD" w:rsidRDefault="00FA4F05" w:rsidP="00FA4F05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F05" w:rsidRPr="00AD1AAD" w:rsidRDefault="00FA4F05" w:rsidP="00FA4F05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F05" w:rsidRPr="00AD1AAD" w:rsidRDefault="00FA4F05" w:rsidP="00FA4F05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F05" w:rsidRPr="00AD1AAD" w:rsidRDefault="00FA4F05" w:rsidP="00FA4F05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F05" w:rsidRPr="00AD1AAD" w:rsidRDefault="00FA4F05" w:rsidP="00FA4F05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</w:tr>
      <w:tr w:rsidR="00FA4F05" w:rsidRPr="009A2D92" w:rsidTr="00FA4F05">
        <w:trPr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F05" w:rsidRPr="00AD1AAD" w:rsidRDefault="00FA4F05" w:rsidP="00FA4F0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sz w:val="20"/>
                <w:szCs w:val="20"/>
                <w:lang w:eastAsia="en-US"/>
              </w:rPr>
              <w:t>Presuny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F05" w:rsidRPr="00AD1AAD" w:rsidRDefault="00FA4F05" w:rsidP="00FA4F05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F05" w:rsidRPr="00AD1AAD" w:rsidRDefault="00FA4F05" w:rsidP="00FA4F05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F05" w:rsidRPr="00AD1AAD" w:rsidRDefault="00FA4F05" w:rsidP="00FA4F05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F05" w:rsidRPr="00AD1AAD" w:rsidRDefault="00FA4F05" w:rsidP="00FA4F05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F05" w:rsidRPr="00AD1AAD" w:rsidRDefault="00FA4F05" w:rsidP="00FA4F05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F05" w:rsidRPr="00AD1AAD" w:rsidRDefault="00FA4F05" w:rsidP="00FA4F05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F05" w:rsidRPr="00AD1AAD" w:rsidRDefault="00FA4F05" w:rsidP="00FA4F05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F05" w:rsidRPr="00AD1AAD" w:rsidRDefault="00FA4F05" w:rsidP="00FA4F05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F05" w:rsidRPr="00AD1AAD" w:rsidRDefault="00FA4F05" w:rsidP="00FA4F05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</w:tr>
      <w:tr w:rsidR="00FA4F05" w:rsidRPr="009A2D92" w:rsidTr="00FA4F05">
        <w:trPr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F05" w:rsidRPr="00AD1AAD" w:rsidRDefault="00FA4F05" w:rsidP="00FA4F0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F05" w:rsidRPr="00AD1AAD" w:rsidRDefault="00FA4F05" w:rsidP="00FA4F05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F05" w:rsidRPr="00AD1AAD" w:rsidRDefault="00FA4F05" w:rsidP="00FA4F05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82 770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F05" w:rsidRPr="00AD1AAD" w:rsidRDefault="00FA4F05" w:rsidP="00FA4F05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764 402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F05" w:rsidRPr="00AD1AAD" w:rsidRDefault="00FA4F05" w:rsidP="00FA4F05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F05" w:rsidRPr="00AD1AAD" w:rsidRDefault="00FA4F05" w:rsidP="00FA4F05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F05" w:rsidRPr="00AD1AAD" w:rsidRDefault="00FA4F05" w:rsidP="00FA4F05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F05" w:rsidRPr="00AD1AAD" w:rsidRDefault="00FA4F05" w:rsidP="00FA4F05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F05" w:rsidRPr="00AD1AAD" w:rsidRDefault="00FA4F05" w:rsidP="00FA4F05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F05" w:rsidRPr="00AD1AAD" w:rsidRDefault="00FA4F05" w:rsidP="00FA4F05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847 172</w:t>
            </w:r>
          </w:p>
        </w:tc>
      </w:tr>
      <w:tr w:rsidR="006A1B04" w:rsidRPr="009A2D92" w:rsidTr="00FA4F05">
        <w:trPr>
          <w:trHeight w:val="278"/>
          <w:tblHeader/>
          <w:jc w:val="center"/>
        </w:trPr>
        <w:tc>
          <w:tcPr>
            <w:tcW w:w="9547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sz w:val="20"/>
                <w:szCs w:val="20"/>
                <w:lang w:eastAsia="en-US"/>
              </w:rPr>
              <w:t>Opravné položky</w:t>
            </w:r>
          </w:p>
        </w:tc>
      </w:tr>
      <w:tr w:rsidR="006A1B04" w:rsidRPr="009A2D92" w:rsidTr="00FA4F05">
        <w:trPr>
          <w:trHeight w:val="278"/>
          <w:tblHeader/>
          <w:jc w:val="center"/>
        </w:trPr>
        <w:tc>
          <w:tcPr>
            <w:tcW w:w="14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  <w:t>Stav na začiatku účtovného obdobia</w:t>
            </w:r>
          </w:p>
        </w:tc>
        <w:tc>
          <w:tcPr>
            <w:tcW w:w="8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7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9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8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ind w:right="-3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9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</w:tr>
      <w:tr w:rsidR="006A1B04" w:rsidRPr="009A2D92" w:rsidTr="00FA4F05">
        <w:trPr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sz w:val="20"/>
                <w:szCs w:val="20"/>
                <w:lang w:eastAsia="en-US"/>
              </w:rPr>
              <w:t>Prírastky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9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ind w:right="-3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</w:tr>
      <w:tr w:rsidR="006A1B04" w:rsidRPr="009A2D92" w:rsidTr="00FA4F05">
        <w:trPr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sz w:val="20"/>
                <w:szCs w:val="20"/>
                <w:lang w:eastAsia="en-US"/>
              </w:rPr>
              <w:t>Úbytky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9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ind w:right="-3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</w:tr>
      <w:tr w:rsidR="006A1B04" w:rsidRPr="009A2D92" w:rsidTr="00FA4F05">
        <w:trPr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sz w:val="20"/>
                <w:szCs w:val="20"/>
                <w:lang w:eastAsia="en-US"/>
              </w:rPr>
              <w:t>Presuny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9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8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ind w:right="-3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</w:tr>
      <w:tr w:rsidR="006A1B04" w:rsidRPr="009A2D92" w:rsidTr="00FA4F05">
        <w:trPr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  <w:t>Stav na konci účtovného obdobia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9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8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ind w:right="-3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</w:tr>
      <w:tr w:rsidR="006A1B04" w:rsidRPr="009A2D92" w:rsidTr="00FA4F05">
        <w:trPr>
          <w:trHeight w:val="278"/>
          <w:tblHeader/>
          <w:jc w:val="center"/>
        </w:trPr>
        <w:tc>
          <w:tcPr>
            <w:tcW w:w="9547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1B04" w:rsidRPr="00AD1AAD" w:rsidRDefault="006A1B04" w:rsidP="00FA4F0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sz w:val="20"/>
                <w:szCs w:val="20"/>
                <w:lang w:eastAsia="en-US"/>
              </w:rPr>
              <w:t>Zostatková hodnota </w:t>
            </w:r>
          </w:p>
        </w:tc>
      </w:tr>
      <w:tr w:rsidR="00911380" w:rsidRPr="009A2D92" w:rsidTr="00FA4F05">
        <w:trPr>
          <w:trHeight w:val="278"/>
          <w:tblHeader/>
          <w:jc w:val="center"/>
        </w:trPr>
        <w:tc>
          <w:tcPr>
            <w:tcW w:w="14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1380" w:rsidRPr="00AD1AAD" w:rsidRDefault="00911380" w:rsidP="00FA4F0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  <w:t>Stav na začiatku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1380" w:rsidRPr="00AD1AAD" w:rsidRDefault="00911380" w:rsidP="00FA4F05">
            <w:pPr>
              <w:autoSpaceDE w:val="0"/>
              <w:autoSpaceDN w:val="0"/>
              <w:adjustRightInd w:val="0"/>
              <w:ind w:left="13" w:right="-11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52 638</w:t>
            </w:r>
          </w:p>
        </w:tc>
        <w:tc>
          <w:tcPr>
            <w:tcW w:w="89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1380" w:rsidRPr="00AD1AAD" w:rsidRDefault="00911380" w:rsidP="00FA4F05">
            <w:pPr>
              <w:autoSpaceDE w:val="0"/>
              <w:autoSpaceDN w:val="0"/>
              <w:adjustRightInd w:val="0"/>
              <w:ind w:left="13" w:right="-11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370 599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1380" w:rsidRPr="00AD1AAD" w:rsidRDefault="00911380" w:rsidP="00FA4F05">
            <w:pPr>
              <w:autoSpaceDE w:val="0"/>
              <w:autoSpaceDN w:val="0"/>
              <w:adjustRightInd w:val="0"/>
              <w:ind w:left="13" w:right="-11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1 162 574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1380" w:rsidRPr="00AD1AAD" w:rsidRDefault="00911380" w:rsidP="00FA4F05">
            <w:pPr>
              <w:autoSpaceDE w:val="0"/>
              <w:autoSpaceDN w:val="0"/>
              <w:adjustRightInd w:val="0"/>
              <w:ind w:left="13" w:right="-11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7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1380" w:rsidRPr="00AD1AAD" w:rsidRDefault="00911380" w:rsidP="00FA4F05">
            <w:pPr>
              <w:autoSpaceDE w:val="0"/>
              <w:autoSpaceDN w:val="0"/>
              <w:adjustRightInd w:val="0"/>
              <w:ind w:left="13" w:right="-11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1380" w:rsidRPr="00AD1AAD" w:rsidRDefault="00911380" w:rsidP="00FA4F05">
            <w:pPr>
              <w:autoSpaceDE w:val="0"/>
              <w:autoSpaceDN w:val="0"/>
              <w:adjustRightInd w:val="0"/>
              <w:ind w:left="13" w:right="-11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1380" w:rsidRPr="00AD1AAD" w:rsidRDefault="00911380" w:rsidP="00911380">
            <w:pPr>
              <w:autoSpaceDE w:val="0"/>
              <w:autoSpaceDN w:val="0"/>
              <w:adjustRightInd w:val="0"/>
              <w:ind w:left="13" w:right="-11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10 016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1380" w:rsidRPr="00AD1AAD" w:rsidRDefault="00911380" w:rsidP="00FA4F05">
            <w:pPr>
              <w:autoSpaceDE w:val="0"/>
              <w:autoSpaceDN w:val="0"/>
              <w:adjustRightInd w:val="0"/>
              <w:ind w:left="13" w:right="-11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90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1380" w:rsidRPr="00AD1AAD" w:rsidRDefault="00911380" w:rsidP="00FA4F05">
            <w:pPr>
              <w:autoSpaceDE w:val="0"/>
              <w:autoSpaceDN w:val="0"/>
              <w:adjustRightInd w:val="0"/>
              <w:ind w:left="13" w:right="-11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1 595 827</w:t>
            </w:r>
          </w:p>
        </w:tc>
      </w:tr>
      <w:tr w:rsidR="00911380" w:rsidRPr="009A2D92" w:rsidTr="00FA4F05">
        <w:trPr>
          <w:trHeight w:val="290"/>
          <w:tblHeader/>
          <w:jc w:val="center"/>
        </w:trPr>
        <w:tc>
          <w:tcPr>
            <w:tcW w:w="14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1380" w:rsidRPr="00AD1AAD" w:rsidRDefault="00911380" w:rsidP="00FA4F0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  <w:t>Stav na konci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1380" w:rsidRPr="00AD1AAD" w:rsidRDefault="00911380" w:rsidP="00FA4F05">
            <w:pPr>
              <w:autoSpaceDE w:val="0"/>
              <w:autoSpaceDN w:val="0"/>
              <w:adjustRightInd w:val="0"/>
              <w:ind w:left="13" w:right="-11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52 638</w:t>
            </w:r>
          </w:p>
        </w:tc>
        <w:tc>
          <w:tcPr>
            <w:tcW w:w="89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1380" w:rsidRPr="00AD1AAD" w:rsidRDefault="00911380" w:rsidP="00FA4F05">
            <w:pPr>
              <w:autoSpaceDE w:val="0"/>
              <w:autoSpaceDN w:val="0"/>
              <w:adjustRightInd w:val="0"/>
              <w:ind w:left="13" w:right="-11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358 182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1380" w:rsidRPr="00AD1AAD" w:rsidRDefault="00911380" w:rsidP="00FA4F05">
            <w:pPr>
              <w:autoSpaceDE w:val="0"/>
              <w:autoSpaceDN w:val="0"/>
              <w:adjustRightInd w:val="0"/>
              <w:ind w:left="13" w:right="-11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878 279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1380" w:rsidRPr="00AD1AAD" w:rsidRDefault="00911380" w:rsidP="00FA4F05">
            <w:pPr>
              <w:autoSpaceDE w:val="0"/>
              <w:autoSpaceDN w:val="0"/>
              <w:adjustRightInd w:val="0"/>
              <w:ind w:left="13" w:right="-11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7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1380" w:rsidRPr="00AD1AAD" w:rsidRDefault="00911380" w:rsidP="00FA4F05">
            <w:pPr>
              <w:autoSpaceDE w:val="0"/>
              <w:autoSpaceDN w:val="0"/>
              <w:adjustRightInd w:val="0"/>
              <w:ind w:left="13" w:right="-11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1380" w:rsidRPr="00AD1AAD" w:rsidRDefault="00911380" w:rsidP="00FA4F05">
            <w:pPr>
              <w:autoSpaceDE w:val="0"/>
              <w:autoSpaceDN w:val="0"/>
              <w:adjustRightInd w:val="0"/>
              <w:ind w:left="13" w:right="-11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1380" w:rsidRPr="00AD1AAD" w:rsidRDefault="00911380" w:rsidP="00911380">
            <w:pPr>
              <w:autoSpaceDE w:val="0"/>
              <w:autoSpaceDN w:val="0"/>
              <w:adjustRightInd w:val="0"/>
              <w:ind w:left="13" w:right="-11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10 016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1380" w:rsidRPr="00AD1AAD" w:rsidRDefault="00911380" w:rsidP="00FA4F05">
            <w:pPr>
              <w:autoSpaceDE w:val="0"/>
              <w:autoSpaceDN w:val="0"/>
              <w:adjustRightInd w:val="0"/>
              <w:ind w:left="13" w:right="-11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90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1380" w:rsidRPr="00AD1AAD" w:rsidRDefault="00911380" w:rsidP="00FA4F05">
            <w:pPr>
              <w:ind w:left="13" w:right="-11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1 299 115</w:t>
            </w:r>
          </w:p>
        </w:tc>
      </w:tr>
    </w:tbl>
    <w:p w:rsidR="006A1B04" w:rsidRPr="009A2D92" w:rsidRDefault="006A1B04" w:rsidP="006A1B04">
      <w:pPr>
        <w:rPr>
          <w:rFonts w:ascii="Arial Narrow" w:hAnsi="Arial Narrow"/>
          <w:sz w:val="18"/>
          <w:szCs w:val="18"/>
          <w:lang w:eastAsia="en-US"/>
        </w:rPr>
      </w:pPr>
    </w:p>
    <w:p w:rsidR="006A1B04" w:rsidRDefault="006A1B04" w:rsidP="006A1B04">
      <w:pPr>
        <w:rPr>
          <w:rFonts w:ascii="Arial Narrow" w:hAnsi="Arial Narrow"/>
          <w:sz w:val="18"/>
          <w:szCs w:val="18"/>
          <w:lang w:eastAsia="en-US"/>
        </w:rPr>
      </w:pPr>
    </w:p>
    <w:p w:rsidR="006A1B04" w:rsidRDefault="006A1B04" w:rsidP="006A1B04">
      <w:pPr>
        <w:outlineLvl w:val="0"/>
        <w:rPr>
          <w:rFonts w:ascii="Arial Narrow" w:hAnsi="Arial Narrow"/>
          <w:b/>
          <w:bCs/>
          <w:kern w:val="28"/>
          <w:sz w:val="22"/>
          <w:szCs w:val="32"/>
          <w:lang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 xml:space="preserve">4.   </w:t>
      </w:r>
      <w:r w:rsidRPr="00E16944"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 xml:space="preserve">Informácie o dlhodobom hmotnom majetku </w:t>
      </w:r>
    </w:p>
    <w:p w:rsidR="006A1B04" w:rsidRPr="00E16944" w:rsidRDefault="006A1B04" w:rsidP="006A1B04">
      <w:pPr>
        <w:ind w:left="360"/>
        <w:outlineLvl w:val="0"/>
        <w:rPr>
          <w:rFonts w:ascii="Arial Narrow" w:hAnsi="Arial Narrow"/>
          <w:b/>
          <w:bCs/>
          <w:kern w:val="28"/>
          <w:sz w:val="22"/>
          <w:szCs w:val="32"/>
          <w:lang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11"/>
        <w:gridCol w:w="3301"/>
      </w:tblGrid>
      <w:tr w:rsidR="006A1B04" w:rsidRPr="00E16944" w:rsidTr="00FA4F05">
        <w:trPr>
          <w:trHeight w:val="350"/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1B04" w:rsidRPr="00AD1AAD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A1B04" w:rsidRPr="00AD1AAD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Hodnota za bežné účtovné obdobie</w:t>
            </w:r>
          </w:p>
        </w:tc>
      </w:tr>
      <w:tr w:rsidR="006A1B04" w:rsidRPr="00E16944" w:rsidTr="00FA4F05">
        <w:trPr>
          <w:trHeight w:val="375"/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A1B04" w:rsidRPr="00AD1AAD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/>
                <w:sz w:val="20"/>
                <w:szCs w:val="20"/>
                <w:lang w:eastAsia="en-US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A1B04" w:rsidRPr="00DC76AB" w:rsidRDefault="00911380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1 456 521</w:t>
            </w:r>
          </w:p>
        </w:tc>
      </w:tr>
    </w:tbl>
    <w:p w:rsidR="006A1B04" w:rsidRPr="008F4849" w:rsidRDefault="006A1B04" w:rsidP="006A1B04">
      <w:pPr>
        <w:outlineLvl w:val="0"/>
        <w:rPr>
          <w:rFonts w:ascii="Arial Narrow" w:hAnsi="Arial Narrow"/>
          <w:b/>
          <w:bCs/>
          <w:kern w:val="28"/>
          <w:sz w:val="22"/>
          <w:szCs w:val="32"/>
          <w:lang w:eastAsia="en-US"/>
        </w:rPr>
      </w:pPr>
    </w:p>
    <w:p w:rsidR="006A1B04" w:rsidRDefault="006A1B04" w:rsidP="006A1B04">
      <w:pPr>
        <w:rPr>
          <w:rFonts w:ascii="Arial Narrow" w:hAnsi="Arial Narrow"/>
          <w:b/>
          <w:sz w:val="22"/>
          <w:u w:val="single"/>
          <w:lang w:eastAsia="en-US"/>
        </w:rPr>
      </w:pPr>
      <w:r w:rsidRPr="008F4849">
        <w:rPr>
          <w:rFonts w:ascii="Arial Narrow" w:hAnsi="Arial Narrow"/>
          <w:b/>
          <w:sz w:val="22"/>
          <w:u w:val="single"/>
          <w:lang w:eastAsia="en-US"/>
        </w:rPr>
        <w:t>Popis</w:t>
      </w:r>
      <w:r>
        <w:rPr>
          <w:rFonts w:ascii="Arial Narrow" w:hAnsi="Arial Narrow"/>
          <w:b/>
          <w:sz w:val="22"/>
          <w:u w:val="single"/>
          <w:lang w:eastAsia="en-US"/>
        </w:rPr>
        <w:t xml:space="preserve"> údajov a doplňujúce informácie</w:t>
      </w:r>
      <w:r w:rsidRPr="008F4849">
        <w:rPr>
          <w:rFonts w:ascii="Arial Narrow" w:hAnsi="Arial Narrow"/>
          <w:b/>
          <w:sz w:val="22"/>
          <w:u w:val="single"/>
          <w:lang w:eastAsia="en-US"/>
        </w:rPr>
        <w:t xml:space="preserve">: </w:t>
      </w:r>
    </w:p>
    <w:p w:rsidR="006A1B04" w:rsidRPr="008F4849" w:rsidRDefault="006A1B04" w:rsidP="006A1B04">
      <w:pPr>
        <w:rPr>
          <w:rFonts w:ascii="Arial Narrow" w:hAnsi="Arial Narrow"/>
          <w:b/>
          <w:sz w:val="22"/>
          <w:u w:val="single"/>
          <w:lang w:eastAsia="en-US"/>
        </w:rPr>
      </w:pPr>
    </w:p>
    <w:p w:rsidR="006A1B04" w:rsidRDefault="006A1B04" w:rsidP="006A1B04">
      <w:pPr>
        <w:numPr>
          <w:ilvl w:val="0"/>
          <w:numId w:val="23"/>
        </w:numPr>
        <w:rPr>
          <w:rFonts w:ascii="Arial Narrow" w:hAnsi="Arial Narrow"/>
          <w:sz w:val="22"/>
          <w:lang w:eastAsia="en-US"/>
        </w:rPr>
      </w:pPr>
      <w:r>
        <w:rPr>
          <w:rFonts w:ascii="Arial Narrow" w:hAnsi="Arial Narrow"/>
          <w:sz w:val="22"/>
          <w:lang w:eastAsia="en-US"/>
        </w:rPr>
        <w:t>Spoločnosť zriadila záložné právo na hnuteľný majetok financovaný z úveru  od UniCreditBank.</w:t>
      </w:r>
    </w:p>
    <w:p w:rsidR="006A1B04" w:rsidRDefault="006A1B04" w:rsidP="006A1B04">
      <w:pPr>
        <w:rPr>
          <w:rFonts w:ascii="Arial Narrow" w:hAnsi="Arial Narrow"/>
          <w:sz w:val="22"/>
          <w:lang w:eastAsia="en-US"/>
        </w:rPr>
      </w:pPr>
    </w:p>
    <w:p w:rsidR="006A1B04" w:rsidRDefault="006A1B04" w:rsidP="006A1B04">
      <w:pPr>
        <w:numPr>
          <w:ilvl w:val="0"/>
          <w:numId w:val="23"/>
        </w:numPr>
        <w:rPr>
          <w:rFonts w:ascii="Arial Narrow" w:hAnsi="Arial Narrow"/>
          <w:sz w:val="22"/>
          <w:lang w:eastAsia="en-US"/>
        </w:rPr>
      </w:pPr>
      <w:r>
        <w:rPr>
          <w:rFonts w:ascii="Arial Narrow" w:hAnsi="Arial Narrow"/>
          <w:sz w:val="22"/>
          <w:lang w:eastAsia="en-US"/>
        </w:rPr>
        <w:t xml:space="preserve"> Spoločnosť zriadila záložné právo na hnuteľný majetok financovaný z úveru od Slovenskej záručnej a rozvojovej banky.</w:t>
      </w:r>
    </w:p>
    <w:p w:rsidR="006A1B04" w:rsidRDefault="006A1B04" w:rsidP="006A1B04">
      <w:pPr>
        <w:rPr>
          <w:rFonts w:ascii="Arial Narrow" w:hAnsi="Arial Narrow"/>
          <w:sz w:val="22"/>
          <w:lang w:eastAsia="en-US"/>
        </w:rPr>
      </w:pPr>
    </w:p>
    <w:p w:rsidR="006A1B04" w:rsidRDefault="006A1B04" w:rsidP="006A1B04">
      <w:pPr>
        <w:rPr>
          <w:rFonts w:ascii="Arial Narrow" w:hAnsi="Arial Narrow"/>
          <w:sz w:val="22"/>
          <w:lang w:eastAsia="en-US"/>
        </w:rPr>
      </w:pPr>
    </w:p>
    <w:p w:rsidR="006A1B04" w:rsidRDefault="006A1B04" w:rsidP="006A1B04">
      <w:pPr>
        <w:outlineLvl w:val="0"/>
        <w:rPr>
          <w:rFonts w:ascii="Arial Narrow" w:hAnsi="Arial Narrow"/>
          <w:b/>
          <w:bCs/>
          <w:kern w:val="28"/>
          <w:sz w:val="22"/>
          <w:szCs w:val="32"/>
          <w:lang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 xml:space="preserve">5.  </w:t>
      </w:r>
      <w:r w:rsidRPr="008F4849"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 xml:space="preserve"> Informácie o opravných položkách k</w:t>
      </w:r>
      <w:r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> </w:t>
      </w:r>
      <w:r w:rsidRPr="008F4849"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>zásobám</w:t>
      </w:r>
    </w:p>
    <w:p w:rsidR="006A1B04" w:rsidRPr="008F4849" w:rsidRDefault="006A1B04" w:rsidP="006A1B04">
      <w:pPr>
        <w:outlineLvl w:val="0"/>
        <w:rPr>
          <w:rFonts w:ascii="Arial Narrow" w:hAnsi="Arial Narrow"/>
          <w:b/>
          <w:bCs/>
          <w:kern w:val="28"/>
          <w:sz w:val="22"/>
          <w:szCs w:val="32"/>
          <w:lang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168"/>
        <w:gridCol w:w="1083"/>
        <w:gridCol w:w="1673"/>
        <w:gridCol w:w="1745"/>
        <w:gridCol w:w="1194"/>
      </w:tblGrid>
      <w:tr w:rsidR="006A1B04" w:rsidRPr="008F4849" w:rsidTr="00FA4F0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A1B04" w:rsidRPr="0061649E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61649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A1B04" w:rsidRPr="0061649E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61649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</w:tr>
      <w:tr w:rsidR="006A1B04" w:rsidRPr="008F4849" w:rsidTr="00FA4F05">
        <w:trPr>
          <w:jc w:val="center"/>
        </w:trPr>
        <w:tc>
          <w:tcPr>
            <w:tcW w:w="2349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6A1B04" w:rsidRPr="0061649E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1B04" w:rsidRPr="0061649E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61649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Stav  OP na začiatku účtovného obdobia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1B04" w:rsidRPr="0061649E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</w:p>
          <w:p w:rsidR="006A1B04" w:rsidRPr="0061649E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61649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Tvorba </w:t>
            </w:r>
          </w:p>
          <w:p w:rsidR="006A1B04" w:rsidRPr="0061649E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61649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OP</w:t>
            </w:r>
          </w:p>
          <w:p w:rsidR="006A1B04" w:rsidRPr="0061649E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1B04" w:rsidRPr="0061649E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61649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Zúčtovanie OP z dôvodu zániku opodstatnenosti</w:t>
            </w:r>
          </w:p>
        </w:tc>
        <w:tc>
          <w:tcPr>
            <w:tcW w:w="17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1B04" w:rsidRPr="0061649E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61649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 xml:space="preserve">Zúčtovanie OP z dôvodu vyradenia majetku </w:t>
            </w:r>
            <w:r w:rsidRPr="0061649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A1B04" w:rsidRPr="0061649E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61649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Stav OP na konci účtovného obdobia</w:t>
            </w:r>
          </w:p>
        </w:tc>
      </w:tr>
      <w:tr w:rsidR="006A1B04" w:rsidRPr="0061649E" w:rsidTr="00FA4F05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A1B04" w:rsidRPr="0061649E" w:rsidRDefault="006A1B04" w:rsidP="00FA4F05">
            <w:pPr>
              <w:jc w:val="center"/>
              <w:rPr>
                <w:rFonts w:ascii="Arial Narrow" w:hAnsi="Arial Narrow"/>
                <w:bCs/>
                <w:sz w:val="20"/>
                <w:szCs w:val="20"/>
                <w:lang w:eastAsia="en-US"/>
              </w:rPr>
            </w:pPr>
            <w:r w:rsidRPr="0061649E">
              <w:rPr>
                <w:rFonts w:ascii="Arial Narrow" w:hAnsi="Arial Narrow"/>
                <w:bCs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11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1B04" w:rsidRPr="0061649E" w:rsidRDefault="006A1B04" w:rsidP="00FA4F05">
            <w:pPr>
              <w:jc w:val="center"/>
              <w:rPr>
                <w:rFonts w:ascii="Arial Narrow" w:hAnsi="Arial Narrow"/>
                <w:bCs/>
                <w:sz w:val="20"/>
                <w:szCs w:val="20"/>
                <w:lang w:eastAsia="en-US"/>
              </w:rPr>
            </w:pPr>
            <w:r w:rsidRPr="0061649E">
              <w:rPr>
                <w:rFonts w:ascii="Arial Narrow" w:hAnsi="Arial Narrow"/>
                <w:bCs/>
                <w:sz w:val="20"/>
                <w:szCs w:val="20"/>
                <w:lang w:eastAsia="en-US"/>
              </w:rPr>
              <w:t>b</w:t>
            </w:r>
          </w:p>
        </w:tc>
        <w:tc>
          <w:tcPr>
            <w:tcW w:w="10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1B04" w:rsidRPr="0061649E" w:rsidRDefault="006A1B04" w:rsidP="00FA4F05">
            <w:pPr>
              <w:jc w:val="center"/>
              <w:rPr>
                <w:rFonts w:ascii="Arial Narrow" w:hAnsi="Arial Narrow"/>
                <w:bCs/>
                <w:sz w:val="20"/>
                <w:szCs w:val="20"/>
                <w:lang w:eastAsia="en-US"/>
              </w:rPr>
            </w:pPr>
            <w:r w:rsidRPr="0061649E">
              <w:rPr>
                <w:rFonts w:ascii="Arial Narrow" w:hAnsi="Arial Narrow"/>
                <w:bCs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1B04" w:rsidRPr="0061649E" w:rsidRDefault="006A1B04" w:rsidP="00FA4F05">
            <w:pPr>
              <w:jc w:val="center"/>
              <w:rPr>
                <w:rFonts w:ascii="Arial Narrow" w:hAnsi="Arial Narrow"/>
                <w:bCs/>
                <w:sz w:val="20"/>
                <w:szCs w:val="20"/>
                <w:lang w:eastAsia="en-US"/>
              </w:rPr>
            </w:pPr>
            <w:r w:rsidRPr="0061649E">
              <w:rPr>
                <w:rFonts w:ascii="Arial Narrow" w:hAnsi="Arial Narrow"/>
                <w:bCs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17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1B04" w:rsidRPr="0061649E" w:rsidRDefault="006A1B04" w:rsidP="00FA4F05">
            <w:pPr>
              <w:jc w:val="center"/>
              <w:rPr>
                <w:rFonts w:ascii="Arial Narrow" w:hAnsi="Arial Narrow"/>
                <w:bCs/>
                <w:sz w:val="20"/>
                <w:szCs w:val="20"/>
                <w:lang w:eastAsia="en-US"/>
              </w:rPr>
            </w:pPr>
            <w:r w:rsidRPr="0061649E">
              <w:rPr>
                <w:rFonts w:ascii="Arial Narrow" w:hAnsi="Arial Narrow"/>
                <w:bCs/>
                <w:sz w:val="20"/>
                <w:szCs w:val="20"/>
                <w:lang w:eastAsia="en-US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A1B04" w:rsidRPr="0061649E" w:rsidRDefault="006A1B04" w:rsidP="00FA4F05">
            <w:pPr>
              <w:jc w:val="center"/>
              <w:rPr>
                <w:rFonts w:ascii="Arial Narrow" w:hAnsi="Arial Narrow"/>
                <w:bCs/>
                <w:sz w:val="20"/>
                <w:szCs w:val="20"/>
                <w:lang w:eastAsia="en-US"/>
              </w:rPr>
            </w:pPr>
            <w:r w:rsidRPr="0061649E">
              <w:rPr>
                <w:rFonts w:ascii="Arial Narrow" w:hAnsi="Arial Narrow"/>
                <w:bCs/>
                <w:sz w:val="20"/>
                <w:szCs w:val="20"/>
                <w:lang w:eastAsia="en-US"/>
              </w:rPr>
              <w:t>f</w:t>
            </w:r>
          </w:p>
        </w:tc>
      </w:tr>
      <w:tr w:rsidR="006A1B04" w:rsidRPr="008F4849" w:rsidTr="00FA4F05">
        <w:trPr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A1B04" w:rsidRPr="0061649E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61649E">
              <w:rPr>
                <w:rFonts w:ascii="Arial Narrow" w:hAnsi="Arial Narrow"/>
                <w:sz w:val="20"/>
                <w:szCs w:val="20"/>
                <w:lang w:eastAsia="en-US"/>
              </w:rPr>
              <w:t>Materiál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A1B04" w:rsidRPr="0061649E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vAlign w:val="center"/>
          </w:tcPr>
          <w:p w:rsidR="006A1B04" w:rsidRPr="0061649E" w:rsidRDefault="006A1B04" w:rsidP="00FA4F05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73" w:type="dxa"/>
            <w:tcBorders>
              <w:top w:val="single" w:sz="12" w:space="0" w:color="auto"/>
            </w:tcBorders>
            <w:vAlign w:val="center"/>
          </w:tcPr>
          <w:p w:rsidR="006A1B04" w:rsidRPr="0061649E" w:rsidRDefault="006A1B04" w:rsidP="00FA4F05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745" w:type="dxa"/>
            <w:tcBorders>
              <w:top w:val="single" w:sz="12" w:space="0" w:color="auto"/>
            </w:tcBorders>
            <w:vAlign w:val="center"/>
          </w:tcPr>
          <w:p w:rsidR="006A1B04" w:rsidRPr="0061649E" w:rsidRDefault="006A1B04" w:rsidP="00FA4F05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6A1B04" w:rsidRPr="0061649E" w:rsidRDefault="006A1B04" w:rsidP="00FA4F05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A1B04" w:rsidRPr="008F4849" w:rsidTr="00FA4F05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6A1B04" w:rsidRPr="0061649E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61649E">
              <w:rPr>
                <w:rFonts w:ascii="Arial Narrow" w:hAnsi="Arial Narrow"/>
                <w:sz w:val="20"/>
                <w:szCs w:val="20"/>
                <w:lang w:eastAsia="en-US"/>
              </w:rPr>
              <w:t>Nedokončená výroba a</w:t>
            </w:r>
          </w:p>
          <w:p w:rsidR="006A1B04" w:rsidRPr="0061649E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61649E">
              <w:rPr>
                <w:rFonts w:ascii="Arial Narrow" w:hAnsi="Arial Narrow"/>
                <w:sz w:val="20"/>
                <w:szCs w:val="20"/>
                <w:lang w:eastAsia="en-US"/>
              </w:rPr>
              <w:t>polotovary vlastnej výroby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6A1B04" w:rsidRPr="0061649E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083" w:type="dxa"/>
            <w:vAlign w:val="center"/>
          </w:tcPr>
          <w:p w:rsidR="006A1B04" w:rsidRPr="0061649E" w:rsidRDefault="006A1B04" w:rsidP="00FA4F05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73" w:type="dxa"/>
            <w:vAlign w:val="center"/>
          </w:tcPr>
          <w:p w:rsidR="006A1B04" w:rsidRPr="0061649E" w:rsidRDefault="006A1B04" w:rsidP="00FA4F05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745" w:type="dxa"/>
            <w:vAlign w:val="center"/>
          </w:tcPr>
          <w:p w:rsidR="006A1B04" w:rsidRPr="0061649E" w:rsidRDefault="006A1B04" w:rsidP="00FA4F05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194" w:type="dxa"/>
            <w:vAlign w:val="center"/>
          </w:tcPr>
          <w:p w:rsidR="006A1B04" w:rsidRPr="0061649E" w:rsidRDefault="006A1B04" w:rsidP="00FA4F05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A1B04" w:rsidRPr="008F4849" w:rsidTr="00FA4F05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6A1B04" w:rsidRPr="0061649E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61649E">
              <w:rPr>
                <w:rFonts w:ascii="Arial Narrow" w:hAnsi="Arial Narrow"/>
                <w:sz w:val="20"/>
                <w:szCs w:val="20"/>
                <w:lang w:eastAsia="en-US"/>
              </w:rPr>
              <w:t>Výrobky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6A1B04" w:rsidRPr="0061649E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083" w:type="dxa"/>
            <w:vAlign w:val="center"/>
          </w:tcPr>
          <w:p w:rsidR="006A1B04" w:rsidRPr="0061649E" w:rsidRDefault="006A1B04" w:rsidP="00FA4F05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73" w:type="dxa"/>
            <w:vAlign w:val="center"/>
          </w:tcPr>
          <w:p w:rsidR="006A1B04" w:rsidRPr="0061649E" w:rsidRDefault="006A1B04" w:rsidP="00FA4F05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745" w:type="dxa"/>
            <w:vAlign w:val="center"/>
          </w:tcPr>
          <w:p w:rsidR="006A1B04" w:rsidRPr="0061649E" w:rsidRDefault="006A1B04" w:rsidP="00FA4F05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194" w:type="dxa"/>
            <w:vAlign w:val="center"/>
          </w:tcPr>
          <w:p w:rsidR="006A1B04" w:rsidRPr="0061649E" w:rsidRDefault="006A1B04" w:rsidP="00FA4F05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A1B04" w:rsidRPr="008F4849" w:rsidTr="00FA4F05">
        <w:trPr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A1B04" w:rsidRPr="0061649E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61649E">
              <w:rPr>
                <w:rFonts w:ascii="Arial Narrow" w:hAnsi="Arial Narrow"/>
                <w:sz w:val="20"/>
                <w:szCs w:val="20"/>
                <w:lang w:eastAsia="en-US"/>
              </w:rPr>
              <w:t xml:space="preserve">Zvieratá 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A1B04" w:rsidRPr="0061649E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083" w:type="dxa"/>
            <w:tcBorders>
              <w:bottom w:val="single" w:sz="6" w:space="0" w:color="auto"/>
            </w:tcBorders>
            <w:vAlign w:val="center"/>
          </w:tcPr>
          <w:p w:rsidR="006A1B04" w:rsidRPr="0061649E" w:rsidRDefault="006A1B04" w:rsidP="00FA4F05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73" w:type="dxa"/>
            <w:tcBorders>
              <w:bottom w:val="single" w:sz="6" w:space="0" w:color="auto"/>
            </w:tcBorders>
            <w:vAlign w:val="center"/>
          </w:tcPr>
          <w:p w:rsidR="006A1B04" w:rsidRPr="0061649E" w:rsidRDefault="006A1B04" w:rsidP="00FA4F05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745" w:type="dxa"/>
            <w:tcBorders>
              <w:bottom w:val="single" w:sz="6" w:space="0" w:color="auto"/>
            </w:tcBorders>
            <w:vAlign w:val="center"/>
          </w:tcPr>
          <w:p w:rsidR="006A1B04" w:rsidRPr="0061649E" w:rsidRDefault="006A1B04" w:rsidP="00FA4F05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6A1B04" w:rsidRPr="0061649E" w:rsidRDefault="006A1B04" w:rsidP="00FA4F05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A1B04" w:rsidRPr="008F4849" w:rsidTr="00FA4F05">
        <w:trPr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A1B04" w:rsidRPr="0061649E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61649E">
              <w:rPr>
                <w:rFonts w:ascii="Arial Narrow" w:hAnsi="Arial Narrow"/>
                <w:sz w:val="20"/>
                <w:szCs w:val="20"/>
                <w:lang w:eastAsia="en-US"/>
              </w:rPr>
              <w:t>Tovar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A1B04" w:rsidRPr="0061649E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083" w:type="dxa"/>
            <w:tcBorders>
              <w:top w:val="single" w:sz="6" w:space="0" w:color="auto"/>
            </w:tcBorders>
            <w:vAlign w:val="center"/>
          </w:tcPr>
          <w:p w:rsidR="006A1B04" w:rsidRPr="0061649E" w:rsidRDefault="006A1B04" w:rsidP="00FA4F05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73" w:type="dxa"/>
            <w:tcBorders>
              <w:top w:val="single" w:sz="6" w:space="0" w:color="auto"/>
            </w:tcBorders>
            <w:vAlign w:val="center"/>
          </w:tcPr>
          <w:p w:rsidR="006A1B04" w:rsidRPr="0061649E" w:rsidRDefault="006A1B04" w:rsidP="00FA4F05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745" w:type="dxa"/>
            <w:tcBorders>
              <w:top w:val="single" w:sz="6" w:space="0" w:color="auto"/>
            </w:tcBorders>
            <w:vAlign w:val="center"/>
          </w:tcPr>
          <w:p w:rsidR="006A1B04" w:rsidRPr="0061649E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6A1B04" w:rsidRPr="0061649E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A1B04" w:rsidRPr="008F4849" w:rsidTr="00FA4F05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6A1B04" w:rsidRPr="0061649E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61649E">
              <w:rPr>
                <w:rFonts w:ascii="Arial Narrow" w:hAnsi="Arial Narrow"/>
                <w:sz w:val="20"/>
                <w:szCs w:val="20"/>
                <w:lang w:eastAsia="en-US"/>
              </w:rPr>
              <w:t>Nehnuteľnosť na predaj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6A1B04" w:rsidRPr="0061649E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083" w:type="dxa"/>
            <w:vAlign w:val="center"/>
          </w:tcPr>
          <w:p w:rsidR="006A1B04" w:rsidRPr="0061649E" w:rsidRDefault="006A1B04" w:rsidP="00FA4F05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73" w:type="dxa"/>
            <w:vAlign w:val="center"/>
          </w:tcPr>
          <w:p w:rsidR="006A1B04" w:rsidRPr="0061649E" w:rsidRDefault="006A1B04" w:rsidP="00FA4F05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745" w:type="dxa"/>
            <w:vAlign w:val="center"/>
          </w:tcPr>
          <w:p w:rsidR="006A1B04" w:rsidRPr="0061649E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194" w:type="dxa"/>
            <w:vAlign w:val="center"/>
          </w:tcPr>
          <w:p w:rsidR="006A1B04" w:rsidRPr="0061649E" w:rsidRDefault="006A1B04" w:rsidP="00FA4F05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A1B04" w:rsidRPr="008F4849" w:rsidTr="00FA4F05">
        <w:trPr>
          <w:jc w:val="center"/>
        </w:trPr>
        <w:tc>
          <w:tcPr>
            <w:tcW w:w="2349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6A1B04" w:rsidRPr="0061649E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61649E">
              <w:rPr>
                <w:rFonts w:ascii="Arial Narrow" w:hAnsi="Arial Narrow"/>
                <w:sz w:val="20"/>
                <w:szCs w:val="20"/>
                <w:lang w:eastAsia="en-US"/>
              </w:rPr>
              <w:t>Poskytnuté preddavky  na zásoby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6A1B04" w:rsidRPr="0061649E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083" w:type="dxa"/>
            <w:tcBorders>
              <w:bottom w:val="single" w:sz="4" w:space="0" w:color="auto"/>
            </w:tcBorders>
            <w:vAlign w:val="center"/>
          </w:tcPr>
          <w:p w:rsidR="006A1B04" w:rsidRPr="0061649E" w:rsidRDefault="006A1B04" w:rsidP="00FA4F05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73" w:type="dxa"/>
            <w:tcBorders>
              <w:bottom w:val="single" w:sz="4" w:space="0" w:color="auto"/>
            </w:tcBorders>
            <w:vAlign w:val="center"/>
          </w:tcPr>
          <w:p w:rsidR="006A1B04" w:rsidRPr="0061649E" w:rsidRDefault="006A1B04" w:rsidP="00FA4F05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745" w:type="dxa"/>
            <w:tcBorders>
              <w:bottom w:val="single" w:sz="4" w:space="0" w:color="auto"/>
            </w:tcBorders>
            <w:vAlign w:val="center"/>
          </w:tcPr>
          <w:p w:rsidR="006A1B04" w:rsidRPr="0061649E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194" w:type="dxa"/>
            <w:tcBorders>
              <w:bottom w:val="single" w:sz="4" w:space="0" w:color="auto"/>
            </w:tcBorders>
            <w:vAlign w:val="center"/>
          </w:tcPr>
          <w:p w:rsidR="006A1B04" w:rsidRPr="0061649E" w:rsidRDefault="006A1B04" w:rsidP="00FA4F05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A1B04" w:rsidRPr="008F4849" w:rsidTr="00FA4F05">
        <w:trPr>
          <w:jc w:val="center"/>
        </w:trPr>
        <w:tc>
          <w:tcPr>
            <w:tcW w:w="23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1B04" w:rsidRPr="0061649E" w:rsidRDefault="006A1B04" w:rsidP="00FA4F05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61649E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Zásoby spolu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A1B04" w:rsidRPr="0061649E" w:rsidRDefault="006A1B04" w:rsidP="00FA4F05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A1B04" w:rsidRPr="0061649E" w:rsidRDefault="006A1B04" w:rsidP="00FA4F05">
            <w:pPr>
              <w:spacing w:line="360" w:lineRule="auto"/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A1B04" w:rsidRPr="0061649E" w:rsidRDefault="006A1B04" w:rsidP="00FA4F05">
            <w:pPr>
              <w:spacing w:line="360" w:lineRule="auto"/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74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A1B04" w:rsidRPr="006D09C6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1B04" w:rsidRPr="0061649E" w:rsidRDefault="006A1B04" w:rsidP="00FA4F05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</w:p>
        </w:tc>
      </w:tr>
    </w:tbl>
    <w:p w:rsidR="006A1B04" w:rsidRDefault="006A1B04" w:rsidP="006A1B04">
      <w:pPr>
        <w:rPr>
          <w:rFonts w:ascii="Arial Narrow" w:hAnsi="Arial Narrow"/>
          <w:b/>
          <w:sz w:val="22"/>
          <w:u w:val="single"/>
          <w:lang w:eastAsia="en-US"/>
        </w:rPr>
      </w:pPr>
    </w:p>
    <w:p w:rsidR="006A1B04" w:rsidRDefault="006A1B04" w:rsidP="006A1B04">
      <w:pPr>
        <w:rPr>
          <w:rFonts w:ascii="Arial Narrow" w:hAnsi="Arial Narrow"/>
          <w:b/>
          <w:sz w:val="22"/>
          <w:u w:val="single"/>
          <w:lang w:eastAsia="en-US"/>
        </w:rPr>
      </w:pPr>
    </w:p>
    <w:p w:rsidR="006A1B04" w:rsidRDefault="006A1B04" w:rsidP="006A1B04">
      <w:pPr>
        <w:rPr>
          <w:rFonts w:ascii="Arial Narrow" w:hAnsi="Arial Narrow"/>
          <w:b/>
          <w:sz w:val="22"/>
          <w:u w:val="single"/>
          <w:lang w:eastAsia="en-US"/>
        </w:rPr>
      </w:pPr>
      <w:r w:rsidRPr="008F4849">
        <w:rPr>
          <w:rFonts w:ascii="Arial Narrow" w:hAnsi="Arial Narrow"/>
          <w:b/>
          <w:sz w:val="22"/>
          <w:u w:val="single"/>
          <w:lang w:eastAsia="en-US"/>
        </w:rPr>
        <w:t>Popis údajov a doplňujúce informácie</w:t>
      </w:r>
    </w:p>
    <w:p w:rsidR="006A1B04" w:rsidRPr="008F4849" w:rsidRDefault="006A1B04" w:rsidP="006A1B04">
      <w:pPr>
        <w:rPr>
          <w:rFonts w:ascii="Arial Narrow" w:hAnsi="Arial Narrow"/>
          <w:b/>
          <w:sz w:val="22"/>
          <w:u w:val="single"/>
          <w:lang w:eastAsia="en-US"/>
        </w:rPr>
      </w:pPr>
    </w:p>
    <w:p w:rsidR="006A1B04" w:rsidRDefault="006A1B04" w:rsidP="006A1B04">
      <w:pPr>
        <w:numPr>
          <w:ilvl w:val="0"/>
          <w:numId w:val="24"/>
        </w:numPr>
        <w:rPr>
          <w:rFonts w:ascii="Arial Narrow" w:hAnsi="Arial Narrow"/>
          <w:sz w:val="22"/>
          <w:lang w:eastAsia="en-US"/>
        </w:rPr>
      </w:pPr>
      <w:r w:rsidRPr="008F4849">
        <w:rPr>
          <w:rFonts w:ascii="Arial Narrow" w:hAnsi="Arial Narrow"/>
          <w:sz w:val="22"/>
          <w:lang w:eastAsia="en-US"/>
        </w:rPr>
        <w:t>K</w:t>
      </w:r>
      <w:r>
        <w:rPr>
          <w:rFonts w:ascii="Arial Narrow" w:hAnsi="Arial Narrow"/>
          <w:sz w:val="22"/>
          <w:lang w:eastAsia="en-US"/>
        </w:rPr>
        <w:t> 31.12.201</w:t>
      </w:r>
      <w:r w:rsidR="00911380">
        <w:rPr>
          <w:rFonts w:ascii="Arial Narrow" w:hAnsi="Arial Narrow"/>
          <w:sz w:val="22"/>
          <w:lang w:eastAsia="en-US"/>
        </w:rPr>
        <w:t>8</w:t>
      </w:r>
      <w:r>
        <w:rPr>
          <w:rFonts w:ascii="Arial Narrow" w:hAnsi="Arial Narrow"/>
          <w:sz w:val="22"/>
          <w:lang w:eastAsia="en-US"/>
        </w:rPr>
        <w:t xml:space="preserve"> obchodná spoločnosť nevlastní také zásoby, ku ktorým by bolo potrebné vytvoriť opravné položky</w:t>
      </w:r>
      <w:r w:rsidRPr="008F4849">
        <w:rPr>
          <w:rFonts w:ascii="Arial Narrow" w:hAnsi="Arial Narrow"/>
          <w:sz w:val="22"/>
          <w:lang w:eastAsia="en-US"/>
        </w:rPr>
        <w:t xml:space="preserve">. Nevyskytujú sa podhodnotené položky, t.j. tiché rezervy. </w:t>
      </w:r>
    </w:p>
    <w:p w:rsidR="006A1B04" w:rsidRDefault="006A1B04" w:rsidP="006A1B04">
      <w:pPr>
        <w:rPr>
          <w:rFonts w:ascii="Arial Narrow" w:hAnsi="Arial Narrow"/>
          <w:sz w:val="22"/>
          <w:lang w:eastAsia="en-US"/>
        </w:rPr>
      </w:pPr>
    </w:p>
    <w:p w:rsidR="006A1B04" w:rsidRDefault="006A1B04" w:rsidP="006A1B04">
      <w:pPr>
        <w:rPr>
          <w:rFonts w:ascii="Arial Narrow" w:hAnsi="Arial Narrow"/>
          <w:sz w:val="22"/>
          <w:lang w:eastAsia="en-US"/>
        </w:rPr>
      </w:pPr>
    </w:p>
    <w:p w:rsidR="006A1B04" w:rsidRDefault="006A1B04" w:rsidP="006A1B04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>6</w:t>
      </w:r>
      <w:r w:rsidRPr="008F4849"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>. Informácie o</w:t>
      </w:r>
      <w:r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> zásobách, na ktoré je zriadené záložné právo</w:t>
      </w:r>
    </w:p>
    <w:p w:rsidR="006A1B04" w:rsidRDefault="006A1B04" w:rsidP="006A1B04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33"/>
        <w:gridCol w:w="2979"/>
      </w:tblGrid>
      <w:tr w:rsidR="006A1B04" w:rsidRPr="008F4849" w:rsidTr="00FA4F05">
        <w:trPr>
          <w:trHeight w:val="324"/>
          <w:jc w:val="center"/>
        </w:trPr>
        <w:tc>
          <w:tcPr>
            <w:tcW w:w="623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1B04" w:rsidRPr="00AD1AAD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Zásoby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A1B04" w:rsidRPr="00AD1AAD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Hodnota za bežné účtovné obdobie</w:t>
            </w:r>
          </w:p>
        </w:tc>
      </w:tr>
      <w:tr w:rsidR="006A1B04" w:rsidRPr="008F4849" w:rsidTr="00FA4F05">
        <w:trPr>
          <w:trHeight w:val="492"/>
          <w:jc w:val="center"/>
        </w:trPr>
        <w:tc>
          <w:tcPr>
            <w:tcW w:w="623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1B04" w:rsidRPr="00AD1AAD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Zásoby, na ktoré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A1B04" w:rsidRPr="00B477E6" w:rsidRDefault="00911380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463 432</w:t>
            </w:r>
          </w:p>
        </w:tc>
      </w:tr>
    </w:tbl>
    <w:p w:rsidR="006A1B04" w:rsidRDefault="006A1B04" w:rsidP="006A1B04">
      <w:pPr>
        <w:rPr>
          <w:rFonts w:ascii="Arial Narrow" w:hAnsi="Arial Narrow"/>
          <w:sz w:val="22"/>
          <w:lang w:eastAsia="en-US"/>
        </w:rPr>
      </w:pPr>
    </w:p>
    <w:p w:rsidR="006A1B04" w:rsidRDefault="006A1B04" w:rsidP="006A1B04">
      <w:pPr>
        <w:rPr>
          <w:rFonts w:ascii="Arial Narrow" w:hAnsi="Arial Narrow"/>
          <w:sz w:val="22"/>
          <w:lang w:eastAsia="en-US"/>
        </w:rPr>
      </w:pPr>
      <w:r>
        <w:rPr>
          <w:rFonts w:ascii="Arial Narrow" w:hAnsi="Arial Narrow"/>
          <w:sz w:val="22"/>
          <w:lang w:eastAsia="en-US"/>
        </w:rPr>
        <w:t>Spoločnosť zriadila záložné právo na zásoby v prospech UniCreditBank na zabezpečenie pohľadávok banky z krátkodobého úveru poskytnutého spoločnosti.</w:t>
      </w:r>
    </w:p>
    <w:p w:rsidR="006A1B04" w:rsidRDefault="006A1B04" w:rsidP="006A1B04">
      <w:pPr>
        <w:keepNext/>
        <w:rPr>
          <w:rFonts w:ascii="Arial Narrow" w:hAnsi="Arial Narrow"/>
          <w:sz w:val="22"/>
          <w:lang w:eastAsia="en-US"/>
        </w:rPr>
      </w:pPr>
    </w:p>
    <w:p w:rsidR="006A1B04" w:rsidRDefault="006A1B04" w:rsidP="006A1B04">
      <w:pPr>
        <w:keepNext/>
        <w:rPr>
          <w:rFonts w:ascii="Arial Narrow" w:hAnsi="Arial Narrow"/>
          <w:b/>
          <w:bCs/>
          <w:kern w:val="28"/>
          <w:sz w:val="22"/>
          <w:szCs w:val="32"/>
          <w:lang w:eastAsia="en-US"/>
        </w:rPr>
      </w:pPr>
    </w:p>
    <w:p w:rsidR="006A1B04" w:rsidRDefault="006A1B04" w:rsidP="006A1B04">
      <w:pPr>
        <w:keepNext/>
        <w:rPr>
          <w:rFonts w:ascii="Arial Narrow" w:hAnsi="Arial Narrow"/>
          <w:b/>
          <w:bCs/>
          <w:kern w:val="28"/>
          <w:sz w:val="22"/>
          <w:szCs w:val="32"/>
          <w:lang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>7</w:t>
      </w:r>
      <w:r w:rsidRPr="008F4849"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>. Informácie o vývoji opravnej položky  k</w:t>
      </w:r>
      <w:r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> </w:t>
      </w:r>
      <w:r w:rsidRPr="008F4849"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>pohľadávkam</w:t>
      </w:r>
    </w:p>
    <w:p w:rsidR="006A1B04" w:rsidRDefault="006A1B04" w:rsidP="006A1B04">
      <w:pPr>
        <w:keepNext/>
        <w:rPr>
          <w:rFonts w:ascii="Arial Narrow" w:hAnsi="Arial Narrow"/>
          <w:b/>
          <w:bCs/>
          <w:kern w:val="28"/>
          <w:sz w:val="22"/>
          <w:szCs w:val="32"/>
          <w:lang w:eastAsia="en-US"/>
        </w:rPr>
      </w:pPr>
    </w:p>
    <w:tbl>
      <w:tblPr>
        <w:tblW w:w="5174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84"/>
        <w:gridCol w:w="1442"/>
        <w:gridCol w:w="1260"/>
        <w:gridCol w:w="1589"/>
        <w:gridCol w:w="1852"/>
        <w:gridCol w:w="1306"/>
      </w:tblGrid>
      <w:tr w:rsidR="006A1B04" w:rsidRPr="008F4849" w:rsidTr="00FA4F05">
        <w:trPr>
          <w:jc w:val="center"/>
        </w:trPr>
        <w:tc>
          <w:tcPr>
            <w:tcW w:w="2084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Pohľadávky</w:t>
            </w:r>
          </w:p>
        </w:tc>
        <w:tc>
          <w:tcPr>
            <w:tcW w:w="744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</w:tr>
      <w:tr w:rsidR="006A1B04" w:rsidRPr="008F4849" w:rsidTr="00FA4F05">
        <w:trPr>
          <w:jc w:val="center"/>
        </w:trPr>
        <w:tc>
          <w:tcPr>
            <w:tcW w:w="2084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Stav OP na začiatku účtovného obdobia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Tvorba</w:t>
            </w:r>
          </w:p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OP</w:t>
            </w:r>
          </w:p>
        </w:tc>
        <w:tc>
          <w:tcPr>
            <w:tcW w:w="15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Zúčtovanie OP z dôvodu zániku opodstatnenosti</w:t>
            </w:r>
          </w:p>
        </w:tc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 xml:space="preserve">Zúčtovanie OP z dôvodu vyradenia majetku </w:t>
            </w: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Stav OP na konci účtovného obdobia</w:t>
            </w:r>
          </w:p>
        </w:tc>
      </w:tr>
      <w:tr w:rsidR="006A1B04" w:rsidRPr="0061649E" w:rsidTr="00FA4F05">
        <w:trPr>
          <w:jc w:val="center"/>
        </w:trPr>
        <w:tc>
          <w:tcPr>
            <w:tcW w:w="20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Cs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14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Cs/>
                <w:sz w:val="20"/>
                <w:szCs w:val="20"/>
                <w:lang w:eastAsia="en-US"/>
              </w:rPr>
              <w:t>b</w:t>
            </w:r>
          </w:p>
        </w:tc>
        <w:tc>
          <w:tcPr>
            <w:tcW w:w="12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Cs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15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Cs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18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Cs/>
                <w:sz w:val="20"/>
                <w:szCs w:val="20"/>
                <w:lang w:eastAsia="en-US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Cs/>
                <w:sz w:val="20"/>
                <w:szCs w:val="20"/>
                <w:lang w:eastAsia="en-US"/>
              </w:rPr>
              <w:t>f</w:t>
            </w:r>
          </w:p>
        </w:tc>
      </w:tr>
      <w:tr w:rsidR="006A1B04" w:rsidRPr="008F4849" w:rsidTr="00FA4F05">
        <w:trPr>
          <w:jc w:val="center"/>
        </w:trPr>
        <w:tc>
          <w:tcPr>
            <w:tcW w:w="208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 xml:space="preserve">Pohľadávky z obchodného styku </w:t>
            </w:r>
          </w:p>
        </w:tc>
        <w:tc>
          <w:tcPr>
            <w:tcW w:w="14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4 000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58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85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4 000</w:t>
            </w:r>
          </w:p>
        </w:tc>
      </w:tr>
      <w:tr w:rsidR="006A1B04" w:rsidRPr="008F4849" w:rsidTr="00FA4F05">
        <w:trPr>
          <w:jc w:val="center"/>
        </w:trPr>
        <w:tc>
          <w:tcPr>
            <w:tcW w:w="20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Ostatné p</w:t>
            </w: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ohľadávky voči dcérskej účtovnej jednotke a materskej účtovnej jednotke</w:t>
            </w:r>
          </w:p>
        </w:tc>
        <w:tc>
          <w:tcPr>
            <w:tcW w:w="144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6" w:space="0" w:color="auto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589" w:type="dxa"/>
            <w:tcBorders>
              <w:top w:val="single" w:sz="6" w:space="0" w:color="auto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852" w:type="dxa"/>
            <w:tcBorders>
              <w:top w:val="single" w:sz="6" w:space="0" w:color="auto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A1B04" w:rsidRPr="008F4849" w:rsidTr="00FA4F05">
        <w:trPr>
          <w:jc w:val="center"/>
        </w:trPr>
        <w:tc>
          <w:tcPr>
            <w:tcW w:w="20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O</w:t>
            </w:r>
            <w:r>
              <w:rPr>
                <w:rFonts w:ascii="Arial Narrow" w:hAnsi="Arial Narrow"/>
                <w:sz w:val="20"/>
                <w:szCs w:val="20"/>
                <w:lang w:eastAsia="en-US"/>
              </w:rPr>
              <w:t>statné pohľadávky v rámci podielovej účasti</w:t>
            </w:r>
          </w:p>
        </w:tc>
        <w:tc>
          <w:tcPr>
            <w:tcW w:w="144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bottom w:val="single" w:sz="6" w:space="0" w:color="auto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589" w:type="dxa"/>
            <w:tcBorders>
              <w:bottom w:val="single" w:sz="6" w:space="0" w:color="auto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852" w:type="dxa"/>
            <w:tcBorders>
              <w:bottom w:val="single" w:sz="6" w:space="0" w:color="auto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A1B04" w:rsidRPr="008F4849" w:rsidTr="00FA4F05">
        <w:trPr>
          <w:jc w:val="center"/>
        </w:trPr>
        <w:tc>
          <w:tcPr>
            <w:tcW w:w="208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Pohľadávky voči spoločníkom, členom a združeniu</w:t>
            </w:r>
          </w:p>
        </w:tc>
        <w:tc>
          <w:tcPr>
            <w:tcW w:w="14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85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A1B04" w:rsidRPr="008F4849" w:rsidTr="00FA4F05">
        <w:trPr>
          <w:jc w:val="center"/>
        </w:trPr>
        <w:tc>
          <w:tcPr>
            <w:tcW w:w="20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Iné pohľadávky</w:t>
            </w:r>
          </w:p>
        </w:tc>
        <w:tc>
          <w:tcPr>
            <w:tcW w:w="144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6" w:space="0" w:color="auto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589" w:type="dxa"/>
            <w:tcBorders>
              <w:top w:val="single" w:sz="6" w:space="0" w:color="auto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852" w:type="dxa"/>
            <w:tcBorders>
              <w:top w:val="single" w:sz="6" w:space="0" w:color="auto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A1B04" w:rsidRPr="008F4849" w:rsidTr="00FA4F05">
        <w:trPr>
          <w:trHeight w:val="348"/>
          <w:jc w:val="center"/>
        </w:trPr>
        <w:tc>
          <w:tcPr>
            <w:tcW w:w="20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Pohľadávky spolu</w:t>
            </w:r>
          </w:p>
        </w:tc>
        <w:tc>
          <w:tcPr>
            <w:tcW w:w="14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4 000</w:t>
            </w:r>
          </w:p>
        </w:tc>
        <w:tc>
          <w:tcPr>
            <w:tcW w:w="1260" w:type="dxa"/>
            <w:tcBorders>
              <w:bottom w:val="single" w:sz="12" w:space="0" w:color="auto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589" w:type="dxa"/>
            <w:tcBorders>
              <w:bottom w:val="single" w:sz="12" w:space="0" w:color="auto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852" w:type="dxa"/>
            <w:tcBorders>
              <w:bottom w:val="single" w:sz="12" w:space="0" w:color="auto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4 000</w:t>
            </w:r>
          </w:p>
        </w:tc>
      </w:tr>
    </w:tbl>
    <w:p w:rsidR="006A1B04" w:rsidRDefault="006A1B04" w:rsidP="006A1B04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eastAsia="en-US"/>
        </w:rPr>
      </w:pPr>
    </w:p>
    <w:p w:rsidR="006A1B04" w:rsidRPr="008F4849" w:rsidRDefault="006A1B04" w:rsidP="006A1B04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eastAsia="en-US"/>
        </w:rPr>
      </w:pPr>
    </w:p>
    <w:p w:rsidR="006A1B04" w:rsidRPr="008F4849" w:rsidRDefault="006A1B04" w:rsidP="006A1B04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>8</w:t>
      </w:r>
      <w:r w:rsidRPr="008F4849"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 xml:space="preserve">. Informácie o  vekovej štruktúre pohľadávok </w:t>
      </w:r>
    </w:p>
    <w:p w:rsidR="006A1B04" w:rsidRPr="008F4849" w:rsidRDefault="006A1B04" w:rsidP="006A1B04">
      <w:pPr>
        <w:rPr>
          <w:rFonts w:ascii="Arial Narrow" w:hAnsi="Arial Narrow"/>
          <w:sz w:val="22"/>
          <w:lang w:eastAsia="en-US"/>
        </w:rPr>
      </w:pPr>
      <w:r w:rsidRPr="008F4849">
        <w:rPr>
          <w:rFonts w:ascii="Arial Narrow" w:hAnsi="Arial Narrow"/>
          <w:sz w:val="22"/>
          <w:lang w:eastAsia="en-US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68"/>
        <w:gridCol w:w="2040"/>
        <w:gridCol w:w="2040"/>
        <w:gridCol w:w="2040"/>
      </w:tblGrid>
      <w:tr w:rsidR="006A1B04" w:rsidRPr="008F4849" w:rsidTr="00FA4F05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Pohľadávky spolu</w:t>
            </w:r>
          </w:p>
        </w:tc>
      </w:tr>
      <w:tr w:rsidR="006A1B04" w:rsidRPr="0061649E" w:rsidTr="00FA4F05">
        <w:trPr>
          <w:trHeight w:hRule="exact" w:val="227"/>
          <w:jc w:val="center"/>
        </w:trPr>
        <w:tc>
          <w:tcPr>
            <w:tcW w:w="316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Cs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Cs/>
                <w:sz w:val="20"/>
                <w:szCs w:val="20"/>
                <w:lang w:eastAsia="en-US"/>
              </w:rPr>
              <w:t>b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Cs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Cs/>
                <w:sz w:val="20"/>
                <w:szCs w:val="20"/>
                <w:lang w:eastAsia="en-US"/>
              </w:rPr>
              <w:t>d</w:t>
            </w:r>
          </w:p>
        </w:tc>
      </w:tr>
      <w:tr w:rsidR="006A1B04" w:rsidRPr="008F4849" w:rsidTr="00FA4F05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Dlhodobé pohľadávky</w:t>
            </w:r>
          </w:p>
        </w:tc>
      </w:tr>
      <w:tr w:rsidR="006A1B04" w:rsidRPr="008F4849" w:rsidTr="00FA4F05">
        <w:trPr>
          <w:trHeight w:hRule="exact" w:val="450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Ostatné p</w:t>
            </w: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ohľadávky 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A1B04" w:rsidRPr="008F4849" w:rsidTr="00FA4F05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P</w:t>
            </w: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 xml:space="preserve">ohľadávky </w:t>
            </w:r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z obchodného styku </w:t>
            </w: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 xml:space="preserve">voči </w:t>
            </w:r>
            <w:r>
              <w:rPr>
                <w:rFonts w:ascii="Arial Narrow" w:hAnsi="Arial Narrow"/>
                <w:sz w:val="20"/>
                <w:szCs w:val="20"/>
                <w:lang w:eastAsia="en-US"/>
              </w:rPr>
              <w:t>prepojeným účtovným jednotkám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2040" w:type="dxa"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2040" w:type="dxa"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A1B04" w:rsidRPr="008F4849" w:rsidTr="00FA4F05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P</w:t>
            </w: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 xml:space="preserve">ohľadávky </w:t>
            </w:r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z obchodného styku </w:t>
            </w: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 xml:space="preserve">v rámci </w:t>
            </w:r>
            <w:r>
              <w:rPr>
                <w:rFonts w:ascii="Arial Narrow" w:hAnsi="Arial Narrow"/>
                <w:sz w:val="20"/>
                <w:szCs w:val="20"/>
                <w:lang w:eastAsia="en-US"/>
              </w:rPr>
              <w:t>podielovej účasti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2040" w:type="dxa"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2040" w:type="dxa"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A1B04" w:rsidRPr="008F4849" w:rsidTr="00FA4F05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A1B04" w:rsidRPr="008F4849" w:rsidTr="00FA4F05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A1B04" w:rsidRPr="008F4849" w:rsidTr="00FA4F05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</w:p>
        </w:tc>
      </w:tr>
      <w:tr w:rsidR="006A1B04" w:rsidRPr="008F4849" w:rsidTr="00FA4F05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Krátkodobé pohľadávky</w:t>
            </w:r>
          </w:p>
        </w:tc>
      </w:tr>
      <w:tr w:rsidR="006A1B04" w:rsidRPr="008F4849" w:rsidTr="00FA4F05">
        <w:trPr>
          <w:trHeight w:val="397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Ostatné p</w:t>
            </w: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A1B04" w:rsidRPr="00446590" w:rsidRDefault="00911380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1 265 395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A1B04" w:rsidRPr="00446590" w:rsidRDefault="00911380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1 447 772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6A1B04" w:rsidRPr="00446590" w:rsidRDefault="00911380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2 713 167</w:t>
            </w:r>
          </w:p>
        </w:tc>
      </w:tr>
      <w:tr w:rsidR="006A1B04" w:rsidRPr="008F4849" w:rsidTr="00FA4F05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P</w:t>
            </w: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 xml:space="preserve">ohľadávky </w:t>
            </w:r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z obchodného styku </w:t>
            </w: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 xml:space="preserve">voči </w:t>
            </w:r>
            <w:r>
              <w:rPr>
                <w:rFonts w:ascii="Arial Narrow" w:hAnsi="Arial Narrow"/>
                <w:sz w:val="20"/>
                <w:szCs w:val="20"/>
                <w:lang w:eastAsia="en-US"/>
              </w:rPr>
              <w:t>prepojeným účtovným jednotkám,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A1B04" w:rsidRPr="00446590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2040" w:type="dxa"/>
            <w:shd w:val="clear" w:color="auto" w:fill="auto"/>
            <w:vAlign w:val="center"/>
          </w:tcPr>
          <w:p w:rsidR="006A1B04" w:rsidRPr="00446590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2040" w:type="dxa"/>
            <w:vAlign w:val="center"/>
          </w:tcPr>
          <w:p w:rsidR="006A1B04" w:rsidRPr="00446590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A1B04" w:rsidRPr="008F4849" w:rsidTr="00FA4F05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P</w:t>
            </w: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 xml:space="preserve">ohľadávky </w:t>
            </w:r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z obchodného styku </w:t>
            </w: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 xml:space="preserve">v rámci </w:t>
            </w:r>
            <w:r>
              <w:rPr>
                <w:rFonts w:ascii="Arial Narrow" w:hAnsi="Arial Narrow"/>
                <w:sz w:val="20"/>
                <w:szCs w:val="20"/>
                <w:lang w:eastAsia="en-US"/>
              </w:rPr>
              <w:t>podielovej účasti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A1B04" w:rsidRPr="00446590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2040" w:type="dxa"/>
            <w:shd w:val="clear" w:color="auto" w:fill="auto"/>
            <w:vAlign w:val="center"/>
          </w:tcPr>
          <w:p w:rsidR="006A1B04" w:rsidRPr="00446590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2040" w:type="dxa"/>
            <w:vAlign w:val="center"/>
          </w:tcPr>
          <w:p w:rsidR="006A1B04" w:rsidRPr="00446590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A1B04" w:rsidRPr="008F4849" w:rsidTr="00FA4F05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A1B04" w:rsidRPr="00446590" w:rsidRDefault="00911380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32 784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6A1B04" w:rsidRPr="00446590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2040" w:type="dxa"/>
            <w:vAlign w:val="center"/>
          </w:tcPr>
          <w:p w:rsidR="006A1B04" w:rsidRPr="00446590" w:rsidRDefault="00911380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32 784</w:t>
            </w:r>
          </w:p>
        </w:tc>
      </w:tr>
      <w:tr w:rsidR="006A1B04" w:rsidRPr="008F4849" w:rsidTr="00FA4F05">
        <w:trPr>
          <w:trHeight w:hRule="exact" w:val="329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A1B04" w:rsidRPr="00446590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6A1B04" w:rsidRPr="00446590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6A1B04" w:rsidRPr="00446590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A1B04" w:rsidRPr="008F4849" w:rsidTr="00FA4F05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A1B04" w:rsidRPr="00446590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6A1B04" w:rsidRPr="00446590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6A1B04" w:rsidRPr="00446590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A1B04" w:rsidRPr="008F4849" w:rsidTr="00FA4F05">
        <w:trPr>
          <w:trHeight w:hRule="exact" w:val="329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A1B04" w:rsidRPr="00446590" w:rsidRDefault="00911380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6 880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6A1B04" w:rsidRPr="00446590" w:rsidRDefault="00911380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3 320</w:t>
            </w:r>
          </w:p>
        </w:tc>
        <w:tc>
          <w:tcPr>
            <w:tcW w:w="2040" w:type="dxa"/>
            <w:vAlign w:val="center"/>
          </w:tcPr>
          <w:p w:rsidR="006A1B04" w:rsidRPr="00446590" w:rsidRDefault="00911380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10 200</w:t>
            </w:r>
          </w:p>
        </w:tc>
      </w:tr>
      <w:tr w:rsidR="006A1B04" w:rsidRPr="008F4849" w:rsidTr="00FA4F05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A1B04" w:rsidRPr="005D7D90" w:rsidRDefault="00911380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1 305 059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A1B04" w:rsidRPr="005D7D90" w:rsidRDefault="00911380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1 451 092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6A1B04" w:rsidRPr="00B477E6" w:rsidRDefault="00911380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2 756 151</w:t>
            </w:r>
          </w:p>
        </w:tc>
      </w:tr>
    </w:tbl>
    <w:p w:rsidR="006A1B04" w:rsidRPr="008F4849" w:rsidRDefault="006A1B04" w:rsidP="006A1B04">
      <w:pPr>
        <w:jc w:val="both"/>
        <w:rPr>
          <w:rFonts w:ascii="Arial Narrow" w:hAnsi="Arial Narrow"/>
          <w:sz w:val="22"/>
          <w:szCs w:val="22"/>
          <w:lang w:eastAsia="en-US"/>
        </w:rPr>
      </w:pPr>
    </w:p>
    <w:p w:rsidR="006A1B04" w:rsidRPr="008F4849" w:rsidRDefault="006A1B04" w:rsidP="006A1B04">
      <w:pPr>
        <w:jc w:val="both"/>
        <w:rPr>
          <w:rFonts w:ascii="Arial Narrow" w:hAnsi="Arial Narrow"/>
          <w:sz w:val="22"/>
          <w:szCs w:val="22"/>
          <w:lang w:eastAsia="en-US"/>
        </w:rPr>
      </w:pPr>
    </w:p>
    <w:p w:rsidR="006A1B04" w:rsidRDefault="006A1B04" w:rsidP="006A1B04">
      <w:pPr>
        <w:jc w:val="both"/>
        <w:rPr>
          <w:rFonts w:ascii="Arial Narrow" w:hAnsi="Arial Narrow"/>
          <w:b/>
          <w:sz w:val="22"/>
          <w:szCs w:val="22"/>
          <w:u w:val="single"/>
          <w:lang w:eastAsia="en-US"/>
        </w:rPr>
      </w:pPr>
      <w:r w:rsidRPr="008F4849">
        <w:rPr>
          <w:rFonts w:ascii="Arial Narrow" w:hAnsi="Arial Narrow"/>
          <w:b/>
          <w:sz w:val="22"/>
          <w:szCs w:val="22"/>
          <w:u w:val="single"/>
          <w:lang w:eastAsia="en-US"/>
        </w:rPr>
        <w:t>Popis údajov a doplňujúce informácie:</w:t>
      </w:r>
    </w:p>
    <w:p w:rsidR="006A1B04" w:rsidRPr="008F4849" w:rsidRDefault="006A1B04" w:rsidP="006A1B04">
      <w:pPr>
        <w:jc w:val="both"/>
        <w:rPr>
          <w:rFonts w:ascii="Arial Narrow" w:hAnsi="Arial Narrow"/>
          <w:b/>
          <w:sz w:val="22"/>
          <w:szCs w:val="22"/>
          <w:u w:val="single"/>
          <w:lang w:eastAsia="en-US"/>
        </w:rPr>
      </w:pPr>
    </w:p>
    <w:p w:rsidR="006A1B04" w:rsidRPr="007977E3" w:rsidRDefault="006A1B04" w:rsidP="006A1B04">
      <w:pPr>
        <w:numPr>
          <w:ilvl w:val="0"/>
          <w:numId w:val="25"/>
        </w:numPr>
        <w:ind w:left="720"/>
        <w:jc w:val="both"/>
        <w:rPr>
          <w:rFonts w:ascii="Arial Narrow" w:hAnsi="Arial Narrow"/>
          <w:sz w:val="22"/>
          <w:szCs w:val="22"/>
          <w:lang w:eastAsia="en-US"/>
        </w:rPr>
      </w:pPr>
      <w:r w:rsidRPr="008F4849">
        <w:rPr>
          <w:rFonts w:ascii="Arial Narrow" w:hAnsi="Arial Narrow"/>
          <w:sz w:val="22"/>
          <w:szCs w:val="22"/>
          <w:lang w:eastAsia="en-US"/>
        </w:rPr>
        <w:t xml:space="preserve">Obchodná spoločnosť tvorila </w:t>
      </w:r>
      <w:r>
        <w:rPr>
          <w:rFonts w:ascii="Arial Narrow" w:hAnsi="Arial Narrow"/>
          <w:sz w:val="22"/>
          <w:szCs w:val="22"/>
          <w:lang w:eastAsia="en-US"/>
        </w:rPr>
        <w:t>opravné položky</w:t>
      </w:r>
      <w:r w:rsidRPr="008F4849">
        <w:rPr>
          <w:rFonts w:ascii="Arial Narrow" w:hAnsi="Arial Narrow"/>
          <w:sz w:val="22"/>
          <w:szCs w:val="22"/>
          <w:lang w:eastAsia="en-US"/>
        </w:rPr>
        <w:t xml:space="preserve"> vo výške 100 % na pohľadávky po splatnosti </w:t>
      </w:r>
      <w:r w:rsidRPr="007977E3">
        <w:rPr>
          <w:rFonts w:ascii="Arial Narrow" w:hAnsi="Arial Narrow"/>
          <w:sz w:val="22"/>
          <w:szCs w:val="22"/>
          <w:lang w:eastAsia="en-US"/>
        </w:rPr>
        <w:t>365 dní,</w:t>
      </w:r>
      <w:r w:rsidRPr="008F4849">
        <w:rPr>
          <w:rFonts w:ascii="Arial Narrow" w:hAnsi="Arial Narrow"/>
          <w:sz w:val="22"/>
          <w:szCs w:val="22"/>
          <w:lang w:eastAsia="en-US"/>
        </w:rPr>
        <w:t xml:space="preserve"> pretože na základe minulých skúseností sú väčšinou  tieto pohľadávky nevymožiteľné.</w:t>
      </w:r>
    </w:p>
    <w:p w:rsidR="006A1B04" w:rsidRPr="007977E3" w:rsidRDefault="006A1B04" w:rsidP="006A1B04">
      <w:pPr>
        <w:numPr>
          <w:ilvl w:val="0"/>
          <w:numId w:val="25"/>
        </w:numPr>
        <w:ind w:left="720"/>
        <w:jc w:val="both"/>
        <w:rPr>
          <w:rFonts w:ascii="Arial Narrow" w:hAnsi="Arial Narrow"/>
          <w:sz w:val="22"/>
          <w:szCs w:val="22"/>
          <w:lang w:eastAsia="en-US"/>
        </w:rPr>
      </w:pPr>
      <w:r w:rsidRPr="007977E3">
        <w:rPr>
          <w:rFonts w:ascii="Arial Narrow" w:hAnsi="Arial Narrow"/>
          <w:sz w:val="22"/>
          <w:szCs w:val="22"/>
          <w:lang w:eastAsia="en-US"/>
        </w:rPr>
        <w:t>V stave obchodných pohľadávok k 31.12.201</w:t>
      </w:r>
      <w:r w:rsidR="00D54A80">
        <w:rPr>
          <w:rFonts w:ascii="Arial Narrow" w:hAnsi="Arial Narrow"/>
          <w:sz w:val="22"/>
          <w:szCs w:val="22"/>
          <w:lang w:eastAsia="en-US"/>
        </w:rPr>
        <w:t>8</w:t>
      </w:r>
      <w:r w:rsidRPr="007977E3">
        <w:rPr>
          <w:rFonts w:ascii="Arial Narrow" w:hAnsi="Arial Narrow"/>
          <w:sz w:val="22"/>
          <w:szCs w:val="22"/>
          <w:lang w:eastAsia="en-US"/>
        </w:rPr>
        <w:t xml:space="preserve"> sú odberatelia po lehote splatnosti, u ktorých sa netvorila </w:t>
      </w:r>
      <w:r>
        <w:rPr>
          <w:rFonts w:ascii="Arial Narrow" w:hAnsi="Arial Narrow"/>
          <w:sz w:val="22"/>
          <w:szCs w:val="22"/>
          <w:lang w:eastAsia="en-US"/>
        </w:rPr>
        <w:t>opravná položka</w:t>
      </w:r>
      <w:r w:rsidRPr="007977E3">
        <w:rPr>
          <w:rFonts w:ascii="Arial Narrow" w:hAnsi="Arial Narrow"/>
          <w:sz w:val="22"/>
          <w:szCs w:val="22"/>
          <w:lang w:eastAsia="en-US"/>
        </w:rPr>
        <w:t>, pretože bonita klienta sa významne nezmenila a preto sa považujú za vymožiteľné.</w:t>
      </w:r>
    </w:p>
    <w:p w:rsidR="006A1B04" w:rsidRPr="007977E3" w:rsidRDefault="006A1B04" w:rsidP="006A1B04">
      <w:pPr>
        <w:numPr>
          <w:ilvl w:val="0"/>
          <w:numId w:val="25"/>
        </w:numPr>
        <w:ind w:left="720"/>
        <w:jc w:val="both"/>
        <w:rPr>
          <w:rFonts w:ascii="Arial Narrow" w:hAnsi="Arial Narrow"/>
          <w:sz w:val="22"/>
          <w:szCs w:val="22"/>
          <w:lang w:eastAsia="en-US"/>
        </w:rPr>
      </w:pPr>
      <w:r w:rsidRPr="007977E3">
        <w:rPr>
          <w:rFonts w:ascii="Arial Narrow" w:hAnsi="Arial Narrow"/>
          <w:sz w:val="22"/>
          <w:szCs w:val="22"/>
          <w:lang w:eastAsia="en-US"/>
        </w:rPr>
        <w:t xml:space="preserve">Pri zisťovaní vymožiteľnosti pohľadávok sa zvažujú všetky zmeny v bonite odberateľov, ktoré nastanú do dňa zostavenia účtovnej závierky. </w:t>
      </w:r>
    </w:p>
    <w:p w:rsidR="006A1B04" w:rsidRDefault="006A1B04" w:rsidP="006A1B04">
      <w:pPr>
        <w:jc w:val="both"/>
        <w:rPr>
          <w:rFonts w:ascii="Arial Narrow" w:hAnsi="Arial Narrow"/>
          <w:sz w:val="22"/>
          <w:szCs w:val="22"/>
          <w:lang w:eastAsia="en-US"/>
        </w:rPr>
      </w:pPr>
    </w:p>
    <w:p w:rsidR="006A1B04" w:rsidRPr="008F4849" w:rsidRDefault="006A1B04" w:rsidP="006A1B04">
      <w:pPr>
        <w:jc w:val="both"/>
        <w:rPr>
          <w:rFonts w:ascii="Arial Narrow" w:hAnsi="Arial Narrow"/>
          <w:sz w:val="22"/>
          <w:szCs w:val="22"/>
          <w:lang w:eastAsia="en-US"/>
        </w:rPr>
      </w:pPr>
    </w:p>
    <w:p w:rsidR="006A1B04" w:rsidRPr="00C71E94" w:rsidRDefault="006A1B04" w:rsidP="006A1B04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>9</w:t>
      </w:r>
      <w:r w:rsidRPr="00C71E94"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>.</w:t>
      </w:r>
      <w:r w:rsidRPr="008F4849"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 xml:space="preserve">Informácie </w:t>
      </w:r>
      <w:r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>o pohľadávkach zabezpečených záložným právom alebo inou formou zabezpečenia</w:t>
      </w:r>
    </w:p>
    <w:p w:rsidR="006A1B04" w:rsidRPr="009235BE" w:rsidRDefault="006A1B04" w:rsidP="006A1B04">
      <w:pPr>
        <w:keepNext/>
        <w:outlineLvl w:val="0"/>
        <w:rPr>
          <w:rFonts w:ascii="Arial Narrow" w:hAnsi="Arial Narrow"/>
          <w:bCs/>
          <w:kern w:val="28"/>
          <w:sz w:val="20"/>
          <w:szCs w:val="20"/>
          <w:lang w:eastAsia="en-US"/>
        </w:rPr>
      </w:pPr>
      <w:r w:rsidRPr="009235BE">
        <w:rPr>
          <w:rFonts w:ascii="Arial Narrow" w:hAnsi="Arial Narrow"/>
          <w:bCs/>
          <w:kern w:val="28"/>
          <w:sz w:val="20"/>
          <w:szCs w:val="20"/>
          <w:lang w:eastAsia="en-US"/>
        </w:rPr>
        <w:t>Tabuľka č. 2</w:t>
      </w:r>
    </w:p>
    <w:tbl>
      <w:tblPr>
        <w:tblW w:w="4957" w:type="pct"/>
        <w:jc w:val="center"/>
        <w:tblInd w:w="-1035" w:type="dxa"/>
        <w:tblLayout w:type="fixed"/>
        <w:tblLook w:val="00A0"/>
      </w:tblPr>
      <w:tblGrid>
        <w:gridCol w:w="4750"/>
        <w:gridCol w:w="2229"/>
        <w:gridCol w:w="2229"/>
      </w:tblGrid>
      <w:tr w:rsidR="006A1B04" w:rsidRPr="00C14AF4" w:rsidTr="00FA4F05">
        <w:trPr>
          <w:trHeight w:val="330"/>
          <w:jc w:val="center"/>
        </w:trPr>
        <w:tc>
          <w:tcPr>
            <w:tcW w:w="475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Opis predmetu záložného práva</w:t>
            </w:r>
          </w:p>
        </w:tc>
        <w:tc>
          <w:tcPr>
            <w:tcW w:w="44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</w:tr>
      <w:tr w:rsidR="006A1B04" w:rsidRPr="00C14AF4" w:rsidTr="00FA4F05">
        <w:trPr>
          <w:trHeight w:val="455"/>
          <w:jc w:val="center"/>
        </w:trPr>
        <w:tc>
          <w:tcPr>
            <w:tcW w:w="475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Hodnota predmetu záložného práva</w:t>
            </w: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Celková suma zabezpečených záväzkov</w:t>
            </w:r>
          </w:p>
        </w:tc>
      </w:tr>
      <w:tr w:rsidR="006A1B04" w:rsidRPr="00C14AF4" w:rsidTr="00FA4F05">
        <w:trPr>
          <w:trHeight w:val="300"/>
          <w:jc w:val="center"/>
        </w:trPr>
        <w:tc>
          <w:tcPr>
            <w:tcW w:w="4750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A1B04" w:rsidRPr="00C14AF4" w:rsidTr="00FA4F05">
        <w:trPr>
          <w:trHeight w:val="330"/>
          <w:jc w:val="center"/>
        </w:trPr>
        <w:tc>
          <w:tcPr>
            <w:tcW w:w="47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Hodnota pohľadávok, na ktoré sa zriadilo záložné právo</w:t>
            </w:r>
          </w:p>
        </w:tc>
        <w:tc>
          <w:tcPr>
            <w:tcW w:w="22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A1B04" w:rsidRPr="00446590" w:rsidRDefault="00D54A80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2 713 167</w:t>
            </w:r>
          </w:p>
        </w:tc>
        <w:tc>
          <w:tcPr>
            <w:tcW w:w="22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446590" w:rsidRDefault="00D54A80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798 598</w:t>
            </w:r>
          </w:p>
        </w:tc>
      </w:tr>
    </w:tbl>
    <w:p w:rsidR="006A1B04" w:rsidRDefault="006A1B04" w:rsidP="006A1B04">
      <w:pPr>
        <w:rPr>
          <w:rFonts w:ascii="Arial Narrow" w:hAnsi="Arial Narrow"/>
          <w:sz w:val="22"/>
          <w:lang w:eastAsia="en-US"/>
        </w:rPr>
      </w:pPr>
    </w:p>
    <w:p w:rsidR="006A1B04" w:rsidRDefault="006A1B04" w:rsidP="006A1B04">
      <w:pPr>
        <w:rPr>
          <w:rFonts w:ascii="Arial Narrow" w:hAnsi="Arial Narrow"/>
          <w:sz w:val="22"/>
          <w:lang w:eastAsia="en-US"/>
        </w:rPr>
      </w:pPr>
      <w:r>
        <w:rPr>
          <w:rFonts w:ascii="Arial Narrow" w:hAnsi="Arial Narrow"/>
          <w:sz w:val="22"/>
          <w:lang w:eastAsia="en-US"/>
        </w:rPr>
        <w:t>Spoločnosť zriadila záložné právo na pohľadávky v prospech UniCreditBank na zabezpečenie pohľadávok banky z poskytnutého kontokorentného úveru.</w:t>
      </w:r>
    </w:p>
    <w:p w:rsidR="006A1B04" w:rsidRDefault="006A1B04" w:rsidP="006A1B04">
      <w:pPr>
        <w:rPr>
          <w:rFonts w:ascii="Arial Narrow" w:hAnsi="Arial Narrow"/>
          <w:sz w:val="22"/>
          <w:lang w:eastAsia="en-US"/>
        </w:rPr>
      </w:pPr>
    </w:p>
    <w:p w:rsidR="006A1B04" w:rsidRPr="008F4849" w:rsidRDefault="006A1B04" w:rsidP="006A1B04">
      <w:pPr>
        <w:rPr>
          <w:rFonts w:ascii="Arial Narrow" w:hAnsi="Arial Narrow"/>
          <w:sz w:val="22"/>
          <w:lang w:eastAsia="en-US"/>
        </w:rPr>
      </w:pPr>
    </w:p>
    <w:p w:rsidR="006A1B04" w:rsidRPr="008F4849" w:rsidRDefault="006A1B04" w:rsidP="006A1B04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eastAsia="en-US"/>
        </w:rPr>
      </w:pPr>
      <w:r w:rsidRPr="008F4849"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>1</w:t>
      </w:r>
      <w:r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>0</w:t>
      </w:r>
      <w:r w:rsidRPr="008F4849"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 xml:space="preserve">. Informácie </w:t>
      </w:r>
      <w:r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 xml:space="preserve">o </w:t>
      </w:r>
      <w:r w:rsidRPr="008F4849"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 xml:space="preserve">krátkodobom finančnom majetku </w:t>
      </w:r>
    </w:p>
    <w:p w:rsidR="006A1B04" w:rsidRPr="009235BE" w:rsidRDefault="006A1B04" w:rsidP="006A1B04">
      <w:pPr>
        <w:outlineLvl w:val="0"/>
        <w:rPr>
          <w:rFonts w:ascii="Arial Narrow" w:hAnsi="Arial Narrow"/>
          <w:bCs/>
          <w:kern w:val="28"/>
          <w:sz w:val="20"/>
          <w:szCs w:val="20"/>
          <w:lang w:eastAsia="en-US"/>
        </w:rPr>
      </w:pPr>
      <w:r w:rsidRPr="009235BE">
        <w:rPr>
          <w:rFonts w:ascii="Arial Narrow" w:hAnsi="Arial Narrow"/>
          <w:bCs/>
          <w:kern w:val="28"/>
          <w:sz w:val="20"/>
          <w:szCs w:val="20"/>
          <w:lang w:eastAsia="en-US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706"/>
        <w:gridCol w:w="2342"/>
      </w:tblGrid>
      <w:tr w:rsidR="006A1B04" w:rsidRPr="008F4849" w:rsidTr="00FA4F05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FA4F05" w:rsidRPr="008F4849" w:rsidTr="00FA4F05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A4F05" w:rsidRPr="00C14AF4" w:rsidRDefault="00FA4F05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A4F05" w:rsidRPr="00C14AF4" w:rsidRDefault="00D54A80" w:rsidP="00FA4F05">
            <w:pPr>
              <w:jc w:val="center"/>
              <w:rPr>
                <w:rFonts w:ascii="Arial Narrow" w:hAnsi="Arial Narrow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bCs/>
                <w:sz w:val="20"/>
                <w:szCs w:val="20"/>
                <w:lang w:eastAsia="en-US"/>
              </w:rPr>
              <w:t>33 757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FA4F05" w:rsidRPr="00C14AF4" w:rsidRDefault="00FA4F05" w:rsidP="00FA4F05">
            <w:pPr>
              <w:jc w:val="center"/>
              <w:rPr>
                <w:rFonts w:ascii="Arial Narrow" w:hAnsi="Arial Narrow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bCs/>
                <w:sz w:val="20"/>
                <w:szCs w:val="20"/>
                <w:lang w:eastAsia="en-US"/>
              </w:rPr>
              <w:t>32 375</w:t>
            </w:r>
          </w:p>
        </w:tc>
      </w:tr>
      <w:tr w:rsidR="00FA4F05" w:rsidRPr="008F4849" w:rsidTr="00FA4F05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FA4F05" w:rsidRPr="00C14AF4" w:rsidRDefault="00FA4F05" w:rsidP="00FA4F05">
            <w:pPr>
              <w:rPr>
                <w:rFonts w:ascii="Arial Narrow" w:hAnsi="Arial Narrow"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Cs/>
                <w:sz w:val="20"/>
                <w:szCs w:val="20"/>
                <w:lang w:eastAsia="en-US"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FA4F05" w:rsidRPr="00C14AF4" w:rsidRDefault="00D54A80" w:rsidP="00FA4F05">
            <w:pPr>
              <w:jc w:val="center"/>
              <w:rPr>
                <w:rFonts w:ascii="Arial Narrow" w:hAnsi="Arial Narrow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bCs/>
                <w:sz w:val="20"/>
                <w:szCs w:val="20"/>
                <w:lang w:eastAsia="en-US"/>
              </w:rPr>
              <w:t>112</w:t>
            </w:r>
          </w:p>
        </w:tc>
        <w:tc>
          <w:tcPr>
            <w:tcW w:w="2342" w:type="dxa"/>
            <w:vAlign w:val="center"/>
          </w:tcPr>
          <w:p w:rsidR="00FA4F05" w:rsidRPr="00C14AF4" w:rsidRDefault="00FA4F05" w:rsidP="00FA4F05">
            <w:pPr>
              <w:jc w:val="center"/>
              <w:rPr>
                <w:rFonts w:ascii="Arial Narrow" w:hAnsi="Arial Narrow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bCs/>
                <w:sz w:val="20"/>
                <w:szCs w:val="20"/>
                <w:lang w:eastAsia="en-US"/>
              </w:rPr>
              <w:t>15</w:t>
            </w:r>
          </w:p>
        </w:tc>
      </w:tr>
      <w:tr w:rsidR="00FA4F05" w:rsidRPr="008F4849" w:rsidTr="00FA4F05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FA4F05" w:rsidRPr="00C14AF4" w:rsidRDefault="00FA4F05" w:rsidP="00FA4F05">
            <w:pPr>
              <w:rPr>
                <w:rFonts w:ascii="Arial Narrow" w:hAnsi="Arial Narrow"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Cs/>
                <w:sz w:val="20"/>
                <w:szCs w:val="20"/>
                <w:lang w:eastAsia="en-US"/>
              </w:rPr>
              <w:t>Bankové účty termínované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FA4F05" w:rsidRPr="00C14AF4" w:rsidRDefault="00FA4F05" w:rsidP="00FA4F05">
            <w:pPr>
              <w:jc w:val="center"/>
              <w:rPr>
                <w:rFonts w:ascii="Arial Narrow" w:hAnsi="Arial Narrow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342" w:type="dxa"/>
            <w:vAlign w:val="center"/>
          </w:tcPr>
          <w:p w:rsidR="00FA4F05" w:rsidRPr="00C14AF4" w:rsidRDefault="00FA4F05" w:rsidP="00FA4F05">
            <w:pPr>
              <w:jc w:val="center"/>
              <w:rPr>
                <w:rFonts w:ascii="Arial Narrow" w:hAnsi="Arial Narrow"/>
                <w:bCs/>
                <w:sz w:val="20"/>
                <w:szCs w:val="20"/>
                <w:lang w:eastAsia="en-US"/>
              </w:rPr>
            </w:pPr>
          </w:p>
        </w:tc>
      </w:tr>
      <w:tr w:rsidR="00FA4F05" w:rsidRPr="008F4849" w:rsidTr="00FA4F05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FA4F05" w:rsidRPr="00C14AF4" w:rsidRDefault="00FA4F05" w:rsidP="00FA4F05">
            <w:pPr>
              <w:rPr>
                <w:rFonts w:ascii="Arial Narrow" w:hAnsi="Arial Narrow"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Cs/>
                <w:sz w:val="20"/>
                <w:szCs w:val="20"/>
                <w:lang w:eastAsia="en-US"/>
              </w:rPr>
              <w:t>Peniaze na ceste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FA4F05" w:rsidRPr="00C14AF4" w:rsidRDefault="00FA4F05" w:rsidP="00FA4F05">
            <w:pPr>
              <w:jc w:val="center"/>
              <w:rPr>
                <w:rFonts w:ascii="Arial Narrow" w:hAnsi="Arial Narrow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342" w:type="dxa"/>
            <w:vAlign w:val="center"/>
          </w:tcPr>
          <w:p w:rsidR="00FA4F05" w:rsidRPr="00C14AF4" w:rsidRDefault="00FA4F05" w:rsidP="00FA4F05">
            <w:pPr>
              <w:jc w:val="center"/>
              <w:rPr>
                <w:rFonts w:ascii="Arial Narrow" w:hAnsi="Arial Narrow"/>
                <w:bCs/>
                <w:sz w:val="20"/>
                <w:szCs w:val="20"/>
                <w:lang w:eastAsia="en-US"/>
              </w:rPr>
            </w:pPr>
          </w:p>
        </w:tc>
      </w:tr>
      <w:tr w:rsidR="00FA4F05" w:rsidRPr="008F4849" w:rsidTr="00FA4F05">
        <w:trPr>
          <w:trHeight w:val="432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A4F05" w:rsidRPr="00C14AF4" w:rsidRDefault="00FA4F05" w:rsidP="00FA4F05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A4F05" w:rsidRPr="00B477E6" w:rsidRDefault="00D54A80" w:rsidP="00FA4F05">
            <w:pPr>
              <w:jc w:val="center"/>
              <w:rPr>
                <w:rFonts w:ascii="Arial Narrow" w:hAnsi="Arial Narrow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bCs/>
                <w:sz w:val="20"/>
                <w:szCs w:val="20"/>
                <w:lang w:eastAsia="en-US"/>
              </w:rPr>
              <w:t>33 869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FA4F05" w:rsidRPr="00B477E6" w:rsidRDefault="00FA4F05" w:rsidP="00FA4F05">
            <w:pPr>
              <w:jc w:val="center"/>
              <w:rPr>
                <w:rFonts w:ascii="Arial Narrow" w:hAnsi="Arial Narrow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bCs/>
                <w:sz w:val="20"/>
                <w:szCs w:val="20"/>
                <w:lang w:eastAsia="en-US"/>
              </w:rPr>
              <w:t>32 390</w:t>
            </w:r>
          </w:p>
        </w:tc>
      </w:tr>
    </w:tbl>
    <w:p w:rsidR="006A1B04" w:rsidRDefault="006A1B04" w:rsidP="006A1B04">
      <w:pPr>
        <w:widowControl w:val="0"/>
        <w:outlineLvl w:val="0"/>
        <w:rPr>
          <w:rFonts w:ascii="Arial Narrow" w:hAnsi="Arial Narrow"/>
          <w:bCs/>
          <w:kern w:val="28"/>
          <w:sz w:val="22"/>
          <w:szCs w:val="32"/>
          <w:lang w:eastAsia="en-US"/>
        </w:rPr>
      </w:pPr>
    </w:p>
    <w:p w:rsidR="006A1B04" w:rsidRPr="008F4849" w:rsidRDefault="006A1B04" w:rsidP="006A1B04">
      <w:pPr>
        <w:widowControl w:val="0"/>
        <w:outlineLvl w:val="0"/>
        <w:rPr>
          <w:rFonts w:ascii="Arial Narrow" w:hAnsi="Arial Narrow"/>
          <w:bCs/>
          <w:kern w:val="28"/>
          <w:sz w:val="22"/>
          <w:szCs w:val="32"/>
          <w:lang w:eastAsia="en-US"/>
        </w:rPr>
      </w:pPr>
    </w:p>
    <w:p w:rsidR="006A1B04" w:rsidRDefault="006A1B04" w:rsidP="006A1B04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u w:val="single"/>
          <w:lang w:eastAsia="en-US"/>
        </w:rPr>
      </w:pPr>
      <w:r w:rsidRPr="008F4849">
        <w:rPr>
          <w:rFonts w:ascii="Arial Narrow" w:hAnsi="Arial Narrow"/>
          <w:b/>
          <w:bCs/>
          <w:kern w:val="28"/>
          <w:sz w:val="22"/>
          <w:szCs w:val="32"/>
          <w:u w:val="single"/>
          <w:lang w:eastAsia="en-US"/>
        </w:rPr>
        <w:t>Popis údajov a doplňujúce informácie:</w:t>
      </w:r>
    </w:p>
    <w:p w:rsidR="00D54A80" w:rsidRPr="008F4849" w:rsidRDefault="00D54A80" w:rsidP="006A1B04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u w:val="single"/>
          <w:lang w:eastAsia="en-US"/>
        </w:rPr>
      </w:pPr>
    </w:p>
    <w:p w:rsidR="006A1B04" w:rsidRPr="00D46581" w:rsidRDefault="006A1B04" w:rsidP="00CC6C32">
      <w:pPr>
        <w:widowControl w:val="0"/>
        <w:outlineLvl w:val="0"/>
        <w:rPr>
          <w:rFonts w:ascii="Arial Narrow" w:hAnsi="Arial Narrow"/>
          <w:bCs/>
          <w:kern w:val="28"/>
          <w:sz w:val="22"/>
          <w:szCs w:val="32"/>
          <w:lang w:eastAsia="en-US"/>
        </w:rPr>
      </w:pPr>
      <w:r w:rsidRPr="008F4849">
        <w:rPr>
          <w:rFonts w:ascii="Arial Narrow" w:hAnsi="Arial Narrow"/>
          <w:bCs/>
          <w:kern w:val="28"/>
          <w:sz w:val="22"/>
          <w:szCs w:val="32"/>
          <w:lang w:eastAsia="en-US"/>
        </w:rPr>
        <w:t>Obchodná spoločnosť nemá žiadne peňažné prostriedky a peňažné ekvivalenty, s ktorými sa nedá voľne disponovať.</w:t>
      </w:r>
    </w:p>
    <w:p w:rsidR="006A1B04" w:rsidRDefault="006A1B04" w:rsidP="006A1B04">
      <w:pPr>
        <w:rPr>
          <w:rFonts w:ascii="Arial Narrow" w:hAnsi="Arial Narrow"/>
          <w:sz w:val="22"/>
          <w:lang w:eastAsia="en-US"/>
        </w:rPr>
      </w:pPr>
    </w:p>
    <w:p w:rsidR="006A1B04" w:rsidRPr="008F4849" w:rsidRDefault="006A1B04" w:rsidP="006A1B04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>11</w:t>
      </w:r>
      <w:r w:rsidRPr="008F4849"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>. Informácie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5"/>
        <w:gridCol w:w="2446"/>
      </w:tblGrid>
      <w:tr w:rsidR="006A1B04" w:rsidRPr="008F4849" w:rsidTr="00D54A80">
        <w:trPr>
          <w:jc w:val="center"/>
        </w:trPr>
        <w:tc>
          <w:tcPr>
            <w:tcW w:w="420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Opis položky časového rozlíšenia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D54A80" w:rsidRPr="008F4849" w:rsidTr="00D54A80">
        <w:trPr>
          <w:trHeight w:val="340"/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A80" w:rsidRDefault="00D54A80" w:rsidP="00FA4F05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Dlhodobé náklady budúcich období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A80" w:rsidRPr="00C14AF4" w:rsidRDefault="00D54A80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18 724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54A80" w:rsidRDefault="00D54A80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255</w:t>
            </w:r>
          </w:p>
        </w:tc>
      </w:tr>
      <w:tr w:rsidR="00D54A80" w:rsidRPr="008F4849" w:rsidTr="00D54A80">
        <w:trPr>
          <w:trHeight w:val="340"/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A80" w:rsidRPr="00D54A80" w:rsidRDefault="00394EED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Vopred zaplatené poistné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A80" w:rsidRPr="00C14AF4" w:rsidRDefault="00D54A80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58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54A80" w:rsidRDefault="00D54A80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255</w:t>
            </w:r>
          </w:p>
        </w:tc>
      </w:tr>
      <w:tr w:rsidR="00D54A80" w:rsidRPr="008F4849" w:rsidTr="00D54A80">
        <w:trPr>
          <w:trHeight w:val="340"/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A80" w:rsidRPr="00D54A80" w:rsidRDefault="00D54A80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D54A80">
              <w:rPr>
                <w:rFonts w:ascii="Arial Narrow" w:hAnsi="Arial Narrow"/>
                <w:sz w:val="20"/>
                <w:szCs w:val="20"/>
                <w:lang w:eastAsia="en-US"/>
              </w:rPr>
              <w:t xml:space="preserve">Poradenstvo </w:t>
            </w:r>
            <w:r>
              <w:rPr>
                <w:rFonts w:ascii="Arial Narrow" w:hAnsi="Arial Narrow"/>
                <w:sz w:val="20"/>
                <w:szCs w:val="20"/>
                <w:lang w:eastAsia="en-US"/>
              </w:rPr>
              <w:t>pri čerpaní NFP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A80" w:rsidRPr="00C14AF4" w:rsidRDefault="00D54A80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18 666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54A80" w:rsidRDefault="00D54A80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FA4F05" w:rsidRPr="008F4849" w:rsidTr="00D54A80">
        <w:trPr>
          <w:trHeight w:val="340"/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F05" w:rsidRPr="00C14AF4" w:rsidRDefault="00FA4F05" w:rsidP="00FA4F05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Krátkodobé náklady budúcich období</w:t>
            </w:r>
            <w:r w:rsidRPr="00C14AF4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 xml:space="preserve">, z toho: 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F05" w:rsidRPr="00C14AF4" w:rsidRDefault="00D54A80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16 691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A4F05" w:rsidRPr="00C14AF4" w:rsidRDefault="00FA4F05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6 747</w:t>
            </w:r>
          </w:p>
        </w:tc>
      </w:tr>
      <w:tr w:rsidR="00FA4F05" w:rsidRPr="008F4849" w:rsidTr="00FA4F05">
        <w:trPr>
          <w:trHeight w:val="340"/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F05" w:rsidRPr="00C14AF4" w:rsidRDefault="00FA4F05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 xml:space="preserve">Vopred zaplatené poistné 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F05" w:rsidRPr="00C14AF4" w:rsidRDefault="00D54A80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6 288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A4F05" w:rsidRPr="00C14AF4" w:rsidRDefault="00FA4F05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6 523</w:t>
            </w:r>
          </w:p>
        </w:tc>
      </w:tr>
      <w:tr w:rsidR="00FA4F05" w:rsidRPr="008F4849" w:rsidTr="00FA4F05">
        <w:trPr>
          <w:trHeight w:val="340"/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F05" w:rsidRPr="00C14AF4" w:rsidRDefault="00FA4F05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lastRenderedPageBreak/>
              <w:t>Licencie software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F05" w:rsidRPr="00C14AF4" w:rsidRDefault="00D54A80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933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A4F05" w:rsidRPr="00C14AF4" w:rsidRDefault="00FA4F05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224</w:t>
            </w:r>
          </w:p>
        </w:tc>
      </w:tr>
      <w:tr w:rsidR="006A1B04" w:rsidRPr="008F4849" w:rsidTr="00FA4F05">
        <w:trPr>
          <w:trHeight w:val="340"/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 xml:space="preserve">Predplatné odbornej tlače 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A1B04" w:rsidRPr="008F4849" w:rsidTr="00FA4F05">
        <w:trPr>
          <w:trHeight w:val="340"/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Predplatené služby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4" w:rsidRPr="00C14AF4" w:rsidRDefault="00D54A80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136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A1B04" w:rsidRPr="008F4849" w:rsidTr="00FA4F05">
        <w:trPr>
          <w:trHeight w:val="340"/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4" w:rsidRPr="00C14AF4" w:rsidRDefault="00D54A80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Poradenstvo pri žiadosti a čerpaní NFP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4" w:rsidRPr="00C14AF4" w:rsidRDefault="00D54A80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9 334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A1B04" w:rsidRPr="008F4849" w:rsidTr="00FA4F05">
        <w:trPr>
          <w:trHeight w:val="340"/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Telef. poplatky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A1B04" w:rsidRPr="008F4849" w:rsidTr="00FA4F05">
        <w:trPr>
          <w:trHeight w:val="340"/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</w:tbl>
    <w:p w:rsidR="006A1B04" w:rsidRPr="008F4849" w:rsidRDefault="006A1B04" w:rsidP="006A1B04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eastAsia="en-US"/>
        </w:rPr>
      </w:pPr>
    </w:p>
    <w:p w:rsidR="006A1B04" w:rsidRDefault="006A1B04" w:rsidP="006A1B04">
      <w:pPr>
        <w:rPr>
          <w:rFonts w:ascii="Arial Narrow" w:hAnsi="Arial Narrow"/>
          <w:b/>
          <w:sz w:val="22"/>
          <w:u w:val="single"/>
          <w:lang w:eastAsia="en-US"/>
        </w:rPr>
      </w:pPr>
      <w:r w:rsidRPr="008F4849">
        <w:rPr>
          <w:rFonts w:ascii="Arial Narrow" w:hAnsi="Arial Narrow"/>
          <w:b/>
          <w:sz w:val="22"/>
          <w:u w:val="single"/>
          <w:lang w:eastAsia="en-US"/>
        </w:rPr>
        <w:t>Popis údajov a doplňujúce informácie:</w:t>
      </w:r>
    </w:p>
    <w:p w:rsidR="006A1B04" w:rsidRPr="008F4849" w:rsidRDefault="006A1B04" w:rsidP="006A1B04">
      <w:pPr>
        <w:rPr>
          <w:rFonts w:ascii="Arial Narrow" w:hAnsi="Arial Narrow"/>
          <w:b/>
          <w:sz w:val="22"/>
          <w:u w:val="single"/>
          <w:lang w:eastAsia="en-US"/>
        </w:rPr>
      </w:pPr>
    </w:p>
    <w:p w:rsidR="006A1B04" w:rsidRDefault="006A1B04" w:rsidP="006A1B04">
      <w:pPr>
        <w:ind w:left="360"/>
        <w:rPr>
          <w:rFonts w:ascii="Arial Narrow" w:hAnsi="Arial Narrow"/>
          <w:sz w:val="22"/>
          <w:lang w:eastAsia="en-US"/>
        </w:rPr>
      </w:pPr>
      <w:r w:rsidRPr="008F4849">
        <w:rPr>
          <w:rFonts w:ascii="Arial Narrow" w:hAnsi="Arial Narrow"/>
          <w:sz w:val="22"/>
          <w:lang w:eastAsia="en-US"/>
        </w:rPr>
        <w:t>Na účtoch časového  rozlíšenia  boli  zaúčtovan</w:t>
      </w:r>
      <w:r>
        <w:rPr>
          <w:rFonts w:ascii="Arial Narrow" w:hAnsi="Arial Narrow"/>
          <w:sz w:val="22"/>
          <w:lang w:eastAsia="en-US"/>
        </w:rPr>
        <w:t>é  výdavky na poistenie majetkua náklady na služby, ktoré vecne patria do nákladov roku 201</w:t>
      </w:r>
      <w:r w:rsidR="002C3541">
        <w:rPr>
          <w:rFonts w:ascii="Arial Narrow" w:hAnsi="Arial Narrow"/>
          <w:sz w:val="22"/>
          <w:lang w:eastAsia="en-US"/>
        </w:rPr>
        <w:t>9 ,</w:t>
      </w:r>
      <w:r w:rsidR="00D54A80">
        <w:rPr>
          <w:rFonts w:ascii="Arial Narrow" w:hAnsi="Arial Narrow"/>
          <w:sz w:val="22"/>
          <w:lang w:eastAsia="en-US"/>
        </w:rPr>
        <w:t xml:space="preserve"> poistné v sume </w:t>
      </w:r>
      <w:r>
        <w:rPr>
          <w:rFonts w:ascii="Arial Narrow" w:hAnsi="Arial Narrow"/>
          <w:sz w:val="22"/>
          <w:lang w:eastAsia="en-US"/>
        </w:rPr>
        <w:t>5</w:t>
      </w:r>
      <w:r w:rsidR="00D54A80">
        <w:rPr>
          <w:rFonts w:ascii="Arial Narrow" w:hAnsi="Arial Narrow"/>
          <w:sz w:val="22"/>
          <w:lang w:eastAsia="en-US"/>
        </w:rPr>
        <w:t>8</w:t>
      </w:r>
      <w:r>
        <w:rPr>
          <w:rFonts w:ascii="Arial Narrow" w:hAnsi="Arial Narrow"/>
          <w:sz w:val="22"/>
          <w:lang w:eastAsia="en-US"/>
        </w:rPr>
        <w:t xml:space="preserve"> EUR, ktoré vecne patrí do nákladov roku 20</w:t>
      </w:r>
      <w:r w:rsidR="00F93A09">
        <w:rPr>
          <w:rFonts w:ascii="Arial Narrow" w:hAnsi="Arial Narrow"/>
          <w:sz w:val="22"/>
          <w:lang w:eastAsia="en-US"/>
        </w:rPr>
        <w:t>20 a náklady na poradenské služby pri čerpaní finančných prostriedkov NFP v sume 18 66</w:t>
      </w:r>
      <w:r w:rsidR="002C3541">
        <w:rPr>
          <w:rFonts w:ascii="Arial Narrow" w:hAnsi="Arial Narrow"/>
          <w:sz w:val="22"/>
          <w:lang w:eastAsia="en-US"/>
        </w:rPr>
        <w:t>6 EUR patriace do nákladov p</w:t>
      </w:r>
      <w:r w:rsidR="00F93A09">
        <w:rPr>
          <w:rFonts w:ascii="Arial Narrow" w:hAnsi="Arial Narrow"/>
          <w:sz w:val="22"/>
          <w:lang w:eastAsia="en-US"/>
        </w:rPr>
        <w:t>o roku 2019.</w:t>
      </w:r>
    </w:p>
    <w:p w:rsidR="006A1B04" w:rsidRDefault="006A1B04" w:rsidP="006A1B04">
      <w:pPr>
        <w:ind w:left="360"/>
        <w:rPr>
          <w:rFonts w:ascii="Arial Narrow" w:hAnsi="Arial Narrow"/>
          <w:sz w:val="22"/>
          <w:lang w:eastAsia="en-US"/>
        </w:rPr>
      </w:pPr>
      <w:r>
        <w:rPr>
          <w:rFonts w:ascii="Arial Narrow" w:hAnsi="Arial Narrow"/>
          <w:sz w:val="22"/>
          <w:lang w:eastAsia="en-US"/>
        </w:rPr>
        <w:t>.</w:t>
      </w:r>
    </w:p>
    <w:p w:rsidR="006A1B04" w:rsidRPr="008F4849" w:rsidRDefault="006A1B04" w:rsidP="006A1B04">
      <w:pPr>
        <w:rPr>
          <w:rFonts w:ascii="Arial Narrow" w:hAnsi="Arial Narrow"/>
          <w:sz w:val="22"/>
          <w:lang w:eastAsia="en-US"/>
        </w:rPr>
      </w:pPr>
    </w:p>
    <w:p w:rsidR="006A1B04" w:rsidRPr="00B61650" w:rsidRDefault="006A1B04" w:rsidP="006A1B04">
      <w:pPr>
        <w:keepNext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22"/>
          <w:lang w:eastAsia="en-US"/>
        </w:rPr>
      </w:pPr>
      <w:r>
        <w:rPr>
          <w:rFonts w:ascii="Arial Narrow" w:hAnsi="Arial Narrow"/>
          <w:b/>
          <w:bCs/>
          <w:kern w:val="28"/>
          <w:sz w:val="22"/>
          <w:szCs w:val="22"/>
          <w:lang w:eastAsia="en-US"/>
        </w:rPr>
        <w:t xml:space="preserve"> INFORMÁCIE O ÚDAJOCH VYKÁZANÝCH NA STRANE PASÍV</w:t>
      </w:r>
      <w:r w:rsidRPr="00B61650">
        <w:rPr>
          <w:rFonts w:ascii="Arial Narrow" w:hAnsi="Arial Narrow"/>
          <w:b/>
          <w:bCs/>
          <w:kern w:val="28"/>
          <w:sz w:val="22"/>
          <w:szCs w:val="22"/>
          <w:lang w:eastAsia="en-US"/>
        </w:rPr>
        <w:t xml:space="preserve"> SÚVAHY</w:t>
      </w:r>
    </w:p>
    <w:p w:rsidR="006A1B04" w:rsidRPr="008F4849" w:rsidRDefault="006A1B04" w:rsidP="006A1B04">
      <w:pPr>
        <w:rPr>
          <w:rFonts w:ascii="Arial Narrow" w:hAnsi="Arial Narrow"/>
          <w:sz w:val="22"/>
          <w:lang w:eastAsia="en-US"/>
        </w:rPr>
      </w:pPr>
    </w:p>
    <w:p w:rsidR="006A1B04" w:rsidRPr="008F4849" w:rsidRDefault="006A1B04" w:rsidP="006A1B04">
      <w:pPr>
        <w:keepNext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22"/>
          <w:lang w:eastAsia="en-US"/>
        </w:rPr>
      </w:pPr>
      <w:r>
        <w:rPr>
          <w:rFonts w:ascii="Arial Narrow" w:hAnsi="Arial Narrow"/>
          <w:b/>
          <w:bCs/>
          <w:kern w:val="28"/>
          <w:sz w:val="22"/>
          <w:szCs w:val="22"/>
          <w:lang w:eastAsia="en-US"/>
        </w:rPr>
        <w:t>12</w:t>
      </w:r>
      <w:r w:rsidRPr="008F4849">
        <w:rPr>
          <w:rFonts w:ascii="Arial Narrow" w:hAnsi="Arial Narrow"/>
          <w:b/>
          <w:bCs/>
          <w:kern w:val="28"/>
          <w:sz w:val="22"/>
          <w:szCs w:val="22"/>
          <w:lang w:eastAsia="en-US"/>
        </w:rPr>
        <w:t xml:space="preserve">. Informácie o rozdelení účtovného zisku alebo o vysporiadaní účtovnej straty </w:t>
      </w:r>
    </w:p>
    <w:p w:rsidR="006A1B04" w:rsidRPr="009235BE" w:rsidRDefault="006A1B04" w:rsidP="006A1B04">
      <w:pPr>
        <w:rPr>
          <w:rFonts w:ascii="Arial Narrow" w:hAnsi="Arial Narrow"/>
          <w:sz w:val="20"/>
          <w:szCs w:val="20"/>
          <w:lang w:eastAsia="en-US"/>
        </w:rPr>
      </w:pPr>
      <w:r w:rsidRPr="009235BE">
        <w:rPr>
          <w:rFonts w:ascii="Arial Narrow" w:hAnsi="Arial Narrow"/>
          <w:sz w:val="20"/>
          <w:szCs w:val="20"/>
          <w:lang w:eastAsia="en-US"/>
        </w:rPr>
        <w:t>Tabuľka č. 1</w:t>
      </w:r>
    </w:p>
    <w:tbl>
      <w:tblPr>
        <w:tblW w:w="5000" w:type="pct"/>
        <w:jc w:val="center"/>
        <w:tblLook w:val="00A0"/>
      </w:tblPr>
      <w:tblGrid>
        <w:gridCol w:w="6946"/>
        <w:gridCol w:w="2342"/>
      </w:tblGrid>
      <w:tr w:rsidR="006A1B04" w:rsidRPr="008F4849" w:rsidTr="00FA4F05">
        <w:trPr>
          <w:trHeight w:val="765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Názov položky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6A1B04" w:rsidRPr="008F4849" w:rsidTr="00FA4F05">
        <w:trPr>
          <w:trHeight w:val="330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 xml:space="preserve">Účtovný zisk 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F93A09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57 040</w:t>
            </w:r>
          </w:p>
        </w:tc>
      </w:tr>
      <w:tr w:rsidR="006A1B04" w:rsidRPr="008F4849" w:rsidTr="00FA4F05">
        <w:trPr>
          <w:trHeight w:val="330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Rozdelenie účtovného zisku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Bežné účtovné obdobie</w:t>
            </w:r>
          </w:p>
        </w:tc>
      </w:tr>
      <w:tr w:rsidR="006A1B04" w:rsidRPr="008F4849" w:rsidTr="00FA4F05">
        <w:trPr>
          <w:trHeight w:val="330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Prídel do zákonného rezervného fondu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A1B04" w:rsidRPr="008F4849" w:rsidTr="00FA4F05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Prídel do štatutárnych a ostatných fondov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A1B04" w:rsidRPr="008F4849" w:rsidTr="00FA4F05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Prídel do sociálneho fondu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A1B04" w:rsidRPr="008F4849" w:rsidTr="00FA4F05">
        <w:trPr>
          <w:trHeight w:val="330"/>
          <w:jc w:val="center"/>
        </w:trPr>
        <w:tc>
          <w:tcPr>
            <w:tcW w:w="69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Prídel na zvýšenie základného imania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A1B04" w:rsidRPr="008F4849" w:rsidTr="00FA4F05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Úhrada straty minulých období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A1B04" w:rsidRPr="008F4849" w:rsidTr="00FA4F05">
        <w:trPr>
          <w:trHeight w:val="330"/>
          <w:jc w:val="center"/>
        </w:trPr>
        <w:tc>
          <w:tcPr>
            <w:tcW w:w="6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Prevod do nerozdeleného zisku minulých rokov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F93A09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57 040</w:t>
            </w:r>
          </w:p>
        </w:tc>
      </w:tr>
      <w:tr w:rsidR="006A1B04" w:rsidRPr="008F4849" w:rsidTr="00FA4F05">
        <w:trPr>
          <w:trHeight w:val="330"/>
          <w:jc w:val="center"/>
        </w:trPr>
        <w:tc>
          <w:tcPr>
            <w:tcW w:w="69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Rozdelenie podielu na zisku spoločníkom, členom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A1B04" w:rsidRPr="008F4849" w:rsidTr="00FA4F05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Iné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A1B04" w:rsidRPr="008F4849" w:rsidTr="00FA4F05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Spolu: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F93A09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57 040</w:t>
            </w:r>
          </w:p>
        </w:tc>
      </w:tr>
    </w:tbl>
    <w:p w:rsidR="006A1B04" w:rsidRDefault="006A1B04" w:rsidP="006A1B04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eastAsia="en-US"/>
        </w:rPr>
      </w:pPr>
    </w:p>
    <w:p w:rsidR="006A1B04" w:rsidRDefault="006A1B04" w:rsidP="006A1B04">
      <w:pPr>
        <w:rPr>
          <w:rFonts w:ascii="Arial Narrow" w:hAnsi="Arial Narrow"/>
          <w:sz w:val="20"/>
          <w:szCs w:val="20"/>
          <w:lang w:eastAsia="en-US"/>
        </w:rPr>
      </w:pPr>
    </w:p>
    <w:p w:rsidR="006A1B04" w:rsidRPr="008F4849" w:rsidRDefault="006A1B04" w:rsidP="006A1B04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>13</w:t>
      </w:r>
      <w:r w:rsidRPr="008F4849"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>. Informácie o rezervách</w:t>
      </w:r>
    </w:p>
    <w:p w:rsidR="006A1B04" w:rsidRDefault="006A1B04" w:rsidP="006A1B04">
      <w:pPr>
        <w:rPr>
          <w:rFonts w:ascii="Arial Narrow" w:hAnsi="Arial Narrow"/>
          <w:sz w:val="20"/>
          <w:szCs w:val="20"/>
          <w:lang w:eastAsia="en-US"/>
        </w:rPr>
      </w:pPr>
      <w:r w:rsidRPr="00C71E94">
        <w:rPr>
          <w:rFonts w:ascii="Arial Narrow" w:hAnsi="Arial Narrow"/>
          <w:sz w:val="20"/>
          <w:szCs w:val="20"/>
          <w:lang w:eastAsia="en-US"/>
        </w:rPr>
        <w:t>Tabuľka č. 1</w:t>
      </w:r>
    </w:p>
    <w:p w:rsidR="006A1B04" w:rsidRPr="00C71E94" w:rsidRDefault="006A1B04" w:rsidP="006A1B04">
      <w:pPr>
        <w:rPr>
          <w:rFonts w:ascii="Arial Narrow" w:hAnsi="Arial Narrow"/>
          <w:sz w:val="20"/>
          <w:szCs w:val="20"/>
          <w:lang w:eastAsia="en-US"/>
        </w:rPr>
      </w:pP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6A1B04" w:rsidRPr="008F4849" w:rsidTr="00FA4F0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</w:tr>
      <w:tr w:rsidR="006A1B04" w:rsidRPr="008F4849" w:rsidTr="00FA4F0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Stav na konci účtovného obdobia</w:t>
            </w:r>
          </w:p>
        </w:tc>
      </w:tr>
      <w:tr w:rsidR="006A1B04" w:rsidRPr="008F4849" w:rsidTr="00FA4F0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Cs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f</w:t>
            </w:r>
          </w:p>
        </w:tc>
      </w:tr>
      <w:tr w:rsidR="006A1B04" w:rsidRPr="008F4849" w:rsidTr="00FA4F0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</w:tr>
      <w:tr w:rsidR="006A1B04" w:rsidRPr="008F4849" w:rsidTr="00FA4F0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</w:tr>
      <w:tr w:rsidR="006A1B04" w:rsidRPr="008F4849" w:rsidTr="00FA4F05">
        <w:trPr>
          <w:trHeight w:val="345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F93A09" w:rsidRPr="008F4849" w:rsidTr="00F93A09">
        <w:trPr>
          <w:cantSplit/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3A09" w:rsidRPr="00C14AF4" w:rsidRDefault="00F93A09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lastRenderedPageBreak/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3A09" w:rsidRPr="00C14AF4" w:rsidRDefault="00F93A09" w:rsidP="00F93A09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2 900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3A09" w:rsidRDefault="00F93A09" w:rsidP="00F93A09">
            <w:pPr>
              <w:jc w:val="center"/>
            </w:pPr>
            <w:r w:rsidRPr="0034764F">
              <w:rPr>
                <w:rFonts w:ascii="Arial Narrow" w:hAnsi="Arial Narrow"/>
                <w:sz w:val="20"/>
                <w:szCs w:val="20"/>
                <w:lang w:eastAsia="en-US"/>
              </w:rPr>
              <w:t>2 900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3A09" w:rsidRDefault="00F93A09" w:rsidP="00F93A09">
            <w:pPr>
              <w:jc w:val="center"/>
            </w:pPr>
            <w:r w:rsidRPr="0034764F">
              <w:rPr>
                <w:rFonts w:ascii="Arial Narrow" w:hAnsi="Arial Narrow"/>
                <w:sz w:val="20"/>
                <w:szCs w:val="20"/>
                <w:lang w:eastAsia="en-US"/>
              </w:rPr>
              <w:t>2 900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3A09" w:rsidRPr="00C14AF4" w:rsidRDefault="00F93A09" w:rsidP="00F93A09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3A09" w:rsidRDefault="00F93A09" w:rsidP="00F93A09">
            <w:pPr>
              <w:jc w:val="center"/>
            </w:pPr>
            <w:r w:rsidRPr="0034764F">
              <w:rPr>
                <w:rFonts w:ascii="Arial Narrow" w:hAnsi="Arial Narrow"/>
                <w:sz w:val="20"/>
                <w:szCs w:val="20"/>
                <w:lang w:eastAsia="en-US"/>
              </w:rPr>
              <w:t>2 900</w:t>
            </w:r>
          </w:p>
        </w:tc>
      </w:tr>
      <w:tr w:rsidR="00F93A09" w:rsidRPr="008F4849" w:rsidTr="00F93A09">
        <w:trPr>
          <w:cantSplit/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3A09" w:rsidRPr="00C14AF4" w:rsidRDefault="00F93A09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Na audit ÚZ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3A09" w:rsidRDefault="00F93A09" w:rsidP="00F93A09">
            <w:pPr>
              <w:jc w:val="center"/>
            </w:pPr>
            <w:r w:rsidRPr="0034764F">
              <w:rPr>
                <w:rFonts w:ascii="Arial Narrow" w:hAnsi="Arial Narrow"/>
                <w:sz w:val="20"/>
                <w:szCs w:val="20"/>
                <w:lang w:eastAsia="en-US"/>
              </w:rPr>
              <w:t>2 900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3A09" w:rsidRDefault="00F93A09" w:rsidP="00F93A09">
            <w:pPr>
              <w:jc w:val="center"/>
            </w:pPr>
            <w:r w:rsidRPr="0034764F">
              <w:rPr>
                <w:rFonts w:ascii="Arial Narrow" w:hAnsi="Arial Narrow"/>
                <w:sz w:val="20"/>
                <w:szCs w:val="20"/>
                <w:lang w:eastAsia="en-US"/>
              </w:rPr>
              <w:t>2 900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3A09" w:rsidRDefault="00F93A09" w:rsidP="00F93A09">
            <w:pPr>
              <w:jc w:val="center"/>
            </w:pPr>
            <w:r w:rsidRPr="0034764F">
              <w:rPr>
                <w:rFonts w:ascii="Arial Narrow" w:hAnsi="Arial Narrow"/>
                <w:sz w:val="20"/>
                <w:szCs w:val="20"/>
                <w:lang w:eastAsia="en-US"/>
              </w:rPr>
              <w:t>2 900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3A09" w:rsidRPr="00C14AF4" w:rsidRDefault="00F93A09" w:rsidP="00F93A09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3A09" w:rsidRDefault="00F93A09" w:rsidP="00F93A09">
            <w:pPr>
              <w:jc w:val="center"/>
            </w:pPr>
            <w:r w:rsidRPr="0034764F">
              <w:rPr>
                <w:rFonts w:ascii="Arial Narrow" w:hAnsi="Arial Narrow"/>
                <w:sz w:val="20"/>
                <w:szCs w:val="20"/>
                <w:lang w:eastAsia="en-US"/>
              </w:rPr>
              <w:t>2 900</w:t>
            </w:r>
          </w:p>
        </w:tc>
      </w:tr>
      <w:tr w:rsidR="00F93A09" w:rsidRPr="008F4849" w:rsidTr="00FA4F0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3A09" w:rsidRPr="00C14AF4" w:rsidRDefault="00F93A09" w:rsidP="00FA4F05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3A09" w:rsidRPr="00C14AF4" w:rsidRDefault="00F93A09" w:rsidP="00FA4F05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3A09" w:rsidRPr="00C14AF4" w:rsidRDefault="00F93A09" w:rsidP="00FA4F05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3A09" w:rsidRPr="00C14AF4" w:rsidRDefault="00F93A09" w:rsidP="00FA4F05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3A09" w:rsidRPr="00C14AF4" w:rsidRDefault="00F93A09" w:rsidP="00FA4F05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3A09" w:rsidRPr="00C14AF4" w:rsidRDefault="00F93A09" w:rsidP="00FA4F05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</w:p>
        </w:tc>
      </w:tr>
    </w:tbl>
    <w:p w:rsidR="006A1B04" w:rsidRPr="00C71E94" w:rsidRDefault="006A1B04" w:rsidP="006A1B04">
      <w:pPr>
        <w:rPr>
          <w:rFonts w:ascii="Arial Narrow" w:hAnsi="Arial Narrow"/>
          <w:sz w:val="20"/>
          <w:szCs w:val="20"/>
          <w:lang w:eastAsia="en-US"/>
        </w:rPr>
      </w:pPr>
      <w:r w:rsidRPr="00C71E94">
        <w:rPr>
          <w:rFonts w:ascii="Arial Narrow" w:hAnsi="Arial Narrow"/>
          <w:sz w:val="20"/>
          <w:szCs w:val="20"/>
          <w:lang w:eastAsia="en-US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6A1B04" w:rsidRPr="008F4849" w:rsidTr="00FA4F0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6A1B04" w:rsidRPr="008F4849" w:rsidTr="00FA4F0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Stav na konci účtovného obdobia</w:t>
            </w:r>
          </w:p>
        </w:tc>
      </w:tr>
      <w:tr w:rsidR="006A1B04" w:rsidRPr="008F4849" w:rsidTr="00FA4F0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Cs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f</w:t>
            </w:r>
          </w:p>
        </w:tc>
      </w:tr>
      <w:tr w:rsidR="006A1B04" w:rsidRPr="008F4849" w:rsidTr="00FA4F0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</w:tr>
      <w:tr w:rsidR="006A1B04" w:rsidRPr="008F4849" w:rsidTr="00FA4F0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</w:tr>
      <w:tr w:rsidR="006A1B04" w:rsidRPr="008F4849" w:rsidTr="00FA4F0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</w:tr>
      <w:tr w:rsidR="006A1B04" w:rsidRPr="008843C5" w:rsidTr="00FA4F0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FA4F05" w:rsidRPr="008843C5" w:rsidTr="00FA4F0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F05" w:rsidRPr="00C14AF4" w:rsidRDefault="00FA4F05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F05" w:rsidRPr="00C14AF4" w:rsidRDefault="00FA4F05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2 350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F05" w:rsidRPr="00C14AF4" w:rsidRDefault="00FA4F05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2 900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F05" w:rsidRPr="00C14AF4" w:rsidRDefault="00FA4F05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2 350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F05" w:rsidRPr="00C14AF4" w:rsidRDefault="00FA4F05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F05" w:rsidRPr="00C14AF4" w:rsidRDefault="00FA4F05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2 900</w:t>
            </w:r>
          </w:p>
        </w:tc>
      </w:tr>
      <w:tr w:rsidR="00FA4F05" w:rsidRPr="008843C5" w:rsidTr="00FA4F0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F05" w:rsidRPr="00C14AF4" w:rsidRDefault="00FA4F05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Na audit ÚZ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F05" w:rsidRPr="00C14AF4" w:rsidRDefault="00FA4F05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2 350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F05" w:rsidRPr="00C14AF4" w:rsidRDefault="00FA4F05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2 900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F05" w:rsidRPr="00C14AF4" w:rsidRDefault="00FA4F05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2 350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F05" w:rsidRPr="00C14AF4" w:rsidRDefault="00FA4F05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F05" w:rsidRPr="00C14AF4" w:rsidRDefault="00FA4F05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2 900</w:t>
            </w:r>
          </w:p>
        </w:tc>
      </w:tr>
      <w:tr w:rsidR="006A1B04" w:rsidRPr="008843C5" w:rsidTr="00FA4F0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A1B04" w:rsidRPr="008843C5" w:rsidTr="00FA4F0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A1B04" w:rsidRPr="008843C5" w:rsidTr="00FA4F0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</w:tbl>
    <w:p w:rsidR="006A1B04" w:rsidRDefault="006A1B04" w:rsidP="006A1B04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eastAsia="en-US"/>
        </w:rPr>
      </w:pPr>
    </w:p>
    <w:p w:rsidR="006A1B04" w:rsidRDefault="006A1B04" w:rsidP="006A1B04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eastAsia="en-US"/>
        </w:rPr>
      </w:pPr>
    </w:p>
    <w:p w:rsidR="006A1B04" w:rsidRDefault="006A1B04" w:rsidP="006A1B04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>14</w:t>
      </w:r>
      <w:r w:rsidRPr="008F4849"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>. Informácie o</w:t>
      </w:r>
      <w:r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> </w:t>
      </w:r>
      <w:r w:rsidRPr="008F4849"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>záväzkoch</w:t>
      </w:r>
    </w:p>
    <w:tbl>
      <w:tblPr>
        <w:tblW w:w="5000" w:type="pct"/>
        <w:jc w:val="center"/>
        <w:tblLook w:val="00A0"/>
      </w:tblPr>
      <w:tblGrid>
        <w:gridCol w:w="5023"/>
        <w:gridCol w:w="2289"/>
        <w:gridCol w:w="1976"/>
      </w:tblGrid>
      <w:tr w:rsidR="006A1B04" w:rsidRPr="008F4849" w:rsidTr="00FA4F05">
        <w:trPr>
          <w:trHeight w:val="769"/>
          <w:jc w:val="center"/>
        </w:trPr>
        <w:tc>
          <w:tcPr>
            <w:tcW w:w="27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Názov položky</w:t>
            </w:r>
          </w:p>
        </w:tc>
        <w:tc>
          <w:tcPr>
            <w:tcW w:w="12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0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FA4F05" w:rsidRPr="008F4849" w:rsidTr="00FA4F05">
        <w:trPr>
          <w:trHeight w:val="330"/>
          <w:jc w:val="center"/>
        </w:trPr>
        <w:tc>
          <w:tcPr>
            <w:tcW w:w="27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A4F05" w:rsidRPr="00C14AF4" w:rsidRDefault="00FA4F05" w:rsidP="00FA4F05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Dlhodobé záväzky spolu</w:t>
            </w:r>
          </w:p>
        </w:tc>
        <w:tc>
          <w:tcPr>
            <w:tcW w:w="123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A4F05" w:rsidRPr="00C14AF4" w:rsidRDefault="00F93A09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127 029</w:t>
            </w:r>
          </w:p>
        </w:tc>
        <w:tc>
          <w:tcPr>
            <w:tcW w:w="106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A4F05" w:rsidRPr="00C14AF4" w:rsidRDefault="00FA4F05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128 489</w:t>
            </w:r>
          </w:p>
        </w:tc>
      </w:tr>
      <w:tr w:rsidR="00FA4F05" w:rsidRPr="008F4849" w:rsidTr="00FA4F05">
        <w:trPr>
          <w:trHeight w:val="362"/>
          <w:jc w:val="center"/>
        </w:trPr>
        <w:tc>
          <w:tcPr>
            <w:tcW w:w="27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A4F05" w:rsidRPr="00C14AF4" w:rsidRDefault="00FA4F05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Záväzky so zostatkovou dobou splatnosti nad päť rokov</w:t>
            </w:r>
          </w:p>
        </w:tc>
        <w:tc>
          <w:tcPr>
            <w:tcW w:w="1232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A4F05" w:rsidRPr="00C14AF4" w:rsidRDefault="00F93A09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127 000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A4F05" w:rsidRPr="00C14AF4" w:rsidRDefault="00FA4F05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127 000</w:t>
            </w:r>
          </w:p>
        </w:tc>
      </w:tr>
      <w:tr w:rsidR="00FA4F05" w:rsidRPr="008F4849" w:rsidTr="00FA4F05">
        <w:trPr>
          <w:trHeight w:val="330"/>
          <w:jc w:val="center"/>
        </w:trPr>
        <w:tc>
          <w:tcPr>
            <w:tcW w:w="27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F05" w:rsidRPr="00C14AF4" w:rsidRDefault="00FA4F05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Záväzky so zostatkovou dobou splatnosti jeden rok až päť rokov</w:t>
            </w:r>
          </w:p>
        </w:tc>
        <w:tc>
          <w:tcPr>
            <w:tcW w:w="1232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A4F05" w:rsidRPr="00C14AF4" w:rsidRDefault="00F93A09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F05" w:rsidRPr="00C14AF4" w:rsidRDefault="00FA4F05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1 489</w:t>
            </w:r>
          </w:p>
        </w:tc>
      </w:tr>
      <w:tr w:rsidR="00FA4F05" w:rsidRPr="008F4849" w:rsidTr="00FA4F05">
        <w:trPr>
          <w:trHeight w:val="330"/>
          <w:jc w:val="center"/>
        </w:trPr>
        <w:tc>
          <w:tcPr>
            <w:tcW w:w="27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F05" w:rsidRPr="00C14AF4" w:rsidRDefault="00FA4F05" w:rsidP="00FA4F05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Krátkodobé záväzky spolu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A4F05" w:rsidRPr="00C14AF4" w:rsidRDefault="00F93A09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2 333 590</w:t>
            </w:r>
          </w:p>
        </w:tc>
        <w:tc>
          <w:tcPr>
            <w:tcW w:w="106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F05" w:rsidRPr="00C14AF4" w:rsidRDefault="00FA4F05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2 448 743</w:t>
            </w:r>
          </w:p>
        </w:tc>
      </w:tr>
      <w:tr w:rsidR="00FA4F05" w:rsidRPr="008F4849" w:rsidTr="00FA4F05">
        <w:trPr>
          <w:trHeight w:val="306"/>
          <w:jc w:val="center"/>
        </w:trPr>
        <w:tc>
          <w:tcPr>
            <w:tcW w:w="27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A4F05" w:rsidRPr="00C14AF4" w:rsidRDefault="00FA4F05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Záväzky so zostatkovou dobou splatnosti do jedného roka vrátane</w:t>
            </w:r>
          </w:p>
        </w:tc>
        <w:tc>
          <w:tcPr>
            <w:tcW w:w="1232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4F05" w:rsidRPr="00C14AF4" w:rsidRDefault="00F93A09" w:rsidP="00FA4F05">
            <w:pPr>
              <w:jc w:val="center"/>
              <w:rPr>
                <w:rFonts w:ascii="Arial Narrow" w:hAnsi="Arial Narrow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bCs/>
                <w:sz w:val="20"/>
                <w:szCs w:val="20"/>
                <w:lang w:eastAsia="en-US"/>
              </w:rPr>
              <w:t>1 250 201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F05" w:rsidRPr="00C14AF4" w:rsidRDefault="00FA4F05" w:rsidP="00FA4F05">
            <w:pPr>
              <w:jc w:val="center"/>
              <w:rPr>
                <w:rFonts w:ascii="Arial Narrow" w:hAnsi="Arial Narrow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bCs/>
                <w:sz w:val="20"/>
                <w:szCs w:val="20"/>
                <w:lang w:eastAsia="en-US"/>
              </w:rPr>
              <w:t>1 004 678</w:t>
            </w:r>
          </w:p>
        </w:tc>
      </w:tr>
      <w:tr w:rsidR="00FA4F05" w:rsidRPr="008F4849" w:rsidTr="00FA4F05">
        <w:trPr>
          <w:trHeight w:val="345"/>
          <w:jc w:val="center"/>
        </w:trPr>
        <w:tc>
          <w:tcPr>
            <w:tcW w:w="27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F05" w:rsidRPr="00C14AF4" w:rsidRDefault="00FA4F05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Záväzky po lehote splatnosti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4F05" w:rsidRPr="00C14AF4" w:rsidRDefault="00F93A09" w:rsidP="00FA4F05">
            <w:pPr>
              <w:jc w:val="center"/>
              <w:rPr>
                <w:rFonts w:ascii="Arial Narrow" w:hAnsi="Arial Narrow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bCs/>
                <w:sz w:val="20"/>
                <w:szCs w:val="20"/>
                <w:lang w:eastAsia="en-US"/>
              </w:rPr>
              <w:t>1 083 389</w:t>
            </w:r>
          </w:p>
        </w:tc>
        <w:tc>
          <w:tcPr>
            <w:tcW w:w="1064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F05" w:rsidRPr="00C14AF4" w:rsidRDefault="00FA4F05" w:rsidP="00FA4F05">
            <w:pPr>
              <w:jc w:val="center"/>
              <w:rPr>
                <w:rFonts w:ascii="Arial Narrow" w:hAnsi="Arial Narrow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bCs/>
                <w:sz w:val="20"/>
                <w:szCs w:val="20"/>
                <w:lang w:eastAsia="en-US"/>
              </w:rPr>
              <w:t>1 444 065</w:t>
            </w:r>
          </w:p>
        </w:tc>
      </w:tr>
    </w:tbl>
    <w:p w:rsidR="006A1B04" w:rsidRPr="008F4849" w:rsidRDefault="006A1B04" w:rsidP="006A1B04">
      <w:pPr>
        <w:keepNext/>
        <w:spacing w:after="120"/>
        <w:jc w:val="both"/>
        <w:outlineLvl w:val="0"/>
        <w:rPr>
          <w:rFonts w:ascii="Arial Narrow" w:hAnsi="Arial Narrow"/>
          <w:bCs/>
          <w:kern w:val="28"/>
          <w:sz w:val="22"/>
          <w:szCs w:val="32"/>
          <w:lang w:eastAsia="en-US"/>
        </w:rPr>
      </w:pPr>
    </w:p>
    <w:p w:rsidR="006A1B04" w:rsidRDefault="006A1B04" w:rsidP="006A1B04">
      <w:pPr>
        <w:rPr>
          <w:rFonts w:ascii="Arial Narrow" w:hAnsi="Arial Narrow"/>
          <w:sz w:val="22"/>
          <w:lang w:eastAsia="en-US"/>
        </w:rPr>
      </w:pPr>
    </w:p>
    <w:p w:rsidR="006A1B04" w:rsidRPr="008F4849" w:rsidRDefault="006A1B04" w:rsidP="006A1B04">
      <w:pPr>
        <w:widowControl w:val="0"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>15</w:t>
      </w:r>
      <w:r w:rsidRPr="008F4849"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>. Informácie o odloženej daňovej pohľadávke alebo o odloženom daňovom záväzku</w:t>
      </w:r>
    </w:p>
    <w:tbl>
      <w:tblPr>
        <w:tblW w:w="5000" w:type="pct"/>
        <w:tblLook w:val="00A0"/>
      </w:tblPr>
      <w:tblGrid>
        <w:gridCol w:w="4289"/>
        <w:gridCol w:w="2489"/>
        <w:gridCol w:w="2510"/>
      </w:tblGrid>
      <w:tr w:rsidR="006A1B04" w:rsidRPr="008F4849" w:rsidTr="00FA4F05">
        <w:trPr>
          <w:trHeight w:val="990"/>
        </w:trPr>
        <w:tc>
          <w:tcPr>
            <w:tcW w:w="23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Názov položky</w:t>
            </w:r>
          </w:p>
        </w:tc>
        <w:tc>
          <w:tcPr>
            <w:tcW w:w="1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3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6A1B04" w:rsidRPr="008F4849" w:rsidTr="00FA4F05">
        <w:trPr>
          <w:trHeight w:val="675"/>
        </w:trPr>
        <w:tc>
          <w:tcPr>
            <w:tcW w:w="230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Dočasné rozdiely medzi účtovnou hodnotou majetku a daňovou základňou, z toho:</w:t>
            </w:r>
          </w:p>
        </w:tc>
        <w:tc>
          <w:tcPr>
            <w:tcW w:w="134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35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FA4F05" w:rsidRPr="008F4849" w:rsidTr="00FA4F05">
        <w:trPr>
          <w:trHeight w:val="330"/>
        </w:trPr>
        <w:tc>
          <w:tcPr>
            <w:tcW w:w="230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F05" w:rsidRPr="00C14AF4" w:rsidRDefault="00FA4F05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odpočítateľné</w:t>
            </w:r>
          </w:p>
        </w:tc>
        <w:tc>
          <w:tcPr>
            <w:tcW w:w="134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A4F05" w:rsidRPr="00C14AF4" w:rsidRDefault="00F93A09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2 976</w:t>
            </w:r>
          </w:p>
        </w:tc>
        <w:tc>
          <w:tcPr>
            <w:tcW w:w="135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F05" w:rsidRPr="00C14AF4" w:rsidRDefault="00FA4F05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4 979</w:t>
            </w:r>
          </w:p>
        </w:tc>
      </w:tr>
      <w:tr w:rsidR="00FA4F05" w:rsidRPr="008F4849" w:rsidTr="00FA4F05">
        <w:trPr>
          <w:trHeight w:val="330"/>
        </w:trPr>
        <w:tc>
          <w:tcPr>
            <w:tcW w:w="230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F05" w:rsidRPr="00C14AF4" w:rsidRDefault="00FA4F05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zdaniteľné</w:t>
            </w:r>
          </w:p>
        </w:tc>
        <w:tc>
          <w:tcPr>
            <w:tcW w:w="134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A4F05" w:rsidRPr="00C14AF4" w:rsidRDefault="00FA4F05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35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F05" w:rsidRPr="00C14AF4" w:rsidRDefault="00FA4F05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FA4F05" w:rsidRPr="008F4849" w:rsidTr="00CC6C32">
        <w:trPr>
          <w:trHeight w:val="630"/>
        </w:trPr>
        <w:tc>
          <w:tcPr>
            <w:tcW w:w="230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A4F05" w:rsidRPr="00C14AF4" w:rsidRDefault="00FA4F05" w:rsidP="00FA4F05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Dočasné rozdiely medzi účtovnou hodnotou záväzkov a daňovou základňou, z toho:</w:t>
            </w:r>
          </w:p>
        </w:tc>
        <w:tc>
          <w:tcPr>
            <w:tcW w:w="134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A4F05" w:rsidRPr="00C14AF4" w:rsidRDefault="00FA4F05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35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F05" w:rsidRPr="00C14AF4" w:rsidRDefault="00FA4F05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FA4F05" w:rsidRPr="008F4849" w:rsidTr="00CC6C32">
        <w:trPr>
          <w:trHeight w:val="330"/>
        </w:trPr>
        <w:tc>
          <w:tcPr>
            <w:tcW w:w="230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F05" w:rsidRPr="00C14AF4" w:rsidRDefault="00FA4F05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lastRenderedPageBreak/>
              <w:t>odpočítateľné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A4F05" w:rsidRPr="00C14AF4" w:rsidRDefault="00F93A09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8 696</w:t>
            </w:r>
          </w:p>
        </w:tc>
        <w:tc>
          <w:tcPr>
            <w:tcW w:w="135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F05" w:rsidRPr="00C14AF4" w:rsidRDefault="00FA4F05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6 814</w:t>
            </w:r>
          </w:p>
        </w:tc>
      </w:tr>
      <w:tr w:rsidR="006A1B04" w:rsidRPr="008F4849" w:rsidTr="00FA4F05">
        <w:trPr>
          <w:trHeight w:val="330"/>
        </w:trPr>
        <w:tc>
          <w:tcPr>
            <w:tcW w:w="230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zdaniteľné</w:t>
            </w:r>
          </w:p>
        </w:tc>
        <w:tc>
          <w:tcPr>
            <w:tcW w:w="134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35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A1B04" w:rsidRPr="008F4849" w:rsidTr="006A1B04">
        <w:trPr>
          <w:trHeight w:val="330"/>
        </w:trPr>
        <w:tc>
          <w:tcPr>
            <w:tcW w:w="230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Možnosť umorovať daňovú stratu v budúcnosti</w:t>
            </w:r>
          </w:p>
        </w:tc>
        <w:tc>
          <w:tcPr>
            <w:tcW w:w="134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35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A1B04" w:rsidRPr="008F4849" w:rsidTr="00FA4F05">
        <w:trPr>
          <w:trHeight w:val="330"/>
        </w:trPr>
        <w:tc>
          <w:tcPr>
            <w:tcW w:w="23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Možnosť previesť nevyužité daňové odpočty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FA4F05" w:rsidRPr="008F4849" w:rsidTr="00FA4F05">
        <w:trPr>
          <w:trHeight w:val="330"/>
        </w:trPr>
        <w:tc>
          <w:tcPr>
            <w:tcW w:w="23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F05" w:rsidRPr="00C14AF4" w:rsidRDefault="00FA4F05" w:rsidP="00FA4F05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Sadzba dane z príjmov ( v %)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A4F05" w:rsidRPr="00C14AF4" w:rsidRDefault="00B30C0E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135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F05" w:rsidRPr="00C14AF4" w:rsidRDefault="00FA4F05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21</w:t>
            </w:r>
          </w:p>
        </w:tc>
      </w:tr>
      <w:tr w:rsidR="00FA4F05" w:rsidRPr="008F4849" w:rsidTr="00FA4F05">
        <w:trPr>
          <w:trHeight w:val="330"/>
        </w:trPr>
        <w:tc>
          <w:tcPr>
            <w:tcW w:w="230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F05" w:rsidRPr="00C14AF4" w:rsidRDefault="00FA4F05" w:rsidP="00FA4F05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Odložená daňová pohľadávka</w:t>
            </w:r>
          </w:p>
        </w:tc>
        <w:tc>
          <w:tcPr>
            <w:tcW w:w="134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A4F05" w:rsidRPr="00C14AF4" w:rsidRDefault="00B30C0E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2 451</w:t>
            </w:r>
          </w:p>
        </w:tc>
        <w:tc>
          <w:tcPr>
            <w:tcW w:w="135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F05" w:rsidRPr="00C14AF4" w:rsidRDefault="00FA4F05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2 477</w:t>
            </w:r>
          </w:p>
        </w:tc>
      </w:tr>
      <w:tr w:rsidR="00FA4F05" w:rsidRPr="008F4849" w:rsidTr="00FA4F05">
        <w:trPr>
          <w:trHeight w:val="330"/>
        </w:trPr>
        <w:tc>
          <w:tcPr>
            <w:tcW w:w="230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F05" w:rsidRPr="00C14AF4" w:rsidRDefault="00FA4F05" w:rsidP="00FA4F05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Uplatnená daňová pohľadávka</w:t>
            </w:r>
          </w:p>
        </w:tc>
        <w:tc>
          <w:tcPr>
            <w:tcW w:w="134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A4F05" w:rsidRPr="00C14AF4" w:rsidRDefault="00B30C0E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13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F05" w:rsidRPr="00C14AF4" w:rsidRDefault="00FA4F05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1 003</w:t>
            </w:r>
          </w:p>
        </w:tc>
      </w:tr>
      <w:tr w:rsidR="00FA4F05" w:rsidRPr="008F4849" w:rsidTr="00FA4F05">
        <w:trPr>
          <w:trHeight w:val="330"/>
        </w:trPr>
        <w:tc>
          <w:tcPr>
            <w:tcW w:w="230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F05" w:rsidRPr="00C14AF4" w:rsidRDefault="00FA4F05" w:rsidP="00FA4F05">
            <w:pPr>
              <w:rPr>
                <w:rFonts w:ascii="Arial Narrow" w:hAnsi="Arial Narrow"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Cs/>
                <w:sz w:val="20"/>
                <w:szCs w:val="20"/>
                <w:lang w:eastAsia="en-US"/>
              </w:rPr>
              <w:t xml:space="preserve">Zaúčtovaná  ako </w:t>
            </w:r>
            <w:r>
              <w:rPr>
                <w:rFonts w:ascii="Arial Narrow" w:hAnsi="Arial Narrow"/>
                <w:bCs/>
                <w:sz w:val="20"/>
                <w:szCs w:val="20"/>
                <w:lang w:eastAsia="en-US"/>
              </w:rPr>
              <w:t>náklad</w:t>
            </w:r>
          </w:p>
        </w:tc>
        <w:tc>
          <w:tcPr>
            <w:tcW w:w="134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A4F05" w:rsidRPr="00C14AF4" w:rsidRDefault="00B30C0E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13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F05" w:rsidRPr="00C14AF4" w:rsidRDefault="00FA4F05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1 033</w:t>
            </w:r>
          </w:p>
        </w:tc>
      </w:tr>
      <w:tr w:rsidR="00FA4F05" w:rsidRPr="008F4849" w:rsidTr="00FA4F05">
        <w:trPr>
          <w:trHeight w:val="330"/>
        </w:trPr>
        <w:tc>
          <w:tcPr>
            <w:tcW w:w="230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F05" w:rsidRPr="00C14AF4" w:rsidRDefault="00FA4F05" w:rsidP="00FA4F05">
            <w:pPr>
              <w:rPr>
                <w:rFonts w:ascii="Arial Narrow" w:hAnsi="Arial Narrow"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Cs/>
                <w:sz w:val="20"/>
                <w:szCs w:val="20"/>
                <w:lang w:eastAsia="en-US"/>
              </w:rPr>
              <w:t>Zaúčtovaná do vlastného imania</w:t>
            </w:r>
          </w:p>
        </w:tc>
        <w:tc>
          <w:tcPr>
            <w:tcW w:w="134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A4F05" w:rsidRPr="00C14AF4" w:rsidRDefault="00FA4F05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3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F05" w:rsidRPr="00C14AF4" w:rsidRDefault="00FA4F05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A1B04" w:rsidRPr="008F4849" w:rsidTr="00FA4F05">
        <w:trPr>
          <w:trHeight w:val="345"/>
        </w:trPr>
        <w:tc>
          <w:tcPr>
            <w:tcW w:w="230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Odložený daňový záväzok</w:t>
            </w:r>
          </w:p>
        </w:tc>
        <w:tc>
          <w:tcPr>
            <w:tcW w:w="134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3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A1B04" w:rsidRPr="008F4849" w:rsidTr="00FA4F05">
        <w:trPr>
          <w:trHeight w:val="330"/>
        </w:trPr>
        <w:tc>
          <w:tcPr>
            <w:tcW w:w="2309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Zmena odloženého daňového záväzku</w:t>
            </w:r>
          </w:p>
        </w:tc>
        <w:tc>
          <w:tcPr>
            <w:tcW w:w="134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3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A1B04" w:rsidRPr="008F4849" w:rsidTr="00FA4F05">
        <w:trPr>
          <w:trHeight w:val="330"/>
        </w:trPr>
        <w:tc>
          <w:tcPr>
            <w:tcW w:w="230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Zaúčtovaná ako náklad</w:t>
            </w:r>
          </w:p>
        </w:tc>
        <w:tc>
          <w:tcPr>
            <w:tcW w:w="134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3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A1B04" w:rsidRPr="008F4849" w:rsidTr="00FA4F05">
        <w:trPr>
          <w:trHeight w:val="345"/>
        </w:trPr>
        <w:tc>
          <w:tcPr>
            <w:tcW w:w="23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Zaúčtovaná do vlastného imania</w:t>
            </w:r>
          </w:p>
        </w:tc>
        <w:tc>
          <w:tcPr>
            <w:tcW w:w="134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35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</w:tbl>
    <w:p w:rsidR="006A1B04" w:rsidRDefault="006A1B04" w:rsidP="006A1B04">
      <w:pPr>
        <w:rPr>
          <w:rFonts w:ascii="Arial Narrow" w:hAnsi="Arial Narrow"/>
          <w:sz w:val="22"/>
          <w:lang w:eastAsia="en-US"/>
        </w:rPr>
      </w:pPr>
    </w:p>
    <w:p w:rsidR="006A1B04" w:rsidRPr="008F4849" w:rsidRDefault="006A1B04" w:rsidP="006A1B04">
      <w:pPr>
        <w:rPr>
          <w:rFonts w:ascii="Arial Narrow" w:hAnsi="Arial Narrow"/>
          <w:sz w:val="22"/>
          <w:lang w:eastAsia="en-US"/>
        </w:rPr>
      </w:pPr>
    </w:p>
    <w:p w:rsidR="006A1B04" w:rsidRPr="008F4849" w:rsidRDefault="006A1B04" w:rsidP="006A1B04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>16</w:t>
      </w:r>
      <w:r w:rsidRPr="008F4849"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>. Informácie o záväzkoch zo sociálneho fondu</w:t>
      </w:r>
    </w:p>
    <w:tbl>
      <w:tblPr>
        <w:tblW w:w="5000" w:type="pct"/>
        <w:jc w:val="center"/>
        <w:tblLook w:val="00A0"/>
      </w:tblPr>
      <w:tblGrid>
        <w:gridCol w:w="4301"/>
        <w:gridCol w:w="2489"/>
        <w:gridCol w:w="2498"/>
      </w:tblGrid>
      <w:tr w:rsidR="006A1B04" w:rsidRPr="008F4849" w:rsidTr="00FA4F05">
        <w:trPr>
          <w:trHeight w:val="825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6A1B04" w:rsidRPr="008F4849" w:rsidTr="00FA4F05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Začiatočný stav sociálneho fondu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A1B04" w:rsidRPr="00C14AF4" w:rsidRDefault="00B30C0E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189</w:t>
            </w:r>
          </w:p>
        </w:tc>
        <w:tc>
          <w:tcPr>
            <w:tcW w:w="249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FA4F05" w:rsidRPr="008F4849" w:rsidTr="00FA4F05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A4F05" w:rsidRPr="00C14AF4" w:rsidRDefault="00FA4F05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Tvorba sociálneho fondu na ťarchu nákladov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A4F05" w:rsidRPr="00C14AF4" w:rsidRDefault="00B30C0E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3 250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F05" w:rsidRPr="00C14AF4" w:rsidRDefault="00FA4F05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3 039</w:t>
            </w:r>
          </w:p>
        </w:tc>
      </w:tr>
      <w:tr w:rsidR="00FA4F05" w:rsidRPr="008F4849" w:rsidTr="00FA4F05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F05" w:rsidRPr="00C14AF4" w:rsidRDefault="00FA4F05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Tvorba sociálneho fondu zo zisku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A4F05" w:rsidRPr="00C14AF4" w:rsidRDefault="00FA4F05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F05" w:rsidRPr="00C14AF4" w:rsidRDefault="00FA4F05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FA4F05" w:rsidRPr="008F4849" w:rsidTr="00FA4F05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F05" w:rsidRPr="00C14AF4" w:rsidRDefault="00FA4F05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Ostatná tvorba sociálneho fondu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A4F05" w:rsidRPr="00C14AF4" w:rsidRDefault="00FA4F05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F05" w:rsidRPr="00C14AF4" w:rsidRDefault="00FA4F05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FA4F05" w:rsidRPr="008F4849" w:rsidTr="00FA4F05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F05" w:rsidRPr="00C14AF4" w:rsidRDefault="00FA4F05" w:rsidP="00FA4F05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Tvorba sociálneho fondu spolu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A4F05" w:rsidRPr="00C14AF4" w:rsidRDefault="00B30C0E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3 250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F05" w:rsidRPr="00C14AF4" w:rsidRDefault="00FA4F05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3 039</w:t>
            </w:r>
          </w:p>
        </w:tc>
      </w:tr>
      <w:tr w:rsidR="00FA4F05" w:rsidRPr="008F4849" w:rsidTr="00FA4F05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F05" w:rsidRPr="00C14AF4" w:rsidRDefault="00FA4F05" w:rsidP="00FA4F05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 xml:space="preserve">Čerpanie sociálneho fondu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A4F05" w:rsidRPr="00C14AF4" w:rsidRDefault="00B30C0E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3 410</w:t>
            </w: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F05" w:rsidRPr="00C14AF4" w:rsidRDefault="00FA4F05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2 850</w:t>
            </w:r>
          </w:p>
        </w:tc>
      </w:tr>
      <w:tr w:rsidR="00FA4F05" w:rsidRPr="008F4849" w:rsidTr="00FA4F05">
        <w:trPr>
          <w:trHeight w:val="345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F05" w:rsidRPr="00C14AF4" w:rsidRDefault="00FA4F05" w:rsidP="00FA4F05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Konečný zostatok sociálneho fondu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A4F05" w:rsidRPr="00C14AF4" w:rsidRDefault="00B30C0E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F05" w:rsidRPr="00C14AF4" w:rsidRDefault="00FA4F05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189</w:t>
            </w:r>
          </w:p>
        </w:tc>
      </w:tr>
    </w:tbl>
    <w:p w:rsidR="006A1B04" w:rsidRDefault="006A1B04" w:rsidP="006A1B04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eastAsia="en-US"/>
        </w:rPr>
      </w:pPr>
    </w:p>
    <w:p w:rsidR="006A1B04" w:rsidRDefault="006A1B04" w:rsidP="006A1B04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eastAsia="en-US"/>
        </w:rPr>
      </w:pPr>
    </w:p>
    <w:p w:rsidR="006A1B04" w:rsidRPr="008F4849" w:rsidRDefault="006A1B04" w:rsidP="006A1B04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>17</w:t>
      </w:r>
      <w:r w:rsidRPr="008F4849"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>.Informácie o bankových úveroch, pôžičkách a krátkodobých finančných výpomociach</w:t>
      </w:r>
    </w:p>
    <w:p w:rsidR="006A1B04" w:rsidRPr="009235BE" w:rsidRDefault="006A1B04" w:rsidP="006A1B04">
      <w:pPr>
        <w:rPr>
          <w:rFonts w:ascii="Arial Narrow" w:hAnsi="Arial Narrow"/>
          <w:sz w:val="20"/>
          <w:szCs w:val="20"/>
          <w:lang w:eastAsia="en-US"/>
        </w:rPr>
      </w:pPr>
      <w:r w:rsidRPr="009235BE">
        <w:rPr>
          <w:rFonts w:ascii="Arial Narrow" w:hAnsi="Arial Narrow"/>
          <w:sz w:val="20"/>
          <w:szCs w:val="20"/>
          <w:lang w:eastAsia="en-US"/>
        </w:rPr>
        <w:t>Tabuľka č. 1</w:t>
      </w:r>
    </w:p>
    <w:tbl>
      <w:tblPr>
        <w:tblW w:w="518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14"/>
        <w:gridCol w:w="727"/>
        <w:gridCol w:w="1418"/>
        <w:gridCol w:w="1134"/>
        <w:gridCol w:w="1549"/>
        <w:gridCol w:w="1795"/>
      </w:tblGrid>
      <w:tr w:rsidR="006A1B04" w:rsidRPr="008F4849" w:rsidTr="00FA4F05">
        <w:trPr>
          <w:trHeight w:val="990"/>
          <w:jc w:val="center"/>
        </w:trPr>
        <w:tc>
          <w:tcPr>
            <w:tcW w:w="3014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Názov položky</w:t>
            </w:r>
          </w:p>
        </w:tc>
        <w:tc>
          <w:tcPr>
            <w:tcW w:w="7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Mena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 xml:space="preserve">Úrok </w:t>
            </w: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br/>
              <w:t xml:space="preserve">p. a. </w:t>
            </w:r>
          </w:p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v %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Dátum splatnosti</w:t>
            </w:r>
          </w:p>
        </w:tc>
        <w:tc>
          <w:tcPr>
            <w:tcW w:w="15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Suma istiny v príslušnej mene za bežné účtovné obdobie</w:t>
            </w:r>
          </w:p>
        </w:tc>
        <w:tc>
          <w:tcPr>
            <w:tcW w:w="179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Suma istiny v príslušnej mene za bezprostredne predchádzajúce účtovné obdobie</w:t>
            </w:r>
          </w:p>
        </w:tc>
      </w:tr>
      <w:tr w:rsidR="006A1B04" w:rsidRPr="008F4849" w:rsidTr="00FA4F05">
        <w:trPr>
          <w:trHeight w:val="330"/>
          <w:jc w:val="center"/>
        </w:trPr>
        <w:tc>
          <w:tcPr>
            <w:tcW w:w="3014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Cs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7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b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15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e</w:t>
            </w:r>
          </w:p>
        </w:tc>
        <w:tc>
          <w:tcPr>
            <w:tcW w:w="179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f</w:t>
            </w:r>
          </w:p>
        </w:tc>
      </w:tr>
      <w:tr w:rsidR="006A1B04" w:rsidRPr="008F4849" w:rsidTr="00FA4F05">
        <w:trPr>
          <w:trHeight w:val="330"/>
          <w:jc w:val="center"/>
        </w:trPr>
        <w:tc>
          <w:tcPr>
            <w:tcW w:w="9637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Dlhodobé bankové úvery</w:t>
            </w:r>
          </w:p>
        </w:tc>
      </w:tr>
      <w:tr w:rsidR="00FA4F05" w:rsidRPr="008F4849" w:rsidTr="00FA4F05">
        <w:trPr>
          <w:trHeight w:val="330"/>
          <w:jc w:val="center"/>
        </w:trPr>
        <w:tc>
          <w:tcPr>
            <w:tcW w:w="301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FA4F05" w:rsidRPr="00C14AF4" w:rsidRDefault="00FA4F05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Investičný úver UniCreditB</w:t>
            </w: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ank</w:t>
            </w:r>
          </w:p>
        </w:tc>
        <w:tc>
          <w:tcPr>
            <w:tcW w:w="72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FA4F05" w:rsidRPr="00C14AF4" w:rsidRDefault="00FA4F05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EUR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FA4F05" w:rsidRPr="00C14AF4" w:rsidRDefault="00FA4F05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3</w:t>
            </w: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ME+2,</w:t>
            </w:r>
            <w:r>
              <w:rPr>
                <w:rFonts w:ascii="Arial Narrow" w:hAnsi="Arial Narrow"/>
                <w:sz w:val="20"/>
                <w:szCs w:val="20"/>
                <w:lang w:eastAsia="en-US"/>
              </w:rPr>
              <w:t>90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  <w:vAlign w:val="center"/>
          </w:tcPr>
          <w:p w:rsidR="00FA4F05" w:rsidRPr="00C14AF4" w:rsidRDefault="00FA4F05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28.2.2019</w:t>
            </w:r>
          </w:p>
        </w:tc>
        <w:tc>
          <w:tcPr>
            <w:tcW w:w="1549" w:type="dxa"/>
            <w:tcBorders>
              <w:top w:val="single" w:sz="12" w:space="0" w:color="auto"/>
            </w:tcBorders>
            <w:noWrap/>
            <w:vAlign w:val="center"/>
          </w:tcPr>
          <w:p w:rsidR="00FA4F05" w:rsidRPr="00C14AF4" w:rsidRDefault="00FA4F05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795" w:type="dxa"/>
            <w:tcBorders>
              <w:top w:val="single" w:sz="12" w:space="0" w:color="auto"/>
            </w:tcBorders>
            <w:noWrap/>
            <w:vAlign w:val="center"/>
          </w:tcPr>
          <w:p w:rsidR="00FA4F05" w:rsidRPr="00C14AF4" w:rsidRDefault="00FA4F05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10 155</w:t>
            </w:r>
          </w:p>
        </w:tc>
      </w:tr>
      <w:tr w:rsidR="00FA4F05" w:rsidRPr="008F4849" w:rsidTr="00FA4F05">
        <w:trPr>
          <w:trHeight w:val="330"/>
          <w:jc w:val="center"/>
        </w:trPr>
        <w:tc>
          <w:tcPr>
            <w:tcW w:w="3014" w:type="dxa"/>
            <w:tcBorders>
              <w:right w:val="single" w:sz="12" w:space="0" w:color="auto"/>
            </w:tcBorders>
            <w:noWrap/>
            <w:vAlign w:val="center"/>
          </w:tcPr>
          <w:p w:rsidR="00FA4F05" w:rsidRPr="00C14AF4" w:rsidRDefault="00FA4F05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Slovenská záručná a rozvojová banka</w:t>
            </w:r>
          </w:p>
        </w:tc>
        <w:tc>
          <w:tcPr>
            <w:tcW w:w="727" w:type="dxa"/>
            <w:tcBorders>
              <w:left w:val="single" w:sz="12" w:space="0" w:color="auto"/>
            </w:tcBorders>
            <w:noWrap/>
            <w:vAlign w:val="center"/>
          </w:tcPr>
          <w:p w:rsidR="00FA4F05" w:rsidRPr="00C14AF4" w:rsidRDefault="00FA4F05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EUR</w:t>
            </w:r>
          </w:p>
        </w:tc>
        <w:tc>
          <w:tcPr>
            <w:tcW w:w="1418" w:type="dxa"/>
            <w:noWrap/>
            <w:vAlign w:val="center"/>
          </w:tcPr>
          <w:p w:rsidR="00FA4F05" w:rsidRPr="004723F7" w:rsidRDefault="00FA4F05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1,65</w:t>
            </w:r>
          </w:p>
        </w:tc>
        <w:tc>
          <w:tcPr>
            <w:tcW w:w="1134" w:type="dxa"/>
            <w:noWrap/>
            <w:vAlign w:val="center"/>
          </w:tcPr>
          <w:p w:rsidR="00FA4F05" w:rsidRPr="00C14AF4" w:rsidRDefault="00FA4F05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21.9.2026</w:t>
            </w:r>
          </w:p>
        </w:tc>
        <w:tc>
          <w:tcPr>
            <w:tcW w:w="1549" w:type="dxa"/>
            <w:noWrap/>
            <w:vAlign w:val="center"/>
          </w:tcPr>
          <w:p w:rsidR="00FA4F05" w:rsidRDefault="00B30C0E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462 500</w:t>
            </w:r>
          </w:p>
        </w:tc>
        <w:tc>
          <w:tcPr>
            <w:tcW w:w="1795" w:type="dxa"/>
            <w:noWrap/>
            <w:vAlign w:val="center"/>
          </w:tcPr>
          <w:p w:rsidR="00FA4F05" w:rsidRDefault="00FA4F05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530 900</w:t>
            </w:r>
          </w:p>
        </w:tc>
      </w:tr>
      <w:tr w:rsidR="006A1B04" w:rsidRPr="008F4849" w:rsidTr="00FA4F05">
        <w:trPr>
          <w:trHeight w:val="330"/>
          <w:jc w:val="center"/>
        </w:trPr>
        <w:tc>
          <w:tcPr>
            <w:tcW w:w="3014" w:type="dxa"/>
            <w:tcBorders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727" w:type="dxa"/>
            <w:tcBorders>
              <w:lef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EUR</w:t>
            </w:r>
          </w:p>
        </w:tc>
        <w:tc>
          <w:tcPr>
            <w:tcW w:w="1418" w:type="dxa"/>
            <w:noWrap/>
            <w:vAlign w:val="center"/>
          </w:tcPr>
          <w:p w:rsidR="006A1B04" w:rsidRPr="006B3F51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549" w:type="dxa"/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795" w:type="dxa"/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A1B04" w:rsidRPr="008F4849" w:rsidTr="00FA4F05">
        <w:trPr>
          <w:trHeight w:val="330"/>
          <w:jc w:val="center"/>
        </w:trPr>
        <w:tc>
          <w:tcPr>
            <w:tcW w:w="9637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Krátkodobé bankové úvery</w:t>
            </w:r>
          </w:p>
        </w:tc>
      </w:tr>
      <w:tr w:rsidR="00FA4F05" w:rsidRPr="00E64DB6" w:rsidTr="00FA4F05">
        <w:trPr>
          <w:trHeight w:val="330"/>
          <w:jc w:val="center"/>
        </w:trPr>
        <w:tc>
          <w:tcPr>
            <w:tcW w:w="301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F05" w:rsidRPr="00C14AF4" w:rsidRDefault="00FA4F05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 xml:space="preserve">Investičný úver </w:t>
            </w:r>
            <w:r>
              <w:rPr>
                <w:rFonts w:ascii="Arial Narrow" w:hAnsi="Arial Narrow"/>
                <w:sz w:val="20"/>
                <w:szCs w:val="20"/>
                <w:lang w:eastAsia="en-US"/>
              </w:rPr>
              <w:t>UniCreditB</w:t>
            </w: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ank</w:t>
            </w:r>
          </w:p>
        </w:tc>
        <w:tc>
          <w:tcPr>
            <w:tcW w:w="7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:rsidR="00FA4F05" w:rsidRPr="00C14AF4" w:rsidRDefault="00FA4F05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EUR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</w:tcPr>
          <w:p w:rsidR="00FA4F05" w:rsidRPr="00C14AF4" w:rsidRDefault="00FA4F05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3ME+2,90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</w:tcPr>
          <w:p w:rsidR="00FA4F05" w:rsidRPr="00C14AF4" w:rsidRDefault="005521EC" w:rsidP="00B30C0E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28.0</w:t>
            </w:r>
            <w:r w:rsidR="00FA4F05">
              <w:rPr>
                <w:rFonts w:ascii="Arial Narrow" w:hAnsi="Arial Narrow"/>
                <w:sz w:val="20"/>
                <w:szCs w:val="20"/>
                <w:lang w:eastAsia="en-US"/>
              </w:rPr>
              <w:t>2.201</w:t>
            </w:r>
            <w:r w:rsidR="00B30C0E">
              <w:rPr>
                <w:rFonts w:ascii="Arial Narrow" w:hAnsi="Arial Narrow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549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</w:tcPr>
          <w:p w:rsidR="00FA4F05" w:rsidRPr="00C14AF4" w:rsidRDefault="00B30C0E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10 155</w:t>
            </w:r>
          </w:p>
        </w:tc>
        <w:tc>
          <w:tcPr>
            <w:tcW w:w="1795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</w:tcPr>
          <w:p w:rsidR="00FA4F05" w:rsidRPr="00C14AF4" w:rsidRDefault="00FA4F05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61 200</w:t>
            </w:r>
          </w:p>
        </w:tc>
      </w:tr>
      <w:tr w:rsidR="00FA4F05" w:rsidRPr="00E64DB6" w:rsidTr="00FA4F05">
        <w:trPr>
          <w:trHeight w:val="330"/>
          <w:jc w:val="center"/>
        </w:trPr>
        <w:tc>
          <w:tcPr>
            <w:tcW w:w="301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F05" w:rsidRPr="00C14AF4" w:rsidRDefault="00FA4F05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:rsidR="00FA4F05" w:rsidRPr="00C14AF4" w:rsidRDefault="00FA4F05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FA4F05" w:rsidRDefault="00FA4F05" w:rsidP="00FA4F0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FA4F05" w:rsidRPr="00C14AF4" w:rsidRDefault="00FA4F05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FA4F05" w:rsidRPr="00C14AF4" w:rsidRDefault="00FA4F05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79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FA4F05" w:rsidRPr="00C14AF4" w:rsidRDefault="00FA4F05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FA4F05" w:rsidRPr="00E64DB6" w:rsidTr="00FA4F05">
        <w:trPr>
          <w:trHeight w:val="330"/>
          <w:jc w:val="center"/>
        </w:trPr>
        <w:tc>
          <w:tcPr>
            <w:tcW w:w="3014" w:type="dxa"/>
            <w:tcBorders>
              <w:top w:val="single" w:sz="4" w:space="0" w:color="auto"/>
              <w:right w:val="single" w:sz="12" w:space="0" w:color="auto"/>
            </w:tcBorders>
            <w:noWrap/>
            <w:vAlign w:val="center"/>
          </w:tcPr>
          <w:p w:rsidR="00FA4F05" w:rsidRPr="00C14AF4" w:rsidRDefault="00FA4F05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lastRenderedPageBreak/>
              <w:t>Kontokorent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12" w:space="0" w:color="auto"/>
            </w:tcBorders>
            <w:noWrap/>
            <w:vAlign w:val="center"/>
          </w:tcPr>
          <w:p w:rsidR="00FA4F05" w:rsidRPr="00C14AF4" w:rsidRDefault="00FA4F05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EUR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noWrap/>
            <w:vAlign w:val="center"/>
          </w:tcPr>
          <w:p w:rsidR="00FA4F05" w:rsidRPr="00C14AF4" w:rsidRDefault="00FA4F05" w:rsidP="00B30C0E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1ME+2,</w:t>
            </w:r>
            <w:r w:rsidR="00B30C0E">
              <w:rPr>
                <w:rFonts w:ascii="Arial Narrow" w:hAnsi="Arial Narrow"/>
                <w:sz w:val="20"/>
                <w:szCs w:val="20"/>
                <w:lang w:eastAsia="en-US"/>
              </w:rPr>
              <w:t>8</w:t>
            </w:r>
            <w:r>
              <w:rPr>
                <w:rFonts w:ascii="Arial Narrow" w:hAnsi="Arial Narrow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center"/>
          </w:tcPr>
          <w:p w:rsidR="00FA4F05" w:rsidRPr="00C14AF4" w:rsidRDefault="00234CEF" w:rsidP="00B30C0E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31.05</w:t>
            </w:r>
            <w:r w:rsidR="00FA4F05">
              <w:rPr>
                <w:rFonts w:ascii="Arial Narrow" w:hAnsi="Arial Narrow"/>
                <w:sz w:val="20"/>
                <w:szCs w:val="20"/>
                <w:lang w:eastAsia="en-US"/>
              </w:rPr>
              <w:t>.201</w:t>
            </w:r>
            <w:r w:rsidR="00B30C0E">
              <w:rPr>
                <w:rFonts w:ascii="Arial Narrow" w:hAnsi="Arial Narrow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549" w:type="dxa"/>
            <w:tcBorders>
              <w:top w:val="single" w:sz="4" w:space="0" w:color="auto"/>
            </w:tcBorders>
            <w:noWrap/>
            <w:vAlign w:val="center"/>
          </w:tcPr>
          <w:p w:rsidR="00FA4F05" w:rsidRPr="00C14AF4" w:rsidRDefault="00B30C0E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798 598</w:t>
            </w:r>
          </w:p>
        </w:tc>
        <w:tc>
          <w:tcPr>
            <w:tcW w:w="1795" w:type="dxa"/>
            <w:tcBorders>
              <w:top w:val="single" w:sz="4" w:space="0" w:color="auto"/>
            </w:tcBorders>
            <w:noWrap/>
            <w:vAlign w:val="center"/>
          </w:tcPr>
          <w:p w:rsidR="00FA4F05" w:rsidRPr="00C14AF4" w:rsidRDefault="00FA4F05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797 139</w:t>
            </w:r>
          </w:p>
        </w:tc>
      </w:tr>
      <w:tr w:rsidR="00FA4F05" w:rsidRPr="00E64DB6" w:rsidTr="00FA4F05">
        <w:trPr>
          <w:trHeight w:val="330"/>
          <w:jc w:val="center"/>
        </w:trPr>
        <w:tc>
          <w:tcPr>
            <w:tcW w:w="3014" w:type="dxa"/>
            <w:tcBorders>
              <w:right w:val="single" w:sz="12" w:space="0" w:color="auto"/>
            </w:tcBorders>
            <w:noWrap/>
            <w:vAlign w:val="center"/>
          </w:tcPr>
          <w:p w:rsidR="00FA4F05" w:rsidRPr="00C14AF4" w:rsidRDefault="00FA4F05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Slovenská záručná a rozvojová banka</w:t>
            </w:r>
          </w:p>
        </w:tc>
        <w:tc>
          <w:tcPr>
            <w:tcW w:w="727" w:type="dxa"/>
            <w:tcBorders>
              <w:left w:val="single" w:sz="12" w:space="0" w:color="auto"/>
            </w:tcBorders>
            <w:noWrap/>
            <w:vAlign w:val="center"/>
          </w:tcPr>
          <w:p w:rsidR="00FA4F05" w:rsidRPr="00C14AF4" w:rsidRDefault="00FA4F05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EUR</w:t>
            </w:r>
          </w:p>
        </w:tc>
        <w:tc>
          <w:tcPr>
            <w:tcW w:w="1418" w:type="dxa"/>
            <w:noWrap/>
            <w:vAlign w:val="center"/>
          </w:tcPr>
          <w:p w:rsidR="00FA4F05" w:rsidRPr="006B3F51" w:rsidRDefault="00FA4F05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1,65</w:t>
            </w:r>
          </w:p>
        </w:tc>
        <w:tc>
          <w:tcPr>
            <w:tcW w:w="1134" w:type="dxa"/>
            <w:noWrap/>
            <w:vAlign w:val="center"/>
          </w:tcPr>
          <w:p w:rsidR="00FA4F05" w:rsidRPr="00C14AF4" w:rsidRDefault="00FA4F05" w:rsidP="00B30C0E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31.12.201</w:t>
            </w:r>
            <w:r w:rsidR="00B30C0E">
              <w:rPr>
                <w:rFonts w:ascii="Arial Narrow" w:hAnsi="Arial Narrow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549" w:type="dxa"/>
            <w:noWrap/>
            <w:vAlign w:val="center"/>
          </w:tcPr>
          <w:p w:rsidR="00FA4F05" w:rsidRPr="00C14AF4" w:rsidRDefault="00B30C0E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68 400</w:t>
            </w:r>
          </w:p>
        </w:tc>
        <w:tc>
          <w:tcPr>
            <w:tcW w:w="1795" w:type="dxa"/>
            <w:noWrap/>
            <w:vAlign w:val="center"/>
          </w:tcPr>
          <w:p w:rsidR="00FA4F05" w:rsidRPr="00C14AF4" w:rsidRDefault="00FA4F05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68 400</w:t>
            </w:r>
          </w:p>
        </w:tc>
      </w:tr>
      <w:tr w:rsidR="006A1B04" w:rsidRPr="00E64DB6" w:rsidTr="00FA4F05">
        <w:trPr>
          <w:trHeight w:val="330"/>
          <w:jc w:val="center"/>
        </w:trPr>
        <w:tc>
          <w:tcPr>
            <w:tcW w:w="3014" w:type="dxa"/>
            <w:tcBorders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727" w:type="dxa"/>
            <w:tcBorders>
              <w:lef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noWrap/>
            <w:vAlign w:val="center"/>
          </w:tcPr>
          <w:p w:rsidR="006A1B04" w:rsidRPr="006B3F51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549" w:type="dxa"/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795" w:type="dxa"/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A1B04" w:rsidRPr="008F4849" w:rsidTr="00FA4F05">
        <w:trPr>
          <w:trHeight w:val="345"/>
          <w:jc w:val="center"/>
        </w:trPr>
        <w:tc>
          <w:tcPr>
            <w:tcW w:w="3014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72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549" w:type="dxa"/>
            <w:tcBorders>
              <w:bottom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795" w:type="dxa"/>
            <w:tcBorders>
              <w:bottom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</w:tbl>
    <w:p w:rsidR="006A1B04" w:rsidRPr="004D30A2" w:rsidRDefault="006A1B04" w:rsidP="006A1B04">
      <w:pPr>
        <w:rPr>
          <w:rFonts w:ascii="Arial Narrow" w:hAnsi="Arial Narrow"/>
          <w:sz w:val="20"/>
          <w:szCs w:val="20"/>
          <w:lang w:eastAsia="en-US"/>
        </w:rPr>
      </w:pPr>
      <w:r w:rsidRPr="004D30A2">
        <w:rPr>
          <w:rFonts w:ascii="Arial Narrow" w:hAnsi="Arial Narrow"/>
          <w:sz w:val="20"/>
          <w:szCs w:val="20"/>
          <w:lang w:eastAsia="en-US"/>
        </w:rPr>
        <w:t>Tabuľka č. 2</w:t>
      </w:r>
    </w:p>
    <w:tbl>
      <w:tblPr>
        <w:tblW w:w="5127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20"/>
        <w:gridCol w:w="789"/>
        <w:gridCol w:w="914"/>
        <w:gridCol w:w="1319"/>
        <w:gridCol w:w="1687"/>
        <w:gridCol w:w="1795"/>
      </w:tblGrid>
      <w:tr w:rsidR="006A1B04" w:rsidRPr="008F4849" w:rsidTr="00FA4F05">
        <w:trPr>
          <w:trHeight w:val="990"/>
          <w:jc w:val="center"/>
        </w:trPr>
        <w:tc>
          <w:tcPr>
            <w:tcW w:w="3020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Názov položky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Mena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 xml:space="preserve">Úrok </w:t>
            </w: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br/>
              <w:t xml:space="preserve">p. a. </w:t>
            </w:r>
          </w:p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v %</w:t>
            </w:r>
          </w:p>
        </w:tc>
        <w:tc>
          <w:tcPr>
            <w:tcW w:w="13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Dátum splatnosti</w:t>
            </w:r>
          </w:p>
        </w:tc>
        <w:tc>
          <w:tcPr>
            <w:tcW w:w="16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Suma istiny v príslušnej mene za bežné účtovné obdobie</w:t>
            </w:r>
          </w:p>
        </w:tc>
        <w:tc>
          <w:tcPr>
            <w:tcW w:w="179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Suma istiny v príslušnej mene za bezprostredne predchádzajúce účtovné obdobie</w:t>
            </w:r>
          </w:p>
        </w:tc>
      </w:tr>
      <w:tr w:rsidR="006A1B04" w:rsidRPr="008F4849" w:rsidTr="00FA4F05">
        <w:trPr>
          <w:trHeight w:val="330"/>
          <w:jc w:val="center"/>
        </w:trPr>
        <w:tc>
          <w:tcPr>
            <w:tcW w:w="3020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Cs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7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b</w:t>
            </w:r>
          </w:p>
        </w:tc>
        <w:tc>
          <w:tcPr>
            <w:tcW w:w="9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13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16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e</w:t>
            </w:r>
          </w:p>
        </w:tc>
        <w:tc>
          <w:tcPr>
            <w:tcW w:w="179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f</w:t>
            </w:r>
          </w:p>
        </w:tc>
      </w:tr>
      <w:tr w:rsidR="006A1B04" w:rsidRPr="008F4849" w:rsidTr="00FA4F05">
        <w:trPr>
          <w:trHeight w:val="330"/>
          <w:jc w:val="center"/>
        </w:trPr>
        <w:tc>
          <w:tcPr>
            <w:tcW w:w="952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Dlhodobé pôžičky</w:t>
            </w: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</w:tr>
      <w:tr w:rsidR="00B30C0E" w:rsidRPr="008F4849" w:rsidTr="00FA4F05">
        <w:trPr>
          <w:trHeight w:val="330"/>
          <w:jc w:val="center"/>
        </w:trPr>
        <w:tc>
          <w:tcPr>
            <w:tcW w:w="302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B30C0E" w:rsidRPr="00C14AF4" w:rsidRDefault="00B30C0E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>
              <w:rPr>
                <w:rFonts w:ascii="Arial Narrow" w:hAnsi="Arial Narrow"/>
                <w:sz w:val="20"/>
                <w:szCs w:val="20"/>
                <w:lang w:eastAsia="en-US"/>
              </w:rPr>
              <w:t>Veriteľ 1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B30C0E" w:rsidRPr="00C14AF4" w:rsidRDefault="00B30C0E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>
              <w:rPr>
                <w:rFonts w:ascii="Arial Narrow" w:hAnsi="Arial Narrow"/>
                <w:sz w:val="20"/>
                <w:szCs w:val="20"/>
                <w:lang w:eastAsia="en-US"/>
              </w:rPr>
              <w:t>EUR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:rsidR="00B30C0E" w:rsidRPr="00C14AF4" w:rsidRDefault="00B30C0E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319" w:type="dxa"/>
            <w:tcBorders>
              <w:top w:val="single" w:sz="12" w:space="0" w:color="auto"/>
            </w:tcBorders>
            <w:noWrap/>
            <w:vAlign w:val="center"/>
          </w:tcPr>
          <w:p w:rsidR="00B30C0E" w:rsidRPr="00C14AF4" w:rsidRDefault="00B30C0E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21.09.2026</w:t>
            </w:r>
          </w:p>
        </w:tc>
        <w:tc>
          <w:tcPr>
            <w:tcW w:w="1687" w:type="dxa"/>
            <w:tcBorders>
              <w:top w:val="single" w:sz="12" w:space="0" w:color="auto"/>
            </w:tcBorders>
            <w:noWrap/>
            <w:vAlign w:val="center"/>
          </w:tcPr>
          <w:p w:rsidR="00B30C0E" w:rsidRPr="00C14AF4" w:rsidRDefault="00B30C0E" w:rsidP="00141E8F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65 000</w:t>
            </w:r>
          </w:p>
        </w:tc>
        <w:tc>
          <w:tcPr>
            <w:tcW w:w="1795" w:type="dxa"/>
            <w:tcBorders>
              <w:top w:val="single" w:sz="12" w:space="0" w:color="auto"/>
            </w:tcBorders>
            <w:noWrap/>
            <w:vAlign w:val="center"/>
          </w:tcPr>
          <w:p w:rsidR="00B30C0E" w:rsidRPr="00C14AF4" w:rsidRDefault="00B30C0E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65 000</w:t>
            </w:r>
          </w:p>
        </w:tc>
      </w:tr>
      <w:tr w:rsidR="00B30C0E" w:rsidRPr="008F4849" w:rsidTr="00FA4F05">
        <w:trPr>
          <w:trHeight w:val="330"/>
          <w:jc w:val="center"/>
        </w:trPr>
        <w:tc>
          <w:tcPr>
            <w:tcW w:w="3020" w:type="dxa"/>
            <w:tcBorders>
              <w:right w:val="single" w:sz="12" w:space="0" w:color="auto"/>
            </w:tcBorders>
            <w:noWrap/>
            <w:vAlign w:val="center"/>
          </w:tcPr>
          <w:p w:rsidR="00B30C0E" w:rsidRPr="00C14AF4" w:rsidRDefault="00B30C0E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>
              <w:rPr>
                <w:rFonts w:ascii="Arial Narrow" w:hAnsi="Arial Narrow"/>
                <w:sz w:val="20"/>
                <w:szCs w:val="20"/>
                <w:lang w:eastAsia="en-US"/>
              </w:rPr>
              <w:t>Veriteľ 1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B30C0E" w:rsidRPr="00C14AF4" w:rsidRDefault="00B30C0E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>
              <w:rPr>
                <w:rFonts w:ascii="Arial Narrow" w:hAnsi="Arial Narrow"/>
                <w:sz w:val="20"/>
                <w:szCs w:val="20"/>
                <w:lang w:eastAsia="en-US"/>
              </w:rPr>
              <w:t>EUR</w:t>
            </w:r>
          </w:p>
        </w:tc>
        <w:tc>
          <w:tcPr>
            <w:tcW w:w="914" w:type="dxa"/>
            <w:noWrap/>
            <w:vAlign w:val="center"/>
          </w:tcPr>
          <w:p w:rsidR="00B30C0E" w:rsidRPr="00C14AF4" w:rsidRDefault="00B30C0E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319" w:type="dxa"/>
            <w:noWrap/>
            <w:vAlign w:val="center"/>
          </w:tcPr>
          <w:p w:rsidR="00B30C0E" w:rsidRPr="00C14AF4" w:rsidRDefault="00B30C0E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21.09.2026</w:t>
            </w:r>
          </w:p>
        </w:tc>
        <w:tc>
          <w:tcPr>
            <w:tcW w:w="1687" w:type="dxa"/>
            <w:noWrap/>
            <w:vAlign w:val="center"/>
          </w:tcPr>
          <w:p w:rsidR="00B30C0E" w:rsidRPr="00C14AF4" w:rsidRDefault="00B30C0E" w:rsidP="00141E8F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62 000</w:t>
            </w:r>
          </w:p>
        </w:tc>
        <w:tc>
          <w:tcPr>
            <w:tcW w:w="1795" w:type="dxa"/>
            <w:noWrap/>
            <w:vAlign w:val="center"/>
          </w:tcPr>
          <w:p w:rsidR="00B30C0E" w:rsidRPr="00C14AF4" w:rsidRDefault="00B30C0E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62 000</w:t>
            </w:r>
          </w:p>
        </w:tc>
      </w:tr>
      <w:tr w:rsidR="00B30C0E" w:rsidRPr="008F4849" w:rsidTr="00FA4F05">
        <w:trPr>
          <w:trHeight w:val="330"/>
          <w:jc w:val="center"/>
        </w:trPr>
        <w:tc>
          <w:tcPr>
            <w:tcW w:w="952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B30C0E" w:rsidRPr="00C14AF4" w:rsidRDefault="00B30C0E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Krátkodobé pôžičky</w:t>
            </w: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</w:tr>
      <w:tr w:rsidR="00B30C0E" w:rsidRPr="008F4849" w:rsidTr="00FA4F05">
        <w:trPr>
          <w:trHeight w:val="330"/>
          <w:jc w:val="center"/>
        </w:trPr>
        <w:tc>
          <w:tcPr>
            <w:tcW w:w="302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B30C0E" w:rsidRPr="00C14AF4" w:rsidRDefault="00B30C0E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B30C0E" w:rsidRPr="00C14AF4" w:rsidRDefault="00B30C0E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:rsidR="00B30C0E" w:rsidRPr="00C14AF4" w:rsidRDefault="00B30C0E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19" w:type="dxa"/>
            <w:tcBorders>
              <w:top w:val="single" w:sz="12" w:space="0" w:color="auto"/>
            </w:tcBorders>
            <w:noWrap/>
            <w:vAlign w:val="center"/>
          </w:tcPr>
          <w:p w:rsidR="00B30C0E" w:rsidRPr="00C14AF4" w:rsidRDefault="00B30C0E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87" w:type="dxa"/>
            <w:tcBorders>
              <w:top w:val="single" w:sz="12" w:space="0" w:color="auto"/>
            </w:tcBorders>
            <w:noWrap/>
            <w:vAlign w:val="center"/>
          </w:tcPr>
          <w:p w:rsidR="00B30C0E" w:rsidRPr="00C14AF4" w:rsidRDefault="00B30C0E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single" w:sz="12" w:space="0" w:color="auto"/>
            </w:tcBorders>
            <w:noWrap/>
            <w:vAlign w:val="center"/>
          </w:tcPr>
          <w:p w:rsidR="00B30C0E" w:rsidRPr="00C14AF4" w:rsidRDefault="00B30C0E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</w:tr>
      <w:tr w:rsidR="00B30C0E" w:rsidRPr="008F4849" w:rsidTr="00FA4F05">
        <w:trPr>
          <w:trHeight w:val="330"/>
          <w:jc w:val="center"/>
        </w:trPr>
        <w:tc>
          <w:tcPr>
            <w:tcW w:w="952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B30C0E" w:rsidRPr="00C14AF4" w:rsidRDefault="00B30C0E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Krátkodobé finančné výpomoci</w:t>
            </w: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</w:tr>
      <w:tr w:rsidR="00B30C0E" w:rsidRPr="008F4849" w:rsidTr="00FA4F05">
        <w:trPr>
          <w:trHeight w:val="340"/>
          <w:jc w:val="center"/>
        </w:trPr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0C0E" w:rsidRPr="00C14AF4" w:rsidRDefault="00B30C0E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Veriteľ 1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0C0E" w:rsidRPr="00C14AF4" w:rsidRDefault="00B30C0E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EUR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0C0E" w:rsidRPr="00C14AF4" w:rsidRDefault="00B30C0E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3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0C0E" w:rsidRPr="00C14AF4" w:rsidRDefault="00B30C0E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31.12.2018</w:t>
            </w:r>
          </w:p>
        </w:tc>
        <w:tc>
          <w:tcPr>
            <w:tcW w:w="168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0C0E" w:rsidRPr="00C14AF4" w:rsidRDefault="00B30C0E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700</w:t>
            </w:r>
          </w:p>
        </w:tc>
        <w:tc>
          <w:tcPr>
            <w:tcW w:w="17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0C0E" w:rsidRPr="00C14AF4" w:rsidRDefault="00B30C0E" w:rsidP="00141E8F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700</w:t>
            </w:r>
          </w:p>
        </w:tc>
      </w:tr>
      <w:tr w:rsidR="00B30C0E" w:rsidRPr="00705F8D" w:rsidTr="00FA4F05">
        <w:trPr>
          <w:trHeight w:val="340"/>
          <w:jc w:val="center"/>
        </w:trPr>
        <w:tc>
          <w:tcPr>
            <w:tcW w:w="30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0C0E" w:rsidRPr="00C14AF4" w:rsidRDefault="00B30C0E" w:rsidP="00B30C0E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Veriteľ 2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0C0E" w:rsidRPr="00C14AF4" w:rsidRDefault="00B30C0E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EUR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0C0E" w:rsidRPr="00C14AF4" w:rsidRDefault="00B30C0E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0C0E" w:rsidRPr="00C14AF4" w:rsidRDefault="00B30C0E" w:rsidP="00141E8F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31.12.2018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0C0E" w:rsidRPr="00C14AF4" w:rsidRDefault="00B30C0E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10 000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0C0E" w:rsidRPr="00C14AF4" w:rsidRDefault="00B30C0E" w:rsidP="00141E8F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10 000</w:t>
            </w:r>
          </w:p>
        </w:tc>
      </w:tr>
      <w:tr w:rsidR="00B30C0E" w:rsidRPr="00705F8D" w:rsidTr="00FA4F05">
        <w:trPr>
          <w:trHeight w:val="340"/>
          <w:jc w:val="center"/>
        </w:trPr>
        <w:tc>
          <w:tcPr>
            <w:tcW w:w="30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0C0E" w:rsidRPr="004D30A2" w:rsidRDefault="00B30C0E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6107CF">
              <w:rPr>
                <w:rFonts w:ascii="Arial Narrow" w:hAnsi="Arial Narrow"/>
                <w:sz w:val="20"/>
                <w:szCs w:val="20"/>
                <w:lang w:eastAsia="en-US"/>
              </w:rPr>
              <w:t xml:space="preserve">Veriteľ </w:t>
            </w:r>
            <w:r>
              <w:rPr>
                <w:rFonts w:ascii="Arial Narrow" w:hAnsi="Arial Narrow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0C0E" w:rsidRPr="00C14AF4" w:rsidRDefault="00B30C0E" w:rsidP="00FA4F05">
            <w:pPr>
              <w:jc w:val="center"/>
              <w:rPr>
                <w:sz w:val="20"/>
                <w:szCs w:val="20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EUR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0C0E" w:rsidRPr="00C14AF4" w:rsidRDefault="00B30C0E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0C0E" w:rsidRPr="00C14AF4" w:rsidRDefault="00B30C0E" w:rsidP="00FA4F05">
            <w:pPr>
              <w:jc w:val="center"/>
              <w:rPr>
                <w:rFonts w:ascii="Arial Narrow" w:hAnsi="Arial Narrow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0C0E" w:rsidRPr="00C14AF4" w:rsidRDefault="00B30C0E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0C0E" w:rsidRPr="00C14AF4" w:rsidRDefault="00B30C0E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B30C0E" w:rsidRPr="00705F8D" w:rsidTr="00FA4F05">
        <w:trPr>
          <w:trHeight w:val="340"/>
          <w:jc w:val="center"/>
        </w:trPr>
        <w:tc>
          <w:tcPr>
            <w:tcW w:w="30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30C0E" w:rsidRPr="004D30A2" w:rsidRDefault="00B30C0E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6107CF">
              <w:rPr>
                <w:rFonts w:ascii="Arial Narrow" w:hAnsi="Arial Narrow"/>
                <w:sz w:val="20"/>
                <w:szCs w:val="20"/>
                <w:lang w:eastAsia="en-US"/>
              </w:rPr>
              <w:t xml:space="preserve">Veriteľ </w:t>
            </w:r>
            <w:r>
              <w:rPr>
                <w:rFonts w:ascii="Arial Narrow" w:hAnsi="Arial Narrow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30C0E" w:rsidRPr="00C14AF4" w:rsidRDefault="00B30C0E" w:rsidP="00FA4F05">
            <w:pPr>
              <w:jc w:val="center"/>
              <w:rPr>
                <w:sz w:val="20"/>
                <w:szCs w:val="20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EUR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30C0E" w:rsidRPr="00C14AF4" w:rsidRDefault="00B30C0E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30C0E" w:rsidRPr="00C14AF4" w:rsidRDefault="00B30C0E" w:rsidP="00FA4F05">
            <w:pPr>
              <w:jc w:val="center"/>
              <w:rPr>
                <w:rFonts w:ascii="Arial Narrow" w:hAnsi="Arial Narrow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30C0E" w:rsidRPr="00C14AF4" w:rsidRDefault="00B30C0E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0C0E" w:rsidRPr="00C14AF4" w:rsidRDefault="00B30C0E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</w:tbl>
    <w:p w:rsidR="006A1B04" w:rsidRDefault="006A1B04" w:rsidP="006A1B04">
      <w:pPr>
        <w:rPr>
          <w:rFonts w:ascii="Arial Narrow" w:hAnsi="Arial Narrow"/>
          <w:sz w:val="22"/>
          <w:lang w:eastAsia="en-US"/>
        </w:rPr>
      </w:pPr>
    </w:p>
    <w:p w:rsidR="006A1B04" w:rsidRDefault="006A1B04" w:rsidP="006A1B04">
      <w:pPr>
        <w:rPr>
          <w:rFonts w:ascii="Arial Narrow" w:hAnsi="Arial Narrow"/>
          <w:sz w:val="22"/>
          <w:lang w:eastAsia="en-US"/>
        </w:rPr>
      </w:pPr>
    </w:p>
    <w:p w:rsidR="006A1B04" w:rsidRDefault="006A1B04" w:rsidP="006A1B04">
      <w:pPr>
        <w:rPr>
          <w:rFonts w:ascii="Arial Narrow" w:hAnsi="Arial Narrow"/>
          <w:sz w:val="22"/>
          <w:lang w:eastAsia="en-US"/>
        </w:rPr>
      </w:pPr>
      <w:r>
        <w:rPr>
          <w:rFonts w:ascii="Arial Narrow" w:hAnsi="Arial Narrow"/>
          <w:sz w:val="22"/>
          <w:lang w:eastAsia="en-US"/>
        </w:rPr>
        <w:t>Úvery od UniCreditBank sú zabezpečené záložným právom k zásobám, záložným právom k pohľadávkam z obchodného styku, záložným právom k hnuteľným veciam – strojom financovaným z investičného úveru, ručiteľským záväzkom ručiteľa Ing. Jozefa Pavúka a blankozmenkami .</w:t>
      </w:r>
    </w:p>
    <w:p w:rsidR="006A1B04" w:rsidRDefault="006A1B04" w:rsidP="006A1B04">
      <w:pPr>
        <w:rPr>
          <w:rFonts w:ascii="Arial Narrow" w:hAnsi="Arial Narrow"/>
          <w:sz w:val="22"/>
          <w:lang w:eastAsia="en-US"/>
        </w:rPr>
      </w:pPr>
      <w:r>
        <w:rPr>
          <w:rFonts w:ascii="Arial Narrow" w:hAnsi="Arial Narrow"/>
          <w:sz w:val="22"/>
          <w:lang w:eastAsia="en-US"/>
        </w:rPr>
        <w:t xml:space="preserve">Úver od </w:t>
      </w:r>
      <w:r w:rsidRPr="00BA6DD7">
        <w:rPr>
          <w:rFonts w:ascii="Arial Narrow" w:hAnsi="Arial Narrow"/>
          <w:sz w:val="22"/>
          <w:lang w:eastAsia="en-US"/>
        </w:rPr>
        <w:t>Slovensk</w:t>
      </w:r>
      <w:r>
        <w:rPr>
          <w:rFonts w:ascii="Arial Narrow" w:hAnsi="Arial Narrow"/>
          <w:sz w:val="22"/>
          <w:lang w:eastAsia="en-US"/>
        </w:rPr>
        <w:t>ej záručnej</w:t>
      </w:r>
      <w:r w:rsidRPr="00BA6DD7">
        <w:rPr>
          <w:rFonts w:ascii="Arial Narrow" w:hAnsi="Arial Narrow"/>
          <w:sz w:val="22"/>
          <w:lang w:eastAsia="en-US"/>
        </w:rPr>
        <w:t xml:space="preserve"> a rozvojov</w:t>
      </w:r>
      <w:r>
        <w:rPr>
          <w:rFonts w:ascii="Arial Narrow" w:hAnsi="Arial Narrow"/>
          <w:sz w:val="22"/>
          <w:lang w:eastAsia="en-US"/>
        </w:rPr>
        <w:t>ej</w:t>
      </w:r>
      <w:r w:rsidRPr="00BA6DD7">
        <w:rPr>
          <w:rFonts w:ascii="Arial Narrow" w:hAnsi="Arial Narrow"/>
          <w:sz w:val="22"/>
          <w:lang w:eastAsia="en-US"/>
        </w:rPr>
        <w:t xml:space="preserve"> bank</w:t>
      </w:r>
      <w:r>
        <w:rPr>
          <w:rFonts w:ascii="Arial Narrow" w:hAnsi="Arial Narrow"/>
          <w:sz w:val="22"/>
          <w:lang w:eastAsia="en-US"/>
        </w:rPr>
        <w:t>y je zabezpečený záložným právom na hnuteľnej veci – stroje financované z úveru a pristúpením k záväzku spoločnosťou A-Z LOKOMAT s.r.o. ako spoludlžníkom a Ing. Jozefom Pavúkom ako spoludlžníkom.</w:t>
      </w:r>
    </w:p>
    <w:p w:rsidR="006A1B04" w:rsidRDefault="006A1B04" w:rsidP="006A1B04">
      <w:pPr>
        <w:rPr>
          <w:rFonts w:ascii="Arial Narrow" w:hAnsi="Arial Narrow"/>
          <w:sz w:val="22"/>
          <w:lang w:eastAsia="en-US"/>
        </w:rPr>
      </w:pPr>
    </w:p>
    <w:p w:rsidR="006A1B04" w:rsidRDefault="006A1B04" w:rsidP="006A1B04">
      <w:pPr>
        <w:rPr>
          <w:rFonts w:ascii="Arial Narrow" w:hAnsi="Arial Narrow"/>
          <w:sz w:val="22"/>
          <w:lang w:eastAsia="en-US"/>
        </w:rPr>
      </w:pPr>
    </w:p>
    <w:p w:rsidR="006A1B04" w:rsidRPr="008F4849" w:rsidRDefault="006A1B04" w:rsidP="006A1B04">
      <w:pPr>
        <w:keepNext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>18</w:t>
      </w:r>
      <w:r w:rsidRPr="008F4849"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>. Informácie o významných položkách časového rozlíšenia na strane pasív</w:t>
      </w:r>
    </w:p>
    <w:tbl>
      <w:tblPr>
        <w:tblW w:w="5000" w:type="pct"/>
        <w:jc w:val="center"/>
        <w:tblLook w:val="00A0"/>
      </w:tblPr>
      <w:tblGrid>
        <w:gridCol w:w="4499"/>
        <w:gridCol w:w="2506"/>
        <w:gridCol w:w="2283"/>
      </w:tblGrid>
      <w:tr w:rsidR="006A1B04" w:rsidRPr="008F4849" w:rsidTr="00FA4F05">
        <w:trPr>
          <w:trHeight w:val="772"/>
          <w:jc w:val="center"/>
        </w:trPr>
        <w:tc>
          <w:tcPr>
            <w:tcW w:w="24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Názov položky</w:t>
            </w:r>
          </w:p>
        </w:tc>
        <w:tc>
          <w:tcPr>
            <w:tcW w:w="1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6A1B04" w:rsidRPr="008F4849" w:rsidTr="00FA4F05">
        <w:trPr>
          <w:trHeight w:val="330"/>
          <w:jc w:val="center"/>
        </w:trPr>
        <w:tc>
          <w:tcPr>
            <w:tcW w:w="24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Výdavky budúcich období dlhodobé, z toho:</w:t>
            </w:r>
          </w:p>
        </w:tc>
        <w:tc>
          <w:tcPr>
            <w:tcW w:w="1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22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A1B04" w:rsidRPr="008F4849" w:rsidTr="00FA4F05">
        <w:trPr>
          <w:trHeight w:val="330"/>
          <w:jc w:val="center"/>
        </w:trPr>
        <w:tc>
          <w:tcPr>
            <w:tcW w:w="24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34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22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A1B04" w:rsidRPr="008F4849" w:rsidTr="00FA4F05">
        <w:trPr>
          <w:trHeight w:val="330"/>
          <w:jc w:val="center"/>
        </w:trPr>
        <w:tc>
          <w:tcPr>
            <w:tcW w:w="24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349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A1B04" w:rsidRPr="008F4849" w:rsidTr="00FA4F05">
        <w:trPr>
          <w:trHeight w:val="330"/>
          <w:jc w:val="center"/>
        </w:trPr>
        <w:tc>
          <w:tcPr>
            <w:tcW w:w="24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Výdavky budúcich období krátkodobé, z toho:</w:t>
            </w:r>
          </w:p>
        </w:tc>
        <w:tc>
          <w:tcPr>
            <w:tcW w:w="1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22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A1B04" w:rsidRPr="008F4849" w:rsidTr="00FA4F05">
        <w:trPr>
          <w:trHeight w:val="330"/>
          <w:jc w:val="center"/>
        </w:trPr>
        <w:tc>
          <w:tcPr>
            <w:tcW w:w="242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34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229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A1B04" w:rsidRPr="008F4849" w:rsidTr="00FA4F05">
        <w:trPr>
          <w:trHeight w:val="330"/>
          <w:jc w:val="center"/>
        </w:trPr>
        <w:tc>
          <w:tcPr>
            <w:tcW w:w="242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34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229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FA4F05" w:rsidRPr="008F4849" w:rsidTr="00FA4F05">
        <w:trPr>
          <w:trHeight w:val="330"/>
          <w:jc w:val="center"/>
        </w:trPr>
        <w:tc>
          <w:tcPr>
            <w:tcW w:w="24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F05" w:rsidRPr="00C14AF4" w:rsidRDefault="00FA4F05" w:rsidP="00FA4F05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Výnosy budúcich období dlhodobé, z toho:</w:t>
            </w:r>
          </w:p>
        </w:tc>
        <w:tc>
          <w:tcPr>
            <w:tcW w:w="1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A4F05" w:rsidRPr="00C14AF4" w:rsidRDefault="00B30C0E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8 312</w:t>
            </w:r>
          </w:p>
        </w:tc>
        <w:tc>
          <w:tcPr>
            <w:tcW w:w="122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F05" w:rsidRPr="00C14AF4" w:rsidRDefault="00FA4F05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20 816</w:t>
            </w:r>
          </w:p>
        </w:tc>
      </w:tr>
      <w:tr w:rsidR="00FA4F05" w:rsidRPr="008F4849" w:rsidTr="00FA4F05">
        <w:trPr>
          <w:trHeight w:val="341"/>
          <w:jc w:val="center"/>
        </w:trPr>
        <w:tc>
          <w:tcPr>
            <w:tcW w:w="24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F05" w:rsidRPr="00C14AF4" w:rsidRDefault="00FA4F05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Rozpúšťanie dotácií k dlhodobému majetku</w:t>
            </w:r>
          </w:p>
        </w:tc>
        <w:tc>
          <w:tcPr>
            <w:tcW w:w="134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A4F05" w:rsidRPr="00C14AF4" w:rsidRDefault="00B30C0E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8 312</w:t>
            </w:r>
          </w:p>
        </w:tc>
        <w:tc>
          <w:tcPr>
            <w:tcW w:w="122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F05" w:rsidRPr="00C14AF4" w:rsidRDefault="00FA4F05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20 816</w:t>
            </w:r>
          </w:p>
        </w:tc>
      </w:tr>
      <w:tr w:rsidR="00FA4F05" w:rsidRPr="008F4849" w:rsidTr="00FA4F05">
        <w:trPr>
          <w:trHeight w:val="330"/>
          <w:jc w:val="center"/>
        </w:trPr>
        <w:tc>
          <w:tcPr>
            <w:tcW w:w="242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F05" w:rsidRPr="00C14AF4" w:rsidRDefault="00FA4F05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34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A4F05" w:rsidRPr="00C14AF4" w:rsidRDefault="00FA4F05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F05" w:rsidRPr="00C14AF4" w:rsidRDefault="00FA4F05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FA4F05" w:rsidRPr="008F4849" w:rsidTr="00FA4F05">
        <w:trPr>
          <w:trHeight w:val="330"/>
          <w:jc w:val="center"/>
        </w:trPr>
        <w:tc>
          <w:tcPr>
            <w:tcW w:w="242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F05" w:rsidRPr="00C14AF4" w:rsidRDefault="00FA4F05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34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A4F05" w:rsidRPr="00C14AF4" w:rsidRDefault="00FA4F05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229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F05" w:rsidRPr="00C14AF4" w:rsidRDefault="00FA4F05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FA4F05" w:rsidRPr="008F4849" w:rsidTr="00FA4F05">
        <w:trPr>
          <w:trHeight w:val="330"/>
          <w:jc w:val="center"/>
        </w:trPr>
        <w:tc>
          <w:tcPr>
            <w:tcW w:w="24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F05" w:rsidRPr="00C14AF4" w:rsidRDefault="00FA4F05" w:rsidP="00FA4F05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lastRenderedPageBreak/>
              <w:t>Výnosy budúcich období krátkodobé, z toho:</w:t>
            </w:r>
          </w:p>
        </w:tc>
        <w:tc>
          <w:tcPr>
            <w:tcW w:w="1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A4F05" w:rsidRPr="00C14AF4" w:rsidRDefault="00B30C0E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12 504</w:t>
            </w:r>
          </w:p>
        </w:tc>
        <w:tc>
          <w:tcPr>
            <w:tcW w:w="122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F05" w:rsidRPr="00C14AF4" w:rsidRDefault="00FA4F05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33 294</w:t>
            </w:r>
          </w:p>
        </w:tc>
      </w:tr>
      <w:tr w:rsidR="00FA4F05" w:rsidRPr="008F4849" w:rsidTr="00FA4F05">
        <w:trPr>
          <w:trHeight w:val="330"/>
          <w:jc w:val="center"/>
        </w:trPr>
        <w:tc>
          <w:tcPr>
            <w:tcW w:w="24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F05" w:rsidRPr="00C14AF4" w:rsidRDefault="00FA4F05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Rozpúšťanie dotácií k dlhodobému majetku</w:t>
            </w:r>
          </w:p>
        </w:tc>
        <w:tc>
          <w:tcPr>
            <w:tcW w:w="134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A4F05" w:rsidRPr="00C14AF4" w:rsidRDefault="00B30C0E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12 504</w:t>
            </w:r>
          </w:p>
        </w:tc>
        <w:tc>
          <w:tcPr>
            <w:tcW w:w="122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F05" w:rsidRPr="00C14AF4" w:rsidRDefault="00FA4F05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33 294</w:t>
            </w:r>
          </w:p>
        </w:tc>
      </w:tr>
      <w:tr w:rsidR="006A1B04" w:rsidRPr="008F4849" w:rsidTr="00FA4F05">
        <w:trPr>
          <w:trHeight w:val="330"/>
          <w:jc w:val="center"/>
        </w:trPr>
        <w:tc>
          <w:tcPr>
            <w:tcW w:w="24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349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A1B04" w:rsidRPr="008F4849" w:rsidTr="00FA4F05">
        <w:trPr>
          <w:trHeight w:val="330"/>
          <w:jc w:val="center"/>
        </w:trPr>
        <w:tc>
          <w:tcPr>
            <w:tcW w:w="24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3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</w:tbl>
    <w:p w:rsidR="00CC4A75" w:rsidRDefault="00CC4A75" w:rsidP="006A1B04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eastAsia="en-US"/>
        </w:rPr>
      </w:pPr>
    </w:p>
    <w:p w:rsidR="006A1B04" w:rsidRPr="008F4849" w:rsidRDefault="006A1B04" w:rsidP="006A1B04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>19</w:t>
      </w:r>
      <w:r w:rsidRPr="008F4849"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>. Informácie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6A1B04" w:rsidRPr="008F4849" w:rsidTr="00FA4F05">
        <w:trPr>
          <w:trHeight w:val="571"/>
          <w:jc w:val="center"/>
        </w:trPr>
        <w:tc>
          <w:tcPr>
            <w:tcW w:w="16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Názov</w:t>
            </w: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6A1B04" w:rsidRPr="008F4849" w:rsidTr="00FA4F05">
        <w:trPr>
          <w:trHeight w:val="330"/>
          <w:jc w:val="center"/>
        </w:trPr>
        <w:tc>
          <w:tcPr>
            <w:tcW w:w="160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Splatnosť</w:t>
            </w:r>
          </w:p>
        </w:tc>
      </w:tr>
      <w:tr w:rsidR="006A1B04" w:rsidRPr="008F4849" w:rsidTr="00FA4F05">
        <w:trPr>
          <w:trHeight w:val="345"/>
          <w:jc w:val="center"/>
        </w:trPr>
        <w:tc>
          <w:tcPr>
            <w:tcW w:w="1601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do jedného roka vrátane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viac ako päť rokov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do jedného roka vrátane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viac ako päť rokov</w:t>
            </w:r>
          </w:p>
        </w:tc>
      </w:tr>
      <w:tr w:rsidR="006A1B04" w:rsidRPr="008F4849" w:rsidTr="00FA4F05">
        <w:trPr>
          <w:trHeight w:val="151"/>
          <w:jc w:val="center"/>
        </w:trPr>
        <w:tc>
          <w:tcPr>
            <w:tcW w:w="16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12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b</w:t>
            </w:r>
          </w:p>
        </w:tc>
        <w:tc>
          <w:tcPr>
            <w:tcW w:w="14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11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123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e</w:t>
            </w:r>
          </w:p>
        </w:tc>
        <w:tc>
          <w:tcPr>
            <w:tcW w:w="15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f</w:t>
            </w:r>
          </w:p>
        </w:tc>
        <w:tc>
          <w:tcPr>
            <w:tcW w:w="113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g</w:t>
            </w:r>
          </w:p>
        </w:tc>
      </w:tr>
      <w:tr w:rsidR="00FA4F05" w:rsidRPr="008F4849" w:rsidTr="00FA4F05">
        <w:trPr>
          <w:trHeight w:val="330"/>
          <w:jc w:val="center"/>
        </w:trPr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F05" w:rsidRPr="00C14AF4" w:rsidRDefault="00FA4F05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F05" w:rsidRPr="00C14AF4" w:rsidRDefault="00B30C0E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1 300</w:t>
            </w:r>
          </w:p>
        </w:tc>
        <w:tc>
          <w:tcPr>
            <w:tcW w:w="147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F05" w:rsidRPr="00C14AF4" w:rsidRDefault="00FA4F05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A4F05" w:rsidRPr="00C14AF4" w:rsidRDefault="00FA4F05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F05" w:rsidRPr="00C14AF4" w:rsidRDefault="00FA4F05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3 823</w:t>
            </w:r>
          </w:p>
        </w:tc>
        <w:tc>
          <w:tcPr>
            <w:tcW w:w="15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F05" w:rsidRPr="00C14AF4" w:rsidRDefault="00FA4F05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1 300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A4F05" w:rsidRPr="00C14AF4" w:rsidRDefault="00FA4F05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FA4F05" w:rsidRPr="008F4849" w:rsidTr="00FA4F05">
        <w:trPr>
          <w:trHeight w:val="330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F05" w:rsidRPr="00C14AF4" w:rsidRDefault="00FA4F05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F05" w:rsidRPr="00C14AF4" w:rsidRDefault="00B30C0E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F05" w:rsidRPr="00C14AF4" w:rsidRDefault="00FA4F05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A4F05" w:rsidRPr="00C14AF4" w:rsidRDefault="00FA4F05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F05" w:rsidRPr="00C14AF4" w:rsidRDefault="00FA4F05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95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F05" w:rsidRPr="00C14AF4" w:rsidRDefault="00FA4F05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A4F05" w:rsidRPr="00C14AF4" w:rsidRDefault="00FA4F05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FA4F05" w:rsidRPr="008F4849" w:rsidTr="00FA4F05">
        <w:trPr>
          <w:trHeight w:val="345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F05" w:rsidRPr="00C14AF4" w:rsidRDefault="00FA4F05" w:rsidP="00FA4F05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F05" w:rsidRPr="00C14AF4" w:rsidRDefault="00B30C0E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1 308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F05" w:rsidRPr="00C14AF4" w:rsidRDefault="00FA4F05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A4F05" w:rsidRPr="00C14AF4" w:rsidRDefault="00FA4F05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F05" w:rsidRPr="00C14AF4" w:rsidRDefault="00FA4F05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3 918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F05" w:rsidRPr="00C14AF4" w:rsidRDefault="00FA4F05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1 308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A4F05" w:rsidRPr="00C14AF4" w:rsidRDefault="00FA4F05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</w:tbl>
    <w:p w:rsidR="006A1B04" w:rsidRDefault="006A1B04" w:rsidP="006A1B04">
      <w:pPr>
        <w:ind w:right="71"/>
        <w:jc w:val="both"/>
        <w:rPr>
          <w:rFonts w:ascii="Arial Narrow" w:hAnsi="Arial Narrow"/>
          <w:sz w:val="22"/>
          <w:lang w:eastAsia="en-US"/>
        </w:rPr>
      </w:pPr>
    </w:p>
    <w:p w:rsidR="006A1B04" w:rsidRDefault="006A1B04" w:rsidP="006A1B04">
      <w:pPr>
        <w:ind w:left="360" w:right="71" w:hanging="360"/>
        <w:jc w:val="both"/>
        <w:rPr>
          <w:rFonts w:ascii="Arial Narrow" w:hAnsi="Arial Narrow"/>
          <w:b/>
          <w:bCs/>
          <w:sz w:val="22"/>
          <w:lang w:eastAsia="en-US"/>
        </w:rPr>
      </w:pPr>
    </w:p>
    <w:p w:rsidR="006A1B04" w:rsidRPr="00893D32" w:rsidRDefault="006A1B04" w:rsidP="006A1B04">
      <w:pPr>
        <w:ind w:left="360" w:right="71" w:hanging="360"/>
        <w:jc w:val="both"/>
        <w:rPr>
          <w:rFonts w:ascii="Arial Narrow" w:hAnsi="Arial Narrow"/>
          <w:b/>
          <w:bCs/>
          <w:sz w:val="22"/>
          <w:lang w:eastAsia="en-US"/>
        </w:rPr>
      </w:pPr>
      <w:r>
        <w:rPr>
          <w:rFonts w:ascii="Arial Narrow" w:hAnsi="Arial Narrow"/>
          <w:b/>
          <w:bCs/>
          <w:sz w:val="22"/>
          <w:lang w:eastAsia="en-US"/>
        </w:rPr>
        <w:t>INFORMÁCIE O VÝNOSOCH</w:t>
      </w:r>
    </w:p>
    <w:p w:rsidR="006A1B04" w:rsidRPr="008F4849" w:rsidRDefault="006A1B04" w:rsidP="006A1B04">
      <w:pPr>
        <w:rPr>
          <w:rFonts w:ascii="Arial Narrow" w:hAnsi="Arial Narrow"/>
          <w:sz w:val="22"/>
          <w:lang w:eastAsia="en-US"/>
        </w:rPr>
      </w:pPr>
    </w:p>
    <w:p w:rsidR="006A1B04" w:rsidRPr="008F4849" w:rsidRDefault="006A1B04" w:rsidP="006A1B04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>20</w:t>
      </w:r>
      <w:r w:rsidRPr="008F4849"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>. Informácie o tržbách</w:t>
      </w:r>
    </w:p>
    <w:tbl>
      <w:tblPr>
        <w:tblW w:w="5103" w:type="pct"/>
        <w:jc w:val="center"/>
        <w:tblInd w:w="202" w:type="dxa"/>
        <w:tblLook w:val="00A0"/>
      </w:tblPr>
      <w:tblGrid>
        <w:gridCol w:w="1346"/>
        <w:gridCol w:w="1217"/>
        <w:gridCol w:w="1630"/>
        <w:gridCol w:w="1218"/>
        <w:gridCol w:w="1630"/>
        <w:gridCol w:w="982"/>
        <w:gridCol w:w="1456"/>
      </w:tblGrid>
      <w:tr w:rsidR="006A1B04" w:rsidRPr="008F4849" w:rsidTr="00FA4F0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Oblasť odbytu</w:t>
            </w:r>
          </w:p>
        </w:tc>
        <w:tc>
          <w:tcPr>
            <w:tcW w:w="284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 xml:space="preserve">Tržby za </w:t>
            </w:r>
          </w:p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 xml:space="preserve"> predaj tovaru</w:t>
            </w:r>
          </w:p>
        </w:tc>
        <w:tc>
          <w:tcPr>
            <w:tcW w:w="28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 predaja výrobkov</w:t>
            </w:r>
          </w:p>
        </w:tc>
        <w:tc>
          <w:tcPr>
            <w:tcW w:w="243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 predaja služieb</w:t>
            </w:r>
          </w:p>
        </w:tc>
      </w:tr>
      <w:tr w:rsidR="006A1B04" w:rsidRPr="008F4849" w:rsidTr="00FA4F05">
        <w:trPr>
          <w:trHeight w:val="819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  <w:tc>
          <w:tcPr>
            <w:tcW w:w="1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4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6A1B04" w:rsidRPr="008F4849" w:rsidTr="00FA4F0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12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b</w:t>
            </w:r>
          </w:p>
        </w:tc>
        <w:tc>
          <w:tcPr>
            <w:tcW w:w="16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1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16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e</w:t>
            </w:r>
          </w:p>
        </w:tc>
        <w:tc>
          <w:tcPr>
            <w:tcW w:w="9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f</w:t>
            </w:r>
          </w:p>
        </w:tc>
        <w:tc>
          <w:tcPr>
            <w:tcW w:w="14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g</w:t>
            </w:r>
          </w:p>
        </w:tc>
      </w:tr>
      <w:tr w:rsidR="00FA4F05" w:rsidRPr="00FA4F05" w:rsidTr="00FA4F0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F05" w:rsidRPr="00FA4F05" w:rsidRDefault="00FA4F05" w:rsidP="00FA4F05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F05" w:rsidRPr="00736F08" w:rsidRDefault="00736F08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736F08">
              <w:rPr>
                <w:rFonts w:ascii="Arial Narrow" w:hAnsi="Arial Narrow"/>
                <w:sz w:val="20"/>
                <w:szCs w:val="20"/>
                <w:lang w:eastAsia="en-US"/>
              </w:rPr>
              <w:t>3 199 796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F05" w:rsidRPr="00FA4F05" w:rsidRDefault="00FA4F05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FA4F05">
              <w:rPr>
                <w:rFonts w:ascii="Arial Narrow" w:hAnsi="Arial Narrow"/>
                <w:sz w:val="20"/>
                <w:szCs w:val="20"/>
                <w:lang w:eastAsia="en-US"/>
              </w:rPr>
              <w:t>3 188 162</w:t>
            </w:r>
          </w:p>
        </w:tc>
        <w:tc>
          <w:tcPr>
            <w:tcW w:w="1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F05" w:rsidRPr="00FA4F05" w:rsidRDefault="00FA4F05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F05" w:rsidRPr="00FA4F05" w:rsidRDefault="00FA4F05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F05" w:rsidRPr="00FA4F05" w:rsidRDefault="00736F08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1 650 331</w:t>
            </w:r>
          </w:p>
        </w:tc>
        <w:tc>
          <w:tcPr>
            <w:tcW w:w="14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F05" w:rsidRPr="00FA4F05" w:rsidRDefault="00FA4F05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FA4F05">
              <w:rPr>
                <w:rFonts w:ascii="Arial Narrow" w:hAnsi="Arial Narrow"/>
                <w:sz w:val="20"/>
                <w:szCs w:val="20"/>
                <w:lang w:eastAsia="en-US"/>
              </w:rPr>
              <w:t>1 456 322</w:t>
            </w:r>
          </w:p>
        </w:tc>
      </w:tr>
      <w:tr w:rsidR="00FA4F05" w:rsidRPr="00FA4F05" w:rsidTr="00FA4F0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F05" w:rsidRPr="00FA4F05" w:rsidRDefault="00FA4F05" w:rsidP="00FA4F05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F05" w:rsidRPr="00FA4F05" w:rsidRDefault="00FA4F05" w:rsidP="00FA4F05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F05" w:rsidRPr="00FA4F05" w:rsidRDefault="00FA4F05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F05" w:rsidRPr="00FA4F05" w:rsidRDefault="00FA4F05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F05" w:rsidRPr="00FA4F05" w:rsidRDefault="00FA4F05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F05" w:rsidRPr="00FA4F05" w:rsidRDefault="00FA4F05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F05" w:rsidRPr="00FA4F05" w:rsidRDefault="00FA4F05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FA4F05" w:rsidRPr="00FA4F05" w:rsidTr="00FA4F0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F05" w:rsidRPr="00FA4F05" w:rsidRDefault="00FA4F05" w:rsidP="00FA4F05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F05" w:rsidRPr="00FA4F05" w:rsidRDefault="00FA4F05" w:rsidP="00FA4F05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F05" w:rsidRPr="00FA4F05" w:rsidRDefault="00FA4F05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F05" w:rsidRPr="00FA4F05" w:rsidRDefault="00FA4F05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F05" w:rsidRPr="00FA4F05" w:rsidRDefault="00FA4F05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F05" w:rsidRPr="00FA4F05" w:rsidRDefault="00FA4F05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F05" w:rsidRPr="00FA4F05" w:rsidRDefault="00FA4F05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FA4F05" w:rsidRPr="00FA4F05" w:rsidTr="00FA4F0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F05" w:rsidRPr="00FA4F05" w:rsidRDefault="00FA4F05" w:rsidP="00FA4F05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F05" w:rsidRPr="00FA4F05" w:rsidRDefault="00FA4F05" w:rsidP="00FA4F05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F05" w:rsidRPr="00FA4F05" w:rsidRDefault="00FA4F05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F05" w:rsidRPr="00FA4F05" w:rsidRDefault="00FA4F05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F05" w:rsidRPr="00FA4F05" w:rsidRDefault="00FA4F05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F05" w:rsidRPr="00FA4F05" w:rsidRDefault="00FA4F05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F05" w:rsidRPr="00FA4F05" w:rsidRDefault="00FA4F05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FA4F05" w:rsidRPr="00FA4F05" w:rsidTr="00FA4F0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F05" w:rsidRPr="00FA4F05" w:rsidRDefault="00FA4F05" w:rsidP="00FA4F05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F05" w:rsidRPr="00FA4F05" w:rsidRDefault="00FA4F05" w:rsidP="00FA4F05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F05" w:rsidRPr="00FA4F05" w:rsidRDefault="00FA4F05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F05" w:rsidRPr="00FA4F05" w:rsidRDefault="00FA4F05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F05" w:rsidRPr="00FA4F05" w:rsidRDefault="00FA4F05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F05" w:rsidRPr="00FA4F05" w:rsidRDefault="00FA4F05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F05" w:rsidRPr="00FA4F05" w:rsidRDefault="00FA4F05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FA4F05" w:rsidRPr="00FA4F05" w:rsidTr="00FA4F0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F05" w:rsidRPr="00FA4F05" w:rsidRDefault="00FA4F05" w:rsidP="00FA4F05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FA4F05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Spolu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F05" w:rsidRPr="00FA4F05" w:rsidRDefault="00736F08" w:rsidP="00FA4F05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736F08">
              <w:rPr>
                <w:rFonts w:ascii="Arial Narrow" w:hAnsi="Arial Narrow"/>
                <w:sz w:val="20"/>
                <w:szCs w:val="20"/>
                <w:lang w:eastAsia="en-US"/>
              </w:rPr>
              <w:t>3 199 796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F05" w:rsidRPr="00FA4F05" w:rsidRDefault="00FA4F05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FA4F05">
              <w:rPr>
                <w:rFonts w:ascii="Arial Narrow" w:hAnsi="Arial Narrow"/>
                <w:sz w:val="20"/>
                <w:szCs w:val="20"/>
                <w:lang w:eastAsia="en-US"/>
              </w:rPr>
              <w:t>3 188 162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F05" w:rsidRPr="00FA4F05" w:rsidRDefault="00FA4F05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F05" w:rsidRPr="00FA4F05" w:rsidRDefault="00FA4F05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F05" w:rsidRPr="00FA4F05" w:rsidRDefault="00736F08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1 650 331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F05" w:rsidRPr="00FA4F05" w:rsidRDefault="00FA4F05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FA4F05">
              <w:rPr>
                <w:rFonts w:ascii="Arial Narrow" w:hAnsi="Arial Narrow"/>
                <w:sz w:val="20"/>
                <w:szCs w:val="20"/>
                <w:lang w:eastAsia="en-US"/>
              </w:rPr>
              <w:t>1 456 322</w:t>
            </w:r>
          </w:p>
        </w:tc>
      </w:tr>
    </w:tbl>
    <w:p w:rsidR="006A1B04" w:rsidRPr="00FA4F05" w:rsidRDefault="006A1B04" w:rsidP="006A1B04">
      <w:pPr>
        <w:widowControl w:val="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eastAsia="en-US"/>
        </w:rPr>
      </w:pPr>
    </w:p>
    <w:p w:rsidR="006A1B04" w:rsidRDefault="006A1B04" w:rsidP="006A1B04">
      <w:pPr>
        <w:widowControl w:val="0"/>
        <w:jc w:val="both"/>
        <w:outlineLvl w:val="0"/>
        <w:rPr>
          <w:rFonts w:ascii="Arial Narrow" w:hAnsi="Arial Narrow"/>
          <w:bCs/>
          <w:kern w:val="28"/>
          <w:sz w:val="22"/>
          <w:szCs w:val="32"/>
          <w:lang w:eastAsia="en-US"/>
        </w:rPr>
      </w:pPr>
    </w:p>
    <w:p w:rsidR="006A1B04" w:rsidRPr="005D7D90" w:rsidRDefault="006A1B04" w:rsidP="006A1B04">
      <w:pPr>
        <w:widowControl w:val="0"/>
        <w:jc w:val="both"/>
        <w:outlineLvl w:val="0"/>
        <w:rPr>
          <w:rFonts w:ascii="Arial Narrow" w:hAnsi="Arial Narrow"/>
          <w:bCs/>
          <w:kern w:val="28"/>
          <w:sz w:val="22"/>
          <w:szCs w:val="32"/>
          <w:lang w:eastAsia="en-US"/>
        </w:rPr>
      </w:pPr>
      <w:r>
        <w:rPr>
          <w:rFonts w:ascii="Arial Narrow" w:hAnsi="Arial Narrow"/>
          <w:bCs/>
          <w:kern w:val="28"/>
          <w:sz w:val="22"/>
          <w:szCs w:val="32"/>
          <w:lang w:eastAsia="en-US"/>
        </w:rPr>
        <w:t>Tržby z predaja tovaru boli realizované v tuzemsku</w:t>
      </w:r>
      <w:r w:rsidRPr="005D7D90">
        <w:rPr>
          <w:rFonts w:ascii="Arial Narrow" w:hAnsi="Arial Narrow"/>
          <w:bCs/>
          <w:kern w:val="28"/>
          <w:sz w:val="22"/>
          <w:szCs w:val="32"/>
          <w:lang w:eastAsia="en-US"/>
        </w:rPr>
        <w:t>.</w:t>
      </w:r>
    </w:p>
    <w:p w:rsidR="006A1B04" w:rsidRPr="00EC1A38" w:rsidRDefault="006A1B04" w:rsidP="006A1B04">
      <w:pPr>
        <w:widowControl w:val="0"/>
        <w:jc w:val="both"/>
        <w:outlineLvl w:val="0"/>
        <w:rPr>
          <w:rFonts w:ascii="Arial Narrow" w:hAnsi="Arial Narrow"/>
          <w:bCs/>
          <w:kern w:val="28"/>
          <w:sz w:val="22"/>
          <w:szCs w:val="32"/>
          <w:lang w:eastAsia="en-US"/>
        </w:rPr>
      </w:pPr>
    </w:p>
    <w:p w:rsidR="006A1B04" w:rsidRPr="00EC1A38" w:rsidRDefault="006A1B04" w:rsidP="006A1B04">
      <w:pPr>
        <w:widowControl w:val="0"/>
        <w:jc w:val="both"/>
        <w:outlineLvl w:val="0"/>
        <w:rPr>
          <w:rFonts w:ascii="Arial Narrow" w:hAnsi="Arial Narrow"/>
          <w:bCs/>
          <w:kern w:val="28"/>
          <w:sz w:val="22"/>
          <w:szCs w:val="32"/>
          <w:lang w:eastAsia="en-US"/>
        </w:rPr>
      </w:pPr>
      <w:r>
        <w:rPr>
          <w:rFonts w:ascii="Arial Narrow" w:hAnsi="Arial Narrow"/>
          <w:bCs/>
          <w:kern w:val="28"/>
          <w:sz w:val="22"/>
          <w:szCs w:val="32"/>
          <w:lang w:eastAsia="en-US"/>
        </w:rPr>
        <w:t>Služby štiepkovania</w:t>
      </w:r>
      <w:r w:rsidRPr="00EC1A38">
        <w:rPr>
          <w:rFonts w:ascii="Arial Narrow" w:hAnsi="Arial Narrow"/>
          <w:bCs/>
          <w:kern w:val="28"/>
          <w:sz w:val="22"/>
          <w:szCs w:val="32"/>
          <w:lang w:eastAsia="en-US"/>
        </w:rPr>
        <w:t xml:space="preserve"> drevnej hmoty </w:t>
      </w:r>
      <w:r>
        <w:rPr>
          <w:rFonts w:ascii="Arial Narrow" w:hAnsi="Arial Narrow"/>
          <w:bCs/>
          <w:kern w:val="28"/>
          <w:sz w:val="22"/>
          <w:szCs w:val="32"/>
          <w:lang w:eastAsia="en-US"/>
        </w:rPr>
        <w:t>boli v roku 201</w:t>
      </w:r>
      <w:r w:rsidR="00736F08">
        <w:rPr>
          <w:rFonts w:ascii="Arial Narrow" w:hAnsi="Arial Narrow"/>
          <w:bCs/>
          <w:kern w:val="28"/>
          <w:sz w:val="22"/>
          <w:szCs w:val="32"/>
          <w:lang w:eastAsia="en-US"/>
        </w:rPr>
        <w:t>8</w:t>
      </w:r>
      <w:r>
        <w:rPr>
          <w:rFonts w:ascii="Arial Narrow" w:hAnsi="Arial Narrow"/>
          <w:bCs/>
          <w:kern w:val="28"/>
          <w:sz w:val="22"/>
          <w:szCs w:val="32"/>
          <w:lang w:eastAsia="en-US"/>
        </w:rPr>
        <w:t xml:space="preserve"> a 201</w:t>
      </w:r>
      <w:r w:rsidR="00736F08">
        <w:rPr>
          <w:rFonts w:ascii="Arial Narrow" w:hAnsi="Arial Narrow"/>
          <w:bCs/>
          <w:kern w:val="28"/>
          <w:sz w:val="22"/>
          <w:szCs w:val="32"/>
          <w:lang w:eastAsia="en-US"/>
        </w:rPr>
        <w:t>7</w:t>
      </w:r>
      <w:r>
        <w:rPr>
          <w:rFonts w:ascii="Arial Narrow" w:hAnsi="Arial Narrow"/>
          <w:bCs/>
          <w:kern w:val="28"/>
          <w:sz w:val="22"/>
          <w:szCs w:val="32"/>
          <w:lang w:eastAsia="en-US"/>
        </w:rPr>
        <w:t xml:space="preserve"> poskytnuté len tuzemským odberateľom. Rovnako tržby za prenájom nehnuteľnosti, hnuteľného majetku a pracovnej sily boli inkasované od tuzemských odberateľov.</w:t>
      </w:r>
    </w:p>
    <w:p w:rsidR="006A1B04" w:rsidRDefault="006A1B04" w:rsidP="006A1B04">
      <w:pPr>
        <w:keepNext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eastAsia="en-US"/>
        </w:rPr>
      </w:pPr>
    </w:p>
    <w:p w:rsidR="00222B4B" w:rsidRDefault="00222B4B" w:rsidP="006A1B04">
      <w:pPr>
        <w:keepNext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eastAsia="en-US"/>
        </w:rPr>
      </w:pPr>
    </w:p>
    <w:p w:rsidR="00222B4B" w:rsidRDefault="00222B4B" w:rsidP="006A1B04">
      <w:pPr>
        <w:keepNext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eastAsia="en-US"/>
        </w:rPr>
      </w:pPr>
    </w:p>
    <w:p w:rsidR="006A1B04" w:rsidRPr="008F4849" w:rsidRDefault="006A1B04" w:rsidP="006A1B04">
      <w:pPr>
        <w:keepNext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>22</w:t>
      </w:r>
      <w:r w:rsidRPr="008F4849"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>.  Informácie o výnosoch pri aktivácii nákladov a o výnosoch z hospodárskej činnosti, finančnej činnosti a mimoriadnej činnosti</w:t>
      </w:r>
    </w:p>
    <w:tbl>
      <w:tblPr>
        <w:tblW w:w="5098" w:type="pct"/>
        <w:jc w:val="center"/>
        <w:tblLook w:val="00A0"/>
      </w:tblPr>
      <w:tblGrid>
        <w:gridCol w:w="6112"/>
        <w:gridCol w:w="1677"/>
        <w:gridCol w:w="1681"/>
      </w:tblGrid>
      <w:tr w:rsidR="006A1B04" w:rsidRPr="008F4849" w:rsidTr="00FA4F05">
        <w:trPr>
          <w:trHeight w:val="733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Názov položky</w:t>
            </w:r>
          </w:p>
        </w:tc>
        <w:tc>
          <w:tcPr>
            <w:tcW w:w="16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6A1B04" w:rsidRPr="008F4849" w:rsidTr="00FA4F0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Významné položky pri aktivácii nákladov, z toho:</w:t>
            </w: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8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A1B04" w:rsidRPr="004040EF" w:rsidTr="00FA4F0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Dlhodobý hmotný majetok vytvorený vlastnou činnosťou</w:t>
            </w:r>
          </w:p>
        </w:tc>
        <w:tc>
          <w:tcPr>
            <w:tcW w:w="16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A1B04" w:rsidRPr="004040EF" w:rsidTr="00FA4F0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A1B04" w:rsidRPr="004040EF" w:rsidTr="00FA4F0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Ostatné významné položky výnosov z hospodárskej činnosti, z toho:</w:t>
            </w:r>
          </w:p>
        </w:tc>
        <w:tc>
          <w:tcPr>
            <w:tcW w:w="16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736F08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975 349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736F08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666 106</w:t>
            </w:r>
          </w:p>
        </w:tc>
      </w:tr>
      <w:tr w:rsidR="00736F08" w:rsidRPr="004040EF" w:rsidTr="00FA4F0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6F08" w:rsidRPr="00C14AF4" w:rsidRDefault="00736F08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Rozpúšťanie dotácií k dlhodobému majetku</w:t>
            </w:r>
          </w:p>
        </w:tc>
        <w:tc>
          <w:tcPr>
            <w:tcW w:w="167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6F08" w:rsidRPr="00C14AF4" w:rsidRDefault="00736F08" w:rsidP="00141E8F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33 294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6F08" w:rsidRPr="00C14AF4" w:rsidRDefault="00736F08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43 692</w:t>
            </w:r>
          </w:p>
        </w:tc>
      </w:tr>
      <w:tr w:rsidR="00736F08" w:rsidRPr="004040EF" w:rsidTr="00736F0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6F08" w:rsidRPr="00C14AF4" w:rsidRDefault="00736F08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Výnosy z postúpených pohľadávok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6F08" w:rsidRPr="00C14AF4" w:rsidRDefault="00736F08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929 797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6F08" w:rsidRPr="00C14AF4" w:rsidRDefault="00736F08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614 066</w:t>
            </w:r>
          </w:p>
        </w:tc>
      </w:tr>
      <w:tr w:rsidR="00736F08" w:rsidRPr="004040EF" w:rsidTr="00736F0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6F08" w:rsidRPr="00C14AF4" w:rsidRDefault="00736F08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Ostatné prevádzkové výnosy</w:t>
            </w:r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 – poistné plnenia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6F08" w:rsidRPr="00C14AF4" w:rsidRDefault="00736F08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10 166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6F08" w:rsidRPr="00C14AF4" w:rsidRDefault="00736F08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8 348</w:t>
            </w:r>
          </w:p>
        </w:tc>
      </w:tr>
      <w:tr w:rsidR="00736F08" w:rsidRPr="004040EF" w:rsidTr="00FA4F0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6F08" w:rsidRPr="00C14AF4" w:rsidRDefault="00736F08" w:rsidP="00736F0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Tržby z predaja dlhodobého hmotného majetku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6F08" w:rsidRPr="00C14AF4" w:rsidRDefault="00736F08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83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6F08" w:rsidRPr="00C14AF4" w:rsidRDefault="00736F08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736F08" w:rsidRPr="004040EF" w:rsidTr="00FA4F0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6F08" w:rsidRPr="00C14AF4" w:rsidRDefault="00736F08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Zmluvné pokuty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6F08" w:rsidRPr="00C14AF4" w:rsidRDefault="00736F08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6F08" w:rsidRPr="00C14AF4" w:rsidRDefault="00736F08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736F08" w:rsidRPr="004040EF" w:rsidTr="00FA4F0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6F08" w:rsidRPr="00C14AF4" w:rsidRDefault="00736F08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Ostatné prevádzkové výnosy</w:t>
            </w:r>
          </w:p>
        </w:tc>
        <w:tc>
          <w:tcPr>
            <w:tcW w:w="16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6F08" w:rsidRPr="00C14AF4" w:rsidRDefault="00736F08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2 009</w:t>
            </w:r>
          </w:p>
        </w:tc>
        <w:tc>
          <w:tcPr>
            <w:tcW w:w="168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6F08" w:rsidRPr="00C14AF4" w:rsidRDefault="00736F08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736F08" w:rsidRPr="004040EF" w:rsidTr="00FA4F0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6F08" w:rsidRPr="00C14AF4" w:rsidRDefault="00736F08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Finančné výnosy, z toho:</w:t>
            </w:r>
          </w:p>
        </w:tc>
        <w:tc>
          <w:tcPr>
            <w:tcW w:w="16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6F08" w:rsidRPr="00E25470" w:rsidRDefault="00736F08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1 410</w:t>
            </w:r>
          </w:p>
        </w:tc>
        <w:tc>
          <w:tcPr>
            <w:tcW w:w="168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6F08" w:rsidRPr="00E25470" w:rsidRDefault="00736F08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1 371</w:t>
            </w:r>
          </w:p>
        </w:tc>
      </w:tr>
      <w:tr w:rsidR="00736F08" w:rsidRPr="004040EF" w:rsidTr="00FA4F0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6F08" w:rsidRPr="00C14AF4" w:rsidRDefault="00736F08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Kurzové zisky, z toho:</w:t>
            </w:r>
          </w:p>
        </w:tc>
        <w:tc>
          <w:tcPr>
            <w:tcW w:w="167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6F08" w:rsidRPr="00C14AF4" w:rsidRDefault="00736F08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8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6F08" w:rsidRPr="00C14AF4" w:rsidRDefault="00736F08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736F08" w:rsidRPr="004040EF" w:rsidTr="00FA4F0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6F08" w:rsidRPr="00C14AF4" w:rsidRDefault="00736F08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kurzové zisky ku dňu, ku ktorému sa zostavuje účtovná závierka</w:t>
            </w:r>
          </w:p>
        </w:tc>
        <w:tc>
          <w:tcPr>
            <w:tcW w:w="16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6F08" w:rsidRPr="00C14AF4" w:rsidRDefault="00736F08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8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6F08" w:rsidRPr="00C14AF4" w:rsidRDefault="00736F08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736F08" w:rsidRPr="004040EF" w:rsidTr="00FA4F0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6F08" w:rsidRPr="00C14AF4" w:rsidRDefault="00736F08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Ostatné významné položky finančných výnosov, z toho:</w:t>
            </w:r>
          </w:p>
        </w:tc>
        <w:tc>
          <w:tcPr>
            <w:tcW w:w="16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6F08" w:rsidRPr="00C14AF4" w:rsidRDefault="00736F08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1 410</w:t>
            </w:r>
          </w:p>
        </w:tc>
        <w:tc>
          <w:tcPr>
            <w:tcW w:w="168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6F08" w:rsidRPr="00C14AF4" w:rsidRDefault="00736F08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1 371</w:t>
            </w:r>
          </w:p>
        </w:tc>
      </w:tr>
      <w:tr w:rsidR="00736F08" w:rsidRPr="004040EF" w:rsidTr="00FA4F0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6F08" w:rsidRPr="00C14AF4" w:rsidRDefault="00736F08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úroky</w:t>
            </w:r>
          </w:p>
        </w:tc>
        <w:tc>
          <w:tcPr>
            <w:tcW w:w="167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6F08" w:rsidRPr="00C14AF4" w:rsidRDefault="00736F08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1 410</w:t>
            </w:r>
          </w:p>
        </w:tc>
        <w:tc>
          <w:tcPr>
            <w:tcW w:w="168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6F08" w:rsidRPr="00C14AF4" w:rsidRDefault="00736F08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1 371</w:t>
            </w:r>
          </w:p>
        </w:tc>
      </w:tr>
      <w:tr w:rsidR="00736F08" w:rsidRPr="004040EF" w:rsidTr="00FA4F0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6F08" w:rsidRPr="00C14AF4" w:rsidRDefault="00736F08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7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6F08" w:rsidRPr="00C14AF4" w:rsidRDefault="00736F08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8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6F08" w:rsidRPr="00C14AF4" w:rsidRDefault="00736F08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736F08" w:rsidRPr="004040EF" w:rsidTr="00FA4F0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6F08" w:rsidRPr="00C14AF4" w:rsidRDefault="00736F08" w:rsidP="00FA4F05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6F08" w:rsidRPr="00C14AF4" w:rsidRDefault="00736F08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6F08" w:rsidRPr="00C14AF4" w:rsidRDefault="00736F08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</w:tbl>
    <w:p w:rsidR="006A1B04" w:rsidRDefault="006A1B04" w:rsidP="006A1B04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eastAsia="en-US"/>
        </w:rPr>
      </w:pPr>
    </w:p>
    <w:p w:rsidR="006A1B04" w:rsidRPr="008F4849" w:rsidRDefault="006A1B04" w:rsidP="006A1B04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eastAsia="en-US"/>
        </w:rPr>
      </w:pPr>
    </w:p>
    <w:p w:rsidR="006A1B04" w:rsidRPr="008F4849" w:rsidRDefault="006A1B04" w:rsidP="006A1B04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>23</w:t>
      </w:r>
      <w:r w:rsidRPr="008F4849"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>. Informácie o čistom obrate</w:t>
      </w:r>
    </w:p>
    <w:tbl>
      <w:tblPr>
        <w:tblW w:w="5095" w:type="pct"/>
        <w:jc w:val="center"/>
        <w:tblInd w:w="-176" w:type="dxa"/>
        <w:tblLook w:val="00A0"/>
      </w:tblPr>
      <w:tblGrid>
        <w:gridCol w:w="3740"/>
        <w:gridCol w:w="2268"/>
        <w:gridCol w:w="3456"/>
      </w:tblGrid>
      <w:tr w:rsidR="006A1B04" w:rsidRPr="008F4849" w:rsidTr="00FA4F05">
        <w:trPr>
          <w:trHeight w:val="711"/>
          <w:jc w:val="center"/>
        </w:trPr>
        <w:tc>
          <w:tcPr>
            <w:tcW w:w="19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Názov položky</w:t>
            </w:r>
          </w:p>
        </w:tc>
        <w:tc>
          <w:tcPr>
            <w:tcW w:w="119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8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FA4F05" w:rsidRPr="008F4849" w:rsidTr="00FA4F05">
        <w:trPr>
          <w:trHeight w:val="330"/>
          <w:jc w:val="center"/>
        </w:trPr>
        <w:tc>
          <w:tcPr>
            <w:tcW w:w="197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F05" w:rsidRPr="00C14AF4" w:rsidRDefault="00FA4F05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Tržby za vlastné výrobky</w:t>
            </w:r>
          </w:p>
        </w:tc>
        <w:tc>
          <w:tcPr>
            <w:tcW w:w="119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F05" w:rsidRPr="00C14AF4" w:rsidRDefault="00FA4F05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82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F05" w:rsidRPr="00C14AF4" w:rsidRDefault="00FA4F05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736F08" w:rsidRPr="008F4849" w:rsidTr="00FA4F05">
        <w:trPr>
          <w:trHeight w:val="330"/>
          <w:jc w:val="center"/>
        </w:trPr>
        <w:tc>
          <w:tcPr>
            <w:tcW w:w="19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6F08" w:rsidRPr="00C14AF4" w:rsidRDefault="00736F08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Tržby z predaja služieb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6F08" w:rsidRPr="00C14AF4" w:rsidRDefault="00736F08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1 650 331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6F08" w:rsidRPr="00C14AF4" w:rsidRDefault="00736F08" w:rsidP="00141E8F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1 456 322</w:t>
            </w:r>
          </w:p>
        </w:tc>
      </w:tr>
      <w:tr w:rsidR="00736F08" w:rsidRPr="008F4849" w:rsidTr="00FA4F05">
        <w:trPr>
          <w:trHeight w:val="330"/>
          <w:jc w:val="center"/>
        </w:trPr>
        <w:tc>
          <w:tcPr>
            <w:tcW w:w="19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6F08" w:rsidRPr="00C14AF4" w:rsidRDefault="00736F08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Tržby za tovar</w:t>
            </w:r>
          </w:p>
        </w:tc>
        <w:tc>
          <w:tcPr>
            <w:tcW w:w="119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6F08" w:rsidRPr="00C14AF4" w:rsidRDefault="00736F08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3 199 796</w:t>
            </w:r>
          </w:p>
        </w:tc>
        <w:tc>
          <w:tcPr>
            <w:tcW w:w="182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6F08" w:rsidRPr="00C14AF4" w:rsidRDefault="00736F08" w:rsidP="00141E8F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3 188 162</w:t>
            </w:r>
          </w:p>
        </w:tc>
      </w:tr>
      <w:tr w:rsidR="00FA4F05" w:rsidRPr="008F4849" w:rsidTr="00FA4F05">
        <w:trPr>
          <w:trHeight w:val="330"/>
          <w:jc w:val="center"/>
        </w:trPr>
        <w:tc>
          <w:tcPr>
            <w:tcW w:w="19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F05" w:rsidRPr="00C14AF4" w:rsidRDefault="00FA4F05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Výnosy zo zákazky</w:t>
            </w:r>
          </w:p>
        </w:tc>
        <w:tc>
          <w:tcPr>
            <w:tcW w:w="119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F05" w:rsidRPr="00C14AF4" w:rsidRDefault="00FA4F05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82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F05" w:rsidRPr="00C14AF4" w:rsidRDefault="00FA4F05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FA4F05" w:rsidRPr="004040EF" w:rsidTr="00FA4F05">
        <w:trPr>
          <w:trHeight w:val="330"/>
          <w:jc w:val="center"/>
        </w:trPr>
        <w:tc>
          <w:tcPr>
            <w:tcW w:w="19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F05" w:rsidRPr="00C14AF4" w:rsidRDefault="00FA4F05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Výnosy z nehnuteľnosti na predaj</w:t>
            </w:r>
          </w:p>
        </w:tc>
        <w:tc>
          <w:tcPr>
            <w:tcW w:w="119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F05" w:rsidRPr="00C14AF4" w:rsidRDefault="00FA4F05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82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F05" w:rsidRPr="00C14AF4" w:rsidRDefault="00FA4F05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FA4F05" w:rsidRPr="004040EF" w:rsidTr="00FA4F05">
        <w:trPr>
          <w:trHeight w:val="330"/>
          <w:jc w:val="center"/>
        </w:trPr>
        <w:tc>
          <w:tcPr>
            <w:tcW w:w="19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F05" w:rsidRPr="00C14AF4" w:rsidRDefault="00FA4F05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Iné výnosy súvisiace s bežnou činnosťou</w:t>
            </w:r>
          </w:p>
        </w:tc>
        <w:tc>
          <w:tcPr>
            <w:tcW w:w="119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F05" w:rsidRPr="00C14AF4" w:rsidRDefault="00FA4F05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82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F05" w:rsidRPr="00C14AF4" w:rsidRDefault="00FA4F05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FA4F05" w:rsidRPr="004040EF" w:rsidTr="00FA4F05">
        <w:trPr>
          <w:trHeight w:val="345"/>
          <w:jc w:val="center"/>
        </w:trPr>
        <w:tc>
          <w:tcPr>
            <w:tcW w:w="197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F05" w:rsidRPr="00C14AF4" w:rsidRDefault="00FA4F05" w:rsidP="00FA4F05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Čistý obrat celkom</w:t>
            </w:r>
          </w:p>
        </w:tc>
        <w:tc>
          <w:tcPr>
            <w:tcW w:w="119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F05" w:rsidRPr="00E25470" w:rsidRDefault="00736F08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4 850 127</w:t>
            </w:r>
          </w:p>
        </w:tc>
        <w:tc>
          <w:tcPr>
            <w:tcW w:w="182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F05" w:rsidRPr="00E25470" w:rsidRDefault="00FA4F05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4 644 484</w:t>
            </w:r>
          </w:p>
        </w:tc>
      </w:tr>
    </w:tbl>
    <w:p w:rsidR="006A1B04" w:rsidRDefault="006A1B04" w:rsidP="006A1B04">
      <w:pPr>
        <w:rPr>
          <w:rFonts w:ascii="Arial Narrow" w:hAnsi="Arial Narrow"/>
          <w:sz w:val="22"/>
          <w:lang w:eastAsia="en-US"/>
        </w:rPr>
      </w:pPr>
    </w:p>
    <w:p w:rsidR="006A1B04" w:rsidRDefault="006A1B04" w:rsidP="006A1B04">
      <w:pPr>
        <w:rPr>
          <w:rFonts w:ascii="Arial Narrow" w:hAnsi="Arial Narrow"/>
          <w:sz w:val="22"/>
          <w:lang w:eastAsia="en-US"/>
        </w:rPr>
      </w:pPr>
    </w:p>
    <w:p w:rsidR="006A1B04" w:rsidRDefault="006A1B04" w:rsidP="006A1B04">
      <w:pPr>
        <w:rPr>
          <w:rFonts w:ascii="Arial Narrow" w:hAnsi="Arial Narrow"/>
          <w:sz w:val="22"/>
          <w:lang w:eastAsia="en-US"/>
        </w:rPr>
      </w:pPr>
    </w:p>
    <w:p w:rsidR="00CC4A75" w:rsidRDefault="00CC4A75" w:rsidP="006A1B04">
      <w:pPr>
        <w:rPr>
          <w:rFonts w:ascii="Arial Narrow" w:hAnsi="Arial Narrow"/>
          <w:sz w:val="22"/>
          <w:lang w:eastAsia="en-US"/>
        </w:rPr>
      </w:pPr>
    </w:p>
    <w:p w:rsidR="00CC4A75" w:rsidRDefault="00CC4A75" w:rsidP="006A1B04">
      <w:pPr>
        <w:rPr>
          <w:rFonts w:ascii="Arial Narrow" w:hAnsi="Arial Narrow"/>
          <w:sz w:val="22"/>
          <w:lang w:eastAsia="en-US"/>
        </w:rPr>
      </w:pPr>
    </w:p>
    <w:p w:rsidR="00CC4A75" w:rsidRDefault="00CC4A75" w:rsidP="006A1B04">
      <w:pPr>
        <w:rPr>
          <w:rFonts w:ascii="Arial Narrow" w:hAnsi="Arial Narrow"/>
          <w:sz w:val="22"/>
          <w:lang w:eastAsia="en-US"/>
        </w:rPr>
      </w:pPr>
    </w:p>
    <w:p w:rsidR="00CC4A75" w:rsidRDefault="00CC4A75" w:rsidP="006A1B04">
      <w:pPr>
        <w:rPr>
          <w:rFonts w:ascii="Arial Narrow" w:hAnsi="Arial Narrow"/>
          <w:sz w:val="22"/>
          <w:lang w:eastAsia="en-US"/>
        </w:rPr>
      </w:pPr>
    </w:p>
    <w:p w:rsidR="00CC4A75" w:rsidRDefault="00CC4A75" w:rsidP="006A1B04">
      <w:pPr>
        <w:rPr>
          <w:rFonts w:ascii="Arial Narrow" w:hAnsi="Arial Narrow"/>
          <w:sz w:val="22"/>
          <w:lang w:eastAsia="en-US"/>
        </w:rPr>
      </w:pPr>
    </w:p>
    <w:p w:rsidR="006A1B04" w:rsidRDefault="006A1B04" w:rsidP="006A1B04">
      <w:pPr>
        <w:rPr>
          <w:rFonts w:ascii="Arial Narrow" w:hAnsi="Arial Narrow"/>
          <w:sz w:val="22"/>
          <w:lang w:eastAsia="en-US"/>
        </w:rPr>
      </w:pPr>
      <w:r>
        <w:rPr>
          <w:rFonts w:ascii="Arial Narrow" w:hAnsi="Arial Narrow"/>
          <w:b/>
          <w:bCs/>
          <w:sz w:val="22"/>
          <w:lang w:eastAsia="en-US"/>
        </w:rPr>
        <w:t xml:space="preserve"> INFORMÁCIE O NÁKLADOCH</w:t>
      </w:r>
    </w:p>
    <w:p w:rsidR="006A1B04" w:rsidRPr="008F4849" w:rsidRDefault="006A1B04" w:rsidP="006A1B04">
      <w:pPr>
        <w:rPr>
          <w:rFonts w:ascii="Arial Narrow" w:hAnsi="Arial Narrow"/>
          <w:sz w:val="22"/>
          <w:lang w:eastAsia="en-US"/>
        </w:rPr>
      </w:pPr>
    </w:p>
    <w:p w:rsidR="006A1B04" w:rsidRPr="008F4849" w:rsidRDefault="006A1B04" w:rsidP="006A1B04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>24</w:t>
      </w:r>
      <w:r w:rsidRPr="008F4849"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>. Informácie o</w:t>
      </w:r>
      <w:r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> </w:t>
      </w:r>
      <w:r w:rsidRPr="008F4849"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>nákladoch</w:t>
      </w:r>
      <w:r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 xml:space="preserve"> voči audítorovi, audítorskej spoločnosti</w:t>
      </w:r>
    </w:p>
    <w:tbl>
      <w:tblPr>
        <w:tblW w:w="5000" w:type="pct"/>
        <w:jc w:val="center"/>
        <w:tblLayout w:type="fixed"/>
        <w:tblLook w:val="00A0"/>
      </w:tblPr>
      <w:tblGrid>
        <w:gridCol w:w="5890"/>
        <w:gridCol w:w="1711"/>
        <w:gridCol w:w="1687"/>
      </w:tblGrid>
      <w:tr w:rsidR="006A1B04" w:rsidRPr="008F4849" w:rsidTr="00FA4F05">
        <w:trPr>
          <w:trHeight w:val="797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736F08" w:rsidRPr="008F4849" w:rsidTr="00911380">
        <w:trPr>
          <w:trHeight w:val="377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6F08" w:rsidRPr="00851250" w:rsidRDefault="00736F08" w:rsidP="00FA4F05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85125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Náklady voči audítorovi, audítorskej spoločnosti, z</w:t>
            </w:r>
            <w:r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 </w:t>
            </w:r>
            <w:r w:rsidRPr="0085125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toho: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6F08" w:rsidRPr="00E25470" w:rsidRDefault="00736F08" w:rsidP="00141E8F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2 900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6F08" w:rsidRPr="00E25470" w:rsidRDefault="00736F08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2 900</w:t>
            </w:r>
          </w:p>
        </w:tc>
      </w:tr>
      <w:tr w:rsidR="00736F08" w:rsidRPr="008F4849" w:rsidTr="00FA4F0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6F08" w:rsidRPr="00C14AF4" w:rsidRDefault="00736F08" w:rsidP="00911380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6F08" w:rsidRPr="00E25470" w:rsidRDefault="00736F08" w:rsidP="00141E8F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2 900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6F08" w:rsidRPr="00E25470" w:rsidRDefault="00736F08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2 900</w:t>
            </w:r>
          </w:p>
        </w:tc>
      </w:tr>
      <w:tr w:rsidR="00736F08" w:rsidRPr="008F4849" w:rsidTr="00FA4F0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6F08" w:rsidRPr="00C14AF4" w:rsidRDefault="00736F08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6F08" w:rsidRPr="00C14AF4" w:rsidRDefault="00736F08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6F08" w:rsidRPr="00C14AF4" w:rsidRDefault="00736F08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736F08" w:rsidRPr="008F4849" w:rsidTr="00FA4F0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6F08" w:rsidRPr="00C14AF4" w:rsidRDefault="00736F08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6F08" w:rsidRPr="00C14AF4" w:rsidRDefault="00736F08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6F08" w:rsidRPr="00C14AF4" w:rsidRDefault="00736F08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736F08" w:rsidRPr="008F4849" w:rsidTr="00FA4F0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6F08" w:rsidRPr="00C14AF4" w:rsidRDefault="00736F08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6F08" w:rsidRPr="00C14AF4" w:rsidRDefault="00736F08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6F08" w:rsidRPr="00C14AF4" w:rsidRDefault="00736F08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736F08" w:rsidRPr="008F4849" w:rsidTr="00FA4F0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6F08" w:rsidRPr="00C14AF4" w:rsidRDefault="00736F08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6F08" w:rsidRPr="00C14AF4" w:rsidRDefault="00736F08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6F08" w:rsidRPr="00C14AF4" w:rsidRDefault="00736F08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</w:tbl>
    <w:p w:rsidR="006A1B04" w:rsidRDefault="006A1B04" w:rsidP="006A1B04"/>
    <w:p w:rsidR="006A1B04" w:rsidRDefault="006A1B04" w:rsidP="006A1B04"/>
    <w:p w:rsidR="00736F08" w:rsidRDefault="00736F08" w:rsidP="006A1B04"/>
    <w:p w:rsidR="006A1B04" w:rsidRDefault="006A1B04" w:rsidP="006A1B04"/>
    <w:tbl>
      <w:tblPr>
        <w:tblW w:w="5000" w:type="pct"/>
        <w:jc w:val="center"/>
        <w:tblLayout w:type="fixed"/>
        <w:tblLook w:val="00A0"/>
      </w:tblPr>
      <w:tblGrid>
        <w:gridCol w:w="5890"/>
        <w:gridCol w:w="1711"/>
        <w:gridCol w:w="1687"/>
      </w:tblGrid>
      <w:tr w:rsidR="006A1B04" w:rsidRPr="00F1140C" w:rsidTr="00FA4F05">
        <w:trPr>
          <w:trHeight w:val="830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6A1B04" w:rsidRPr="00F1140C" w:rsidTr="00FA4F05">
        <w:trPr>
          <w:trHeight w:val="330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1B04" w:rsidRPr="002204EE" w:rsidRDefault="006A1B04" w:rsidP="00FA4F05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2204EE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1B04" w:rsidRPr="00E25470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1B04" w:rsidRPr="00E25470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EF1D4F" w:rsidRPr="008F4849" w:rsidTr="00FA4F0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1D4F" w:rsidRPr="00C14AF4" w:rsidRDefault="00EF1D4F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Opravy a údržba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1D4F" w:rsidRPr="00C14AF4" w:rsidRDefault="00C60DB3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3</w:t>
            </w:r>
            <w:r w:rsidR="00736F08">
              <w:rPr>
                <w:rFonts w:ascii="Arial Narrow" w:hAnsi="Arial Narrow"/>
                <w:sz w:val="20"/>
                <w:szCs w:val="20"/>
                <w:lang w:eastAsia="en-US"/>
              </w:rPr>
              <w:t>8 440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94 432</w:t>
            </w:r>
          </w:p>
        </w:tc>
      </w:tr>
      <w:tr w:rsidR="00EF1D4F" w:rsidRPr="008F4849" w:rsidTr="00FA4F0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1D4F" w:rsidRPr="00C14AF4" w:rsidRDefault="00EF1D4F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Štiepkovanie drevnej hmoty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1D4F" w:rsidRPr="00C14AF4" w:rsidRDefault="00736F08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179 000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132 430</w:t>
            </w:r>
          </w:p>
        </w:tc>
      </w:tr>
      <w:tr w:rsidR="00EF1D4F" w:rsidRPr="008F4849" w:rsidTr="00FA4F0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D4F" w:rsidRPr="00C14AF4" w:rsidRDefault="00EF1D4F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Účtovné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D4F" w:rsidRPr="00C14AF4" w:rsidRDefault="00EF1D4F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EF1D4F" w:rsidRPr="008F4849" w:rsidTr="00FA4F0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D4F" w:rsidRPr="00C14AF4" w:rsidRDefault="00EF1D4F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Nájomné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D4F" w:rsidRPr="00C14AF4" w:rsidRDefault="00736F08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32 227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29 600</w:t>
            </w:r>
          </w:p>
        </w:tc>
      </w:tr>
      <w:tr w:rsidR="00EF1D4F" w:rsidRPr="008F4849" w:rsidTr="00FA4F0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D4F" w:rsidRPr="00C14AF4" w:rsidRDefault="00EF1D4F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S</w:t>
            </w: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D4F" w:rsidRPr="00C14AF4" w:rsidRDefault="00EF1D4F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EF1D4F" w:rsidRPr="008F4849" w:rsidTr="00FA4F0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D4F" w:rsidRPr="00C14AF4" w:rsidRDefault="00EF1D4F" w:rsidP="00FA4F05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Ostatné významné položky nákladov z hospodárskej činnosti</w:t>
            </w:r>
            <w:r w:rsidRPr="00C14AF4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D4F" w:rsidRPr="00C14AF4" w:rsidRDefault="00EF1D4F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EF1D4F" w:rsidRPr="008F4849" w:rsidTr="00FA4F0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D4F" w:rsidRPr="00C14AF4" w:rsidRDefault="00EF1D4F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Spotreba materiálu , energie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D4F" w:rsidRPr="00C14AF4" w:rsidRDefault="00736F08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45 607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44 268</w:t>
            </w:r>
          </w:p>
        </w:tc>
      </w:tr>
      <w:tr w:rsidR="00EF1D4F" w:rsidRPr="008F4849" w:rsidTr="00FA4F0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D4F" w:rsidRPr="00C14AF4" w:rsidRDefault="00EF1D4F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Mzdové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D4F" w:rsidRPr="00C14AF4" w:rsidRDefault="00736F08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625 055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591 727</w:t>
            </w:r>
          </w:p>
        </w:tc>
      </w:tr>
      <w:tr w:rsidR="00EF1D4F" w:rsidRPr="008F4849" w:rsidTr="00FA4F0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D4F" w:rsidRPr="00C14AF4" w:rsidRDefault="00EF1D4F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Náklady na sociálne poistenie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D4F" w:rsidRPr="00C14AF4" w:rsidRDefault="00736F08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202 758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188 432</w:t>
            </w:r>
          </w:p>
        </w:tc>
      </w:tr>
      <w:tr w:rsidR="00EF1D4F" w:rsidRPr="008F4849" w:rsidTr="00FA4F0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D4F" w:rsidRPr="00C14AF4" w:rsidRDefault="00EF1D4F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Odpisy dlhodobého hmotného majetku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D4F" w:rsidRPr="00C14AF4" w:rsidRDefault="00736F08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243 132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298 212</w:t>
            </w:r>
          </w:p>
        </w:tc>
      </w:tr>
      <w:tr w:rsidR="00EF1D4F" w:rsidRPr="008F4849" w:rsidTr="00FA4F0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D4F" w:rsidRPr="00C14AF4" w:rsidRDefault="00EF1D4F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P</w:t>
            </w: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oistné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D4F" w:rsidRPr="00C14AF4" w:rsidRDefault="00736F08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33 116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28 784</w:t>
            </w:r>
          </w:p>
        </w:tc>
      </w:tr>
      <w:tr w:rsidR="00EF1D4F" w:rsidRPr="004040EF" w:rsidTr="00FA4F0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1D4F" w:rsidRPr="00C14AF4" w:rsidRDefault="00EF1D4F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Postúpené pohľadávky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D4F" w:rsidRPr="00C14AF4" w:rsidRDefault="00736F08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929 797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614 066</w:t>
            </w:r>
          </w:p>
        </w:tc>
      </w:tr>
      <w:tr w:rsidR="00EF1D4F" w:rsidRPr="008F4849" w:rsidTr="00FA4F0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1D4F" w:rsidRPr="00C14AF4" w:rsidRDefault="00EF1D4F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Zmluvné pokuty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1D4F" w:rsidRPr="00C14AF4" w:rsidRDefault="00EF1D4F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EF1D4F" w:rsidRPr="008F4849" w:rsidTr="00FA4F0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D4F" w:rsidRPr="00C14AF4" w:rsidRDefault="00EF1D4F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D4F" w:rsidRPr="00C14AF4" w:rsidRDefault="00EF1D4F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EF1D4F" w:rsidRPr="008F4849" w:rsidTr="00FA4F05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D4F" w:rsidRPr="00C14AF4" w:rsidRDefault="00EF1D4F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Finančné náklady,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D4F" w:rsidRPr="00C14AF4" w:rsidRDefault="00736F08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39 457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50 952</w:t>
            </w:r>
          </w:p>
        </w:tc>
      </w:tr>
      <w:tr w:rsidR="00EF1D4F" w:rsidRPr="008F4849" w:rsidTr="00FA4F0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D4F" w:rsidRPr="00C14AF4" w:rsidRDefault="00EF1D4F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D4F" w:rsidRPr="00C14AF4" w:rsidRDefault="00EF1D4F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EF1D4F" w:rsidRPr="008F4849" w:rsidTr="00FA4F0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1D4F" w:rsidRPr="00C14AF4" w:rsidRDefault="00EF1D4F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1D4F" w:rsidRPr="00C14AF4" w:rsidRDefault="00EF1D4F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EF1D4F" w:rsidRPr="008F4849" w:rsidTr="00FA4F0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D4F" w:rsidRPr="00C14AF4" w:rsidRDefault="00EF1D4F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D4F" w:rsidRPr="00C14AF4" w:rsidRDefault="00736F08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39 457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D4F" w:rsidRPr="00C14AF4" w:rsidRDefault="00736F08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50 952</w:t>
            </w:r>
          </w:p>
        </w:tc>
      </w:tr>
      <w:tr w:rsidR="00EF1D4F" w:rsidRPr="008F4849" w:rsidTr="00FA4F0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1D4F" w:rsidRPr="00C14AF4" w:rsidRDefault="00EF1D4F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Poplatky banke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D4F" w:rsidRPr="00C14AF4" w:rsidRDefault="00736F08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5 097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4 760</w:t>
            </w:r>
          </w:p>
        </w:tc>
      </w:tr>
      <w:tr w:rsidR="00EF1D4F" w:rsidRPr="008F4849" w:rsidTr="00FA4F0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1D4F" w:rsidRPr="00C14AF4" w:rsidRDefault="00EF1D4F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Úroky</w:t>
            </w:r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 z úverov,</w:t>
            </w: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 xml:space="preserve"> leasingov</w:t>
            </w:r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 a pôžičiek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D4F" w:rsidRPr="00C14AF4" w:rsidRDefault="00736F08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34 360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46 192</w:t>
            </w:r>
          </w:p>
        </w:tc>
      </w:tr>
      <w:tr w:rsidR="006A1B04" w:rsidRPr="008F4849" w:rsidTr="00FA4F0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</w:tbl>
    <w:p w:rsidR="006A1B04" w:rsidRPr="00E25470" w:rsidRDefault="006A1B04" w:rsidP="006A1B04">
      <w:pPr>
        <w:keepNext/>
        <w:outlineLvl w:val="0"/>
        <w:rPr>
          <w:rFonts w:ascii="Arial Narrow" w:hAnsi="Arial Narrow"/>
          <w:b/>
          <w:bCs/>
          <w:sz w:val="22"/>
          <w:lang w:eastAsia="en-US"/>
        </w:rPr>
      </w:pPr>
      <w:r>
        <w:rPr>
          <w:rFonts w:ascii="Arial Narrow" w:hAnsi="Arial Narrow"/>
          <w:b/>
          <w:bCs/>
          <w:sz w:val="22"/>
          <w:lang w:eastAsia="en-US"/>
        </w:rPr>
        <w:lastRenderedPageBreak/>
        <w:t xml:space="preserve"> INFORMÁCIE O DANIACH Z PRÍJMOV</w:t>
      </w:r>
    </w:p>
    <w:p w:rsidR="006A1B04" w:rsidRPr="008F4849" w:rsidRDefault="006A1B04" w:rsidP="006A1B04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eastAsia="en-US"/>
        </w:rPr>
      </w:pPr>
    </w:p>
    <w:p w:rsidR="006A1B04" w:rsidRPr="008F4849" w:rsidRDefault="006A1B04" w:rsidP="006A1B04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>26</w:t>
      </w:r>
      <w:r w:rsidRPr="008F4849"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>. Informácie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38"/>
        <w:gridCol w:w="1790"/>
        <w:gridCol w:w="870"/>
        <w:gridCol w:w="665"/>
        <w:gridCol w:w="1705"/>
        <w:gridCol w:w="955"/>
        <w:gridCol w:w="665"/>
      </w:tblGrid>
      <w:tr w:rsidR="006A1B04" w:rsidRPr="008F4849" w:rsidTr="00FA4F05">
        <w:trPr>
          <w:trHeight w:val="642"/>
          <w:jc w:val="center"/>
        </w:trPr>
        <w:tc>
          <w:tcPr>
            <w:tcW w:w="26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Názov položky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6A1B04" w:rsidRPr="008F4849" w:rsidTr="00FA4F05">
        <w:trPr>
          <w:trHeight w:val="345"/>
          <w:jc w:val="center"/>
        </w:trPr>
        <w:tc>
          <w:tcPr>
            <w:tcW w:w="263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Základ dane</w:t>
            </w:r>
          </w:p>
        </w:tc>
        <w:tc>
          <w:tcPr>
            <w:tcW w:w="8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Daň v %</w:t>
            </w: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Základ dane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Daň v %</w:t>
            </w:r>
          </w:p>
        </w:tc>
      </w:tr>
      <w:tr w:rsidR="006A1B04" w:rsidRPr="008F4849" w:rsidTr="00FA4F05">
        <w:trPr>
          <w:trHeight w:val="330"/>
          <w:jc w:val="center"/>
        </w:trPr>
        <w:tc>
          <w:tcPr>
            <w:tcW w:w="263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179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b</w:t>
            </w:r>
          </w:p>
        </w:tc>
        <w:tc>
          <w:tcPr>
            <w:tcW w:w="87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170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e</w:t>
            </w:r>
          </w:p>
        </w:tc>
        <w:tc>
          <w:tcPr>
            <w:tcW w:w="9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f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g</w:t>
            </w:r>
          </w:p>
        </w:tc>
      </w:tr>
      <w:tr w:rsidR="00EF1D4F" w:rsidRPr="004040EF" w:rsidTr="00FA4F05">
        <w:trPr>
          <w:trHeight w:val="330"/>
          <w:jc w:val="center"/>
        </w:trPr>
        <w:tc>
          <w:tcPr>
            <w:tcW w:w="26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D4F" w:rsidRPr="00C14AF4" w:rsidRDefault="00EF1D4F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Výsledok hospodárenia pred  zdanením, z toho:</w:t>
            </w:r>
          </w:p>
        </w:tc>
        <w:tc>
          <w:tcPr>
            <w:tcW w:w="17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D4F" w:rsidRPr="00C14AF4" w:rsidRDefault="00736F08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206 708</w:t>
            </w:r>
          </w:p>
        </w:tc>
        <w:tc>
          <w:tcPr>
            <w:tcW w:w="87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D4F" w:rsidRPr="00C14AF4" w:rsidRDefault="00736F08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43 409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D4F" w:rsidRPr="00C14AF4" w:rsidRDefault="00736F08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74 427</w:t>
            </w:r>
          </w:p>
        </w:tc>
        <w:tc>
          <w:tcPr>
            <w:tcW w:w="95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EF1D4F" w:rsidRPr="004040EF" w:rsidTr="00FA4F05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1D4F" w:rsidRPr="00C14AF4" w:rsidRDefault="00EF1D4F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 xml:space="preserve">teoretická daň </w:t>
            </w:r>
          </w:p>
        </w:tc>
        <w:tc>
          <w:tcPr>
            <w:tcW w:w="179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1D4F" w:rsidRPr="00C14AF4" w:rsidRDefault="00EF1D4F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1D4F" w:rsidRPr="00C14AF4" w:rsidRDefault="00EF1D4F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1D4F" w:rsidRPr="00C14AF4" w:rsidRDefault="00EF1D4F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15 630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21</w:t>
            </w:r>
          </w:p>
        </w:tc>
      </w:tr>
      <w:tr w:rsidR="00EF1D4F" w:rsidRPr="004040EF" w:rsidTr="00FA4F05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1D4F" w:rsidRPr="00C14AF4" w:rsidRDefault="00EF1D4F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Daňovo neuznané náklady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1D4F" w:rsidRPr="00C14AF4" w:rsidRDefault="00736F08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8 931</w:t>
            </w:r>
          </w:p>
        </w:tc>
        <w:tc>
          <w:tcPr>
            <w:tcW w:w="87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1D4F" w:rsidRPr="00C14AF4" w:rsidRDefault="00EF1D4F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1D4F" w:rsidRPr="00C14AF4" w:rsidRDefault="00EF1D4F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7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14 645</w:t>
            </w:r>
          </w:p>
        </w:tc>
        <w:tc>
          <w:tcPr>
            <w:tcW w:w="95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EF1D4F" w:rsidRPr="004040EF" w:rsidTr="00FA4F05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D4F" w:rsidRPr="00C14AF4" w:rsidRDefault="00EF1D4F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Výnosy nepodliehajúce dani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D4F" w:rsidRPr="00C14AF4" w:rsidRDefault="00736F08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7 372</w:t>
            </w:r>
          </w:p>
        </w:tc>
        <w:tc>
          <w:tcPr>
            <w:tcW w:w="87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D4F" w:rsidRPr="00C14AF4" w:rsidRDefault="00EF1D4F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D4F" w:rsidRPr="00C14AF4" w:rsidRDefault="00EF1D4F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70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11 054</w:t>
            </w:r>
          </w:p>
        </w:tc>
        <w:tc>
          <w:tcPr>
            <w:tcW w:w="95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EF1D4F" w:rsidRPr="004040EF" w:rsidTr="00FA4F05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D4F" w:rsidRPr="00C14AF4" w:rsidRDefault="00EF1D4F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Umorenie daňovej straty</w:t>
            </w:r>
          </w:p>
        </w:tc>
        <w:tc>
          <w:tcPr>
            <w:tcW w:w="17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D4F" w:rsidRPr="00C14AF4" w:rsidRDefault="00EF1D4F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D4F" w:rsidRPr="00C14AF4" w:rsidRDefault="00EF1D4F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D4F" w:rsidRPr="00C14AF4" w:rsidRDefault="00EF1D4F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EF1D4F" w:rsidRPr="004040EF" w:rsidTr="00FA4F05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D4F" w:rsidRPr="00C14AF4" w:rsidRDefault="00EF1D4F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Iné daňovo neuznané výdavky</w:t>
            </w:r>
          </w:p>
        </w:tc>
        <w:tc>
          <w:tcPr>
            <w:tcW w:w="17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D4F" w:rsidRPr="00C14AF4" w:rsidRDefault="00EF1D4F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D4F" w:rsidRPr="00C14AF4" w:rsidRDefault="00EF1D4F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D4F" w:rsidRPr="00C14AF4" w:rsidRDefault="00EF1D4F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EF1D4F" w:rsidRPr="004040EF" w:rsidTr="006A1B04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D4F" w:rsidRPr="00C14AF4" w:rsidRDefault="00EF1D4F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Spolu</w:t>
            </w:r>
          </w:p>
        </w:tc>
        <w:tc>
          <w:tcPr>
            <w:tcW w:w="17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D4F" w:rsidRPr="00C14AF4" w:rsidRDefault="00736F08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208 267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D4F" w:rsidRPr="00C14AF4" w:rsidRDefault="00EF1D4F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D4F" w:rsidRPr="00C14AF4" w:rsidRDefault="00EF1D4F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78 018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EF1D4F" w:rsidRPr="004040EF" w:rsidTr="006A1B04">
        <w:trPr>
          <w:trHeight w:val="330"/>
          <w:jc w:val="center"/>
        </w:trPr>
        <w:tc>
          <w:tcPr>
            <w:tcW w:w="26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D4F" w:rsidRPr="00C14AF4" w:rsidRDefault="00EF1D4F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Splatná daň z príjmov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D4F" w:rsidRPr="00C14AF4" w:rsidRDefault="00EF1D4F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D4F" w:rsidRPr="00C14AF4" w:rsidRDefault="00736F08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43 736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D4F" w:rsidRPr="00C14AF4" w:rsidRDefault="00736F08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16 384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22</w:t>
            </w:r>
          </w:p>
        </w:tc>
      </w:tr>
      <w:tr w:rsidR="00EF1D4F" w:rsidRPr="004040EF" w:rsidTr="00FA4F05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D4F" w:rsidRPr="00C14AF4" w:rsidRDefault="00EF1D4F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Odložená daň z príjmov</w:t>
            </w:r>
          </w:p>
        </w:tc>
        <w:tc>
          <w:tcPr>
            <w:tcW w:w="17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D4F" w:rsidRPr="00C14AF4" w:rsidRDefault="00EF1D4F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D4F" w:rsidRPr="00C14AF4" w:rsidRDefault="00736F08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D4F" w:rsidRPr="00C14AF4" w:rsidRDefault="00EF1D4F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1 003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</w:t>
            </w:r>
          </w:p>
        </w:tc>
      </w:tr>
      <w:tr w:rsidR="00EF1D4F" w:rsidRPr="004040EF" w:rsidTr="00FA4F05">
        <w:trPr>
          <w:trHeight w:val="345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1D4F" w:rsidRPr="00C14AF4" w:rsidRDefault="00EF1D4F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 xml:space="preserve">Celková daň z príjmov </w:t>
            </w:r>
          </w:p>
        </w:tc>
        <w:tc>
          <w:tcPr>
            <w:tcW w:w="179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1D4F" w:rsidRPr="00C14AF4" w:rsidRDefault="00EF1D4F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1D4F" w:rsidRPr="00C14AF4" w:rsidRDefault="00736F08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43 762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1D4F" w:rsidRPr="00C14AF4" w:rsidRDefault="00736F08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17 387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23</w:t>
            </w:r>
          </w:p>
        </w:tc>
      </w:tr>
    </w:tbl>
    <w:p w:rsidR="006A1B04" w:rsidRDefault="006A1B04" w:rsidP="006A1B04">
      <w:pPr>
        <w:keepNext/>
        <w:rPr>
          <w:rFonts w:ascii="Arial Narrow" w:hAnsi="Arial Narrow"/>
          <w:b/>
          <w:bCs/>
          <w:sz w:val="22"/>
          <w:lang w:eastAsia="en-US"/>
        </w:rPr>
      </w:pPr>
    </w:p>
    <w:p w:rsidR="006A1B04" w:rsidRDefault="006A1B04" w:rsidP="006A1B04">
      <w:pPr>
        <w:ind w:left="360" w:right="71" w:hanging="360"/>
        <w:jc w:val="both"/>
        <w:rPr>
          <w:b/>
          <w:bCs/>
          <w:sz w:val="22"/>
          <w:szCs w:val="22"/>
          <w:lang w:eastAsia="en-US"/>
        </w:rPr>
      </w:pPr>
    </w:p>
    <w:p w:rsidR="006A1B04" w:rsidRPr="008F4849" w:rsidRDefault="006A1B04" w:rsidP="006A1B04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>27</w:t>
      </w:r>
      <w:r w:rsidRPr="008F4849"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>. Informácie o</w:t>
      </w:r>
      <w:r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> údajoch sledovaných na podsúvahových účtoch</w:t>
      </w:r>
    </w:p>
    <w:tbl>
      <w:tblPr>
        <w:tblW w:w="5000" w:type="pct"/>
        <w:jc w:val="center"/>
        <w:tblLook w:val="00A0"/>
      </w:tblPr>
      <w:tblGrid>
        <w:gridCol w:w="4382"/>
        <w:gridCol w:w="2422"/>
        <w:gridCol w:w="2484"/>
      </w:tblGrid>
      <w:tr w:rsidR="006A1B04" w:rsidRPr="008F4849" w:rsidTr="00FA4F0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6A1B04" w:rsidRPr="008F4849" w:rsidTr="00FA4F0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A1B04" w:rsidRPr="008F4849" w:rsidTr="00FA4F0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A1B04" w:rsidRPr="008F4849" w:rsidTr="00FA4F0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A1B04" w:rsidRPr="008F4849" w:rsidTr="00FA4F0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A1B04" w:rsidRPr="008F4849" w:rsidTr="00FA4F0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Záväzky z opcií derivátov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A1B04" w:rsidRPr="008F4849" w:rsidTr="00FA4F0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Odpísané pohľadávky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A1B04" w:rsidRPr="008F4849" w:rsidTr="00FA4F0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Pohľadávky z leasingu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EF1D4F" w:rsidRPr="008F4849" w:rsidTr="00FA4F0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F1D4F" w:rsidRPr="00C14AF4" w:rsidRDefault="00EF1D4F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F1D4F" w:rsidRPr="00C14AF4" w:rsidRDefault="00736F08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433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1 808</w:t>
            </w:r>
          </w:p>
        </w:tc>
      </w:tr>
      <w:tr w:rsidR="006A1B04" w:rsidRPr="008F4849" w:rsidTr="00FA4F0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</w:tbl>
    <w:p w:rsidR="006A1B04" w:rsidRPr="00893D32" w:rsidRDefault="006A1B04" w:rsidP="006A1B04">
      <w:pPr>
        <w:ind w:left="360" w:right="71" w:hanging="360"/>
        <w:jc w:val="both"/>
        <w:rPr>
          <w:b/>
          <w:bCs/>
          <w:sz w:val="22"/>
          <w:szCs w:val="22"/>
          <w:lang w:eastAsia="en-US"/>
        </w:rPr>
      </w:pPr>
    </w:p>
    <w:p w:rsidR="006A1B04" w:rsidRDefault="006A1B04" w:rsidP="006A1B04">
      <w:pPr>
        <w:ind w:right="71"/>
        <w:jc w:val="both"/>
        <w:rPr>
          <w:rFonts w:ascii="Arial Narrow" w:hAnsi="Arial Narrow"/>
          <w:bCs/>
          <w:kern w:val="28"/>
          <w:sz w:val="22"/>
          <w:szCs w:val="32"/>
          <w:lang w:eastAsia="en-US"/>
        </w:rPr>
      </w:pPr>
      <w:r w:rsidRPr="00893D32">
        <w:rPr>
          <w:rFonts w:ascii="Arial Narrow" w:hAnsi="Arial Narrow"/>
          <w:bCs/>
          <w:kern w:val="28"/>
          <w:sz w:val="22"/>
          <w:szCs w:val="32"/>
          <w:lang w:eastAsia="en-US"/>
        </w:rPr>
        <w:t>Na podsúvahových účtoch eviduje spoločnosť</w:t>
      </w:r>
      <w:r>
        <w:rPr>
          <w:rFonts w:ascii="Arial Narrow" w:hAnsi="Arial Narrow"/>
          <w:bCs/>
          <w:kern w:val="28"/>
          <w:sz w:val="22"/>
          <w:szCs w:val="32"/>
          <w:lang w:eastAsia="en-US"/>
        </w:rPr>
        <w:t xml:space="preserve"> záväzky neuvedené v súvahe voči leasingovej spoločnosti, pozostávajúce z úroku, poistného a DPH, ktoré má spoločnosť podľa splátkových kalendárov zaplatiť do skončenia doby nájmu</w:t>
      </w:r>
      <w:r w:rsidRPr="00893D32">
        <w:rPr>
          <w:rFonts w:ascii="Arial Narrow" w:hAnsi="Arial Narrow"/>
          <w:bCs/>
          <w:kern w:val="28"/>
          <w:sz w:val="22"/>
          <w:szCs w:val="32"/>
          <w:lang w:eastAsia="en-US"/>
        </w:rPr>
        <w:t>.</w:t>
      </w:r>
    </w:p>
    <w:p w:rsidR="00CC4A75" w:rsidRPr="00893D32" w:rsidRDefault="00CC4A75" w:rsidP="006A1B04">
      <w:pPr>
        <w:ind w:right="71"/>
        <w:jc w:val="both"/>
        <w:rPr>
          <w:b/>
          <w:bCs/>
          <w:sz w:val="22"/>
          <w:szCs w:val="22"/>
          <w:lang w:eastAsia="en-US"/>
        </w:rPr>
      </w:pPr>
    </w:p>
    <w:p w:rsidR="006A1B04" w:rsidRDefault="006A1B04" w:rsidP="006A1B04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eastAsia="en-US"/>
        </w:rPr>
      </w:pPr>
      <w:r>
        <w:rPr>
          <w:rFonts w:ascii="Arial Narrow" w:hAnsi="Arial Narrow"/>
          <w:b/>
          <w:bCs/>
          <w:sz w:val="22"/>
          <w:lang w:eastAsia="en-US"/>
        </w:rPr>
        <w:t xml:space="preserve">28. </w:t>
      </w:r>
      <w:r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>Informácie o iných aktívach a iných pasívach</w:t>
      </w:r>
    </w:p>
    <w:p w:rsidR="006A1B04" w:rsidRPr="00893D32" w:rsidRDefault="006A1B04" w:rsidP="006A1B04">
      <w:pPr>
        <w:keepNext/>
        <w:outlineLvl w:val="0"/>
        <w:rPr>
          <w:rFonts w:ascii="Arial Narrow" w:hAnsi="Arial Narrow"/>
          <w:b/>
          <w:bCs/>
          <w:sz w:val="22"/>
          <w:lang w:eastAsia="en-US"/>
        </w:rPr>
      </w:pPr>
    </w:p>
    <w:p w:rsidR="006A1B04" w:rsidRPr="00946D11" w:rsidRDefault="006A1B04" w:rsidP="006A1B04">
      <w:pPr>
        <w:keepNext/>
        <w:outlineLvl w:val="0"/>
        <w:rPr>
          <w:rFonts w:ascii="Arial Narrow" w:hAnsi="Arial Narrow"/>
          <w:bCs/>
          <w:kern w:val="28"/>
          <w:sz w:val="22"/>
          <w:szCs w:val="32"/>
          <w:lang w:eastAsia="en-US"/>
        </w:rPr>
      </w:pPr>
      <w:r>
        <w:rPr>
          <w:rFonts w:ascii="Arial Narrow" w:hAnsi="Arial Narrow"/>
          <w:bCs/>
          <w:kern w:val="28"/>
          <w:sz w:val="22"/>
          <w:szCs w:val="32"/>
          <w:lang w:eastAsia="en-US"/>
        </w:rPr>
        <w:t>Okrem záväzkov voči leasingovej spoločnosti evidovaným na podsúvahových účtoch, n</w:t>
      </w:r>
      <w:r w:rsidRPr="00946D11">
        <w:rPr>
          <w:rFonts w:ascii="Arial Narrow" w:hAnsi="Arial Narrow"/>
          <w:bCs/>
          <w:kern w:val="28"/>
          <w:sz w:val="22"/>
          <w:szCs w:val="32"/>
          <w:lang w:eastAsia="en-US"/>
        </w:rPr>
        <w:t xml:space="preserve">ie je známa žiadna hodnota budúcich možných záväzkov, ani hodnota budúcich možných práv a povinností spoločnosti, ktoré sa nevykazujú vsúvahe. </w:t>
      </w:r>
    </w:p>
    <w:p w:rsidR="006A1B04" w:rsidRPr="008F4849" w:rsidRDefault="006A1B04" w:rsidP="006A1B04">
      <w:pPr>
        <w:keepNext/>
        <w:outlineLvl w:val="0"/>
        <w:rPr>
          <w:rFonts w:ascii="Arial Narrow" w:hAnsi="Arial Narrow"/>
          <w:bCs/>
          <w:kern w:val="28"/>
          <w:sz w:val="22"/>
          <w:szCs w:val="32"/>
          <w:lang w:eastAsia="en-US"/>
        </w:rPr>
      </w:pPr>
    </w:p>
    <w:p w:rsidR="006A1B04" w:rsidRPr="008F4849" w:rsidRDefault="006A1B04" w:rsidP="006A1B04">
      <w:pPr>
        <w:ind w:right="71"/>
        <w:rPr>
          <w:bCs/>
          <w:sz w:val="22"/>
          <w:lang w:eastAsia="en-US"/>
        </w:rPr>
      </w:pPr>
    </w:p>
    <w:p w:rsidR="006A1B04" w:rsidRDefault="006A1B04" w:rsidP="006A1B04">
      <w:pPr>
        <w:ind w:left="360" w:right="71" w:hanging="360"/>
        <w:jc w:val="both"/>
        <w:rPr>
          <w:rFonts w:ascii="Arial Narrow" w:hAnsi="Arial Narrow"/>
          <w:b/>
          <w:bCs/>
          <w:sz w:val="22"/>
          <w:lang w:eastAsia="en-US"/>
        </w:rPr>
      </w:pPr>
      <w:r>
        <w:rPr>
          <w:rFonts w:ascii="Arial Narrow" w:hAnsi="Arial Narrow"/>
          <w:b/>
          <w:bCs/>
          <w:sz w:val="22"/>
          <w:lang w:eastAsia="en-US"/>
        </w:rPr>
        <w:lastRenderedPageBreak/>
        <w:t xml:space="preserve">29. </w:t>
      </w:r>
      <w:r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 xml:space="preserve">Informácie o skutočnostiach, ktoré nastali po dni, ku ktorému sa zostavuje účtovná závierka do dňa, zostavenia účtovnej závierky  </w:t>
      </w:r>
    </w:p>
    <w:p w:rsidR="006A1B04" w:rsidRPr="008F4849" w:rsidRDefault="006A1B04" w:rsidP="006A1B04">
      <w:pPr>
        <w:ind w:left="360" w:right="71" w:hanging="360"/>
        <w:jc w:val="both"/>
        <w:rPr>
          <w:b/>
          <w:bCs/>
          <w:sz w:val="22"/>
          <w:lang w:eastAsia="en-US"/>
        </w:rPr>
      </w:pPr>
    </w:p>
    <w:p w:rsidR="006A1B04" w:rsidRPr="00D71314" w:rsidRDefault="006A1B04" w:rsidP="006A1B04">
      <w:pPr>
        <w:keepNext/>
        <w:outlineLvl w:val="0"/>
        <w:rPr>
          <w:rFonts w:ascii="Arial Narrow" w:hAnsi="Arial Narrow"/>
          <w:bCs/>
          <w:kern w:val="28"/>
          <w:sz w:val="22"/>
          <w:szCs w:val="32"/>
          <w:lang w:eastAsia="en-US"/>
        </w:rPr>
      </w:pPr>
      <w:r w:rsidRPr="00946D11">
        <w:rPr>
          <w:rFonts w:ascii="Arial Narrow" w:hAnsi="Arial Narrow"/>
          <w:bCs/>
          <w:kern w:val="28"/>
          <w:sz w:val="22"/>
          <w:szCs w:val="32"/>
          <w:lang w:eastAsia="en-US"/>
        </w:rPr>
        <w:t>Nie sú známe žiadne skutočnosti, ktoré nastali po dni, ku ktorému</w:t>
      </w:r>
      <w:r>
        <w:rPr>
          <w:rFonts w:ascii="Arial Narrow" w:hAnsi="Arial Narrow"/>
          <w:bCs/>
          <w:kern w:val="28"/>
          <w:sz w:val="22"/>
          <w:szCs w:val="32"/>
          <w:lang w:eastAsia="en-US"/>
        </w:rPr>
        <w:t xml:space="preserve"> sa zostavuje účtovná závierka  do dňa zostavenia účtovnej závierky , ktoré by mohli mať vplyv na zmenu vykázaných skutočností v účtovnej závierke.</w:t>
      </w:r>
    </w:p>
    <w:p w:rsidR="006A1B04" w:rsidRDefault="006A1B04" w:rsidP="006A1B04">
      <w:pPr>
        <w:ind w:right="71"/>
        <w:jc w:val="both"/>
        <w:rPr>
          <w:b/>
          <w:bCs/>
          <w:kern w:val="28"/>
          <w:sz w:val="22"/>
          <w:szCs w:val="32"/>
          <w:lang w:eastAsia="en-US"/>
        </w:rPr>
      </w:pPr>
    </w:p>
    <w:p w:rsidR="006A1B04" w:rsidRPr="00E65DCC" w:rsidRDefault="006A1B04" w:rsidP="006A1B04">
      <w:pPr>
        <w:ind w:right="71"/>
        <w:jc w:val="both"/>
        <w:rPr>
          <w:rFonts w:ascii="Arial Narrow" w:hAnsi="Arial Narrow"/>
          <w:b/>
          <w:bCs/>
          <w:sz w:val="22"/>
          <w:lang w:eastAsia="en-US"/>
        </w:rPr>
      </w:pPr>
    </w:p>
    <w:p w:rsidR="006A1B04" w:rsidRPr="008F4849" w:rsidRDefault="006A1B04" w:rsidP="006A1B04">
      <w:pPr>
        <w:widowControl w:val="0"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>30</w:t>
      </w:r>
      <w:r w:rsidRPr="008F4849"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>. Informácie o príjmoch a výhodách členov štatutárnych orgánov, dozorných orgánov a iných orgánov</w:t>
      </w:r>
    </w:p>
    <w:p w:rsidR="006A1B04" w:rsidRDefault="006A1B04" w:rsidP="006A1B04">
      <w:pPr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eastAsia="en-US"/>
        </w:rPr>
      </w:pPr>
    </w:p>
    <w:p w:rsidR="006A1B04" w:rsidRDefault="006A1B04" w:rsidP="006A1B04">
      <w:pPr>
        <w:numPr>
          <w:ilvl w:val="0"/>
          <w:numId w:val="30"/>
        </w:numPr>
        <w:ind w:left="426"/>
        <w:jc w:val="both"/>
        <w:outlineLvl w:val="0"/>
        <w:rPr>
          <w:rFonts w:ascii="Arial Narrow" w:hAnsi="Arial Narrow"/>
          <w:bCs/>
          <w:kern w:val="28"/>
          <w:sz w:val="22"/>
          <w:szCs w:val="32"/>
          <w:lang w:eastAsia="en-US"/>
        </w:rPr>
      </w:pPr>
      <w:r>
        <w:rPr>
          <w:rFonts w:ascii="Arial Narrow" w:hAnsi="Arial Narrow"/>
          <w:bCs/>
          <w:kern w:val="28"/>
          <w:sz w:val="22"/>
          <w:szCs w:val="32"/>
          <w:lang w:eastAsia="en-US"/>
        </w:rPr>
        <w:t>Konateľ je zamestnancom spoločnosti a je odmeňovaný za prácu mzdou.</w:t>
      </w:r>
    </w:p>
    <w:p w:rsidR="006A1B04" w:rsidRPr="001559F7" w:rsidRDefault="006A1B04" w:rsidP="006A1B04">
      <w:pPr>
        <w:numPr>
          <w:ilvl w:val="0"/>
          <w:numId w:val="30"/>
        </w:numPr>
        <w:ind w:left="426"/>
        <w:jc w:val="both"/>
        <w:outlineLvl w:val="0"/>
        <w:rPr>
          <w:rFonts w:ascii="Arial Narrow" w:hAnsi="Arial Narrow"/>
          <w:bCs/>
          <w:kern w:val="28"/>
          <w:sz w:val="22"/>
          <w:szCs w:val="32"/>
          <w:lang w:eastAsia="en-US"/>
        </w:rPr>
      </w:pPr>
      <w:r w:rsidRPr="001559F7">
        <w:rPr>
          <w:rFonts w:ascii="Arial Narrow" w:hAnsi="Arial Narrow"/>
          <w:bCs/>
          <w:kern w:val="28"/>
          <w:sz w:val="22"/>
          <w:szCs w:val="32"/>
          <w:lang w:eastAsia="en-US"/>
        </w:rPr>
        <w:t xml:space="preserve">Okrem </w:t>
      </w:r>
      <w:r>
        <w:rPr>
          <w:rFonts w:ascii="Arial Narrow" w:hAnsi="Arial Narrow"/>
          <w:bCs/>
          <w:kern w:val="28"/>
          <w:sz w:val="22"/>
          <w:szCs w:val="32"/>
          <w:lang w:eastAsia="en-US"/>
        </w:rPr>
        <w:t>príjmov zo závislej činnosti bola konateľovi spoločnosti poskytnutá krátkodobá pôžička v sume 30 000 EUR, úročená úrokovou sadzbou 4% p.a.</w:t>
      </w:r>
    </w:p>
    <w:p w:rsidR="006A1B04" w:rsidRDefault="006A1B04" w:rsidP="006A1B04">
      <w:pPr>
        <w:widowControl w:val="0"/>
        <w:rPr>
          <w:rFonts w:ascii="Arial Narrow" w:hAnsi="Arial Narrow"/>
          <w:bCs/>
          <w:kern w:val="28"/>
          <w:sz w:val="22"/>
          <w:szCs w:val="32"/>
          <w:lang w:eastAsia="en-US"/>
        </w:rPr>
      </w:pPr>
    </w:p>
    <w:p w:rsidR="006A1B04" w:rsidRPr="006032E1" w:rsidRDefault="006A1B04" w:rsidP="006A1B04">
      <w:pPr>
        <w:widowControl w:val="0"/>
        <w:rPr>
          <w:rFonts w:ascii="Arial Narrow" w:hAnsi="Arial Narrow"/>
          <w:bCs/>
          <w:kern w:val="28"/>
          <w:sz w:val="22"/>
          <w:szCs w:val="32"/>
          <w:lang w:eastAsia="en-US"/>
        </w:rPr>
      </w:pPr>
    </w:p>
    <w:p w:rsidR="006A1B04" w:rsidRDefault="006A1B04" w:rsidP="006A1B04">
      <w:pPr>
        <w:widowControl w:val="0"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>31</w:t>
      </w:r>
      <w:r w:rsidRPr="005A6EF8"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 xml:space="preserve">. </w:t>
      </w:r>
      <w:r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 xml:space="preserve">Informácie </w:t>
      </w:r>
      <w:r w:rsidRPr="005A6EF8"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>o ekonomických vzťahoch medzi účtovnou jednotkou a spriaznenými osobami</w:t>
      </w:r>
    </w:p>
    <w:p w:rsidR="006A1B04" w:rsidRPr="005A6EF8" w:rsidRDefault="006A1B04" w:rsidP="006A1B04">
      <w:pPr>
        <w:widowControl w:val="0"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eastAsia="en-US"/>
        </w:rPr>
      </w:pPr>
    </w:p>
    <w:p w:rsidR="006A1B04" w:rsidRPr="008C48E0" w:rsidRDefault="006A1B04" w:rsidP="006A1B04">
      <w:pPr>
        <w:widowControl w:val="0"/>
        <w:numPr>
          <w:ilvl w:val="0"/>
          <w:numId w:val="27"/>
        </w:numPr>
        <w:ind w:left="426"/>
        <w:rPr>
          <w:rFonts w:ascii="Arial Narrow" w:hAnsi="Arial Narrow"/>
          <w:sz w:val="22"/>
          <w:szCs w:val="22"/>
        </w:rPr>
      </w:pPr>
      <w:r w:rsidRPr="008C48E0">
        <w:rPr>
          <w:rFonts w:ascii="Arial Narrow" w:hAnsi="Arial Narrow"/>
          <w:sz w:val="22"/>
          <w:szCs w:val="22"/>
        </w:rPr>
        <w:t>Spoločnosť uskutočnila v priebehu účtovného obdobia nasledujúce transakcie so spriaznenými</w:t>
      </w:r>
    </w:p>
    <w:p w:rsidR="006A1B04" w:rsidRPr="008C48E0" w:rsidRDefault="006A1B04" w:rsidP="006A1B04">
      <w:pPr>
        <w:ind w:left="567" w:hanging="141"/>
        <w:jc w:val="both"/>
        <w:rPr>
          <w:rFonts w:ascii="Arial Narrow" w:hAnsi="Arial Narrow"/>
          <w:sz w:val="22"/>
          <w:szCs w:val="22"/>
        </w:rPr>
      </w:pPr>
      <w:r w:rsidRPr="008C48E0">
        <w:rPr>
          <w:rFonts w:ascii="Arial Narrow" w:hAnsi="Arial Narrow"/>
          <w:sz w:val="22"/>
          <w:szCs w:val="22"/>
        </w:rPr>
        <w:t>osobami:</w:t>
      </w:r>
    </w:p>
    <w:p w:rsidR="006A1B04" w:rsidRDefault="006A1B04" w:rsidP="006A1B04">
      <w:pPr>
        <w:numPr>
          <w:ilvl w:val="0"/>
          <w:numId w:val="31"/>
        </w:numPr>
        <w:ind w:left="851"/>
        <w:jc w:val="both"/>
        <w:rPr>
          <w:rFonts w:ascii="Arial Narrow" w:hAnsi="Arial Narrow"/>
          <w:sz w:val="22"/>
          <w:szCs w:val="22"/>
        </w:rPr>
      </w:pPr>
      <w:r w:rsidRPr="00E6351F">
        <w:rPr>
          <w:rFonts w:ascii="Arial Narrow" w:hAnsi="Arial Narrow"/>
          <w:sz w:val="22"/>
          <w:szCs w:val="22"/>
        </w:rPr>
        <w:t>úroky z poskytnutej pôžičky konateľovi</w:t>
      </w:r>
      <w:r w:rsidRPr="00E6351F">
        <w:rPr>
          <w:rFonts w:ascii="Arial Narrow" w:hAnsi="Arial Narrow"/>
          <w:sz w:val="22"/>
          <w:szCs w:val="22"/>
        </w:rPr>
        <w:tab/>
      </w:r>
      <w:r w:rsidRPr="00E6351F">
        <w:rPr>
          <w:rFonts w:ascii="Arial Narrow" w:hAnsi="Arial Narrow"/>
          <w:sz w:val="22"/>
          <w:szCs w:val="22"/>
        </w:rPr>
        <w:tab/>
      </w:r>
      <w:r w:rsidRPr="00E6351F">
        <w:rPr>
          <w:rFonts w:ascii="Arial Narrow" w:hAnsi="Arial Narrow"/>
          <w:sz w:val="22"/>
          <w:szCs w:val="22"/>
        </w:rPr>
        <w:tab/>
      </w:r>
      <w:r w:rsidRPr="00E6351F">
        <w:rPr>
          <w:rFonts w:ascii="Arial Narrow" w:hAnsi="Arial Narrow"/>
          <w:sz w:val="22"/>
          <w:szCs w:val="22"/>
        </w:rPr>
        <w:tab/>
      </w:r>
      <w:r w:rsidRPr="00E6351F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 xml:space="preserve">          1 200 </w:t>
      </w:r>
      <w:r w:rsidRPr="00E6351F">
        <w:rPr>
          <w:rFonts w:ascii="Arial Narrow" w:hAnsi="Arial Narrow"/>
          <w:sz w:val="22"/>
          <w:szCs w:val="22"/>
        </w:rPr>
        <w:t>EUR</w:t>
      </w:r>
    </w:p>
    <w:p w:rsidR="006A1B04" w:rsidRPr="00D975C7" w:rsidRDefault="006A1B04" w:rsidP="006A1B04">
      <w:pPr>
        <w:jc w:val="both"/>
        <w:rPr>
          <w:rFonts w:ascii="Arial Narrow" w:hAnsi="Arial Narrow"/>
          <w:sz w:val="22"/>
          <w:szCs w:val="22"/>
        </w:rPr>
      </w:pPr>
    </w:p>
    <w:p w:rsidR="006A1B04" w:rsidRPr="00E6351F" w:rsidRDefault="006A1B04" w:rsidP="006A1B04">
      <w:pPr>
        <w:widowControl w:val="0"/>
        <w:numPr>
          <w:ilvl w:val="0"/>
          <w:numId w:val="27"/>
        </w:numPr>
        <w:ind w:left="426"/>
        <w:rPr>
          <w:rFonts w:ascii="Arial Narrow" w:hAnsi="Arial Narrow"/>
          <w:sz w:val="22"/>
          <w:szCs w:val="22"/>
        </w:rPr>
      </w:pPr>
      <w:r w:rsidRPr="00E6351F">
        <w:rPr>
          <w:rFonts w:ascii="Arial Narrow" w:hAnsi="Arial Narrow"/>
          <w:sz w:val="22"/>
          <w:szCs w:val="22"/>
        </w:rPr>
        <w:t>Vybrané aktíva a pasíva vyplývajúce z transakcií so spriaznenými osobami sú uvedené v nasledujúcom prehľade:</w:t>
      </w:r>
    </w:p>
    <w:p w:rsidR="006A1B04" w:rsidRDefault="006A1B04" w:rsidP="006A1B04">
      <w:pPr>
        <w:numPr>
          <w:ilvl w:val="0"/>
          <w:numId w:val="31"/>
        </w:numPr>
        <w:ind w:left="851"/>
        <w:jc w:val="both"/>
        <w:rPr>
          <w:rFonts w:ascii="Arial Narrow" w:hAnsi="Arial Narrow"/>
          <w:sz w:val="22"/>
          <w:szCs w:val="22"/>
        </w:rPr>
      </w:pPr>
      <w:r w:rsidRPr="00E6351F">
        <w:rPr>
          <w:rFonts w:ascii="Arial Narrow" w:hAnsi="Arial Narrow"/>
          <w:sz w:val="22"/>
          <w:szCs w:val="22"/>
        </w:rPr>
        <w:t xml:space="preserve">prijatá </w:t>
      </w:r>
      <w:r>
        <w:rPr>
          <w:rFonts w:ascii="Arial Narrow" w:hAnsi="Arial Narrow"/>
          <w:sz w:val="22"/>
          <w:szCs w:val="22"/>
        </w:rPr>
        <w:t>dlhod</w:t>
      </w:r>
      <w:r w:rsidRPr="00E6351F">
        <w:rPr>
          <w:rFonts w:ascii="Arial Narrow" w:hAnsi="Arial Narrow"/>
          <w:sz w:val="22"/>
          <w:szCs w:val="22"/>
        </w:rPr>
        <w:t>obá finančná výpomoc od konateľa</w:t>
      </w:r>
      <w:r w:rsidR="00736F08">
        <w:rPr>
          <w:rFonts w:ascii="Arial Narrow" w:hAnsi="Arial Narrow"/>
          <w:sz w:val="22"/>
          <w:szCs w:val="22"/>
        </w:rPr>
        <w:t xml:space="preserve"> spoločnosti</w:t>
      </w:r>
      <w:r w:rsidRPr="00E6351F">
        <w:rPr>
          <w:rFonts w:ascii="Arial Narrow" w:hAnsi="Arial Narrow"/>
          <w:sz w:val="22"/>
          <w:szCs w:val="22"/>
        </w:rPr>
        <w:tab/>
      </w:r>
      <w:r w:rsidRPr="00E6351F">
        <w:rPr>
          <w:rFonts w:ascii="Arial Narrow" w:hAnsi="Arial Narrow"/>
          <w:sz w:val="22"/>
          <w:szCs w:val="22"/>
        </w:rPr>
        <w:tab/>
      </w:r>
      <w:r w:rsidRPr="00E6351F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 xml:space="preserve">            127 000 </w:t>
      </w:r>
      <w:r w:rsidRPr="00E6351F">
        <w:rPr>
          <w:rFonts w:ascii="Arial Narrow" w:hAnsi="Arial Narrow"/>
          <w:sz w:val="22"/>
          <w:szCs w:val="22"/>
        </w:rPr>
        <w:t>EUR</w:t>
      </w:r>
    </w:p>
    <w:p w:rsidR="006A1B04" w:rsidRDefault="006A1B04" w:rsidP="006A1B04">
      <w:pPr>
        <w:numPr>
          <w:ilvl w:val="0"/>
          <w:numId w:val="31"/>
        </w:numPr>
        <w:ind w:left="851"/>
        <w:jc w:val="both"/>
        <w:rPr>
          <w:rFonts w:ascii="Arial Narrow" w:hAnsi="Arial Narrow"/>
          <w:sz w:val="22"/>
          <w:szCs w:val="22"/>
        </w:rPr>
      </w:pPr>
      <w:r w:rsidRPr="00E6351F">
        <w:rPr>
          <w:rFonts w:ascii="Arial Narrow" w:hAnsi="Arial Narrow"/>
          <w:sz w:val="22"/>
          <w:szCs w:val="22"/>
        </w:rPr>
        <w:t>poskytnutá pôžička konateľovi</w:t>
      </w:r>
      <w:r w:rsidRPr="00E6351F">
        <w:rPr>
          <w:rFonts w:ascii="Arial Narrow" w:hAnsi="Arial Narrow"/>
          <w:sz w:val="22"/>
          <w:szCs w:val="22"/>
        </w:rPr>
        <w:tab/>
      </w:r>
      <w:r w:rsidRPr="00E6351F">
        <w:rPr>
          <w:rFonts w:ascii="Arial Narrow" w:hAnsi="Arial Narrow"/>
          <w:sz w:val="22"/>
          <w:szCs w:val="22"/>
        </w:rPr>
        <w:tab/>
      </w:r>
      <w:r w:rsidRPr="00E6351F">
        <w:rPr>
          <w:rFonts w:ascii="Arial Narrow" w:hAnsi="Arial Narrow"/>
          <w:sz w:val="22"/>
          <w:szCs w:val="22"/>
        </w:rPr>
        <w:tab/>
      </w:r>
      <w:r w:rsidRPr="00E6351F">
        <w:rPr>
          <w:rFonts w:ascii="Arial Narrow" w:hAnsi="Arial Narrow"/>
          <w:sz w:val="22"/>
          <w:szCs w:val="22"/>
        </w:rPr>
        <w:tab/>
      </w:r>
      <w:r w:rsidRPr="00E6351F">
        <w:rPr>
          <w:rFonts w:ascii="Arial Narrow" w:hAnsi="Arial Narrow"/>
          <w:sz w:val="22"/>
          <w:szCs w:val="22"/>
        </w:rPr>
        <w:tab/>
      </w:r>
      <w:r w:rsidRPr="00E6351F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 xml:space="preserve">              30 000 </w:t>
      </w:r>
      <w:r w:rsidRPr="00E6351F">
        <w:rPr>
          <w:rFonts w:ascii="Arial Narrow" w:hAnsi="Arial Narrow"/>
          <w:sz w:val="22"/>
          <w:szCs w:val="22"/>
        </w:rPr>
        <w:t>EUR</w:t>
      </w:r>
    </w:p>
    <w:p w:rsidR="006A1B04" w:rsidRPr="00E6351F" w:rsidRDefault="006A1B04" w:rsidP="006A1B04">
      <w:pPr>
        <w:numPr>
          <w:ilvl w:val="0"/>
          <w:numId w:val="31"/>
        </w:numPr>
        <w:ind w:left="851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pohľadávka za úroky z pôžičky voči konateľovi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="00387972">
        <w:rPr>
          <w:rFonts w:ascii="Arial Narrow" w:hAnsi="Arial Narrow"/>
          <w:sz w:val="22"/>
          <w:szCs w:val="22"/>
        </w:rPr>
        <w:t>2 784</w:t>
      </w:r>
      <w:r>
        <w:rPr>
          <w:rFonts w:ascii="Arial Narrow" w:hAnsi="Arial Narrow"/>
          <w:sz w:val="22"/>
          <w:szCs w:val="22"/>
        </w:rPr>
        <w:t xml:space="preserve"> EUR</w:t>
      </w:r>
    </w:p>
    <w:p w:rsidR="006A1B04" w:rsidRPr="00A86977" w:rsidRDefault="006A1B04" w:rsidP="006A1B04">
      <w:pPr>
        <w:ind w:left="491"/>
        <w:jc w:val="both"/>
        <w:rPr>
          <w:rFonts w:ascii="Arial Narrow" w:hAnsi="Arial Narrow"/>
          <w:color w:val="FF0000"/>
          <w:sz w:val="22"/>
          <w:szCs w:val="22"/>
        </w:rPr>
      </w:pPr>
    </w:p>
    <w:p w:rsidR="006A1B04" w:rsidRDefault="006A1B04" w:rsidP="006A1B04">
      <w:pPr>
        <w:widowControl w:val="0"/>
        <w:numPr>
          <w:ilvl w:val="0"/>
          <w:numId w:val="27"/>
        </w:numPr>
        <w:ind w:left="426"/>
        <w:rPr>
          <w:rFonts w:ascii="Arial Narrow" w:hAnsi="Arial Narrow"/>
          <w:bCs/>
          <w:kern w:val="28"/>
          <w:sz w:val="22"/>
          <w:szCs w:val="32"/>
          <w:lang w:eastAsia="en-US"/>
        </w:rPr>
      </w:pPr>
      <w:r w:rsidRPr="005A6EF8">
        <w:rPr>
          <w:rFonts w:ascii="Arial Narrow" w:hAnsi="Arial Narrow"/>
          <w:bCs/>
          <w:kern w:val="28"/>
          <w:sz w:val="22"/>
          <w:szCs w:val="32"/>
          <w:lang w:eastAsia="en-US"/>
        </w:rPr>
        <w:t xml:space="preserve">Žiadne </w:t>
      </w:r>
      <w:r>
        <w:rPr>
          <w:rFonts w:ascii="Arial Narrow" w:hAnsi="Arial Narrow"/>
          <w:bCs/>
          <w:kern w:val="28"/>
          <w:sz w:val="22"/>
          <w:szCs w:val="32"/>
          <w:lang w:eastAsia="en-US"/>
        </w:rPr>
        <w:t>transakcie</w:t>
      </w:r>
      <w:r w:rsidRPr="005A6EF8">
        <w:rPr>
          <w:rFonts w:ascii="Arial Narrow" w:hAnsi="Arial Narrow"/>
          <w:bCs/>
          <w:kern w:val="28"/>
          <w:sz w:val="22"/>
          <w:szCs w:val="32"/>
          <w:lang w:eastAsia="en-US"/>
        </w:rPr>
        <w:t>, ktoré sa uskutočnili medzi spoločnosťou a jej spriaznenými osobami neboli uzavreté na základe neobvyklých obchodných podmienok.</w:t>
      </w:r>
    </w:p>
    <w:p w:rsidR="006A1B04" w:rsidRPr="005A6EF8" w:rsidRDefault="006A1B04" w:rsidP="006A1B04">
      <w:pPr>
        <w:widowControl w:val="0"/>
        <w:rPr>
          <w:rFonts w:ascii="Arial Narrow" w:hAnsi="Arial Narrow"/>
          <w:bCs/>
          <w:kern w:val="28"/>
          <w:sz w:val="22"/>
          <w:szCs w:val="32"/>
          <w:lang w:eastAsia="en-US"/>
        </w:rPr>
      </w:pPr>
    </w:p>
    <w:p w:rsidR="006A1B04" w:rsidRPr="00A74316" w:rsidRDefault="006A1B04" w:rsidP="006A1B04">
      <w:pPr>
        <w:widowControl w:val="0"/>
        <w:numPr>
          <w:ilvl w:val="0"/>
          <w:numId w:val="27"/>
        </w:numPr>
        <w:ind w:left="426"/>
        <w:rPr>
          <w:rFonts w:ascii="Arial Narrow" w:hAnsi="Arial Narrow"/>
          <w:bCs/>
          <w:kern w:val="28"/>
          <w:sz w:val="22"/>
          <w:szCs w:val="32"/>
          <w:lang w:eastAsia="en-US"/>
        </w:rPr>
      </w:pPr>
      <w:r>
        <w:rPr>
          <w:rFonts w:ascii="Arial Narrow" w:hAnsi="Arial Narrow"/>
          <w:bCs/>
          <w:kern w:val="28"/>
          <w:sz w:val="22"/>
          <w:szCs w:val="32"/>
          <w:lang w:eastAsia="en-US"/>
        </w:rPr>
        <w:t>Transakcie</w:t>
      </w:r>
      <w:r w:rsidRPr="005A6EF8">
        <w:rPr>
          <w:rFonts w:ascii="Arial Narrow" w:hAnsi="Arial Narrow"/>
          <w:bCs/>
          <w:kern w:val="28"/>
          <w:sz w:val="22"/>
          <w:szCs w:val="32"/>
          <w:lang w:eastAsia="en-US"/>
        </w:rPr>
        <w:t xml:space="preserve"> so spriaznenými osobami boli realizované na základe princípu obvyklej ceny.</w:t>
      </w:r>
    </w:p>
    <w:p w:rsidR="00222B4B" w:rsidRDefault="00222B4B" w:rsidP="006A1B04">
      <w:pPr>
        <w:widowControl w:val="0"/>
        <w:ind w:left="720"/>
        <w:rPr>
          <w:rFonts w:ascii="Arial Narrow" w:hAnsi="Arial Narrow"/>
          <w:sz w:val="22"/>
          <w:lang w:eastAsia="en-US"/>
        </w:rPr>
      </w:pPr>
    </w:p>
    <w:p w:rsidR="006A1B04" w:rsidRPr="008F4849" w:rsidRDefault="006A1B04" w:rsidP="006A1B04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>32</w:t>
      </w:r>
      <w:r w:rsidRPr="008F4849"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>. Informácie o zmenách vlastného imania</w:t>
      </w:r>
    </w:p>
    <w:p w:rsidR="006A1B04" w:rsidRPr="00D71314" w:rsidRDefault="006A1B04" w:rsidP="006A1B04">
      <w:pPr>
        <w:rPr>
          <w:rFonts w:ascii="Arial Narrow" w:hAnsi="Arial Narrow"/>
          <w:sz w:val="20"/>
          <w:szCs w:val="20"/>
          <w:lang w:eastAsia="en-US"/>
        </w:rPr>
      </w:pPr>
      <w:r w:rsidRPr="00D71314">
        <w:rPr>
          <w:rFonts w:ascii="Arial Narrow" w:hAnsi="Arial Narrow"/>
          <w:sz w:val="20"/>
          <w:szCs w:val="20"/>
          <w:lang w:eastAsia="en-US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4"/>
        <w:gridCol w:w="1426"/>
        <w:gridCol w:w="1427"/>
        <w:gridCol w:w="1427"/>
        <w:gridCol w:w="1427"/>
        <w:gridCol w:w="1427"/>
      </w:tblGrid>
      <w:tr w:rsidR="006A1B04" w:rsidRPr="008F4849" w:rsidTr="00FA4F05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</w:tr>
      <w:tr w:rsidR="006A1B04" w:rsidRPr="008F4849" w:rsidTr="00FA4F05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Stav na konci účtovného obdobia</w:t>
            </w:r>
          </w:p>
        </w:tc>
      </w:tr>
      <w:tr w:rsidR="006A1B04" w:rsidRPr="008F4849" w:rsidTr="00FA4F0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f</w:t>
            </w:r>
          </w:p>
        </w:tc>
      </w:tr>
      <w:tr w:rsidR="006A1B04" w:rsidRPr="000558F7" w:rsidTr="00FA4F05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1B04" w:rsidRPr="00C14AF4" w:rsidRDefault="00387972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5 000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387972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5 000</w:t>
            </w:r>
          </w:p>
        </w:tc>
      </w:tr>
      <w:tr w:rsidR="006A1B04" w:rsidRPr="000558F7" w:rsidTr="00FA4F0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Vlastné akcie a 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A1B04" w:rsidRPr="000558F7" w:rsidTr="00FA4F0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A1B04" w:rsidRPr="000558F7" w:rsidTr="00FA4F0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A1B04" w:rsidRPr="000558F7" w:rsidTr="00FA4F0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A1B04" w:rsidRPr="000558F7" w:rsidTr="00FA4F0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ind w:right="-288"/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A1B04" w:rsidRPr="000558F7" w:rsidTr="00FA4F0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A1B04" w:rsidRPr="000558F7" w:rsidTr="0044143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Oceňovacie rozdiely z precenenia 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A1B04" w:rsidRPr="000558F7" w:rsidTr="0044143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lastRenderedPageBreak/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A1B04" w:rsidRPr="000558F7" w:rsidTr="00CC4A75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A1B04" w:rsidRPr="008F4849" w:rsidTr="00FA4F0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1B04" w:rsidRPr="00C14AF4" w:rsidRDefault="00387972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936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387972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936</w:t>
            </w:r>
          </w:p>
        </w:tc>
      </w:tr>
      <w:tr w:rsidR="006A1B04" w:rsidRPr="008F4849" w:rsidTr="00FA4F0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A1B04" w:rsidRPr="00F87C74" w:rsidTr="00FA4F0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A1B04" w:rsidRPr="00F87C74" w:rsidTr="00FA4F0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1B04" w:rsidRPr="00C14AF4" w:rsidRDefault="00387972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293 192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1B04" w:rsidRPr="00C14AF4" w:rsidRDefault="00387972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57 040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387972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350 232</w:t>
            </w:r>
          </w:p>
        </w:tc>
      </w:tr>
      <w:tr w:rsidR="006A1B04" w:rsidRPr="00F87C74" w:rsidTr="00FA4F0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1B04" w:rsidRPr="00C14AF4" w:rsidRDefault="00387972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-251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387972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-251</w:t>
            </w:r>
          </w:p>
        </w:tc>
      </w:tr>
      <w:tr w:rsidR="006A1B04" w:rsidRPr="00F87C74" w:rsidTr="00FA4F0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1B04" w:rsidRPr="00C14AF4" w:rsidRDefault="00387972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57 040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1B04" w:rsidRPr="00C14AF4" w:rsidRDefault="00387972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162 946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1B04" w:rsidRPr="00C14AF4" w:rsidRDefault="00387972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57 040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387972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162 946</w:t>
            </w:r>
          </w:p>
        </w:tc>
      </w:tr>
      <w:tr w:rsidR="006A1B04" w:rsidRPr="008F4849" w:rsidTr="00FA4F0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A1B04" w:rsidRPr="008F4849" w:rsidTr="00FA4F05">
        <w:trPr>
          <w:trHeight w:val="345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Účet 491 - Vlastné imanie fyzickej osoby 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</w:tbl>
    <w:p w:rsidR="006A1B04" w:rsidRDefault="006A1B04" w:rsidP="006A1B04">
      <w:pPr>
        <w:rPr>
          <w:rFonts w:ascii="Arial Narrow" w:hAnsi="Arial Narrow"/>
          <w:sz w:val="22"/>
          <w:lang w:eastAsia="en-US"/>
        </w:rPr>
      </w:pPr>
    </w:p>
    <w:p w:rsidR="006A1B04" w:rsidRPr="00020DA5" w:rsidRDefault="006A1B04" w:rsidP="006A1B04">
      <w:pPr>
        <w:rPr>
          <w:rFonts w:ascii="Arial Narrow" w:hAnsi="Arial Narrow"/>
          <w:sz w:val="20"/>
          <w:szCs w:val="20"/>
          <w:lang w:eastAsia="en-US"/>
        </w:rPr>
      </w:pPr>
      <w:r w:rsidRPr="00020DA5">
        <w:rPr>
          <w:rFonts w:ascii="Arial Narrow" w:hAnsi="Arial Narrow"/>
          <w:sz w:val="20"/>
          <w:szCs w:val="20"/>
          <w:lang w:eastAsia="en-US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7"/>
        <w:gridCol w:w="1427"/>
        <w:gridCol w:w="1427"/>
        <w:gridCol w:w="1427"/>
        <w:gridCol w:w="1427"/>
      </w:tblGrid>
      <w:tr w:rsidR="006A1B04" w:rsidRPr="008F4849" w:rsidTr="00FA4F05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6A1B04" w:rsidRPr="008F4849" w:rsidTr="00FA4F05">
        <w:trPr>
          <w:jc w:val="center"/>
        </w:trPr>
        <w:tc>
          <w:tcPr>
            <w:tcW w:w="215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Stav na konci účtovného obdobia</w:t>
            </w:r>
          </w:p>
        </w:tc>
      </w:tr>
      <w:tr w:rsidR="006A1B04" w:rsidRPr="008F4849" w:rsidTr="00FA4F0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1B04" w:rsidRPr="00C14AF4" w:rsidRDefault="006A1B04" w:rsidP="00FA4F0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f</w:t>
            </w:r>
          </w:p>
        </w:tc>
      </w:tr>
      <w:tr w:rsidR="00EF1D4F" w:rsidRPr="00F87C74" w:rsidTr="00FA4F05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D4F" w:rsidRPr="00C14AF4" w:rsidRDefault="00EF1D4F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5 000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D4F" w:rsidRPr="00C14AF4" w:rsidRDefault="00EF1D4F" w:rsidP="00911380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5 000</w:t>
            </w:r>
          </w:p>
        </w:tc>
      </w:tr>
      <w:tr w:rsidR="00EF1D4F" w:rsidRPr="00F87C74" w:rsidTr="00FA4F05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D4F" w:rsidRPr="00C14AF4" w:rsidRDefault="00EF1D4F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EF1D4F" w:rsidRPr="00F87C74" w:rsidTr="00FA4F0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D4F" w:rsidRPr="00C14AF4" w:rsidRDefault="00EF1D4F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EF1D4F" w:rsidRPr="00F87C74" w:rsidTr="00FA4F0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D4F" w:rsidRPr="00C14AF4" w:rsidRDefault="00EF1D4F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EF1D4F" w:rsidRPr="00F87C74" w:rsidTr="00FA4F0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1D4F" w:rsidRPr="00C14AF4" w:rsidRDefault="00EF1D4F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EF1D4F" w:rsidRPr="00F87C74" w:rsidTr="00FA4F05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D4F" w:rsidRPr="00C14AF4" w:rsidRDefault="00EF1D4F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Ostatné kapitálové fondy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D4F" w:rsidRPr="00C14AF4" w:rsidRDefault="00EF1D4F" w:rsidP="00911380">
            <w:pPr>
              <w:ind w:right="-288"/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EF1D4F" w:rsidRPr="008F4849" w:rsidTr="00FA4F0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D4F" w:rsidRPr="00C14AF4" w:rsidRDefault="00EF1D4F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EF1D4F" w:rsidRPr="008F4849" w:rsidTr="00FA4F0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D4F" w:rsidRPr="00C14AF4" w:rsidRDefault="00EF1D4F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Oceňovacie rozdiely z precenenia 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EF1D4F" w:rsidRPr="008F4849" w:rsidTr="00FA4F05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D4F" w:rsidRPr="00C14AF4" w:rsidRDefault="00EF1D4F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EF1D4F" w:rsidRPr="008F4849" w:rsidTr="00FA4F05">
        <w:trPr>
          <w:trHeight w:val="66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1D4F" w:rsidRPr="00C14AF4" w:rsidRDefault="00EF1D4F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EF1D4F" w:rsidRPr="008F4849" w:rsidTr="00FA4F0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D4F" w:rsidRPr="00C14AF4" w:rsidRDefault="00EF1D4F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936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936</w:t>
            </w:r>
          </w:p>
        </w:tc>
      </w:tr>
      <w:tr w:rsidR="00EF1D4F" w:rsidRPr="008F4849" w:rsidTr="00FA4F0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D4F" w:rsidRPr="00C14AF4" w:rsidRDefault="00EF1D4F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EF1D4F" w:rsidRPr="008F4849" w:rsidTr="00FA4F05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1D4F" w:rsidRPr="00C14AF4" w:rsidRDefault="00EF1D4F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EF1D4F" w:rsidRPr="008F4849" w:rsidTr="00FA4F05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1D4F" w:rsidRPr="00C14AF4" w:rsidRDefault="00EF1D4F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220 112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73 080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293 192</w:t>
            </w:r>
          </w:p>
        </w:tc>
      </w:tr>
      <w:tr w:rsidR="00EF1D4F" w:rsidRPr="008F4849" w:rsidTr="00FA4F05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D4F" w:rsidRPr="00C14AF4" w:rsidRDefault="00EF1D4F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lastRenderedPageBreak/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-251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-251</w:t>
            </w:r>
          </w:p>
        </w:tc>
      </w:tr>
      <w:tr w:rsidR="00EF1D4F" w:rsidRPr="008F4849" w:rsidTr="00FA4F05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D4F" w:rsidRPr="00C14AF4" w:rsidRDefault="00EF1D4F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73 080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57 040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73 080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57 040</w:t>
            </w:r>
          </w:p>
        </w:tc>
      </w:tr>
      <w:tr w:rsidR="00EF1D4F" w:rsidRPr="008F4849" w:rsidTr="00FA4F05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D4F" w:rsidRPr="00C14AF4" w:rsidRDefault="00EF1D4F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EF1D4F" w:rsidRPr="008F4849" w:rsidTr="00FA4F05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1D4F" w:rsidRPr="00C14AF4" w:rsidRDefault="00EF1D4F" w:rsidP="00FA4F0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Účet 491 - Vlastné imanie fyzickej osoby - 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1D4F" w:rsidRPr="00C14AF4" w:rsidRDefault="00EF1D4F" w:rsidP="0091138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</w:tbl>
    <w:p w:rsidR="006A1B04" w:rsidRDefault="006A1B04" w:rsidP="006A1B04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eastAsia="en-US"/>
        </w:rPr>
      </w:pPr>
      <w:bookmarkStart w:id="0" w:name="_GoBack"/>
      <w:bookmarkEnd w:id="0"/>
    </w:p>
    <w:p w:rsidR="006A1B04" w:rsidRDefault="006A1B04" w:rsidP="006A1B04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eastAsia="en-US"/>
        </w:rPr>
      </w:pPr>
    </w:p>
    <w:tbl>
      <w:tblPr>
        <w:tblW w:w="9654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780"/>
        <w:gridCol w:w="6880"/>
        <w:gridCol w:w="1002"/>
        <w:gridCol w:w="992"/>
      </w:tblGrid>
      <w:tr w:rsidR="00802002" w:rsidRPr="00802002" w:rsidTr="00802002">
        <w:trPr>
          <w:trHeight w:val="435"/>
        </w:trPr>
        <w:tc>
          <w:tcPr>
            <w:tcW w:w="965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02002" w:rsidRPr="00802002" w:rsidRDefault="00802002" w:rsidP="00802002">
            <w:pPr>
              <w:jc w:val="center"/>
              <w:rPr>
                <w:rFonts w:ascii="Arial Narrow" w:hAnsi="Arial Narrow"/>
                <w:b/>
                <w:bCs/>
                <w:color w:val="auto"/>
                <w:szCs w:val="24"/>
              </w:rPr>
            </w:pPr>
            <w:r w:rsidRPr="00802002">
              <w:rPr>
                <w:rFonts w:ascii="Arial Narrow" w:hAnsi="Arial Narrow"/>
                <w:b/>
                <w:bCs/>
                <w:color w:val="auto"/>
                <w:szCs w:val="24"/>
              </w:rPr>
              <w:t>Prehľad peňažných tokov pri použití nepriamej metódy</w:t>
            </w:r>
          </w:p>
        </w:tc>
      </w:tr>
      <w:tr w:rsidR="00802002" w:rsidRPr="00802002" w:rsidTr="00802002">
        <w:trPr>
          <w:trHeight w:val="63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002" w:rsidRPr="00802002" w:rsidRDefault="00802002" w:rsidP="00802002">
            <w:pPr>
              <w:jc w:val="center"/>
              <w:rPr>
                <w:rFonts w:ascii="Arial Narrow" w:hAnsi="Arial Narrow"/>
                <w:b/>
                <w:bCs/>
                <w:color w:val="auto"/>
                <w:szCs w:val="22"/>
              </w:rPr>
            </w:pPr>
            <w:r w:rsidRPr="00802002">
              <w:rPr>
                <w:rFonts w:ascii="Arial Narrow" w:hAnsi="Arial Narrow"/>
                <w:b/>
                <w:bCs/>
                <w:color w:val="auto"/>
                <w:sz w:val="22"/>
                <w:szCs w:val="22"/>
              </w:rPr>
              <w:t>Pol.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center"/>
              <w:rPr>
                <w:rFonts w:ascii="Arial Narrow" w:hAnsi="Arial Narrow"/>
                <w:b/>
                <w:bCs/>
                <w:color w:val="auto"/>
                <w:szCs w:val="22"/>
              </w:rPr>
            </w:pPr>
            <w:r w:rsidRPr="00802002">
              <w:rPr>
                <w:rFonts w:ascii="Arial Narrow" w:hAnsi="Arial Narrow"/>
                <w:b/>
                <w:bCs/>
                <w:color w:val="auto"/>
                <w:sz w:val="22"/>
                <w:szCs w:val="22"/>
              </w:rPr>
              <w:t>Obsah položky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002" w:rsidRPr="00802002" w:rsidRDefault="00802002" w:rsidP="00802002">
            <w:pPr>
              <w:jc w:val="center"/>
              <w:rPr>
                <w:rFonts w:ascii="Arial Narrow" w:hAnsi="Arial Narrow"/>
                <w:b/>
                <w:bCs/>
                <w:color w:val="auto"/>
                <w:szCs w:val="22"/>
              </w:rPr>
            </w:pPr>
            <w:r w:rsidRPr="00802002">
              <w:rPr>
                <w:rFonts w:ascii="Arial Narrow" w:hAnsi="Arial Narrow"/>
                <w:b/>
                <w:bCs/>
                <w:color w:val="auto"/>
                <w:sz w:val="22"/>
                <w:szCs w:val="22"/>
              </w:rPr>
              <w:t>Bežné  obdobie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002" w:rsidRPr="00802002" w:rsidRDefault="00802002" w:rsidP="00802002">
            <w:pPr>
              <w:jc w:val="center"/>
              <w:rPr>
                <w:rFonts w:ascii="Arial Narrow" w:hAnsi="Arial Narrow"/>
                <w:b/>
                <w:bCs/>
                <w:color w:val="auto"/>
                <w:szCs w:val="22"/>
              </w:rPr>
            </w:pPr>
            <w:r w:rsidRPr="00802002">
              <w:rPr>
                <w:rFonts w:ascii="Arial Narrow" w:hAnsi="Arial Narrow"/>
                <w:b/>
                <w:bCs/>
                <w:color w:val="auto"/>
                <w:sz w:val="22"/>
                <w:szCs w:val="22"/>
              </w:rPr>
              <w:t>Minulé obdobie</w:t>
            </w:r>
          </w:p>
        </w:tc>
      </w:tr>
      <w:tr w:rsidR="00802002" w:rsidRPr="00802002" w:rsidTr="00802002">
        <w:trPr>
          <w:trHeight w:val="46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center"/>
              <w:rPr>
                <w:rFonts w:ascii="Arial Narrow" w:hAnsi="Arial Narrow"/>
                <w:b/>
                <w:bCs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88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rPr>
                <w:rFonts w:ascii="Arial Narrow" w:hAnsi="Arial Narrow"/>
                <w:b/>
                <w:bCs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b/>
                <w:bCs/>
                <w:color w:val="auto"/>
                <w:sz w:val="20"/>
                <w:szCs w:val="20"/>
              </w:rPr>
              <w:t xml:space="preserve"> Peňažné toky z prevádzkovej činnosti</w:t>
            </w:r>
          </w:p>
        </w:tc>
      </w:tr>
      <w:tr w:rsidR="00802002" w:rsidRPr="00802002" w:rsidTr="00802002">
        <w:trPr>
          <w:trHeight w:val="393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002" w:rsidRPr="00802002" w:rsidRDefault="00802002" w:rsidP="00802002">
            <w:pPr>
              <w:jc w:val="center"/>
              <w:rPr>
                <w:rFonts w:ascii="Arial Narrow" w:hAnsi="Arial Narrow"/>
                <w:b/>
                <w:bCs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b/>
                <w:bCs/>
                <w:color w:val="auto"/>
                <w:sz w:val="20"/>
                <w:szCs w:val="20"/>
              </w:rPr>
              <w:t>Z/S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002" w:rsidRPr="00802002" w:rsidRDefault="00802002" w:rsidP="00802002">
            <w:pPr>
              <w:rPr>
                <w:rFonts w:ascii="Arial Narrow" w:hAnsi="Arial Narrow"/>
                <w:b/>
                <w:bCs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b/>
                <w:bCs/>
                <w:color w:val="auto"/>
                <w:sz w:val="20"/>
                <w:szCs w:val="20"/>
              </w:rPr>
              <w:t>Výsledok hospodárenia z bežnej činnosti pred zdanením daňou z príjmov  (+/-)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206 708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74 427</w:t>
            </w:r>
          </w:p>
        </w:tc>
      </w:tr>
      <w:tr w:rsidR="00802002" w:rsidRPr="00802002" w:rsidTr="00802002">
        <w:trPr>
          <w:trHeight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002" w:rsidRPr="00802002" w:rsidRDefault="00802002" w:rsidP="00802002">
            <w:pPr>
              <w:jc w:val="center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A.1.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002" w:rsidRPr="00802002" w:rsidRDefault="00802002" w:rsidP="00802002">
            <w:pPr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Nepeňažné operácie ovplyvňujúce hosp. výsledok z bežnej činnosti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214 292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304 632</w:t>
            </w:r>
          </w:p>
        </w:tc>
      </w:tr>
      <w:tr w:rsidR="00802002" w:rsidRPr="00802002" w:rsidTr="00802002">
        <w:trPr>
          <w:trHeight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002" w:rsidRPr="00802002" w:rsidRDefault="00802002" w:rsidP="00802002">
            <w:pPr>
              <w:jc w:val="center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 xml:space="preserve"> A.1.1.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002" w:rsidRPr="00802002" w:rsidRDefault="00802002" w:rsidP="00802002">
            <w:pPr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Odpisy dlhodobého nehmot. a hmot. majetku ( + )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243 132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298 212</w:t>
            </w:r>
          </w:p>
        </w:tc>
      </w:tr>
      <w:tr w:rsidR="00802002" w:rsidRPr="00802002" w:rsidTr="00802002">
        <w:trPr>
          <w:trHeight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002" w:rsidRPr="00802002" w:rsidRDefault="00802002" w:rsidP="00802002">
            <w:pPr>
              <w:jc w:val="center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 xml:space="preserve"> A.1.2.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002" w:rsidRPr="00802002" w:rsidRDefault="00802002" w:rsidP="00802002">
            <w:pPr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Zostatková hodnota dlhodob. nehmot. a hmot. majetku  ( + )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 </w:t>
            </w:r>
          </w:p>
        </w:tc>
      </w:tr>
      <w:tr w:rsidR="00802002" w:rsidRPr="00802002" w:rsidTr="00802002">
        <w:trPr>
          <w:trHeight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002" w:rsidRPr="00802002" w:rsidRDefault="00802002" w:rsidP="00802002">
            <w:pPr>
              <w:jc w:val="center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 xml:space="preserve"> A.1.3.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002" w:rsidRPr="00802002" w:rsidRDefault="00802002" w:rsidP="00802002">
            <w:pPr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Odpis opravnej položky k nadobudnutému majetku ( +/- )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 </w:t>
            </w:r>
          </w:p>
        </w:tc>
      </w:tr>
      <w:tr w:rsidR="00802002" w:rsidRPr="00802002" w:rsidTr="00802002">
        <w:trPr>
          <w:trHeight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002" w:rsidRPr="00802002" w:rsidRDefault="00802002" w:rsidP="00802002">
            <w:pPr>
              <w:jc w:val="center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A.1.4.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002" w:rsidRPr="00802002" w:rsidRDefault="00802002" w:rsidP="00802002">
            <w:pPr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Zmena stavu dlhodobých rezerv ( + )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 </w:t>
            </w:r>
          </w:p>
        </w:tc>
      </w:tr>
      <w:tr w:rsidR="00802002" w:rsidRPr="00802002" w:rsidTr="00802002">
        <w:trPr>
          <w:trHeight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002" w:rsidRPr="00802002" w:rsidRDefault="00802002" w:rsidP="00802002">
            <w:pPr>
              <w:jc w:val="center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 xml:space="preserve"> A.1.5.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002" w:rsidRPr="00802002" w:rsidRDefault="00802002" w:rsidP="00802002">
            <w:pPr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Zmena stavu opravných položiek ( +/- )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 </w:t>
            </w:r>
          </w:p>
        </w:tc>
      </w:tr>
      <w:tr w:rsidR="00802002" w:rsidRPr="00802002" w:rsidTr="00802002">
        <w:trPr>
          <w:trHeight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002" w:rsidRPr="00802002" w:rsidRDefault="00802002" w:rsidP="00802002">
            <w:pPr>
              <w:jc w:val="center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 xml:space="preserve"> A.1.6.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002" w:rsidRPr="00802002" w:rsidRDefault="00802002" w:rsidP="00802002">
            <w:pPr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Zmena stavu položiek časového rozlíšenia nákladov a výnosov ( +/- )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-61 707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-38 401</w:t>
            </w:r>
          </w:p>
        </w:tc>
      </w:tr>
      <w:tr w:rsidR="00802002" w:rsidRPr="00802002" w:rsidTr="00802002">
        <w:trPr>
          <w:trHeight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002" w:rsidRPr="00802002" w:rsidRDefault="00802002" w:rsidP="00802002">
            <w:pPr>
              <w:jc w:val="center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 xml:space="preserve"> A.1.7.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002" w:rsidRPr="00802002" w:rsidRDefault="00802002" w:rsidP="00802002">
            <w:pPr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Dividendy a iné podiely na zisku účtované do výnosov ( - )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 </w:t>
            </w:r>
          </w:p>
        </w:tc>
      </w:tr>
      <w:tr w:rsidR="00802002" w:rsidRPr="00802002" w:rsidTr="00802002">
        <w:trPr>
          <w:trHeight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002" w:rsidRPr="00802002" w:rsidRDefault="00802002" w:rsidP="00802002">
            <w:pPr>
              <w:jc w:val="center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 xml:space="preserve"> A.1.8.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002" w:rsidRPr="00802002" w:rsidRDefault="00802002" w:rsidP="00802002">
            <w:pPr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Úroky účtované do nákladov ( + )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34 360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46 192</w:t>
            </w:r>
          </w:p>
        </w:tc>
      </w:tr>
      <w:tr w:rsidR="00802002" w:rsidRPr="00802002" w:rsidTr="00802002">
        <w:trPr>
          <w:trHeight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002" w:rsidRPr="00802002" w:rsidRDefault="00802002" w:rsidP="00802002">
            <w:pPr>
              <w:jc w:val="center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 xml:space="preserve"> A.1.9.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002" w:rsidRPr="00802002" w:rsidRDefault="00802002" w:rsidP="00802002">
            <w:pPr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Úroky účtované do výnosov ( - )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-1 410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-1 371</w:t>
            </w:r>
          </w:p>
        </w:tc>
      </w:tr>
      <w:tr w:rsidR="00802002" w:rsidRPr="00802002" w:rsidTr="00802002">
        <w:trPr>
          <w:trHeight w:val="424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center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 xml:space="preserve"> A.1.10.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002" w:rsidRPr="00802002" w:rsidRDefault="00802002" w:rsidP="00802002">
            <w:pPr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Kurzový zisk vyčíslený k peňažným prostriedkom a peňažným ekvivalentom ku dňu, ku ktorému sa zost. účt. závierka ( - )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 </w:t>
            </w:r>
          </w:p>
        </w:tc>
      </w:tr>
      <w:tr w:rsidR="00802002" w:rsidRPr="00802002" w:rsidTr="00802002">
        <w:trPr>
          <w:trHeight w:val="518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center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 xml:space="preserve"> A.1.11.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002" w:rsidRPr="00802002" w:rsidRDefault="00802002" w:rsidP="00802002">
            <w:pPr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Kurzová strata vyčíslený k peňažným prostriedkom a peňažným ekvivalentom ku dňu, ku ktorému sa zost. účt. závierka ( + )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 </w:t>
            </w:r>
          </w:p>
        </w:tc>
      </w:tr>
      <w:tr w:rsidR="00802002" w:rsidRPr="00802002" w:rsidTr="00802002">
        <w:trPr>
          <w:trHeight w:val="554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center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 xml:space="preserve"> A. 1.12.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002" w:rsidRPr="00802002" w:rsidRDefault="00802002" w:rsidP="00802002">
            <w:pPr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Výsledok z predaja dlhodobého majetku, s výnimkou majetku, ktorý sa považuje za peňažný ekvivalent (+/-)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-83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 </w:t>
            </w:r>
          </w:p>
        </w:tc>
      </w:tr>
      <w:tr w:rsidR="00802002" w:rsidRPr="00802002" w:rsidTr="00802002">
        <w:trPr>
          <w:trHeight w:val="84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center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 xml:space="preserve"> A.1.13.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002" w:rsidRPr="00802002" w:rsidRDefault="00802002" w:rsidP="00802002">
            <w:pPr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Ostatné položky nepeňažného charakteru, ktoré ovplyvňujú výsledok hospodárenia z bežnej činnosti, s výnimkou tých, ktoré sa uvádzajú osobitne v iných častiach prehľadu peňažných tokov  (+/-)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 </w:t>
            </w:r>
          </w:p>
        </w:tc>
      </w:tr>
      <w:tr w:rsidR="00802002" w:rsidRPr="00802002" w:rsidTr="00802002">
        <w:trPr>
          <w:trHeight w:val="86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center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A.2.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002" w:rsidRPr="00802002" w:rsidRDefault="00802002" w:rsidP="00802002">
            <w:pPr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Vplyv zmien stavu pracovného kapitálu, ktorým sa na účely tohto opatrenia rozumie rozdiel medzi obežným majetkom a krátkodobými záväzkami  s výnimkou položiek obežného majetku, ktoré sú súčasťou peňažných prostriedkov a peňažných ekvivalentov, na výsledok hospodárenia z bežnej činnosti (súčet A. 2. 1. až A. 2. 4.)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-234 066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-72 281</w:t>
            </w:r>
          </w:p>
        </w:tc>
      </w:tr>
      <w:tr w:rsidR="00802002" w:rsidRPr="00802002" w:rsidTr="00802002">
        <w:trPr>
          <w:trHeight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center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 xml:space="preserve"> A.2.1. 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002" w:rsidRPr="00802002" w:rsidRDefault="00802002" w:rsidP="00802002">
            <w:pPr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Zmena stavu pohľadávok z prevádzkovej činnosti ( -/+ )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308 515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147 102</w:t>
            </w:r>
          </w:p>
        </w:tc>
      </w:tr>
      <w:tr w:rsidR="00802002" w:rsidRPr="00802002" w:rsidTr="00802002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center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 xml:space="preserve"> A.2.2. 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002" w:rsidRPr="00802002" w:rsidRDefault="00802002" w:rsidP="00802002">
            <w:pPr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Zmena stavu záväzkov z prevádzkovej činností ( +/- )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-147 588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-155 744</w:t>
            </w:r>
          </w:p>
        </w:tc>
      </w:tr>
      <w:tr w:rsidR="00802002" w:rsidRPr="00802002" w:rsidTr="00802002">
        <w:trPr>
          <w:trHeight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center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 xml:space="preserve"> A 2.3.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002" w:rsidRPr="00802002" w:rsidRDefault="00802002" w:rsidP="00802002">
            <w:pPr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 xml:space="preserve"> Zmena stavu zásob ( -/+ )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-394 993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-63 639</w:t>
            </w:r>
          </w:p>
        </w:tc>
      </w:tr>
      <w:tr w:rsidR="00802002" w:rsidRPr="00802002" w:rsidTr="00802002">
        <w:trPr>
          <w:trHeight w:val="51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center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 xml:space="preserve"> A.2.4. 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002" w:rsidRPr="00802002" w:rsidRDefault="00802002" w:rsidP="00802002">
            <w:pPr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Zmena stavu krátkodobého finančného majetku, s výnimkou majetku, ktorý je súčasťou peň. prostriedkov a peň. ekvivalentov ( -/+ )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 </w:t>
            </w:r>
          </w:p>
        </w:tc>
      </w:tr>
      <w:tr w:rsidR="00802002" w:rsidRPr="00802002" w:rsidTr="00222B4B">
        <w:trPr>
          <w:trHeight w:val="7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002" w:rsidRPr="00802002" w:rsidRDefault="00802002" w:rsidP="00802002">
            <w:pPr>
              <w:jc w:val="center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 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002" w:rsidRPr="00802002" w:rsidRDefault="00802002" w:rsidP="00802002">
            <w:pPr>
              <w:rPr>
                <w:rFonts w:ascii="Arial Narrow" w:hAnsi="Arial Narrow"/>
                <w:b/>
                <w:bCs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b/>
                <w:bCs/>
                <w:color w:val="auto"/>
                <w:sz w:val="20"/>
                <w:szCs w:val="20"/>
              </w:rPr>
              <w:t xml:space="preserve">Peňažné  toky  z prevádzkovej  činnosti s výnimkou príjmov a výdavkov, ktoré sa  uvádzajú  osobitne v iných častiach prehľadu  peňažných tokov (+/-), </w:t>
            </w:r>
            <w:r w:rsidRPr="00802002">
              <w:rPr>
                <w:rFonts w:ascii="Arial Narrow" w:hAnsi="Arial Narrow"/>
                <w:b/>
                <w:bCs/>
                <w:color w:val="auto"/>
                <w:sz w:val="20"/>
                <w:szCs w:val="20"/>
              </w:rPr>
              <w:br/>
              <w:t>(súčet Z/S  +  A. 1. + A. 2.)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186 934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306 778</w:t>
            </w:r>
          </w:p>
        </w:tc>
      </w:tr>
      <w:tr w:rsidR="00802002" w:rsidRPr="00802002" w:rsidTr="00222B4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002" w:rsidRPr="00802002" w:rsidRDefault="00802002" w:rsidP="00802002">
            <w:pPr>
              <w:jc w:val="center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A.3.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002" w:rsidRPr="00802002" w:rsidRDefault="00802002" w:rsidP="00802002">
            <w:pPr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Prijaté úroky, s výnimkou tých, ktoré sa začlen. do inv. činností  ( + )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 </w:t>
            </w:r>
          </w:p>
        </w:tc>
      </w:tr>
      <w:tr w:rsidR="00802002" w:rsidRPr="00802002" w:rsidTr="0021285B">
        <w:trPr>
          <w:trHeight w:val="297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002" w:rsidRPr="00802002" w:rsidRDefault="00802002" w:rsidP="00802002">
            <w:pPr>
              <w:jc w:val="center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A.4.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002" w:rsidRPr="00802002" w:rsidRDefault="00802002" w:rsidP="00802002">
            <w:pPr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Výdavky na zaplatené úroky, s  výnimkou tých, ktoré sa začlen. do finančných činností ( - )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-37 689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-49 521</w:t>
            </w:r>
          </w:p>
        </w:tc>
      </w:tr>
      <w:tr w:rsidR="00802002" w:rsidRPr="00802002" w:rsidTr="0021285B">
        <w:trPr>
          <w:trHeight w:val="51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002" w:rsidRPr="00802002" w:rsidRDefault="00802002" w:rsidP="00802002">
            <w:pPr>
              <w:jc w:val="center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lastRenderedPageBreak/>
              <w:t>A.5.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002" w:rsidRPr="00802002" w:rsidRDefault="00802002" w:rsidP="00802002">
            <w:pPr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 xml:space="preserve"> Príjmy z dividend a iných podielov na zisku, s výnimkou tých, ktoré sa začleňujú do investičných činností ( + )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 </w:t>
            </w:r>
          </w:p>
        </w:tc>
      </w:tr>
      <w:tr w:rsidR="00802002" w:rsidRPr="00802002" w:rsidTr="00802002">
        <w:trPr>
          <w:trHeight w:val="51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002" w:rsidRPr="00802002" w:rsidRDefault="00802002" w:rsidP="00802002">
            <w:pPr>
              <w:jc w:val="center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A.6.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002" w:rsidRPr="00802002" w:rsidRDefault="00802002" w:rsidP="00802002">
            <w:pPr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Výdavky na vyplatené dividendy a iné podiely na zisku, s výnimkou tých, ktoré sa začleňujú do finančných činností ( - )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FF0000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FF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FF0000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FF0000"/>
                <w:sz w:val="20"/>
                <w:szCs w:val="20"/>
              </w:rPr>
              <w:t> </w:t>
            </w:r>
          </w:p>
        </w:tc>
      </w:tr>
      <w:tr w:rsidR="00802002" w:rsidRPr="00802002" w:rsidTr="00802002">
        <w:trPr>
          <w:trHeight w:val="51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002" w:rsidRPr="00802002" w:rsidRDefault="00802002" w:rsidP="00802002">
            <w:pPr>
              <w:jc w:val="center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 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002" w:rsidRPr="00802002" w:rsidRDefault="00802002" w:rsidP="00802002">
            <w:pPr>
              <w:rPr>
                <w:rFonts w:ascii="Arial Narrow" w:hAnsi="Arial Narrow"/>
                <w:b/>
                <w:bCs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b/>
                <w:bCs/>
                <w:color w:val="auto"/>
                <w:sz w:val="20"/>
                <w:szCs w:val="20"/>
              </w:rPr>
              <w:t xml:space="preserve">Peňažné  toky z prevádzkovej činnosti (+/-), </w:t>
            </w:r>
            <w:r w:rsidRPr="00802002">
              <w:rPr>
                <w:rFonts w:ascii="Arial Narrow" w:hAnsi="Arial Narrow"/>
                <w:b/>
                <w:bCs/>
                <w:color w:val="auto"/>
                <w:sz w:val="20"/>
                <w:szCs w:val="20"/>
              </w:rPr>
              <w:br/>
              <w:t>(súčet Z/S + A. 1. až A. 6.)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149 245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257 257</w:t>
            </w:r>
          </w:p>
        </w:tc>
      </w:tr>
      <w:tr w:rsidR="00802002" w:rsidRPr="00802002" w:rsidTr="00802002">
        <w:trPr>
          <w:trHeight w:val="51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002" w:rsidRPr="00802002" w:rsidRDefault="00802002" w:rsidP="00802002">
            <w:pPr>
              <w:jc w:val="center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A.7.</w:t>
            </w:r>
          </w:p>
        </w:tc>
        <w:tc>
          <w:tcPr>
            <w:tcW w:w="6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002" w:rsidRPr="00802002" w:rsidRDefault="00802002" w:rsidP="00802002">
            <w:pPr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Výdavky na daň z príjmov účtovnej jednotky, s výnimkou tých, ktoré sa začleňujú do investičných činností alebo finančných činností ( - + )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-9 458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-28 691</w:t>
            </w:r>
          </w:p>
        </w:tc>
      </w:tr>
      <w:tr w:rsidR="00802002" w:rsidRPr="00802002" w:rsidTr="00802002">
        <w:trPr>
          <w:trHeight w:val="27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002" w:rsidRPr="00802002" w:rsidRDefault="00802002" w:rsidP="00802002">
            <w:pPr>
              <w:jc w:val="center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A.8.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002" w:rsidRPr="00802002" w:rsidRDefault="00802002" w:rsidP="00802002">
            <w:pPr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Príjmy mimoriadneho charakteru vzťahujúce sa na prevádzkovú činnosť ( + )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 </w:t>
            </w:r>
          </w:p>
        </w:tc>
      </w:tr>
      <w:tr w:rsidR="00802002" w:rsidRPr="00802002" w:rsidTr="00802002">
        <w:trPr>
          <w:trHeight w:val="36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center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A 9.</w:t>
            </w:r>
          </w:p>
        </w:tc>
        <w:tc>
          <w:tcPr>
            <w:tcW w:w="6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002" w:rsidRPr="00802002" w:rsidRDefault="00802002" w:rsidP="00802002">
            <w:pPr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Výdavky mimoriadneho charakteru vzťahujúce sa na prevádzkovú činnosť ( - )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 </w:t>
            </w:r>
          </w:p>
        </w:tc>
      </w:tr>
      <w:tr w:rsidR="00802002" w:rsidRPr="00802002" w:rsidTr="00802002">
        <w:trPr>
          <w:trHeight w:val="57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center"/>
              <w:rPr>
                <w:rFonts w:ascii="Arial Narrow" w:hAnsi="Arial Narrow"/>
                <w:b/>
                <w:bCs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b/>
                <w:bCs/>
                <w:color w:val="auto"/>
                <w:sz w:val="20"/>
                <w:szCs w:val="20"/>
              </w:rPr>
              <w:t>A.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02002" w:rsidRPr="00802002" w:rsidRDefault="00802002" w:rsidP="00802002">
            <w:pPr>
              <w:rPr>
                <w:rFonts w:ascii="Arial Narrow" w:hAnsi="Arial Narrow"/>
                <w:b/>
                <w:bCs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b/>
                <w:bCs/>
                <w:color w:val="auto"/>
                <w:sz w:val="20"/>
                <w:szCs w:val="20"/>
              </w:rPr>
              <w:t>Čisté peňažné toky z prevádzkovej činnosti (+/-),</w:t>
            </w:r>
            <w:r w:rsidRPr="00802002">
              <w:rPr>
                <w:rFonts w:ascii="Arial Narrow" w:hAnsi="Arial Narrow"/>
                <w:b/>
                <w:bCs/>
                <w:color w:val="auto"/>
                <w:sz w:val="20"/>
                <w:szCs w:val="20"/>
              </w:rPr>
              <w:br/>
              <w:t>(súčet Z/S +  A. 1.  až  A. 9.)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139 787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228 566</w:t>
            </w:r>
          </w:p>
        </w:tc>
      </w:tr>
      <w:tr w:rsidR="00802002" w:rsidRPr="00802002" w:rsidTr="00802002">
        <w:trPr>
          <w:trHeight w:val="46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center"/>
              <w:rPr>
                <w:rFonts w:ascii="Arial Narrow" w:hAnsi="Arial Narrow"/>
                <w:b/>
                <w:bCs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88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rPr>
                <w:rFonts w:ascii="Arial Narrow" w:hAnsi="Arial Narrow"/>
                <w:b/>
                <w:bCs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b/>
                <w:bCs/>
                <w:color w:val="auto"/>
                <w:sz w:val="20"/>
                <w:szCs w:val="20"/>
              </w:rPr>
              <w:t xml:space="preserve"> Peňažné toky z investičnej činnosti  </w:t>
            </w:r>
          </w:p>
        </w:tc>
      </w:tr>
      <w:tr w:rsidR="00802002" w:rsidRPr="00802002" w:rsidTr="00802002">
        <w:trPr>
          <w:trHeight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center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B.1.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002" w:rsidRPr="00802002" w:rsidRDefault="00802002" w:rsidP="00802002">
            <w:pPr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Výdavky na obstaranie dlhodobého nehmotného majetku ( - )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 </w:t>
            </w:r>
          </w:p>
        </w:tc>
      </w:tr>
      <w:tr w:rsidR="00802002" w:rsidRPr="00802002" w:rsidTr="00802002">
        <w:trPr>
          <w:trHeight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center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B.2.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002" w:rsidRPr="00802002" w:rsidRDefault="00802002" w:rsidP="00802002">
            <w:pPr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Výdavky na obstaranie dlhodobého hmotného majetku ( - )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-10 250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-5 175</w:t>
            </w:r>
          </w:p>
        </w:tc>
      </w:tr>
      <w:tr w:rsidR="00802002" w:rsidRPr="00802002" w:rsidTr="00802002">
        <w:trPr>
          <w:trHeight w:val="774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center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B.3.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002" w:rsidRPr="00802002" w:rsidRDefault="00802002" w:rsidP="00802002">
            <w:pPr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 xml:space="preserve">Výdavky na obstaranie dlhodobých cenných papierov a podielov v iných účtovných jednotkách, s výnimkou cenných papierov, ktoré sa považujú za peňažné ekvivalenty a cenných papierov určených na predaj alebo na obchodovanie ( - ) 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 </w:t>
            </w:r>
          </w:p>
        </w:tc>
      </w:tr>
      <w:tr w:rsidR="00802002" w:rsidRPr="00802002" w:rsidTr="00802002">
        <w:trPr>
          <w:trHeight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center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B.4.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002" w:rsidRPr="00802002" w:rsidRDefault="00802002" w:rsidP="00802002">
            <w:pPr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Príjmy z predaja dlhodobého nehmotného majetku  ( + )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 </w:t>
            </w:r>
          </w:p>
        </w:tc>
      </w:tr>
      <w:tr w:rsidR="00802002" w:rsidRPr="00802002" w:rsidTr="00802002">
        <w:trPr>
          <w:trHeight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center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B.5.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002" w:rsidRPr="00802002" w:rsidRDefault="00802002" w:rsidP="00802002">
            <w:pPr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Príjmy z predaja dlhodobého hmotného majetku  ( + )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 </w:t>
            </w:r>
          </w:p>
        </w:tc>
      </w:tr>
      <w:tr w:rsidR="00802002" w:rsidRPr="00802002" w:rsidTr="00802002">
        <w:trPr>
          <w:trHeight w:val="82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center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B.6.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002" w:rsidRPr="00802002" w:rsidRDefault="00802002" w:rsidP="00802002">
            <w:pPr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Príjmy z predaja dlhodobých cenných papierov a podielov v iných účtovných jednotkách, s výnimkou cenných papierov, ktoré sa považujú za peňažné ekvivalenty a cenných papierov určených na predaj alebo na obchodovanie( + )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 </w:t>
            </w:r>
          </w:p>
        </w:tc>
      </w:tr>
      <w:tr w:rsidR="00802002" w:rsidRPr="00802002" w:rsidTr="00802002">
        <w:trPr>
          <w:trHeight w:val="51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center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B.7.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002" w:rsidRPr="00802002" w:rsidRDefault="00802002" w:rsidP="00802002">
            <w:pPr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Výdavky na dlhodobé pôžičky poskytnuté účtovnou jednotkou inej účtovnej jednotke, ktorá je súčasťou konsolidovaného celku ( - )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 </w:t>
            </w:r>
          </w:p>
        </w:tc>
      </w:tr>
      <w:tr w:rsidR="00802002" w:rsidRPr="00802002" w:rsidTr="00802002">
        <w:trPr>
          <w:trHeight w:val="51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center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B.8.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002" w:rsidRPr="00802002" w:rsidRDefault="00802002" w:rsidP="00802002">
            <w:pPr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Príjmy zo splácania dlhodobých pôžičiek poskytnutých účtovnou jednotkou inej účtovnej jednotke, ktorá je súčasťou konsolidovaného celku ( + )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 </w:t>
            </w:r>
          </w:p>
        </w:tc>
      </w:tr>
      <w:tr w:rsidR="00802002" w:rsidRPr="00802002" w:rsidTr="00802002">
        <w:trPr>
          <w:trHeight w:val="76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center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B.9.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002" w:rsidRPr="00802002" w:rsidRDefault="00802002" w:rsidP="00802002">
            <w:pPr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Výdavky na dlhodobé pôžičky poskytnuté účtovnou jednotkou tretím osobám s výnimkou dlhodobých pôžičiek poskytnutých účtovnej jednotke, ktorá je súčasťou konsolidovaného celku ( - )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 </w:t>
            </w:r>
          </w:p>
        </w:tc>
      </w:tr>
      <w:tr w:rsidR="00802002" w:rsidRPr="00802002" w:rsidTr="00802002">
        <w:trPr>
          <w:trHeight w:val="523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center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B.10.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002" w:rsidRPr="00802002" w:rsidRDefault="00802002" w:rsidP="00802002">
            <w:pPr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Príjmy zo splácania pôžičiek poskytnutých účtovnou jednotkou tretím osobám s výnimkou pôžičiek poskytnutých účtovnej jednotke, ktorá je súčasťou konsolidovaného celku ( + )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 </w:t>
            </w:r>
          </w:p>
        </w:tc>
      </w:tr>
      <w:tr w:rsidR="00802002" w:rsidRPr="00802002" w:rsidTr="00802002">
        <w:trPr>
          <w:trHeight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center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B.11.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002" w:rsidRPr="00802002" w:rsidRDefault="00802002" w:rsidP="00802002">
            <w:pPr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Prijaté úroky, s výnimkou tých, ktoré sa začleňujú do prev. činností ( + )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 </w:t>
            </w:r>
          </w:p>
        </w:tc>
      </w:tr>
      <w:tr w:rsidR="00802002" w:rsidRPr="00802002" w:rsidTr="00802002">
        <w:trPr>
          <w:trHeight w:val="51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center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B.12.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002" w:rsidRPr="00802002" w:rsidRDefault="00802002" w:rsidP="00802002">
            <w:pPr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Príjmy z dividend a iných podielov na zisku, s výnimkou tých, ktoré sa začleňujú do prev. činností ( + )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 </w:t>
            </w:r>
          </w:p>
        </w:tc>
      </w:tr>
      <w:tr w:rsidR="00802002" w:rsidRPr="00802002" w:rsidTr="00802002">
        <w:trPr>
          <w:trHeight w:val="453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center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B.13.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002" w:rsidRPr="00802002" w:rsidRDefault="00802002" w:rsidP="00802002">
            <w:pPr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Výdavky súvisiace s derivátmi s výnimkou, ak sú určené na predaj alebo na obchodovanie, alebo ak sa tieto výdavky považujú za peňažné toky z finančnej činnosti ( - )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 </w:t>
            </w:r>
          </w:p>
        </w:tc>
      </w:tr>
      <w:tr w:rsidR="00802002" w:rsidRPr="00802002" w:rsidTr="00802002">
        <w:trPr>
          <w:trHeight w:val="471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center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B.14.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002" w:rsidRPr="00802002" w:rsidRDefault="00802002" w:rsidP="00802002">
            <w:pPr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Príjmy súvisiace s derivátmi s výnimkou, ak sú určené na predaj alebo na obchodovanie, alebo ak sa tieto výdavky považujú za peňažné toky z finančnej činnosti ( + )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 </w:t>
            </w:r>
          </w:p>
        </w:tc>
      </w:tr>
      <w:tr w:rsidR="00802002" w:rsidRPr="00802002" w:rsidTr="00802002">
        <w:trPr>
          <w:trHeight w:val="51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center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B.15.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002" w:rsidRPr="00802002" w:rsidRDefault="00802002" w:rsidP="00802002">
            <w:pPr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Výdavky na daň z príjmov účtovnej jednotky, ak je ju možné začleniť do investičných činností ( - )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 </w:t>
            </w:r>
          </w:p>
        </w:tc>
      </w:tr>
      <w:tr w:rsidR="00802002" w:rsidRPr="00802002" w:rsidTr="00802002">
        <w:trPr>
          <w:trHeight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center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B.16.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002" w:rsidRPr="00802002" w:rsidRDefault="00802002" w:rsidP="00802002">
            <w:pPr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Príjmy mimoriadneho charakteru vzťahujúce sa na investičnú činnosť ( + )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 </w:t>
            </w:r>
          </w:p>
        </w:tc>
      </w:tr>
      <w:tr w:rsidR="00802002" w:rsidRPr="00802002" w:rsidTr="00802002">
        <w:trPr>
          <w:trHeight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center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B.17.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002" w:rsidRPr="00802002" w:rsidRDefault="00802002" w:rsidP="00802002">
            <w:pPr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Výdavky  mimoriadneho charakteru vzťahujúce sa na investičnú činnosť ( - )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 </w:t>
            </w:r>
          </w:p>
        </w:tc>
      </w:tr>
      <w:tr w:rsidR="00802002" w:rsidRPr="00802002" w:rsidTr="00802002">
        <w:trPr>
          <w:trHeight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center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B.18.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002" w:rsidRPr="00802002" w:rsidRDefault="00802002" w:rsidP="00802002">
            <w:pPr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Ostatné príjmy vzťahujúce sa na investičnú činnosť ( + )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 </w:t>
            </w:r>
          </w:p>
        </w:tc>
      </w:tr>
      <w:tr w:rsidR="00802002" w:rsidRPr="00802002" w:rsidTr="00802002">
        <w:trPr>
          <w:trHeight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center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B.19.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002" w:rsidRPr="00802002" w:rsidRDefault="00802002" w:rsidP="00802002">
            <w:pPr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Ostatné výdavky vzťahujúce sa na investičnú činnosť ( - )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 </w:t>
            </w:r>
          </w:p>
        </w:tc>
      </w:tr>
      <w:tr w:rsidR="00802002" w:rsidRPr="00802002" w:rsidTr="00802002">
        <w:trPr>
          <w:trHeight w:val="34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center"/>
              <w:rPr>
                <w:rFonts w:ascii="Arial Narrow" w:hAnsi="Arial Narrow"/>
                <w:b/>
                <w:bCs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b/>
                <w:bCs/>
                <w:color w:val="auto"/>
                <w:sz w:val="20"/>
                <w:szCs w:val="20"/>
              </w:rPr>
              <w:t xml:space="preserve">B. 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002" w:rsidRPr="00802002" w:rsidRDefault="00802002" w:rsidP="00802002">
            <w:pPr>
              <w:rPr>
                <w:rFonts w:ascii="Arial Narrow" w:hAnsi="Arial Narrow"/>
                <w:b/>
                <w:bCs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b/>
                <w:bCs/>
                <w:color w:val="auto"/>
                <w:sz w:val="20"/>
                <w:szCs w:val="20"/>
              </w:rPr>
              <w:t>Čisté  peňažné toky z investičnej  činnosti (súčet B. 1. až B. 19.)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-10 167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-5 175</w:t>
            </w:r>
          </w:p>
        </w:tc>
      </w:tr>
      <w:tr w:rsidR="00802002" w:rsidRPr="00802002" w:rsidTr="00802002">
        <w:trPr>
          <w:trHeight w:val="37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center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 </w:t>
            </w:r>
          </w:p>
        </w:tc>
        <w:tc>
          <w:tcPr>
            <w:tcW w:w="88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802002" w:rsidRPr="00802002" w:rsidRDefault="00802002" w:rsidP="00802002">
            <w:pPr>
              <w:rPr>
                <w:rFonts w:ascii="Arial Narrow" w:hAnsi="Arial Narrow"/>
                <w:b/>
                <w:bCs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b/>
                <w:bCs/>
                <w:color w:val="auto"/>
                <w:sz w:val="20"/>
                <w:szCs w:val="20"/>
              </w:rPr>
              <w:t xml:space="preserve"> Peňažné toky z finančnej činnosti </w:t>
            </w:r>
          </w:p>
        </w:tc>
      </w:tr>
      <w:tr w:rsidR="00802002" w:rsidRPr="00802002" w:rsidTr="00222B4B">
        <w:trPr>
          <w:trHeight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center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C.1.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002" w:rsidRPr="00802002" w:rsidRDefault="00802002" w:rsidP="00802002">
            <w:pPr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Peňažné toky vo vlastnom imaní (súčet C1.1. až C.1.8. )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0</w:t>
            </w:r>
          </w:p>
        </w:tc>
      </w:tr>
      <w:tr w:rsidR="00802002" w:rsidRPr="00802002" w:rsidTr="00222B4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center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 xml:space="preserve"> C.1.1.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002" w:rsidRPr="00802002" w:rsidRDefault="00802002" w:rsidP="00802002">
            <w:pPr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Príjmy z upísaných akcií a obchodných podielov ( + )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 </w:t>
            </w:r>
          </w:p>
        </w:tc>
      </w:tr>
      <w:tr w:rsidR="00802002" w:rsidRPr="00802002" w:rsidTr="0021285B">
        <w:trPr>
          <w:trHeight w:val="51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center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 xml:space="preserve"> C.1.2. 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002" w:rsidRPr="00802002" w:rsidRDefault="00802002" w:rsidP="00802002">
            <w:pPr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Príjmy z ďalších vkladov do vlastného imania spoločníkmi alebo fyzickou  osobou, ktorá je účtovnou jednotkou ( + )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 </w:t>
            </w:r>
          </w:p>
        </w:tc>
      </w:tr>
      <w:tr w:rsidR="00802002" w:rsidRPr="00802002" w:rsidTr="0021285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center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lastRenderedPageBreak/>
              <w:t xml:space="preserve"> C.1.3. </w:t>
            </w:r>
          </w:p>
        </w:tc>
        <w:tc>
          <w:tcPr>
            <w:tcW w:w="6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002" w:rsidRPr="00802002" w:rsidRDefault="00802002" w:rsidP="00802002">
            <w:pPr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Prijaté peňažné dary ( + )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 </w:t>
            </w:r>
          </w:p>
        </w:tc>
      </w:tr>
      <w:tr w:rsidR="00802002" w:rsidRPr="00802002" w:rsidTr="0021285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center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 xml:space="preserve"> C.1.4.</w:t>
            </w:r>
          </w:p>
        </w:tc>
        <w:tc>
          <w:tcPr>
            <w:tcW w:w="6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002" w:rsidRPr="00802002" w:rsidRDefault="00802002" w:rsidP="00802002">
            <w:pPr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Príjmy z úhrady straty spoločníkmi ( + )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 </w:t>
            </w:r>
          </w:p>
        </w:tc>
      </w:tr>
      <w:tr w:rsidR="00802002" w:rsidRPr="00802002" w:rsidTr="00802002">
        <w:trPr>
          <w:trHeight w:val="51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center"/>
              <w:rPr>
                <w:rFonts w:ascii="Arial Narrow" w:hAnsi="Arial Narrow"/>
                <w:b/>
                <w:bCs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C.1.5.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002" w:rsidRPr="00802002" w:rsidRDefault="00802002" w:rsidP="00802002">
            <w:pPr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Výdavky na obstaranie alebo spätné odkúpenie vlastných akcií a vlastných obchodných podielov ( - )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 </w:t>
            </w:r>
          </w:p>
        </w:tc>
      </w:tr>
      <w:tr w:rsidR="00802002" w:rsidRPr="00802002" w:rsidTr="00802002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center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 xml:space="preserve"> C.1.6. </w:t>
            </w:r>
          </w:p>
        </w:tc>
        <w:tc>
          <w:tcPr>
            <w:tcW w:w="6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002" w:rsidRPr="00802002" w:rsidRDefault="00802002" w:rsidP="00802002">
            <w:pPr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Výdavky spojené so znížením fondov vytvorených účt. jednotkou ( - )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 </w:t>
            </w:r>
          </w:p>
        </w:tc>
      </w:tr>
      <w:tr w:rsidR="00802002" w:rsidRPr="00802002" w:rsidTr="00802002">
        <w:trPr>
          <w:trHeight w:val="51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center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 xml:space="preserve"> C.1.7. 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002" w:rsidRPr="00802002" w:rsidRDefault="00802002" w:rsidP="00802002">
            <w:pPr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Výdavky na vyplatenie podielu na vlastnom imaní spoločníkmi účtov. jednotky a fyzickou osobou, ktorá je účtov. jednotkou ( - )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 </w:t>
            </w:r>
          </w:p>
        </w:tc>
      </w:tr>
      <w:tr w:rsidR="00802002" w:rsidRPr="00802002" w:rsidTr="00802002">
        <w:trPr>
          <w:trHeight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center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 xml:space="preserve"> C.1.8.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002" w:rsidRPr="00802002" w:rsidRDefault="00802002" w:rsidP="00802002">
            <w:pPr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Výdavky z iných dôvodov, ktoré súvisia so znížením vlast.imania ( - )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 </w:t>
            </w:r>
          </w:p>
        </w:tc>
      </w:tr>
      <w:tr w:rsidR="00802002" w:rsidRPr="00802002" w:rsidTr="00802002">
        <w:trPr>
          <w:trHeight w:val="51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center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C.2.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002" w:rsidRPr="00802002" w:rsidRDefault="00802002" w:rsidP="00802002">
            <w:pPr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Peňažné toky vznikajúce z dlhodobých záväzkov a krátkodobých záväzkov z finančnej činnosti (súčet C.2.1 až C.2.9.)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-129 600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-603 149</w:t>
            </w:r>
          </w:p>
        </w:tc>
      </w:tr>
      <w:tr w:rsidR="00802002" w:rsidRPr="00802002" w:rsidTr="00802002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center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 xml:space="preserve"> C.2.1. </w:t>
            </w:r>
          </w:p>
        </w:tc>
        <w:tc>
          <w:tcPr>
            <w:tcW w:w="6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002" w:rsidRPr="00802002" w:rsidRDefault="00802002" w:rsidP="00802002">
            <w:pPr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Príjmy z emisie dlhových cenných papierov ( + )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 </w:t>
            </w:r>
          </w:p>
        </w:tc>
      </w:tr>
      <w:tr w:rsidR="00802002" w:rsidRPr="00802002" w:rsidTr="00802002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center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 xml:space="preserve"> C.2.2. 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002" w:rsidRPr="00802002" w:rsidRDefault="00802002" w:rsidP="00802002">
            <w:pPr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Výdavky na úhradu záväzkov z dlhových cenných papierov ( - )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 </w:t>
            </w:r>
          </w:p>
        </w:tc>
      </w:tr>
      <w:tr w:rsidR="00802002" w:rsidRPr="00802002" w:rsidTr="00802002">
        <w:trPr>
          <w:trHeight w:val="439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center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 xml:space="preserve"> C.2.3. 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002" w:rsidRPr="00802002" w:rsidRDefault="00802002" w:rsidP="00802002">
            <w:pPr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Príjmy z úverov, ktoré účtovnej jednotke poskytla banka alebo pobočka zahr. banky, s výnimkou úverov, ktoré boli poskytnuté na zabezpečenie hlavného predmetu činnosti ( + )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 </w:t>
            </w:r>
          </w:p>
        </w:tc>
      </w:tr>
      <w:tr w:rsidR="00802002" w:rsidRPr="00802002" w:rsidTr="00802002">
        <w:trPr>
          <w:trHeight w:val="76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center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 xml:space="preserve"> C.2.4.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002" w:rsidRPr="00802002" w:rsidRDefault="00802002" w:rsidP="00802002">
            <w:pPr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 xml:space="preserve"> Výdavky na splácanie úverov, ktoré účtovnej jednotke poskytla banka alebo pobočka zahr. banky, s výnimkou úverov, ktoré boli poskytnuté na zabezpečenie hlavného predmetu činnosti ( - )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-129 600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-519 929</w:t>
            </w:r>
          </w:p>
        </w:tc>
      </w:tr>
      <w:tr w:rsidR="00802002" w:rsidRPr="00802002" w:rsidTr="00802002">
        <w:trPr>
          <w:trHeight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center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 xml:space="preserve"> C.2.5.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002" w:rsidRPr="00802002" w:rsidRDefault="00802002" w:rsidP="00802002">
            <w:pPr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Príjmy z prijatých pôžičiek ( + )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 </w:t>
            </w:r>
          </w:p>
        </w:tc>
      </w:tr>
      <w:tr w:rsidR="00802002" w:rsidRPr="00802002" w:rsidTr="00802002">
        <w:trPr>
          <w:trHeight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center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 xml:space="preserve"> C.2.6. 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002" w:rsidRPr="00802002" w:rsidRDefault="00802002" w:rsidP="00802002">
            <w:pPr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Výdavky na splácanie pôžičiek ( - )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-83 220</w:t>
            </w:r>
          </w:p>
        </w:tc>
      </w:tr>
      <w:tr w:rsidR="00802002" w:rsidRPr="00802002" w:rsidTr="00802002">
        <w:trPr>
          <w:trHeight w:val="51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center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 xml:space="preserve"> C.2.7.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002" w:rsidRPr="00802002" w:rsidRDefault="00802002" w:rsidP="00802002">
            <w:pPr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Výdavky na úhradu záväzkov z používania majetku, ktorý je predmetom zmluvy o kúpe prenajatej veci ( - )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 </w:t>
            </w:r>
          </w:p>
        </w:tc>
      </w:tr>
      <w:tr w:rsidR="00802002" w:rsidRPr="00802002" w:rsidTr="00802002">
        <w:trPr>
          <w:trHeight w:val="76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center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 xml:space="preserve"> C.2.8.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002" w:rsidRPr="00802002" w:rsidRDefault="00802002" w:rsidP="00802002">
            <w:pPr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Príjmy z ostatných dlhodobých záväzkov a krátkodobých záväzkov vyplývajúcich z finančnej činnosti účtovnej jednotky, s výnimkou tých, ktoré sa uvádzajú osobitne v inej časti prehľadu peňažných tokov ( + )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 </w:t>
            </w:r>
          </w:p>
        </w:tc>
      </w:tr>
      <w:tr w:rsidR="00802002" w:rsidRPr="00802002" w:rsidTr="00802002">
        <w:trPr>
          <w:trHeight w:val="76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center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 xml:space="preserve"> C.2.9.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002" w:rsidRPr="00802002" w:rsidRDefault="00802002" w:rsidP="00802002">
            <w:pPr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Výdavky na splácanie ostatných dlhodobých záväzkov a krátkodobých záväzkov vyplývajúcich z finančnej činnosti účtovnej jednotky, s výnimkou tých, ktoré sa uvádzajú osobitne v inej časti prehľadu peňažných tokov ( - )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 </w:t>
            </w:r>
          </w:p>
        </w:tc>
      </w:tr>
      <w:tr w:rsidR="00802002" w:rsidRPr="00802002" w:rsidTr="00802002">
        <w:trPr>
          <w:trHeight w:val="51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center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C.3.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002" w:rsidRPr="00802002" w:rsidRDefault="00802002" w:rsidP="00802002">
            <w:pPr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Výdavky na zaplatené úroky , s výnimkou tých, ktoré sa začleňujú do prevádzkových činností ( - )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 </w:t>
            </w:r>
          </w:p>
        </w:tc>
      </w:tr>
      <w:tr w:rsidR="00802002" w:rsidRPr="00802002" w:rsidTr="00802002">
        <w:trPr>
          <w:trHeight w:val="51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center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C.4.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002" w:rsidRPr="00802002" w:rsidRDefault="00802002" w:rsidP="00802002">
            <w:pPr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Výdavky na vyplatené dividendy a iné podiely zo zisku, s výnimkou tých, ktoré sa začleňujú do prevádzkových činností ( - )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 </w:t>
            </w:r>
          </w:p>
        </w:tc>
      </w:tr>
      <w:tr w:rsidR="00802002" w:rsidRPr="00802002" w:rsidTr="00802002">
        <w:trPr>
          <w:trHeight w:val="51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center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C.5.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002" w:rsidRPr="00802002" w:rsidRDefault="00802002" w:rsidP="00802002">
            <w:pPr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Výdavky súvisiace s derivátmi s výnimkou, ak sú určené na predaj alebo na obchodovanie, alebo ak sa považujú za peňažné toky z invest.činnosti ( - )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 </w:t>
            </w:r>
          </w:p>
        </w:tc>
      </w:tr>
      <w:tr w:rsidR="00802002" w:rsidRPr="00802002" w:rsidTr="00802002">
        <w:trPr>
          <w:trHeight w:val="51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center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C.6.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002" w:rsidRPr="00802002" w:rsidRDefault="00802002" w:rsidP="00802002">
            <w:pPr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Príjmy súvisiace s derivátmi s výnimkou, ak sú určené na predaj alebo na obchodovanie, alebo ak sa považujú za peňažné toky z invest.činnosti ( + )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 </w:t>
            </w:r>
          </w:p>
        </w:tc>
      </w:tr>
      <w:tr w:rsidR="00802002" w:rsidRPr="00802002" w:rsidTr="00802002">
        <w:trPr>
          <w:trHeight w:val="51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center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C.7.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002" w:rsidRPr="00802002" w:rsidRDefault="00802002" w:rsidP="00802002">
            <w:pPr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Výdavky na daň z príjmov účtovnej jednotky, ak ich možno začleniť do finančných činností ( - )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 </w:t>
            </w:r>
          </w:p>
        </w:tc>
      </w:tr>
      <w:tr w:rsidR="00802002" w:rsidRPr="00802002" w:rsidTr="00802002">
        <w:trPr>
          <w:trHeight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center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C.8.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2002" w:rsidRPr="00802002" w:rsidRDefault="00802002" w:rsidP="00802002">
            <w:pPr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Príjmy mimoriadneho charakteru vzťahujúce sa na finančnú činnosť ( + )</w:t>
            </w:r>
          </w:p>
        </w:tc>
        <w:tc>
          <w:tcPr>
            <w:tcW w:w="10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 </w:t>
            </w:r>
          </w:p>
        </w:tc>
      </w:tr>
      <w:tr w:rsidR="00802002" w:rsidRPr="00802002" w:rsidTr="00802002">
        <w:trPr>
          <w:trHeight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center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C.9.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2002" w:rsidRPr="00802002" w:rsidRDefault="00802002" w:rsidP="00802002">
            <w:pPr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Výdavky mimoriadneho charakteru vzťahujúce sa na finančnú činnosť ( - )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color w:val="auto"/>
                <w:sz w:val="20"/>
                <w:szCs w:val="20"/>
              </w:rPr>
              <w:t> </w:t>
            </w:r>
          </w:p>
        </w:tc>
      </w:tr>
      <w:tr w:rsidR="00802002" w:rsidRPr="00802002" w:rsidTr="00802002">
        <w:trPr>
          <w:trHeight w:val="46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center"/>
              <w:rPr>
                <w:rFonts w:ascii="Arial Narrow" w:hAnsi="Arial Narrow"/>
                <w:b/>
                <w:bCs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b/>
                <w:bCs/>
                <w:color w:val="auto"/>
                <w:sz w:val="20"/>
                <w:szCs w:val="20"/>
              </w:rPr>
              <w:t>C.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2002" w:rsidRPr="00802002" w:rsidRDefault="00802002" w:rsidP="00802002">
            <w:pPr>
              <w:rPr>
                <w:rFonts w:ascii="Arial Narrow" w:hAnsi="Arial Narrow"/>
                <w:b/>
                <w:bCs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b/>
                <w:bCs/>
                <w:color w:val="auto"/>
                <w:sz w:val="20"/>
                <w:szCs w:val="20"/>
              </w:rPr>
              <w:t>Čisté peňažné toky z finančnej činnosti (súčet C.1. až C.9. )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b/>
                <w:bCs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b/>
                <w:bCs/>
                <w:color w:val="auto"/>
                <w:sz w:val="20"/>
                <w:szCs w:val="20"/>
              </w:rPr>
              <w:t>-129 600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b/>
                <w:bCs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b/>
                <w:bCs/>
                <w:color w:val="auto"/>
                <w:sz w:val="20"/>
                <w:szCs w:val="20"/>
              </w:rPr>
              <w:t>-603 149</w:t>
            </w:r>
          </w:p>
        </w:tc>
      </w:tr>
      <w:tr w:rsidR="00802002" w:rsidRPr="00802002" w:rsidTr="00802002">
        <w:trPr>
          <w:trHeight w:val="40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center"/>
              <w:rPr>
                <w:rFonts w:ascii="Arial Narrow" w:hAnsi="Arial Narrow"/>
                <w:b/>
                <w:bCs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b/>
                <w:bCs/>
                <w:color w:val="auto"/>
                <w:sz w:val="20"/>
                <w:szCs w:val="20"/>
              </w:rPr>
              <w:t xml:space="preserve">D. 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002" w:rsidRPr="00802002" w:rsidRDefault="00802002" w:rsidP="00802002">
            <w:pPr>
              <w:jc w:val="center"/>
              <w:rPr>
                <w:rFonts w:ascii="Arial Narrow" w:hAnsi="Arial Narrow"/>
                <w:b/>
                <w:bCs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b/>
                <w:bCs/>
                <w:color w:val="auto"/>
                <w:sz w:val="20"/>
                <w:szCs w:val="20"/>
              </w:rPr>
              <w:t>Čisté zvýšenie alebo čisté zníženie peňažných prostriedkov ( +/- )   (súčet A + B + C )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02002" w:rsidRPr="00802002" w:rsidRDefault="00802002" w:rsidP="00802002">
            <w:pPr>
              <w:jc w:val="center"/>
              <w:rPr>
                <w:rFonts w:ascii="Arial Narrow" w:hAnsi="Arial Narrow"/>
                <w:b/>
                <w:bCs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b/>
                <w:bCs/>
                <w:color w:val="auto"/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02002" w:rsidRPr="00802002" w:rsidRDefault="00802002" w:rsidP="00802002">
            <w:pPr>
              <w:jc w:val="center"/>
              <w:rPr>
                <w:rFonts w:ascii="Arial Narrow" w:hAnsi="Arial Narrow"/>
                <w:b/>
                <w:bCs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b/>
                <w:bCs/>
                <w:color w:val="auto"/>
                <w:sz w:val="20"/>
                <w:szCs w:val="20"/>
              </w:rPr>
              <w:t>-379 758</w:t>
            </w:r>
          </w:p>
        </w:tc>
      </w:tr>
      <w:tr w:rsidR="00802002" w:rsidRPr="00802002" w:rsidTr="00802002">
        <w:trPr>
          <w:trHeight w:val="51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center"/>
              <w:rPr>
                <w:rFonts w:ascii="Arial Narrow" w:hAnsi="Arial Narrow"/>
                <w:b/>
                <w:bCs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b/>
                <w:bCs/>
                <w:color w:val="auto"/>
                <w:sz w:val="20"/>
                <w:szCs w:val="20"/>
              </w:rPr>
              <w:t>E.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002" w:rsidRPr="00802002" w:rsidRDefault="00802002" w:rsidP="00802002">
            <w:pPr>
              <w:rPr>
                <w:rFonts w:ascii="Arial Narrow" w:hAnsi="Arial Narrow"/>
                <w:b/>
                <w:bCs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b/>
                <w:bCs/>
                <w:color w:val="auto"/>
                <w:sz w:val="20"/>
                <w:szCs w:val="20"/>
              </w:rPr>
              <w:t>Stav peňažných prostriedkov a peňažných ekvivalentov na začiatku účtovného obdobia ( +/- )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b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b/>
                <w:color w:val="auto"/>
                <w:sz w:val="20"/>
                <w:szCs w:val="20"/>
              </w:rPr>
              <w:t>-764 749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b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b/>
                <w:color w:val="auto"/>
                <w:sz w:val="20"/>
                <w:szCs w:val="20"/>
              </w:rPr>
              <w:t>-384 991</w:t>
            </w:r>
          </w:p>
        </w:tc>
      </w:tr>
      <w:tr w:rsidR="00802002" w:rsidRPr="00802002" w:rsidTr="00802002">
        <w:trPr>
          <w:trHeight w:val="76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center"/>
              <w:rPr>
                <w:rFonts w:ascii="Arial Narrow" w:hAnsi="Arial Narrow"/>
                <w:b/>
                <w:bCs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b/>
                <w:bCs/>
                <w:color w:val="auto"/>
                <w:sz w:val="20"/>
                <w:szCs w:val="20"/>
              </w:rPr>
              <w:t>F.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002" w:rsidRPr="00802002" w:rsidRDefault="00802002" w:rsidP="00802002">
            <w:pPr>
              <w:rPr>
                <w:rFonts w:ascii="Arial Narrow" w:hAnsi="Arial Narrow"/>
                <w:b/>
                <w:bCs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b/>
                <w:bCs/>
                <w:color w:val="auto"/>
                <w:sz w:val="20"/>
                <w:szCs w:val="20"/>
              </w:rPr>
              <w:t>Stav peňažných prostriedkov a peňažných ekvivalentov na konci účtovného obdobia pred zohľadnením kurzových rozdielov vyčíslených ku dňu, ku ktorému sa zostavuje účtovná závierka ( +/- )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b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b/>
                <w:color w:val="auto"/>
                <w:sz w:val="20"/>
                <w:szCs w:val="20"/>
              </w:rPr>
              <w:t>-764 729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b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b/>
                <w:color w:val="auto"/>
                <w:sz w:val="20"/>
                <w:szCs w:val="20"/>
              </w:rPr>
              <w:t>-764 749</w:t>
            </w:r>
          </w:p>
        </w:tc>
      </w:tr>
      <w:tr w:rsidR="00802002" w:rsidRPr="00802002" w:rsidTr="00802002">
        <w:trPr>
          <w:trHeight w:val="5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center"/>
              <w:rPr>
                <w:rFonts w:ascii="Arial Narrow" w:hAnsi="Arial Narrow"/>
                <w:b/>
                <w:bCs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b/>
                <w:bCs/>
                <w:color w:val="auto"/>
                <w:sz w:val="20"/>
                <w:szCs w:val="20"/>
              </w:rPr>
              <w:t>G.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002" w:rsidRPr="00802002" w:rsidRDefault="00802002" w:rsidP="00802002">
            <w:pPr>
              <w:rPr>
                <w:rFonts w:ascii="Arial Narrow" w:hAnsi="Arial Narrow"/>
                <w:b/>
                <w:bCs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b/>
                <w:bCs/>
                <w:color w:val="auto"/>
                <w:sz w:val="20"/>
                <w:szCs w:val="20"/>
              </w:rPr>
              <w:t>Kurzové rozdiely vyčíslené k peňažných prostriedkov a peňažným ekvivalentom ku dňu, ku ktorému sa zostavuje účtovná závierka ( +/- )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b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b/>
                <w:color w:val="auto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b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b/>
                <w:color w:val="auto"/>
                <w:sz w:val="20"/>
                <w:szCs w:val="20"/>
              </w:rPr>
              <w:t> </w:t>
            </w:r>
          </w:p>
        </w:tc>
      </w:tr>
      <w:tr w:rsidR="00802002" w:rsidRPr="00802002" w:rsidTr="00802002">
        <w:trPr>
          <w:trHeight w:val="641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center"/>
              <w:rPr>
                <w:rFonts w:ascii="Arial Narrow" w:hAnsi="Arial Narrow"/>
                <w:b/>
                <w:bCs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b/>
                <w:bCs/>
                <w:color w:val="auto"/>
                <w:sz w:val="20"/>
                <w:szCs w:val="20"/>
              </w:rPr>
              <w:t>H.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002" w:rsidRPr="00802002" w:rsidRDefault="00802002" w:rsidP="00802002">
            <w:pPr>
              <w:rPr>
                <w:rFonts w:ascii="Arial Narrow" w:hAnsi="Arial Narrow"/>
                <w:b/>
                <w:bCs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b/>
                <w:bCs/>
                <w:color w:val="auto"/>
                <w:sz w:val="20"/>
                <w:szCs w:val="20"/>
              </w:rPr>
              <w:t xml:space="preserve">Zostatok peňažných prostriedkov a peňažných ekvivalentov na konci účtovného obdobia, upravený o kurzové rozdiely vyčíslené ku dňu, ku ktorému sa zostavuje účtovná závierka ( +/- )                                                           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b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b/>
                <w:color w:val="auto"/>
                <w:sz w:val="20"/>
                <w:szCs w:val="20"/>
              </w:rPr>
              <w:t>-764 729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002" w:rsidRPr="00802002" w:rsidRDefault="00802002" w:rsidP="00802002">
            <w:pPr>
              <w:jc w:val="right"/>
              <w:rPr>
                <w:rFonts w:ascii="Arial Narrow" w:hAnsi="Arial Narrow"/>
                <w:b/>
                <w:color w:val="auto"/>
                <w:sz w:val="20"/>
                <w:szCs w:val="20"/>
              </w:rPr>
            </w:pPr>
            <w:r w:rsidRPr="00802002">
              <w:rPr>
                <w:rFonts w:ascii="Arial Narrow" w:hAnsi="Arial Narrow"/>
                <w:b/>
                <w:color w:val="auto"/>
                <w:sz w:val="20"/>
                <w:szCs w:val="20"/>
              </w:rPr>
              <w:t>-764 749</w:t>
            </w:r>
          </w:p>
        </w:tc>
      </w:tr>
    </w:tbl>
    <w:p w:rsidR="006A1B04" w:rsidRDefault="006A1B04" w:rsidP="00802002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eastAsia="en-US"/>
        </w:rPr>
      </w:pPr>
    </w:p>
    <w:sectPr w:rsidR="006A1B04" w:rsidSect="00C16ECE">
      <w:headerReference w:type="default" r:id="rId8"/>
      <w:pgSz w:w="11906" w:h="16838"/>
      <w:pgMar w:top="75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581F" w:rsidRDefault="00EB581F" w:rsidP="00C16ECE">
      <w:r>
        <w:separator/>
      </w:r>
    </w:p>
  </w:endnote>
  <w:endnote w:type="continuationSeparator" w:id="1">
    <w:p w:rsidR="00EB581F" w:rsidRDefault="00EB581F" w:rsidP="00C16E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581F" w:rsidRDefault="00EB581F" w:rsidP="00C16ECE">
      <w:r>
        <w:separator/>
      </w:r>
    </w:p>
  </w:footnote>
  <w:footnote w:type="continuationSeparator" w:id="1">
    <w:p w:rsidR="00EB581F" w:rsidRDefault="00EB581F" w:rsidP="00C16E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1380" w:rsidRPr="00C46011" w:rsidRDefault="0048026B" w:rsidP="00C16ECE">
    <w:pPr>
      <w:pStyle w:val="Hlavika"/>
      <w:tabs>
        <w:tab w:val="clear" w:pos="9072"/>
        <w:tab w:val="right" w:pos="8505"/>
      </w:tabs>
      <w:spacing w:line="276" w:lineRule="auto"/>
      <w:rPr>
        <w:rFonts w:ascii="Arial Narrow" w:hAnsi="Arial Narrow"/>
        <w:sz w:val="22"/>
        <w:szCs w:val="22"/>
      </w:rPr>
    </w:pPr>
    <w:r w:rsidRPr="0048026B">
      <w:rPr>
        <w:noProof/>
        <w:sz w:val="20"/>
        <w:szCs w:val="20"/>
      </w:rPr>
      <w:pict>
        <v:rect id="Obdĺžnik 21" o:spid="_x0000_s4117" style="position:absolute;margin-left:.7pt;margin-top:-3.45pt;width:144.95pt;height:20.65pt;z-index:-251656192;visibility:visible" wrapcoords="-112 -771 -112 20829 21712 20829 21712 -771 -112 -7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">
          <w10:wrap type="tight"/>
        </v:rect>
      </w:pict>
    </w:r>
    <w:r w:rsidRPr="0048026B">
      <w:rPr>
        <w:noProof/>
        <w:sz w:val="20"/>
        <w:szCs w:val="20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Rovná spojovacia šípka 20" o:spid="_x0000_s4116" type="#_x0000_t32" style="position:absolute;margin-left:418.05pt;margin-top:-1.35pt;width:0;height:14.6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"/>
      </w:pict>
    </w:r>
    <w:r w:rsidRPr="0048026B">
      <w:rPr>
        <w:noProof/>
        <w:sz w:val="20"/>
        <w:szCs w:val="20"/>
      </w:rPr>
      <w:pict>
        <v:shape id="Rovná spojovacia šípka 19" o:spid="_x0000_s4115" type="#_x0000_t32" style="position:absolute;margin-left:407.7pt;margin-top:-1.35pt;width:0;height:14.6pt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"/>
      </w:pict>
    </w:r>
    <w:r w:rsidRPr="0048026B">
      <w:rPr>
        <w:noProof/>
        <w:sz w:val="20"/>
        <w:szCs w:val="20"/>
      </w:rPr>
      <w:pict>
        <v:shape id="Rovná spojovacia šípka 18" o:spid="_x0000_s4114" type="#_x0000_t32" style="position:absolute;margin-left:397.75pt;margin-top:-1.35pt;width:0;height:14.6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"/>
      </w:pict>
    </w:r>
    <w:r w:rsidRPr="0048026B">
      <w:rPr>
        <w:noProof/>
        <w:sz w:val="20"/>
        <w:szCs w:val="20"/>
      </w:rPr>
      <w:pict>
        <v:shape id="Rovná spojovacia šípka 17" o:spid="_x0000_s4113" type="#_x0000_t32" style="position:absolute;margin-left:387.45pt;margin-top:-1.35pt;width:0;height:14.6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"/>
      </w:pict>
    </w:r>
    <w:r w:rsidRPr="0048026B">
      <w:rPr>
        <w:noProof/>
        <w:sz w:val="20"/>
        <w:szCs w:val="20"/>
      </w:rPr>
      <w:pict>
        <v:shape id="Rovná spojovacia šípka 16" o:spid="_x0000_s4112" type="#_x0000_t32" style="position:absolute;margin-left:377.45pt;margin-top:-1.35pt;width:0;height:14.6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"/>
      </w:pict>
    </w:r>
    <w:r w:rsidRPr="0048026B">
      <w:rPr>
        <w:noProof/>
        <w:sz w:val="20"/>
        <w:szCs w:val="20"/>
      </w:rPr>
      <w:pict>
        <v:shape id="Rovná spojovacia šípka 15" o:spid="_x0000_s4111" type="#_x0000_t32" style="position:absolute;margin-left:367.5pt;margin-top:-1.35pt;width:0;height:14.6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"/>
      </w:pict>
    </w:r>
    <w:r w:rsidRPr="0048026B">
      <w:rPr>
        <w:noProof/>
        <w:sz w:val="20"/>
        <w:szCs w:val="20"/>
      </w:rPr>
      <w:pict>
        <v:shape id="Rovná spojovacia šípka 14" o:spid="_x0000_s4110" type="#_x0000_t32" style="position:absolute;margin-left:357.2pt;margin-top:-1.35pt;width:0;height:14.6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"/>
      </w:pict>
    </w:r>
    <w:r w:rsidRPr="0048026B">
      <w:rPr>
        <w:noProof/>
        <w:sz w:val="20"/>
        <w:szCs w:val="20"/>
      </w:rPr>
      <w:pict>
        <v:shape id="Rovná spojovacia šípka 13" o:spid="_x0000_s4109" type="#_x0000_t32" style="position:absolute;margin-left:357.2pt;margin-top:13.25pt;width:0;height:14.6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"/>
      </w:pict>
    </w:r>
    <w:r w:rsidRPr="0048026B">
      <w:rPr>
        <w:noProof/>
        <w:sz w:val="20"/>
        <w:szCs w:val="20"/>
      </w:rPr>
      <w:pict>
        <v:shape id="Rovná spojovacia šípka 12" o:spid="_x0000_s4108" type="#_x0000_t32" style="position:absolute;margin-left:418.05pt;margin-top:12.25pt;width:0;height:14.6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"/>
      </w:pict>
    </w:r>
    <w:r w:rsidRPr="0048026B">
      <w:rPr>
        <w:noProof/>
        <w:sz w:val="20"/>
        <w:szCs w:val="20"/>
      </w:rPr>
      <w:pict>
        <v:shape id="Rovná spojovacia šípka 11" o:spid="_x0000_s4107" type="#_x0000_t32" style="position:absolute;margin-left:418.05pt;margin-top:13.25pt;width:0;height:14.6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"/>
      </w:pict>
    </w:r>
    <w:r w:rsidRPr="0048026B">
      <w:rPr>
        <w:noProof/>
        <w:sz w:val="20"/>
        <w:szCs w:val="20"/>
      </w:rPr>
      <w:pict>
        <v:shape id="Rovná spojovacia šípka 10" o:spid="_x0000_s4106" type="#_x0000_t32" style="position:absolute;margin-left:407.7pt;margin-top:13.25pt;width:0;height:14.6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"/>
      </w:pict>
    </w:r>
    <w:r w:rsidRPr="0048026B">
      <w:rPr>
        <w:noProof/>
        <w:sz w:val="20"/>
        <w:szCs w:val="20"/>
      </w:rPr>
      <w:pict>
        <v:shape id="Rovná spojovacia šípka 9" o:spid="_x0000_s4105" type="#_x0000_t32" style="position:absolute;margin-left:397.75pt;margin-top:13.25pt;width:0;height:14.6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"/>
      </w:pict>
    </w:r>
    <w:r w:rsidRPr="0048026B">
      <w:rPr>
        <w:noProof/>
        <w:sz w:val="20"/>
        <w:szCs w:val="20"/>
      </w:rPr>
      <w:pict>
        <v:shape id="Rovná spojovacia šípka 8" o:spid="_x0000_s4104" type="#_x0000_t32" style="position:absolute;margin-left:387.45pt;margin-top:13.25pt;width:0;height:14.6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"/>
      </w:pict>
    </w:r>
    <w:r w:rsidRPr="0048026B">
      <w:rPr>
        <w:noProof/>
        <w:sz w:val="20"/>
        <w:szCs w:val="20"/>
      </w:rPr>
      <w:pict>
        <v:shape id="Rovná spojovacia šípka 7" o:spid="_x0000_s4103" type="#_x0000_t32" style="position:absolute;margin-left:377.45pt;margin-top:13.25pt;width:0;height:14.6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"/>
      </w:pict>
    </w:r>
    <w:r w:rsidRPr="0048026B">
      <w:rPr>
        <w:noProof/>
        <w:sz w:val="20"/>
        <w:szCs w:val="20"/>
      </w:rPr>
      <w:pict>
        <v:shape id="Rovná spojovacia šípka 6" o:spid="_x0000_s4102" type="#_x0000_t32" style="position:absolute;margin-left:367.5pt;margin-top:13.25pt;width:0;height:14.6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"/>
      </w:pict>
    </w:r>
    <w:r w:rsidRPr="0048026B">
      <w:rPr>
        <w:noProof/>
        <w:sz w:val="20"/>
        <w:szCs w:val="20"/>
      </w:rPr>
      <w:pict>
        <v:shape id="Rovná spojovacia šípka 5" o:spid="_x0000_s4101" type="#_x0000_t32" style="position:absolute;margin-left:347.4pt;margin-top:13.25pt;width:0;height:14.6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"/>
      </w:pict>
    </w:r>
    <w:r w:rsidRPr="0048026B">
      <w:rPr>
        <w:noProof/>
        <w:sz w:val="20"/>
        <w:szCs w:val="20"/>
      </w:rPr>
      <w:pict>
        <v:shape id="Rovná spojovacia šípka 4" o:spid="_x0000_s4100" type="#_x0000_t32" style="position:absolute;margin-left:337.6pt;margin-top:13.25pt;width:0;height:14.6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"/>
      </w:pict>
    </w:r>
    <w:r w:rsidRPr="0048026B">
      <w:rPr>
        <w:noProof/>
        <w:sz w:val="20"/>
        <w:szCs w:val="20"/>
      </w:rPr>
      <w:pict>
        <v:rect id="Obdĺžnik 3" o:spid="_x0000_s4099" style="position:absolute;margin-left:347.4pt;margin-top:-1.35pt;width:80.4pt;height:14.6pt;z-index:-251654144;visibility:visible" wrapcoords="-202 -1137 -202 20463 21802 20463 21802 -1137 -202 -1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">
          <w10:wrap type="tight"/>
        </v:rect>
      </w:pict>
    </w:r>
    <w:r w:rsidRPr="0048026B">
      <w:rPr>
        <w:noProof/>
        <w:sz w:val="20"/>
        <w:szCs w:val="20"/>
      </w:rPr>
      <w:pict>
        <v:rect id="Obdĺžnik 2" o:spid="_x0000_s4098" style="position:absolute;margin-left:328.5pt;margin-top:13.25pt;width:99.3pt;height:14.6pt;z-index:-251655168;visibility:visible" wrapcoords="-164 -1137 -164 20463 21764 20463 21764 -1137 -164 -1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">
          <w10:wrap type="tight"/>
        </v:rect>
      </w:pict>
    </w:r>
    <w:r w:rsidRPr="0048026B">
      <w:rPr>
        <w:noProof/>
        <w:sz w:val="20"/>
        <w:szCs w:val="20"/>
      </w:rPr>
      <w:pict>
        <v:shape id="Rovná spojovacia šípka 1" o:spid="_x0000_s4097" type="#_x0000_t32" style="position:absolute;margin-left:353.25pt;margin-top:14.85pt;width:0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"/>
      </w:pict>
    </w:r>
    <w:r w:rsidR="00911380" w:rsidRPr="0051742E">
      <w:rPr>
        <w:sz w:val="22"/>
        <w:szCs w:val="22"/>
      </w:rPr>
      <w:t>Poznámky Úč POD</w:t>
    </w:r>
    <w:r w:rsidR="00911380">
      <w:rPr>
        <w:sz w:val="22"/>
        <w:szCs w:val="22"/>
      </w:rPr>
      <w:t>V</w:t>
    </w:r>
    <w:r w:rsidR="00911380" w:rsidRPr="0051742E">
      <w:rPr>
        <w:sz w:val="22"/>
        <w:szCs w:val="22"/>
      </w:rPr>
      <w:t xml:space="preserve"> 3 – 01</w:t>
    </w:r>
    <w:r w:rsidR="00911380">
      <w:tab/>
    </w:r>
    <w:r w:rsidR="00911380">
      <w:tab/>
    </w:r>
    <w:r w:rsidR="00911380" w:rsidRPr="00C46011">
      <w:rPr>
        <w:rFonts w:ascii="Arial Narrow" w:hAnsi="Arial Narrow"/>
        <w:sz w:val="22"/>
        <w:szCs w:val="22"/>
      </w:rPr>
      <w:t xml:space="preserve">IČO </w:t>
    </w:r>
    <w:r w:rsidR="00911380" w:rsidRPr="00C16ECE">
      <w:rPr>
        <w:rFonts w:ascii="Arial Narrow" w:hAnsi="Arial Narrow"/>
        <w:sz w:val="22"/>
        <w:szCs w:val="22"/>
      </w:rPr>
      <w:t>4  6  1  6  5  4  44</w:t>
    </w:r>
  </w:p>
  <w:p w:rsidR="00911380" w:rsidRPr="009E2E9C" w:rsidRDefault="00911380" w:rsidP="00C16ECE">
    <w:pPr>
      <w:pStyle w:val="Hlavika"/>
      <w:tabs>
        <w:tab w:val="clear" w:pos="9072"/>
        <w:tab w:val="right" w:pos="8505"/>
      </w:tabs>
      <w:spacing w:line="276" w:lineRule="auto"/>
    </w:pPr>
    <w:r w:rsidRPr="00C46011">
      <w:rPr>
        <w:rFonts w:ascii="Arial Narrow" w:hAnsi="Arial Narrow"/>
        <w:sz w:val="22"/>
        <w:szCs w:val="22"/>
      </w:rPr>
      <w:tab/>
    </w:r>
    <w:r w:rsidRPr="00C46011">
      <w:rPr>
        <w:rFonts w:ascii="Arial Narrow" w:hAnsi="Arial Narrow"/>
        <w:sz w:val="22"/>
        <w:szCs w:val="22"/>
      </w:rPr>
      <w:tab/>
      <w:t xml:space="preserve">DIČ  </w:t>
    </w:r>
    <w:r w:rsidRPr="00C16ECE">
      <w:rPr>
        <w:rFonts w:ascii="Arial Narrow" w:hAnsi="Arial Narrow"/>
        <w:sz w:val="22"/>
        <w:szCs w:val="22"/>
      </w:rPr>
      <w:t>2  0  2  3  2  7  2  22  9</w:t>
    </w:r>
  </w:p>
  <w:p w:rsidR="00911380" w:rsidRPr="00C16ECE" w:rsidRDefault="00911380">
    <w:pPr>
      <w:pStyle w:val="Hlavika"/>
      <w:rPr>
        <w:sz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D150A258"/>
    <w:lvl w:ilvl="0">
      <w:start w:val="1"/>
      <w:numFmt w:val="upperLetter"/>
      <w:lvlText w:val="%1."/>
      <w:lvlJc w:val="left"/>
      <w:rPr>
        <w:rFonts w:ascii="Arial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0000003"/>
    <w:multiLevelType w:val="multilevel"/>
    <w:tmpl w:val="D51624DC"/>
    <w:lvl w:ilvl="0">
      <w:start w:val="2"/>
      <w:numFmt w:val="decimal"/>
      <w:lvlText w:val="%1.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00"/>
      <w:numFmt w:val="upperRoman"/>
      <w:lvlText w:val="%2."/>
      <w:lvlJc w:val="left"/>
      <w:rPr>
        <w:rFonts w:ascii="Arial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4"/>
      <w:numFmt w:val="upperLetter"/>
      <w:lvlText w:val="%3."/>
      <w:lvlJc w:val="left"/>
      <w:rPr>
        <w:rFonts w:ascii="Arial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4.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1"/>
      <w:numFmt w:val="decimal"/>
      <w:lvlText w:val="%5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2"/>
      <w:numFmt w:val="decimal"/>
      <w:lvlText w:val="%6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%7.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81"/>
      <w:numFmt w:val="decimal"/>
      <w:lvlText w:val="%8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82"/>
      <w:numFmt w:val="decimal"/>
      <w:lvlText w:val="%9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>
    <w:nsid w:val="00000005"/>
    <w:multiLevelType w:val="multilevel"/>
    <w:tmpl w:val="9414393A"/>
    <w:lvl w:ilvl="0">
      <w:start w:val="6"/>
      <w:numFmt w:val="upperLetter"/>
      <w:lvlText w:val="%1."/>
      <w:lvlJc w:val="left"/>
      <w:rPr>
        <w:rFonts w:ascii="Arial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>
    <w:nsid w:val="00000007"/>
    <w:multiLevelType w:val="multilevel"/>
    <w:tmpl w:val="613E254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3"/>
      <w:numFmt w:val="decimal"/>
      <w:lvlText w:val="%2.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4">
    <w:nsid w:val="00000009"/>
    <w:multiLevelType w:val="multilevel"/>
    <w:tmpl w:val="6E88BB32"/>
    <w:lvl w:ilvl="0">
      <w:start w:val="8"/>
      <w:numFmt w:val="upperLetter"/>
      <w:lvlText w:val="%1."/>
      <w:lvlJc w:val="left"/>
      <w:rPr>
        <w:rFonts w:ascii="Arial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8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8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8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8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8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8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8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8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5">
    <w:nsid w:val="00625E77"/>
    <w:multiLevelType w:val="hybridMultilevel"/>
    <w:tmpl w:val="899A60DA"/>
    <w:lvl w:ilvl="0" w:tplc="E7CE617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>
    <w:nsid w:val="09B64E2F"/>
    <w:multiLevelType w:val="hybridMultilevel"/>
    <w:tmpl w:val="5F4A2BF4"/>
    <w:lvl w:ilvl="0" w:tplc="C0563DB6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C8F07D7"/>
    <w:multiLevelType w:val="hybridMultilevel"/>
    <w:tmpl w:val="DE04C83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6865AD1"/>
    <w:multiLevelType w:val="hybridMultilevel"/>
    <w:tmpl w:val="84621098"/>
    <w:lvl w:ilvl="0" w:tplc="B078836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DF31EF1"/>
    <w:multiLevelType w:val="hybridMultilevel"/>
    <w:tmpl w:val="5D8A14FA"/>
    <w:lvl w:ilvl="0" w:tplc="041B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0">
    <w:nsid w:val="24EB0A79"/>
    <w:multiLevelType w:val="hybridMultilevel"/>
    <w:tmpl w:val="F0CEA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BB2593"/>
    <w:multiLevelType w:val="hybridMultilevel"/>
    <w:tmpl w:val="430455A8"/>
    <w:lvl w:ilvl="0" w:tplc="041B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2">
    <w:nsid w:val="29C368E6"/>
    <w:multiLevelType w:val="singleLevel"/>
    <w:tmpl w:val="093A5B62"/>
    <w:lvl w:ilvl="0">
      <w:start w:val="960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13">
    <w:nsid w:val="2B0C18C4"/>
    <w:multiLevelType w:val="hybridMultilevel"/>
    <w:tmpl w:val="B2645218"/>
    <w:lvl w:ilvl="0" w:tplc="067C08EC">
      <w:start w:val="1"/>
      <w:numFmt w:val="none"/>
      <w:lvlText w:val="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B5E7357"/>
    <w:multiLevelType w:val="hybridMultilevel"/>
    <w:tmpl w:val="DA9E9A64"/>
    <w:lvl w:ilvl="0" w:tplc="522A7514">
      <w:start w:val="1000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2FF2C2F"/>
    <w:multiLevelType w:val="hybridMultilevel"/>
    <w:tmpl w:val="AB520FA8"/>
    <w:lvl w:ilvl="0" w:tplc="59CAEF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6FE5BB3"/>
    <w:multiLevelType w:val="hybridMultilevel"/>
    <w:tmpl w:val="4C907D96"/>
    <w:lvl w:ilvl="0" w:tplc="59CAEFE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70734D1"/>
    <w:multiLevelType w:val="hybridMultilevel"/>
    <w:tmpl w:val="0DE0C6D0"/>
    <w:lvl w:ilvl="0" w:tplc="E7CE617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1714108"/>
    <w:multiLevelType w:val="hybridMultilevel"/>
    <w:tmpl w:val="1900808E"/>
    <w:lvl w:ilvl="0" w:tplc="B2A2873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FD3D94"/>
    <w:multiLevelType w:val="hybridMultilevel"/>
    <w:tmpl w:val="E294D988"/>
    <w:lvl w:ilvl="0" w:tplc="DD06EC3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6033170"/>
    <w:multiLevelType w:val="hybridMultilevel"/>
    <w:tmpl w:val="2BE414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76324B"/>
    <w:multiLevelType w:val="hybridMultilevel"/>
    <w:tmpl w:val="5BE61964"/>
    <w:lvl w:ilvl="0" w:tplc="041B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2">
    <w:nsid w:val="4C1177AE"/>
    <w:multiLevelType w:val="hybridMultilevel"/>
    <w:tmpl w:val="3EC0DDF6"/>
    <w:lvl w:ilvl="0" w:tplc="033449B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F4372BE"/>
    <w:multiLevelType w:val="hybridMultilevel"/>
    <w:tmpl w:val="445CE112"/>
    <w:lvl w:ilvl="0" w:tplc="9E78020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A984D23"/>
    <w:multiLevelType w:val="hybridMultilevel"/>
    <w:tmpl w:val="05803A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BD8168B"/>
    <w:multiLevelType w:val="hybridMultilevel"/>
    <w:tmpl w:val="86BA2A36"/>
    <w:lvl w:ilvl="0" w:tplc="E47AAA1C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E4D4F3E"/>
    <w:multiLevelType w:val="hybridMultilevel"/>
    <w:tmpl w:val="9B7459A0"/>
    <w:lvl w:ilvl="0" w:tplc="683C1CC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1994B92"/>
    <w:multiLevelType w:val="hybridMultilevel"/>
    <w:tmpl w:val="07A235CC"/>
    <w:lvl w:ilvl="0" w:tplc="5A40A79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58F4456"/>
    <w:multiLevelType w:val="multilevel"/>
    <w:tmpl w:val="613E254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3"/>
      <w:numFmt w:val="decimal"/>
      <w:lvlText w:val="%2.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9">
    <w:nsid w:val="75EF1981"/>
    <w:multiLevelType w:val="hybridMultilevel"/>
    <w:tmpl w:val="8C147998"/>
    <w:lvl w:ilvl="0" w:tplc="37FAF864">
      <w:start w:val="1"/>
      <w:numFmt w:val="none"/>
      <w:lvlText w:val="2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69C21D9"/>
    <w:multiLevelType w:val="hybridMultilevel"/>
    <w:tmpl w:val="AE9647D2"/>
    <w:lvl w:ilvl="0" w:tplc="B7EEC3F4">
      <w:start w:val="1"/>
      <w:numFmt w:val="decimal"/>
      <w:pStyle w:val="Zhlavie22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320188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777D51EC"/>
    <w:multiLevelType w:val="hybridMultilevel"/>
    <w:tmpl w:val="1DB06B66"/>
    <w:lvl w:ilvl="0" w:tplc="0508677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94F05AF2">
      <w:start w:val="10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B98387A"/>
    <w:multiLevelType w:val="hybridMultilevel"/>
    <w:tmpl w:val="B536499A"/>
    <w:lvl w:ilvl="0" w:tplc="16981A9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D21419E"/>
    <w:multiLevelType w:val="hybridMultilevel"/>
    <w:tmpl w:val="5B042694"/>
    <w:lvl w:ilvl="0" w:tplc="3D84829E">
      <w:numFmt w:val="bullet"/>
      <w:lvlText w:val="-"/>
      <w:lvlJc w:val="left"/>
      <w:pPr>
        <w:ind w:left="1353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1"/>
  </w:num>
  <w:num w:numId="3">
    <w:abstractNumId w:val="14"/>
  </w:num>
  <w:num w:numId="4">
    <w:abstractNumId w:val="12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5"/>
  </w:num>
  <w:num w:numId="11">
    <w:abstractNumId w:val="17"/>
  </w:num>
  <w:num w:numId="12">
    <w:abstractNumId w:val="28"/>
  </w:num>
  <w:num w:numId="13">
    <w:abstractNumId w:val="30"/>
  </w:num>
  <w:num w:numId="14">
    <w:abstractNumId w:val="6"/>
  </w:num>
  <w:num w:numId="15">
    <w:abstractNumId w:val="24"/>
  </w:num>
  <w:num w:numId="16">
    <w:abstractNumId w:val="32"/>
  </w:num>
  <w:num w:numId="17">
    <w:abstractNumId w:val="29"/>
  </w:num>
  <w:num w:numId="18">
    <w:abstractNumId w:val="8"/>
  </w:num>
  <w:num w:numId="19">
    <w:abstractNumId w:val="23"/>
  </w:num>
  <w:num w:numId="20">
    <w:abstractNumId w:val="9"/>
  </w:num>
  <w:num w:numId="21">
    <w:abstractNumId w:val="21"/>
  </w:num>
  <w:num w:numId="22">
    <w:abstractNumId w:val="18"/>
  </w:num>
  <w:num w:numId="23">
    <w:abstractNumId w:val="26"/>
  </w:num>
  <w:num w:numId="24">
    <w:abstractNumId w:val="22"/>
  </w:num>
  <w:num w:numId="25">
    <w:abstractNumId w:val="11"/>
  </w:num>
  <w:num w:numId="26">
    <w:abstractNumId w:val="7"/>
  </w:num>
  <w:num w:numId="27">
    <w:abstractNumId w:val="16"/>
  </w:num>
  <w:num w:numId="28">
    <w:abstractNumId w:val="13"/>
  </w:num>
  <w:num w:numId="29">
    <w:abstractNumId w:val="15"/>
  </w:num>
  <w:num w:numId="30">
    <w:abstractNumId w:val="20"/>
  </w:num>
  <w:num w:numId="31">
    <w:abstractNumId w:val="33"/>
  </w:num>
  <w:num w:numId="32">
    <w:abstractNumId w:val="10"/>
  </w:num>
  <w:num w:numId="33">
    <w:abstractNumId w:val="25"/>
  </w:num>
  <w:num w:numId="34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  <o:shapelayout v:ext="edit">
      <o:idmap v:ext="edit" data="4"/>
      <o:rules v:ext="edit">
        <o:r id="V:Rule1" type="connector" idref="#Rovná spojovacia šípka 20"/>
        <o:r id="V:Rule2" type="connector" idref="#Rovná spojovacia šípka 19"/>
        <o:r id="V:Rule3" type="connector" idref="#Rovná spojovacia šípka 18"/>
        <o:r id="V:Rule4" type="connector" idref="#Rovná spojovacia šípka 17"/>
        <o:r id="V:Rule5" type="connector" idref="#Rovná spojovacia šípka 16"/>
        <o:r id="V:Rule6" type="connector" idref="#Rovná spojovacia šípka 15"/>
        <o:r id="V:Rule7" type="connector" idref="#Rovná spojovacia šípka 14"/>
        <o:r id="V:Rule8" type="connector" idref="#Rovná spojovacia šípka 13"/>
        <o:r id="V:Rule9" type="connector" idref="#Rovná spojovacia šípka 12"/>
        <o:r id="V:Rule10" type="connector" idref="#Rovná spojovacia šípka 11"/>
        <o:r id="V:Rule11" type="connector" idref="#Rovná spojovacia šípka 10"/>
        <o:r id="V:Rule12" type="connector" idref="#Rovná spojovacia šípka 9"/>
        <o:r id="V:Rule13" type="connector" idref="#Rovná spojovacia šípka 8"/>
        <o:r id="V:Rule14" type="connector" idref="#Rovná spojovacia šípka 7"/>
        <o:r id="V:Rule15" type="connector" idref="#Rovná spojovacia šípka 6"/>
        <o:r id="V:Rule16" type="connector" idref="#Rovná spojovacia šípka 5"/>
        <o:r id="V:Rule17" type="connector" idref="#Rovná spojovacia šípka 4"/>
        <o:r id="V:Rule18" type="connector" idref="#Rovná spojovacia šípka 1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6A1B04"/>
    <w:rsid w:val="000048B2"/>
    <w:rsid w:val="0012311A"/>
    <w:rsid w:val="0019205E"/>
    <w:rsid w:val="0021285B"/>
    <w:rsid w:val="00222B4B"/>
    <w:rsid w:val="00234CEF"/>
    <w:rsid w:val="002C3541"/>
    <w:rsid w:val="00387972"/>
    <w:rsid w:val="00394EED"/>
    <w:rsid w:val="00441437"/>
    <w:rsid w:val="0048026B"/>
    <w:rsid w:val="005521EC"/>
    <w:rsid w:val="005F7811"/>
    <w:rsid w:val="006A1B04"/>
    <w:rsid w:val="00736F08"/>
    <w:rsid w:val="00802002"/>
    <w:rsid w:val="008329E3"/>
    <w:rsid w:val="00867A73"/>
    <w:rsid w:val="00880DDF"/>
    <w:rsid w:val="00911380"/>
    <w:rsid w:val="00A74316"/>
    <w:rsid w:val="00AB7A09"/>
    <w:rsid w:val="00B04DAE"/>
    <w:rsid w:val="00B262C8"/>
    <w:rsid w:val="00B30C0E"/>
    <w:rsid w:val="00C16ECE"/>
    <w:rsid w:val="00C56FDD"/>
    <w:rsid w:val="00C60DB3"/>
    <w:rsid w:val="00CC4A75"/>
    <w:rsid w:val="00CC6C32"/>
    <w:rsid w:val="00D54A80"/>
    <w:rsid w:val="00EA3AD7"/>
    <w:rsid w:val="00EB581F"/>
    <w:rsid w:val="00EF1D4F"/>
    <w:rsid w:val="00F75D57"/>
    <w:rsid w:val="00F93A09"/>
    <w:rsid w:val="00FA4F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1B04"/>
    <w:pPr>
      <w:spacing w:after="0" w:line="240" w:lineRule="auto"/>
    </w:pPr>
    <w:rPr>
      <w:rFonts w:ascii="Arial" w:eastAsia="Times New Roman" w:hAnsi="Arial" w:cs="Arial"/>
      <w:color w:val="000000"/>
      <w:sz w:val="24"/>
      <w:szCs w:val="25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6A1B04"/>
    <w:pPr>
      <w:keepNext/>
      <w:shd w:val="clear" w:color="auto" w:fill="FFFFFF"/>
      <w:spacing w:line="384" w:lineRule="exact"/>
      <w:ind w:left="58"/>
      <w:jc w:val="center"/>
      <w:outlineLvl w:val="0"/>
    </w:pPr>
    <w:rPr>
      <w:b/>
      <w:bCs/>
      <w:sz w:val="22"/>
      <w:szCs w:val="28"/>
    </w:rPr>
  </w:style>
  <w:style w:type="paragraph" w:styleId="Nadpis2">
    <w:name w:val="heading 2"/>
    <w:basedOn w:val="Normlny"/>
    <w:next w:val="Normlny"/>
    <w:link w:val="Nadpis2Char"/>
    <w:qFormat/>
    <w:rsid w:val="006A1B04"/>
    <w:pPr>
      <w:keepNext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6A1B04"/>
    <w:pPr>
      <w:keepNext/>
      <w:outlineLvl w:val="2"/>
    </w:pPr>
    <w:rPr>
      <w:sz w:val="22"/>
      <w:u w:val="single"/>
    </w:rPr>
  </w:style>
  <w:style w:type="paragraph" w:styleId="Nadpis4">
    <w:name w:val="heading 4"/>
    <w:basedOn w:val="Normlny"/>
    <w:next w:val="Normlny"/>
    <w:link w:val="Nadpis4Char"/>
    <w:qFormat/>
    <w:rsid w:val="006A1B04"/>
    <w:pPr>
      <w:keepNext/>
      <w:outlineLvl w:val="3"/>
    </w:pPr>
    <w:rPr>
      <w:b/>
      <w:bCs/>
      <w:sz w:val="22"/>
      <w:u w:val="single"/>
    </w:rPr>
  </w:style>
  <w:style w:type="paragraph" w:styleId="Nadpis5">
    <w:name w:val="heading 5"/>
    <w:basedOn w:val="Normlny"/>
    <w:next w:val="Normlny"/>
    <w:link w:val="Nadpis5Char"/>
    <w:qFormat/>
    <w:rsid w:val="006A1B04"/>
    <w:pPr>
      <w:keepNext/>
      <w:spacing w:line="360" w:lineRule="auto"/>
      <w:outlineLvl w:val="4"/>
    </w:pPr>
    <w:rPr>
      <w:b/>
      <w:bCs/>
      <w:sz w:val="20"/>
    </w:rPr>
  </w:style>
  <w:style w:type="paragraph" w:styleId="Nadpis6">
    <w:name w:val="heading 6"/>
    <w:basedOn w:val="Normlny"/>
    <w:next w:val="Normlny"/>
    <w:link w:val="Nadpis6Char"/>
    <w:qFormat/>
    <w:rsid w:val="006A1B04"/>
    <w:pPr>
      <w:keepNext/>
      <w:outlineLvl w:val="5"/>
    </w:pPr>
    <w:rPr>
      <w:b/>
      <w:bCs/>
      <w:sz w:val="22"/>
    </w:rPr>
  </w:style>
  <w:style w:type="paragraph" w:styleId="Nadpis7">
    <w:name w:val="heading 7"/>
    <w:basedOn w:val="Normlny"/>
    <w:next w:val="Normlny"/>
    <w:link w:val="Nadpis7Char"/>
    <w:qFormat/>
    <w:rsid w:val="006A1B04"/>
    <w:pPr>
      <w:keepNext/>
      <w:ind w:firstLineChars="1400" w:firstLine="1525"/>
      <w:jc w:val="center"/>
      <w:outlineLvl w:val="6"/>
    </w:pPr>
    <w:rPr>
      <w:b/>
      <w:bCs/>
      <w:sz w:val="14"/>
      <w:szCs w:val="14"/>
    </w:rPr>
  </w:style>
  <w:style w:type="paragraph" w:styleId="Nadpis8">
    <w:name w:val="heading 8"/>
    <w:basedOn w:val="Normlny"/>
    <w:next w:val="Normlny"/>
    <w:link w:val="Nadpis8Char"/>
    <w:qFormat/>
    <w:rsid w:val="006A1B04"/>
    <w:pPr>
      <w:keepNext/>
      <w:jc w:val="center"/>
      <w:outlineLvl w:val="7"/>
    </w:pPr>
    <w:rPr>
      <w:b/>
      <w:bCs/>
      <w:sz w:val="14"/>
      <w:szCs w:val="14"/>
    </w:rPr>
  </w:style>
  <w:style w:type="paragraph" w:styleId="Nadpis9">
    <w:name w:val="heading 9"/>
    <w:basedOn w:val="Normlny"/>
    <w:next w:val="Normlny"/>
    <w:link w:val="Nadpis9Char"/>
    <w:qFormat/>
    <w:rsid w:val="006A1B04"/>
    <w:pPr>
      <w:keepNext/>
      <w:jc w:val="center"/>
      <w:outlineLvl w:val="8"/>
    </w:pPr>
    <w:rPr>
      <w:rFonts w:ascii="Times New Roman" w:hAnsi="Times New Roman" w:cs="Times New Roman"/>
      <w:b/>
      <w:color w:val="auto"/>
      <w:sz w:val="20"/>
      <w:szCs w:val="20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6A1B04"/>
    <w:rPr>
      <w:rFonts w:ascii="Arial" w:eastAsia="Times New Roman" w:hAnsi="Arial" w:cs="Arial"/>
      <w:b/>
      <w:bCs/>
      <w:color w:val="000000"/>
      <w:szCs w:val="28"/>
      <w:shd w:val="clear" w:color="auto" w:fill="FFFFFF"/>
      <w:lang w:eastAsia="sk-SK"/>
    </w:rPr>
  </w:style>
  <w:style w:type="character" w:customStyle="1" w:styleId="Nadpis2Char">
    <w:name w:val="Nadpis 2 Char"/>
    <w:basedOn w:val="Predvolenpsmoodseku"/>
    <w:link w:val="Nadpis2"/>
    <w:rsid w:val="006A1B04"/>
    <w:rPr>
      <w:rFonts w:ascii="Arial" w:eastAsia="Times New Roman" w:hAnsi="Arial" w:cs="Arial"/>
      <w:b/>
      <w:bCs/>
      <w:color w:val="000000"/>
      <w:sz w:val="24"/>
      <w:szCs w:val="25"/>
      <w:lang w:eastAsia="sk-SK"/>
    </w:rPr>
  </w:style>
  <w:style w:type="character" w:customStyle="1" w:styleId="Nadpis3Char">
    <w:name w:val="Nadpis 3 Char"/>
    <w:basedOn w:val="Predvolenpsmoodseku"/>
    <w:link w:val="Nadpis3"/>
    <w:rsid w:val="006A1B04"/>
    <w:rPr>
      <w:rFonts w:ascii="Arial" w:eastAsia="Times New Roman" w:hAnsi="Arial" w:cs="Arial"/>
      <w:color w:val="000000"/>
      <w:szCs w:val="25"/>
      <w:u w:val="single"/>
      <w:lang w:eastAsia="sk-SK"/>
    </w:rPr>
  </w:style>
  <w:style w:type="character" w:customStyle="1" w:styleId="Nadpis4Char">
    <w:name w:val="Nadpis 4 Char"/>
    <w:basedOn w:val="Predvolenpsmoodseku"/>
    <w:link w:val="Nadpis4"/>
    <w:rsid w:val="006A1B04"/>
    <w:rPr>
      <w:rFonts w:ascii="Arial" w:eastAsia="Times New Roman" w:hAnsi="Arial" w:cs="Arial"/>
      <w:b/>
      <w:bCs/>
      <w:color w:val="000000"/>
      <w:szCs w:val="25"/>
      <w:u w:val="single"/>
      <w:lang w:eastAsia="sk-SK"/>
    </w:rPr>
  </w:style>
  <w:style w:type="character" w:customStyle="1" w:styleId="Nadpis5Char">
    <w:name w:val="Nadpis 5 Char"/>
    <w:basedOn w:val="Predvolenpsmoodseku"/>
    <w:link w:val="Nadpis5"/>
    <w:rsid w:val="006A1B04"/>
    <w:rPr>
      <w:rFonts w:ascii="Arial" w:eastAsia="Times New Roman" w:hAnsi="Arial" w:cs="Arial"/>
      <w:b/>
      <w:bCs/>
      <w:color w:val="000000"/>
      <w:sz w:val="20"/>
      <w:szCs w:val="25"/>
      <w:lang w:eastAsia="sk-SK"/>
    </w:rPr>
  </w:style>
  <w:style w:type="character" w:customStyle="1" w:styleId="Nadpis6Char">
    <w:name w:val="Nadpis 6 Char"/>
    <w:basedOn w:val="Predvolenpsmoodseku"/>
    <w:link w:val="Nadpis6"/>
    <w:rsid w:val="006A1B04"/>
    <w:rPr>
      <w:rFonts w:ascii="Arial" w:eastAsia="Times New Roman" w:hAnsi="Arial" w:cs="Arial"/>
      <w:b/>
      <w:bCs/>
      <w:color w:val="000000"/>
      <w:szCs w:val="25"/>
      <w:lang w:eastAsia="sk-SK"/>
    </w:rPr>
  </w:style>
  <w:style w:type="character" w:customStyle="1" w:styleId="Nadpis7Char">
    <w:name w:val="Nadpis 7 Char"/>
    <w:basedOn w:val="Predvolenpsmoodseku"/>
    <w:link w:val="Nadpis7"/>
    <w:rsid w:val="006A1B04"/>
    <w:rPr>
      <w:rFonts w:ascii="Arial" w:eastAsia="Times New Roman" w:hAnsi="Arial" w:cs="Arial"/>
      <w:b/>
      <w:bCs/>
      <w:color w:val="000000"/>
      <w:sz w:val="14"/>
      <w:szCs w:val="14"/>
      <w:lang w:eastAsia="sk-SK"/>
    </w:rPr>
  </w:style>
  <w:style w:type="character" w:customStyle="1" w:styleId="Nadpis8Char">
    <w:name w:val="Nadpis 8 Char"/>
    <w:basedOn w:val="Predvolenpsmoodseku"/>
    <w:link w:val="Nadpis8"/>
    <w:rsid w:val="006A1B04"/>
    <w:rPr>
      <w:rFonts w:ascii="Arial" w:eastAsia="Times New Roman" w:hAnsi="Arial" w:cs="Arial"/>
      <w:b/>
      <w:bCs/>
      <w:color w:val="000000"/>
      <w:sz w:val="14"/>
      <w:szCs w:val="14"/>
      <w:lang w:eastAsia="sk-SK"/>
    </w:rPr>
  </w:style>
  <w:style w:type="character" w:customStyle="1" w:styleId="Nadpis9Char">
    <w:name w:val="Nadpis 9 Char"/>
    <w:basedOn w:val="Predvolenpsmoodseku"/>
    <w:link w:val="Nadpis9"/>
    <w:rsid w:val="006A1B04"/>
    <w:rPr>
      <w:rFonts w:ascii="Times New Roman" w:eastAsia="Times New Roman" w:hAnsi="Times New Roman" w:cs="Times New Roman"/>
      <w:b/>
      <w:sz w:val="20"/>
      <w:szCs w:val="20"/>
      <w:lang w:val="cs-CZ" w:eastAsia="cs-CZ"/>
    </w:rPr>
  </w:style>
  <w:style w:type="paragraph" w:styleId="Zarkazkladnhotextu3">
    <w:name w:val="Body Text Indent 3"/>
    <w:basedOn w:val="Normlny"/>
    <w:link w:val="Zarkazkladnhotextu3Char"/>
    <w:rsid w:val="006A1B04"/>
    <w:pPr>
      <w:widowControl w:val="0"/>
      <w:shd w:val="clear" w:color="auto" w:fill="FFFFFF"/>
      <w:autoSpaceDE w:val="0"/>
      <w:autoSpaceDN w:val="0"/>
      <w:adjustRightInd w:val="0"/>
      <w:spacing w:before="120" w:line="274" w:lineRule="exact"/>
      <w:ind w:left="34" w:firstLine="697"/>
      <w:jc w:val="both"/>
    </w:pPr>
  </w:style>
  <w:style w:type="character" w:customStyle="1" w:styleId="Zarkazkladnhotextu3Char">
    <w:name w:val="Zarážka základného textu 3 Char"/>
    <w:basedOn w:val="Predvolenpsmoodseku"/>
    <w:link w:val="Zarkazkladnhotextu3"/>
    <w:rsid w:val="006A1B04"/>
    <w:rPr>
      <w:rFonts w:ascii="Arial" w:eastAsia="Times New Roman" w:hAnsi="Arial" w:cs="Arial"/>
      <w:color w:val="000000"/>
      <w:sz w:val="24"/>
      <w:szCs w:val="25"/>
      <w:shd w:val="clear" w:color="auto" w:fill="FFFFFF"/>
      <w:lang w:eastAsia="sk-SK"/>
    </w:rPr>
  </w:style>
  <w:style w:type="paragraph" w:styleId="Zarkazkladnhotextu">
    <w:name w:val="Body Text Indent"/>
    <w:basedOn w:val="Normlny"/>
    <w:link w:val="ZarkazkladnhotextuChar"/>
    <w:rsid w:val="006A1B04"/>
    <w:pPr>
      <w:ind w:left="3540" w:hanging="3540"/>
    </w:pPr>
    <w:rPr>
      <w:sz w:val="22"/>
    </w:rPr>
  </w:style>
  <w:style w:type="character" w:customStyle="1" w:styleId="ZarkazkladnhotextuChar">
    <w:name w:val="Zarážka základného textu Char"/>
    <w:basedOn w:val="Predvolenpsmoodseku"/>
    <w:link w:val="Zarkazkladnhotextu"/>
    <w:rsid w:val="006A1B04"/>
    <w:rPr>
      <w:rFonts w:ascii="Arial" w:eastAsia="Times New Roman" w:hAnsi="Arial" w:cs="Arial"/>
      <w:color w:val="000000"/>
      <w:szCs w:val="25"/>
      <w:lang w:eastAsia="sk-SK"/>
    </w:rPr>
  </w:style>
  <w:style w:type="paragraph" w:styleId="Zarkazkladnhotextu2">
    <w:name w:val="Body Text Indent 2"/>
    <w:basedOn w:val="Normlny"/>
    <w:link w:val="Zarkazkladnhotextu2Char"/>
    <w:rsid w:val="006A1B04"/>
    <w:pPr>
      <w:ind w:left="3600"/>
    </w:pPr>
    <w:rPr>
      <w:sz w:val="22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6A1B04"/>
    <w:rPr>
      <w:rFonts w:ascii="Arial" w:eastAsia="Times New Roman" w:hAnsi="Arial" w:cs="Arial"/>
      <w:color w:val="000000"/>
      <w:szCs w:val="25"/>
      <w:lang w:eastAsia="sk-SK"/>
    </w:rPr>
  </w:style>
  <w:style w:type="paragraph" w:styleId="Pta">
    <w:name w:val="footer"/>
    <w:basedOn w:val="Normlny"/>
    <w:link w:val="PtaChar"/>
    <w:rsid w:val="006A1B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6A1B04"/>
    <w:rPr>
      <w:rFonts w:ascii="Arial" w:eastAsia="Times New Roman" w:hAnsi="Arial" w:cs="Arial"/>
      <w:color w:val="000000"/>
      <w:sz w:val="24"/>
      <w:szCs w:val="25"/>
      <w:lang w:eastAsia="sk-SK"/>
    </w:rPr>
  </w:style>
  <w:style w:type="character" w:styleId="slostrany">
    <w:name w:val="page number"/>
    <w:basedOn w:val="Predvolenpsmoodseku"/>
    <w:rsid w:val="006A1B04"/>
  </w:style>
  <w:style w:type="paragraph" w:styleId="Hlavika">
    <w:name w:val="header"/>
    <w:basedOn w:val="Normlny"/>
    <w:link w:val="HlavikaChar"/>
    <w:rsid w:val="006A1B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A1B04"/>
    <w:rPr>
      <w:rFonts w:ascii="Arial" w:eastAsia="Times New Roman" w:hAnsi="Arial" w:cs="Arial"/>
      <w:color w:val="000000"/>
      <w:sz w:val="24"/>
      <w:szCs w:val="25"/>
      <w:lang w:eastAsia="sk-SK"/>
    </w:rPr>
  </w:style>
  <w:style w:type="paragraph" w:styleId="Zkladntext">
    <w:name w:val="Body Text"/>
    <w:basedOn w:val="Normlny"/>
    <w:link w:val="ZkladntextChar"/>
    <w:rsid w:val="006A1B04"/>
    <w:pPr>
      <w:jc w:val="both"/>
    </w:pPr>
    <w:rPr>
      <w:sz w:val="22"/>
    </w:rPr>
  </w:style>
  <w:style w:type="character" w:customStyle="1" w:styleId="ZkladntextChar">
    <w:name w:val="Základný text Char"/>
    <w:basedOn w:val="Predvolenpsmoodseku"/>
    <w:link w:val="Zkladntext"/>
    <w:rsid w:val="006A1B04"/>
    <w:rPr>
      <w:rFonts w:ascii="Arial" w:eastAsia="Times New Roman" w:hAnsi="Arial" w:cs="Arial"/>
      <w:color w:val="000000"/>
      <w:szCs w:val="25"/>
      <w:lang w:eastAsia="sk-SK"/>
    </w:rPr>
  </w:style>
  <w:style w:type="paragraph" w:styleId="Oznaitext">
    <w:name w:val="Block Text"/>
    <w:basedOn w:val="Normlny"/>
    <w:rsid w:val="006A1B04"/>
    <w:pPr>
      <w:ind w:left="1985" w:right="1985" w:firstLine="705"/>
      <w:jc w:val="both"/>
    </w:pPr>
    <w:rPr>
      <w:sz w:val="22"/>
    </w:rPr>
  </w:style>
  <w:style w:type="paragraph" w:styleId="Zkladntext2">
    <w:name w:val="Body Text 2"/>
    <w:basedOn w:val="Normlny"/>
    <w:link w:val="Zkladntext2Char"/>
    <w:rsid w:val="006A1B04"/>
    <w:pPr>
      <w:ind w:right="540"/>
      <w:jc w:val="both"/>
    </w:pPr>
  </w:style>
  <w:style w:type="character" w:customStyle="1" w:styleId="Zkladntext2Char">
    <w:name w:val="Základný text 2 Char"/>
    <w:basedOn w:val="Predvolenpsmoodseku"/>
    <w:link w:val="Zkladntext2"/>
    <w:rsid w:val="006A1B04"/>
    <w:rPr>
      <w:rFonts w:ascii="Arial" w:eastAsia="Times New Roman" w:hAnsi="Arial" w:cs="Arial"/>
      <w:color w:val="000000"/>
      <w:sz w:val="24"/>
      <w:szCs w:val="25"/>
      <w:lang w:eastAsia="sk-SK"/>
    </w:rPr>
  </w:style>
  <w:style w:type="paragraph" w:customStyle="1" w:styleId="xl37">
    <w:name w:val="xl37"/>
    <w:basedOn w:val="Normlny"/>
    <w:rsid w:val="006A1B0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auto"/>
      <w:sz w:val="13"/>
      <w:szCs w:val="13"/>
    </w:rPr>
  </w:style>
  <w:style w:type="paragraph" w:customStyle="1" w:styleId="font5">
    <w:name w:val="font5"/>
    <w:basedOn w:val="Normlny"/>
    <w:rsid w:val="006A1B04"/>
    <w:pPr>
      <w:spacing w:before="100" w:beforeAutospacing="1" w:after="100" w:afterAutospacing="1"/>
    </w:pPr>
    <w:rPr>
      <w:color w:val="auto"/>
      <w:sz w:val="14"/>
      <w:szCs w:val="14"/>
    </w:rPr>
  </w:style>
  <w:style w:type="paragraph" w:customStyle="1" w:styleId="font6">
    <w:name w:val="font6"/>
    <w:basedOn w:val="Normlny"/>
    <w:rsid w:val="006A1B04"/>
    <w:pPr>
      <w:spacing w:before="100" w:beforeAutospacing="1" w:after="100" w:afterAutospacing="1"/>
    </w:pPr>
    <w:rPr>
      <w:i/>
      <w:iCs/>
      <w:color w:val="auto"/>
      <w:sz w:val="14"/>
      <w:szCs w:val="14"/>
    </w:rPr>
  </w:style>
  <w:style w:type="paragraph" w:customStyle="1" w:styleId="xl17">
    <w:name w:val="xl17"/>
    <w:basedOn w:val="Normlny"/>
    <w:rsid w:val="006A1B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sz w:val="14"/>
      <w:szCs w:val="14"/>
    </w:rPr>
  </w:style>
  <w:style w:type="paragraph" w:customStyle="1" w:styleId="xl18">
    <w:name w:val="xl18"/>
    <w:basedOn w:val="Normlny"/>
    <w:rsid w:val="006A1B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sz w:val="14"/>
      <w:szCs w:val="14"/>
    </w:rPr>
  </w:style>
  <w:style w:type="paragraph" w:customStyle="1" w:styleId="xl19">
    <w:name w:val="xl19"/>
    <w:basedOn w:val="Normlny"/>
    <w:rsid w:val="006A1B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auto"/>
      <w:sz w:val="14"/>
      <w:szCs w:val="14"/>
    </w:rPr>
  </w:style>
  <w:style w:type="paragraph" w:customStyle="1" w:styleId="xl20">
    <w:name w:val="xl20"/>
    <w:basedOn w:val="Normlny"/>
    <w:rsid w:val="006A1B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sz w:val="14"/>
      <w:szCs w:val="14"/>
    </w:rPr>
  </w:style>
  <w:style w:type="paragraph" w:customStyle="1" w:styleId="xl21">
    <w:name w:val="xl21"/>
    <w:basedOn w:val="Normlny"/>
    <w:rsid w:val="006A1B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sz w:val="14"/>
      <w:szCs w:val="14"/>
    </w:rPr>
  </w:style>
  <w:style w:type="paragraph" w:customStyle="1" w:styleId="xl22">
    <w:name w:val="xl22"/>
    <w:basedOn w:val="Normlny"/>
    <w:rsid w:val="006A1B0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auto"/>
      <w:sz w:val="14"/>
      <w:szCs w:val="14"/>
    </w:rPr>
  </w:style>
  <w:style w:type="paragraph" w:customStyle="1" w:styleId="xl23">
    <w:name w:val="xl23"/>
    <w:basedOn w:val="Normlny"/>
    <w:rsid w:val="006A1B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auto"/>
      <w:sz w:val="14"/>
      <w:szCs w:val="14"/>
    </w:rPr>
  </w:style>
  <w:style w:type="paragraph" w:customStyle="1" w:styleId="xl24">
    <w:name w:val="xl24"/>
    <w:basedOn w:val="Normlny"/>
    <w:rsid w:val="006A1B0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sz w:val="14"/>
      <w:szCs w:val="14"/>
    </w:rPr>
  </w:style>
  <w:style w:type="paragraph" w:customStyle="1" w:styleId="xl25">
    <w:name w:val="xl25"/>
    <w:basedOn w:val="Normlny"/>
    <w:rsid w:val="006A1B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sz w:val="14"/>
      <w:szCs w:val="14"/>
    </w:rPr>
  </w:style>
  <w:style w:type="paragraph" w:customStyle="1" w:styleId="xl26">
    <w:name w:val="xl26"/>
    <w:basedOn w:val="Normlny"/>
    <w:rsid w:val="006A1B0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sz w:val="14"/>
      <w:szCs w:val="14"/>
    </w:rPr>
  </w:style>
  <w:style w:type="paragraph" w:customStyle="1" w:styleId="xl27">
    <w:name w:val="xl27"/>
    <w:basedOn w:val="Normlny"/>
    <w:rsid w:val="006A1B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auto"/>
      <w:sz w:val="14"/>
      <w:szCs w:val="14"/>
    </w:rPr>
  </w:style>
  <w:style w:type="paragraph" w:customStyle="1" w:styleId="xl28">
    <w:name w:val="xl28"/>
    <w:basedOn w:val="Normlny"/>
    <w:rsid w:val="006A1B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sz w:val="14"/>
      <w:szCs w:val="14"/>
    </w:rPr>
  </w:style>
  <w:style w:type="paragraph" w:customStyle="1" w:styleId="xl29">
    <w:name w:val="xl29"/>
    <w:basedOn w:val="Normlny"/>
    <w:rsid w:val="006A1B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auto"/>
      <w:sz w:val="14"/>
      <w:szCs w:val="14"/>
    </w:rPr>
  </w:style>
  <w:style w:type="paragraph" w:customStyle="1" w:styleId="xl30">
    <w:name w:val="xl30"/>
    <w:basedOn w:val="Normlny"/>
    <w:rsid w:val="006A1B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auto"/>
      <w:sz w:val="14"/>
      <w:szCs w:val="14"/>
    </w:rPr>
  </w:style>
  <w:style w:type="paragraph" w:customStyle="1" w:styleId="xl31">
    <w:name w:val="xl31"/>
    <w:basedOn w:val="Normlny"/>
    <w:rsid w:val="006A1B0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auto"/>
      <w:sz w:val="14"/>
      <w:szCs w:val="14"/>
    </w:rPr>
  </w:style>
  <w:style w:type="paragraph" w:customStyle="1" w:styleId="xl32">
    <w:name w:val="xl32"/>
    <w:basedOn w:val="Normlny"/>
    <w:rsid w:val="006A1B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sz w:val="14"/>
      <w:szCs w:val="14"/>
    </w:rPr>
  </w:style>
  <w:style w:type="paragraph" w:customStyle="1" w:styleId="xl33">
    <w:name w:val="xl33"/>
    <w:basedOn w:val="Normlny"/>
    <w:rsid w:val="006A1B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sz w:val="14"/>
      <w:szCs w:val="14"/>
    </w:rPr>
  </w:style>
  <w:style w:type="paragraph" w:customStyle="1" w:styleId="xl34">
    <w:name w:val="xl34"/>
    <w:basedOn w:val="Normlny"/>
    <w:rsid w:val="006A1B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auto"/>
      <w:szCs w:val="24"/>
    </w:rPr>
  </w:style>
  <w:style w:type="paragraph" w:customStyle="1" w:styleId="xl35">
    <w:name w:val="xl35"/>
    <w:basedOn w:val="Normlny"/>
    <w:rsid w:val="006A1B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sz w:val="14"/>
      <w:szCs w:val="14"/>
    </w:rPr>
  </w:style>
  <w:style w:type="paragraph" w:customStyle="1" w:styleId="xl36">
    <w:name w:val="xl36"/>
    <w:basedOn w:val="Normlny"/>
    <w:rsid w:val="006A1B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auto"/>
      <w:szCs w:val="24"/>
    </w:rPr>
  </w:style>
  <w:style w:type="paragraph" w:styleId="Nzov">
    <w:name w:val="Title"/>
    <w:basedOn w:val="Normlny"/>
    <w:link w:val="NzovChar"/>
    <w:qFormat/>
    <w:rsid w:val="006A1B04"/>
    <w:pPr>
      <w:jc w:val="center"/>
    </w:pPr>
    <w:rPr>
      <w:rFonts w:ascii="Times New Roman" w:hAnsi="Times New Roman" w:cs="Times New Roman"/>
      <w:color w:val="auto"/>
      <w:sz w:val="28"/>
      <w:szCs w:val="20"/>
    </w:rPr>
  </w:style>
  <w:style w:type="character" w:customStyle="1" w:styleId="NzovChar">
    <w:name w:val="Názov Char"/>
    <w:basedOn w:val="Predvolenpsmoodseku"/>
    <w:link w:val="Nzov"/>
    <w:rsid w:val="006A1B04"/>
    <w:rPr>
      <w:rFonts w:ascii="Times New Roman" w:eastAsia="Times New Roman" w:hAnsi="Times New Roman" w:cs="Times New Roman"/>
      <w:sz w:val="28"/>
      <w:szCs w:val="20"/>
      <w:lang w:eastAsia="sk-SK"/>
    </w:rPr>
  </w:style>
  <w:style w:type="paragraph" w:styleId="Zkladntext3">
    <w:name w:val="Body Text 3"/>
    <w:basedOn w:val="Normlny"/>
    <w:link w:val="Zkladntext3Char"/>
    <w:rsid w:val="006A1B04"/>
    <w:pPr>
      <w:pBdr>
        <w:top w:val="single" w:sz="4" w:space="7" w:color="auto"/>
        <w:left w:val="single" w:sz="4" w:space="4" w:color="auto"/>
        <w:bottom w:val="single" w:sz="4" w:space="5" w:color="auto"/>
        <w:right w:val="single" w:sz="4" w:space="4" w:color="auto"/>
      </w:pBdr>
    </w:pPr>
    <w:rPr>
      <w:b/>
      <w:bCs/>
      <w:i/>
      <w:iCs/>
      <w:sz w:val="32"/>
    </w:rPr>
  </w:style>
  <w:style w:type="character" w:customStyle="1" w:styleId="Zkladntext3Char">
    <w:name w:val="Základný text 3 Char"/>
    <w:basedOn w:val="Predvolenpsmoodseku"/>
    <w:link w:val="Zkladntext3"/>
    <w:rsid w:val="006A1B04"/>
    <w:rPr>
      <w:rFonts w:ascii="Arial" w:eastAsia="Times New Roman" w:hAnsi="Arial" w:cs="Arial"/>
      <w:b/>
      <w:bCs/>
      <w:i/>
      <w:iCs/>
      <w:color w:val="000000"/>
      <w:sz w:val="32"/>
      <w:szCs w:val="25"/>
      <w:lang w:eastAsia="sk-SK"/>
    </w:rPr>
  </w:style>
  <w:style w:type="paragraph" w:customStyle="1" w:styleId="xl38">
    <w:name w:val="xl38"/>
    <w:basedOn w:val="Normlny"/>
    <w:rsid w:val="006A1B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39">
    <w:name w:val="xl39"/>
    <w:basedOn w:val="Normlny"/>
    <w:rsid w:val="006A1B04"/>
    <w:pPr>
      <w:pBdr>
        <w:bottom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color w:val="auto"/>
      <w:szCs w:val="24"/>
    </w:rPr>
  </w:style>
  <w:style w:type="paragraph" w:customStyle="1" w:styleId="xl40">
    <w:name w:val="xl40"/>
    <w:basedOn w:val="Normlny"/>
    <w:rsid w:val="006A1B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color w:val="auto"/>
      <w:szCs w:val="24"/>
    </w:rPr>
  </w:style>
  <w:style w:type="paragraph" w:customStyle="1" w:styleId="xl41">
    <w:name w:val="xl41"/>
    <w:basedOn w:val="Normlny"/>
    <w:rsid w:val="006A1B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42">
    <w:name w:val="xl42"/>
    <w:basedOn w:val="Normlny"/>
    <w:rsid w:val="006A1B0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43">
    <w:name w:val="xl43"/>
    <w:basedOn w:val="Normlny"/>
    <w:rsid w:val="006A1B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Times New Roman"/>
      <w:b/>
      <w:bCs/>
      <w:color w:val="auto"/>
      <w:szCs w:val="24"/>
    </w:rPr>
  </w:style>
  <w:style w:type="paragraph" w:customStyle="1" w:styleId="xl44">
    <w:name w:val="xl44"/>
    <w:basedOn w:val="Normlny"/>
    <w:rsid w:val="006A1B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Times New Roman"/>
      <w:b/>
      <w:bCs/>
      <w:color w:val="auto"/>
      <w:szCs w:val="24"/>
    </w:rPr>
  </w:style>
  <w:style w:type="paragraph" w:customStyle="1" w:styleId="xl45">
    <w:name w:val="xl45"/>
    <w:basedOn w:val="Normlny"/>
    <w:rsid w:val="006A1B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Times New Roman"/>
      <w:b/>
      <w:bCs/>
      <w:color w:val="auto"/>
      <w:szCs w:val="24"/>
    </w:rPr>
  </w:style>
  <w:style w:type="paragraph" w:customStyle="1" w:styleId="xl46">
    <w:name w:val="xl46"/>
    <w:basedOn w:val="Normlny"/>
    <w:rsid w:val="006A1B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Times New Roman"/>
      <w:b/>
      <w:bCs/>
      <w:color w:val="auto"/>
      <w:szCs w:val="24"/>
    </w:rPr>
  </w:style>
  <w:style w:type="paragraph" w:customStyle="1" w:styleId="xl47">
    <w:name w:val="xl47"/>
    <w:basedOn w:val="Normlny"/>
    <w:rsid w:val="006A1B04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color w:val="auto"/>
      <w:sz w:val="16"/>
      <w:szCs w:val="16"/>
      <w:lang w:val="cs-CZ" w:eastAsia="cs-CZ"/>
    </w:rPr>
  </w:style>
  <w:style w:type="paragraph" w:customStyle="1" w:styleId="xl48">
    <w:name w:val="xl48"/>
    <w:basedOn w:val="Normlny"/>
    <w:rsid w:val="006A1B0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color w:val="auto"/>
      <w:sz w:val="16"/>
      <w:szCs w:val="16"/>
      <w:lang w:val="cs-CZ" w:eastAsia="cs-CZ"/>
    </w:rPr>
  </w:style>
  <w:style w:type="paragraph" w:customStyle="1" w:styleId="xl49">
    <w:name w:val="xl49"/>
    <w:basedOn w:val="Normlny"/>
    <w:rsid w:val="006A1B04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color w:val="auto"/>
      <w:sz w:val="16"/>
      <w:szCs w:val="16"/>
      <w:lang w:val="cs-CZ" w:eastAsia="cs-CZ"/>
    </w:rPr>
  </w:style>
  <w:style w:type="paragraph" w:customStyle="1" w:styleId="xl50">
    <w:name w:val="xl50"/>
    <w:basedOn w:val="Normlny"/>
    <w:rsid w:val="006A1B0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color w:val="auto"/>
      <w:sz w:val="16"/>
      <w:szCs w:val="16"/>
      <w:lang w:val="cs-CZ" w:eastAsia="cs-CZ"/>
    </w:rPr>
  </w:style>
  <w:style w:type="paragraph" w:customStyle="1" w:styleId="xl51">
    <w:name w:val="xl51"/>
    <w:basedOn w:val="Normlny"/>
    <w:rsid w:val="006A1B04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color w:val="auto"/>
      <w:sz w:val="16"/>
      <w:szCs w:val="16"/>
      <w:lang w:val="cs-CZ" w:eastAsia="cs-CZ"/>
    </w:rPr>
  </w:style>
  <w:style w:type="paragraph" w:customStyle="1" w:styleId="xl52">
    <w:name w:val="xl52"/>
    <w:basedOn w:val="Normlny"/>
    <w:rsid w:val="006A1B0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color w:val="auto"/>
      <w:sz w:val="16"/>
      <w:szCs w:val="16"/>
      <w:lang w:val="cs-CZ" w:eastAsia="cs-CZ"/>
    </w:rPr>
  </w:style>
  <w:style w:type="paragraph" w:customStyle="1" w:styleId="xl53">
    <w:name w:val="xl53"/>
    <w:basedOn w:val="Normlny"/>
    <w:rsid w:val="006A1B0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i/>
      <w:iCs/>
      <w:color w:val="auto"/>
      <w:sz w:val="16"/>
      <w:szCs w:val="16"/>
      <w:lang w:val="cs-CZ" w:eastAsia="cs-CZ"/>
    </w:rPr>
  </w:style>
  <w:style w:type="paragraph" w:customStyle="1" w:styleId="xl54">
    <w:name w:val="xl54"/>
    <w:basedOn w:val="Normlny"/>
    <w:rsid w:val="006A1B0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i/>
      <w:iCs/>
      <w:color w:val="auto"/>
      <w:sz w:val="16"/>
      <w:szCs w:val="16"/>
      <w:lang w:val="cs-CZ" w:eastAsia="cs-CZ"/>
    </w:rPr>
  </w:style>
  <w:style w:type="paragraph" w:customStyle="1" w:styleId="xl55">
    <w:name w:val="xl55"/>
    <w:basedOn w:val="Normlny"/>
    <w:rsid w:val="006A1B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i/>
      <w:iCs/>
      <w:color w:val="auto"/>
      <w:sz w:val="16"/>
      <w:szCs w:val="16"/>
      <w:lang w:val="cs-CZ" w:eastAsia="cs-CZ"/>
    </w:rPr>
  </w:style>
  <w:style w:type="paragraph" w:customStyle="1" w:styleId="xl56">
    <w:name w:val="xl56"/>
    <w:basedOn w:val="Normlny"/>
    <w:rsid w:val="006A1B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i/>
      <w:iCs/>
      <w:color w:val="auto"/>
      <w:sz w:val="16"/>
      <w:szCs w:val="16"/>
      <w:lang w:val="cs-CZ" w:eastAsia="cs-CZ"/>
    </w:rPr>
  </w:style>
  <w:style w:type="paragraph" w:customStyle="1" w:styleId="xl57">
    <w:name w:val="xl57"/>
    <w:basedOn w:val="Normlny"/>
    <w:rsid w:val="006A1B0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i/>
      <w:iCs/>
      <w:color w:val="auto"/>
      <w:sz w:val="16"/>
      <w:szCs w:val="16"/>
      <w:lang w:val="cs-CZ" w:eastAsia="cs-CZ"/>
    </w:rPr>
  </w:style>
  <w:style w:type="paragraph" w:customStyle="1" w:styleId="xl58">
    <w:name w:val="xl58"/>
    <w:basedOn w:val="Normlny"/>
    <w:rsid w:val="006A1B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Arial Unicode MS" w:hAnsi="Times New Roman" w:cs="Times New Roman"/>
      <w:i/>
      <w:iCs/>
      <w:color w:val="auto"/>
      <w:sz w:val="16"/>
      <w:szCs w:val="16"/>
      <w:lang w:val="cs-CZ" w:eastAsia="cs-CZ"/>
    </w:rPr>
  </w:style>
  <w:style w:type="paragraph" w:customStyle="1" w:styleId="xl59">
    <w:name w:val="xl59"/>
    <w:basedOn w:val="Normlny"/>
    <w:rsid w:val="006A1B04"/>
    <w:pPr>
      <w:pBdr>
        <w:top w:val="single" w:sz="4" w:space="0" w:color="auto"/>
      </w:pBdr>
      <w:spacing w:before="100" w:beforeAutospacing="1" w:after="100" w:afterAutospacing="1"/>
    </w:pPr>
    <w:rPr>
      <w:rFonts w:ascii="Times New Roman" w:eastAsia="Arial Unicode MS" w:hAnsi="Times New Roman" w:cs="Times New Roman"/>
      <w:i/>
      <w:iCs/>
      <w:color w:val="auto"/>
      <w:sz w:val="16"/>
      <w:szCs w:val="16"/>
      <w:lang w:val="cs-CZ" w:eastAsia="cs-CZ"/>
    </w:rPr>
  </w:style>
  <w:style w:type="paragraph" w:customStyle="1" w:styleId="xl60">
    <w:name w:val="xl60"/>
    <w:basedOn w:val="Normlny"/>
    <w:rsid w:val="006A1B04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i/>
      <w:iCs/>
      <w:color w:val="auto"/>
      <w:sz w:val="16"/>
      <w:szCs w:val="16"/>
      <w:lang w:val="cs-CZ" w:eastAsia="cs-CZ"/>
    </w:rPr>
  </w:style>
  <w:style w:type="paragraph" w:customStyle="1" w:styleId="xl61">
    <w:name w:val="xl61"/>
    <w:basedOn w:val="Normlny"/>
    <w:rsid w:val="006A1B0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i/>
      <w:iCs/>
      <w:color w:val="auto"/>
      <w:sz w:val="16"/>
      <w:szCs w:val="16"/>
      <w:lang w:val="cs-CZ" w:eastAsia="cs-CZ"/>
    </w:rPr>
  </w:style>
  <w:style w:type="paragraph" w:customStyle="1" w:styleId="xl62">
    <w:name w:val="xl62"/>
    <w:basedOn w:val="Normlny"/>
    <w:rsid w:val="006A1B04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i/>
      <w:iCs/>
      <w:color w:val="auto"/>
      <w:sz w:val="16"/>
      <w:szCs w:val="16"/>
      <w:lang w:val="cs-CZ" w:eastAsia="cs-CZ"/>
    </w:rPr>
  </w:style>
  <w:style w:type="paragraph" w:customStyle="1" w:styleId="xl63">
    <w:name w:val="xl63"/>
    <w:basedOn w:val="Normlny"/>
    <w:rsid w:val="006A1B0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i/>
      <w:iCs/>
      <w:color w:val="auto"/>
      <w:sz w:val="16"/>
      <w:szCs w:val="16"/>
      <w:lang w:val="cs-CZ" w:eastAsia="cs-CZ"/>
    </w:rPr>
  </w:style>
  <w:style w:type="paragraph" w:customStyle="1" w:styleId="xl64">
    <w:name w:val="xl64"/>
    <w:basedOn w:val="Normlny"/>
    <w:rsid w:val="006A1B04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i/>
      <w:iCs/>
      <w:color w:val="auto"/>
      <w:sz w:val="16"/>
      <w:szCs w:val="16"/>
      <w:lang w:val="cs-CZ" w:eastAsia="cs-CZ"/>
    </w:rPr>
  </w:style>
  <w:style w:type="paragraph" w:customStyle="1" w:styleId="xl65">
    <w:name w:val="xl65"/>
    <w:basedOn w:val="Normlny"/>
    <w:rsid w:val="006A1B0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Arial Unicode MS" w:hAnsi="Times New Roman" w:cs="Times New Roman"/>
      <w:i/>
      <w:iCs/>
      <w:color w:val="auto"/>
      <w:sz w:val="16"/>
      <w:szCs w:val="16"/>
      <w:lang w:val="cs-CZ" w:eastAsia="cs-CZ"/>
    </w:rPr>
  </w:style>
  <w:style w:type="paragraph" w:customStyle="1" w:styleId="xl66">
    <w:name w:val="xl66"/>
    <w:basedOn w:val="Normlny"/>
    <w:rsid w:val="006A1B04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Arial Unicode MS" w:hAnsi="Times New Roman" w:cs="Times New Roman"/>
      <w:i/>
      <w:iCs/>
      <w:color w:val="auto"/>
      <w:sz w:val="16"/>
      <w:szCs w:val="16"/>
      <w:lang w:val="cs-CZ" w:eastAsia="cs-CZ"/>
    </w:rPr>
  </w:style>
  <w:style w:type="paragraph" w:customStyle="1" w:styleId="xl67">
    <w:name w:val="xl67"/>
    <w:basedOn w:val="Normlny"/>
    <w:rsid w:val="006A1B0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i/>
      <w:iCs/>
      <w:color w:val="auto"/>
      <w:sz w:val="16"/>
      <w:szCs w:val="16"/>
      <w:lang w:val="cs-CZ" w:eastAsia="cs-CZ"/>
    </w:rPr>
  </w:style>
  <w:style w:type="paragraph" w:customStyle="1" w:styleId="xl68">
    <w:name w:val="xl68"/>
    <w:basedOn w:val="Normlny"/>
    <w:rsid w:val="006A1B04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i/>
      <w:iCs/>
      <w:color w:val="auto"/>
      <w:sz w:val="16"/>
      <w:szCs w:val="16"/>
      <w:lang w:val="cs-CZ" w:eastAsia="cs-CZ"/>
    </w:rPr>
  </w:style>
  <w:style w:type="paragraph" w:customStyle="1" w:styleId="xl69">
    <w:name w:val="xl69"/>
    <w:basedOn w:val="Normlny"/>
    <w:rsid w:val="006A1B04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i/>
      <w:iCs/>
      <w:color w:val="auto"/>
      <w:sz w:val="16"/>
      <w:szCs w:val="16"/>
      <w:lang w:val="cs-CZ" w:eastAsia="cs-CZ"/>
    </w:rPr>
  </w:style>
  <w:style w:type="paragraph" w:customStyle="1" w:styleId="xl70">
    <w:name w:val="xl70"/>
    <w:basedOn w:val="Normlny"/>
    <w:rsid w:val="006A1B04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i/>
      <w:iCs/>
      <w:color w:val="auto"/>
      <w:sz w:val="16"/>
      <w:szCs w:val="16"/>
      <w:lang w:val="cs-CZ" w:eastAsia="cs-CZ"/>
    </w:rPr>
  </w:style>
  <w:style w:type="paragraph" w:customStyle="1" w:styleId="xl71">
    <w:name w:val="xl71"/>
    <w:basedOn w:val="Normlny"/>
    <w:rsid w:val="006A1B04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i/>
      <w:iCs/>
      <w:color w:val="auto"/>
      <w:sz w:val="16"/>
      <w:szCs w:val="16"/>
      <w:lang w:val="cs-CZ" w:eastAsia="cs-CZ"/>
    </w:rPr>
  </w:style>
  <w:style w:type="paragraph" w:customStyle="1" w:styleId="nadpis10">
    <w:name w:val="nadpis1"/>
    <w:basedOn w:val="Normlny"/>
    <w:rsid w:val="006A1B04"/>
    <w:pPr>
      <w:spacing w:before="60" w:after="60"/>
      <w:ind w:left="568"/>
      <w:jc w:val="both"/>
    </w:pPr>
    <w:rPr>
      <w:rFonts w:ascii="Garamond" w:hAnsi="Garamond" w:cs="Times New Roman"/>
      <w:b/>
      <w:bCs/>
      <w:color w:val="auto"/>
      <w:sz w:val="28"/>
      <w:szCs w:val="28"/>
    </w:rPr>
  </w:style>
  <w:style w:type="character" w:customStyle="1" w:styleId="Zhlavie1">
    <w:name w:val="Záhlavie #1_"/>
    <w:link w:val="Zhlavie10"/>
    <w:rsid w:val="006A1B04"/>
    <w:rPr>
      <w:b/>
      <w:bCs/>
      <w:sz w:val="26"/>
      <w:szCs w:val="26"/>
      <w:shd w:val="clear" w:color="auto" w:fill="FFFFFF"/>
    </w:rPr>
  </w:style>
  <w:style w:type="paragraph" w:customStyle="1" w:styleId="Zhlavie10">
    <w:name w:val="Záhlavie #1"/>
    <w:basedOn w:val="Normlny"/>
    <w:link w:val="Zhlavie1"/>
    <w:rsid w:val="006A1B04"/>
    <w:pPr>
      <w:shd w:val="clear" w:color="auto" w:fill="FFFFFF"/>
      <w:spacing w:after="660" w:line="240" w:lineRule="atLeast"/>
      <w:outlineLvl w:val="0"/>
    </w:pPr>
    <w:rPr>
      <w:rFonts w:asciiTheme="minorHAnsi" w:eastAsiaTheme="minorHAnsi" w:hAnsiTheme="minorHAnsi" w:cstheme="minorBidi"/>
      <w:b/>
      <w:bCs/>
      <w:color w:val="auto"/>
      <w:sz w:val="26"/>
      <w:szCs w:val="26"/>
      <w:lang w:eastAsia="en-US"/>
    </w:rPr>
  </w:style>
  <w:style w:type="character" w:customStyle="1" w:styleId="Zhlavie2">
    <w:name w:val="Záhlavie #2_"/>
    <w:link w:val="Zhlavie20"/>
    <w:rsid w:val="006A1B04"/>
    <w:rPr>
      <w:b/>
      <w:bCs/>
      <w:sz w:val="23"/>
      <w:szCs w:val="23"/>
      <w:shd w:val="clear" w:color="auto" w:fill="FFFFFF"/>
    </w:rPr>
  </w:style>
  <w:style w:type="paragraph" w:customStyle="1" w:styleId="Zhlavie20">
    <w:name w:val="Záhlavie #2"/>
    <w:basedOn w:val="Normlny"/>
    <w:link w:val="Zhlavie2"/>
    <w:rsid w:val="006A1B04"/>
    <w:pPr>
      <w:shd w:val="clear" w:color="auto" w:fill="FFFFFF"/>
      <w:spacing w:before="660" w:after="660" w:line="240" w:lineRule="atLeast"/>
      <w:outlineLvl w:val="1"/>
    </w:pPr>
    <w:rPr>
      <w:rFonts w:asciiTheme="minorHAnsi" w:eastAsiaTheme="minorHAnsi" w:hAnsiTheme="minorHAnsi" w:cstheme="minorBidi"/>
      <w:b/>
      <w:bCs/>
      <w:color w:val="auto"/>
      <w:sz w:val="23"/>
      <w:szCs w:val="23"/>
      <w:lang w:eastAsia="en-US"/>
    </w:rPr>
  </w:style>
  <w:style w:type="character" w:customStyle="1" w:styleId="ZkladntextTun">
    <w:name w:val="Základný text + Tučné"/>
    <w:rsid w:val="006A1B04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Zhlavie220">
    <w:name w:val="Záhlavie #2 (2)_"/>
    <w:link w:val="Zhlavie22"/>
    <w:rsid w:val="006A1B04"/>
    <w:rPr>
      <w:sz w:val="23"/>
      <w:szCs w:val="23"/>
      <w:shd w:val="clear" w:color="auto" w:fill="FFFFFF"/>
    </w:rPr>
  </w:style>
  <w:style w:type="paragraph" w:customStyle="1" w:styleId="Zhlavie22">
    <w:name w:val="Záhlavie #2 (2)"/>
    <w:basedOn w:val="Normlny"/>
    <w:link w:val="Zhlavie220"/>
    <w:rsid w:val="006A1B04"/>
    <w:pPr>
      <w:numPr>
        <w:numId w:val="13"/>
      </w:numPr>
      <w:shd w:val="clear" w:color="auto" w:fill="FFFFFF"/>
      <w:tabs>
        <w:tab w:val="clear" w:pos="720"/>
      </w:tabs>
      <w:spacing w:after="240" w:line="274" w:lineRule="exact"/>
      <w:ind w:left="0" w:firstLine="0"/>
      <w:jc w:val="both"/>
      <w:outlineLvl w:val="1"/>
    </w:pPr>
    <w:rPr>
      <w:rFonts w:asciiTheme="minorHAnsi" w:eastAsiaTheme="minorHAnsi" w:hAnsiTheme="minorHAnsi" w:cstheme="minorBidi"/>
      <w:color w:val="auto"/>
      <w:sz w:val="23"/>
      <w:szCs w:val="23"/>
      <w:lang w:eastAsia="en-US"/>
    </w:rPr>
  </w:style>
  <w:style w:type="character" w:customStyle="1" w:styleId="Zhlavie22Tun">
    <w:name w:val="Záhlavie #2 (2) + Tučné"/>
    <w:rsid w:val="006A1B04"/>
    <w:rPr>
      <w:b/>
      <w:bCs/>
      <w:sz w:val="23"/>
      <w:szCs w:val="23"/>
      <w:u w:val="single"/>
      <w:lang w:bidi="ar-SA"/>
    </w:rPr>
  </w:style>
  <w:style w:type="character" w:customStyle="1" w:styleId="ZkladntextTun1">
    <w:name w:val="Základný text + Tučné1"/>
    <w:rsid w:val="006A1B04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Zkladntext13bodov">
    <w:name w:val="Základný text + 13 bodov"/>
    <w:aliases w:val="Kurzíva,Riadkovanie 0 pt"/>
    <w:rsid w:val="006A1B04"/>
    <w:rPr>
      <w:rFonts w:ascii="Times New Roman" w:hAnsi="Times New Roman" w:cs="Times New Roman"/>
      <w:i/>
      <w:iCs/>
      <w:spacing w:val="-10"/>
      <w:sz w:val="26"/>
      <w:szCs w:val="26"/>
    </w:rPr>
  </w:style>
  <w:style w:type="character" w:customStyle="1" w:styleId="Obsah">
    <w:name w:val="Obsah_"/>
    <w:link w:val="Obsah0"/>
    <w:rsid w:val="006A1B04"/>
    <w:rPr>
      <w:sz w:val="23"/>
      <w:szCs w:val="23"/>
      <w:shd w:val="clear" w:color="auto" w:fill="FFFFFF"/>
    </w:rPr>
  </w:style>
  <w:style w:type="paragraph" w:customStyle="1" w:styleId="Obsah0">
    <w:name w:val="Obsah"/>
    <w:basedOn w:val="Normlny"/>
    <w:link w:val="Obsah"/>
    <w:rsid w:val="006A1B04"/>
    <w:pPr>
      <w:shd w:val="clear" w:color="auto" w:fill="FFFFFF"/>
      <w:spacing w:before="300" w:line="274" w:lineRule="exact"/>
    </w:pPr>
    <w:rPr>
      <w:rFonts w:asciiTheme="minorHAnsi" w:eastAsiaTheme="minorHAnsi" w:hAnsiTheme="minorHAnsi" w:cstheme="minorBidi"/>
      <w:color w:val="auto"/>
      <w:sz w:val="23"/>
      <w:szCs w:val="23"/>
      <w:lang w:eastAsia="en-US"/>
    </w:rPr>
  </w:style>
  <w:style w:type="character" w:customStyle="1" w:styleId="Zkladntext20">
    <w:name w:val="Základný text (2)_"/>
    <w:link w:val="Zkladntext21"/>
    <w:rsid w:val="006A1B04"/>
    <w:rPr>
      <w:b/>
      <w:bCs/>
      <w:sz w:val="23"/>
      <w:szCs w:val="23"/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6A1B04"/>
    <w:pPr>
      <w:shd w:val="clear" w:color="auto" w:fill="FFFFFF"/>
      <w:spacing w:after="240" w:line="240" w:lineRule="atLeast"/>
    </w:pPr>
    <w:rPr>
      <w:rFonts w:asciiTheme="minorHAnsi" w:eastAsiaTheme="minorHAnsi" w:hAnsiTheme="minorHAnsi" w:cstheme="minorBidi"/>
      <w:b/>
      <w:bCs/>
      <w:color w:val="auto"/>
      <w:sz w:val="23"/>
      <w:szCs w:val="23"/>
      <w:lang w:eastAsia="en-US"/>
    </w:rPr>
  </w:style>
  <w:style w:type="paragraph" w:customStyle="1" w:styleId="Normlnywebov5">
    <w:name w:val="Normálny (webový)5"/>
    <w:basedOn w:val="Normlny"/>
    <w:rsid w:val="006A1B04"/>
    <w:pPr>
      <w:spacing w:after="204"/>
    </w:pPr>
    <w:rPr>
      <w:rFonts w:ascii="Times New Roman" w:hAnsi="Times New Roman" w:cs="Times New Roman"/>
      <w:color w:val="auto"/>
      <w:szCs w:val="24"/>
    </w:rPr>
  </w:style>
  <w:style w:type="paragraph" w:customStyle="1" w:styleId="Tabulka">
    <w:name w:val="Tabulka"/>
    <w:basedOn w:val="Normlny"/>
    <w:rsid w:val="006A1B04"/>
    <w:rPr>
      <w:rFonts w:ascii="Times New Roman" w:hAnsi="Times New Roman" w:cs="Times New Roman"/>
      <w:sz w:val="18"/>
      <w:szCs w:val="20"/>
      <w:lang w:eastAsia="en-US"/>
    </w:rPr>
  </w:style>
  <w:style w:type="paragraph" w:customStyle="1" w:styleId="Pismenka">
    <w:name w:val="Pismenka"/>
    <w:basedOn w:val="Zkladntext"/>
    <w:rsid w:val="006A1B04"/>
    <w:pPr>
      <w:tabs>
        <w:tab w:val="num" w:pos="426"/>
        <w:tab w:val="num" w:pos="720"/>
      </w:tabs>
      <w:ind w:left="426" w:hanging="426"/>
    </w:pPr>
    <w:rPr>
      <w:rFonts w:ascii="Times New Roman" w:hAnsi="Times New Roman" w:cs="Times New Roman"/>
      <w:b/>
      <w:color w:val="auto"/>
      <w:sz w:val="18"/>
      <w:szCs w:val="20"/>
      <w:lang w:eastAsia="en-US"/>
    </w:rPr>
  </w:style>
  <w:style w:type="paragraph" w:styleId="Textkomentra">
    <w:name w:val="annotation text"/>
    <w:basedOn w:val="Normlny"/>
    <w:link w:val="TextkomentraChar"/>
    <w:semiHidden/>
    <w:rsid w:val="006A1B04"/>
    <w:rPr>
      <w:rFonts w:ascii="Times New Roman" w:hAnsi="Times New Roman" w:cs="Times New Roman"/>
      <w:color w:val="auto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semiHidden/>
    <w:rsid w:val="006A1B0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6A1B0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6A1B0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semiHidden/>
    <w:rsid w:val="006A1B04"/>
    <w:rPr>
      <w:rFonts w:ascii="Tahoma" w:hAnsi="Tahoma" w:cs="Tahoma"/>
      <w:color w:val="auto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semiHidden/>
    <w:rsid w:val="006A1B04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Uvod">
    <w:name w:val="Uvod"/>
    <w:basedOn w:val="Normlny"/>
    <w:rsid w:val="006A1B04"/>
    <w:pPr>
      <w:ind w:left="284" w:hanging="284"/>
      <w:jc w:val="both"/>
    </w:pPr>
    <w:rPr>
      <w:rFonts w:ascii="Times New Roman" w:hAnsi="Times New Roman" w:cs="Times New Roman"/>
      <w:color w:val="auto"/>
      <w:sz w:val="22"/>
      <w:szCs w:val="20"/>
      <w:lang w:eastAsia="en-US"/>
    </w:rPr>
  </w:style>
  <w:style w:type="paragraph" w:styleId="Obsah1">
    <w:name w:val="toc 1"/>
    <w:basedOn w:val="Normlny"/>
    <w:next w:val="Normlny"/>
    <w:autoRedefine/>
    <w:rsid w:val="006A1B04"/>
    <w:pPr>
      <w:tabs>
        <w:tab w:val="left" w:pos="426"/>
        <w:tab w:val="right" w:pos="9203"/>
      </w:tabs>
      <w:spacing w:before="360"/>
    </w:pPr>
    <w:rPr>
      <w:rFonts w:ascii="Times New Roman" w:hAnsi="Times New Roman" w:cs="Times New Roman"/>
      <w:b/>
      <w:bCs/>
      <w:caps/>
      <w:noProof/>
      <w:color w:val="auto"/>
      <w:sz w:val="20"/>
      <w:szCs w:val="18"/>
      <w:lang w:eastAsia="en-US"/>
    </w:rPr>
  </w:style>
  <w:style w:type="paragraph" w:styleId="Obsah2">
    <w:name w:val="toc 2"/>
    <w:basedOn w:val="Normlny"/>
    <w:next w:val="Normlny"/>
    <w:autoRedefine/>
    <w:rsid w:val="006A1B04"/>
    <w:pPr>
      <w:tabs>
        <w:tab w:val="left" w:pos="993"/>
        <w:tab w:val="right" w:pos="9203"/>
      </w:tabs>
      <w:ind w:firstLine="567"/>
    </w:pPr>
    <w:rPr>
      <w:rFonts w:ascii="Times New Roman" w:hAnsi="Times New Roman" w:cs="Times New Roman"/>
      <w:b/>
      <w:bCs/>
      <w:noProof/>
      <w:color w:val="auto"/>
      <w:sz w:val="20"/>
      <w:szCs w:val="18"/>
      <w:lang w:eastAsia="en-US"/>
    </w:rPr>
  </w:style>
  <w:style w:type="paragraph" w:styleId="Obsah3">
    <w:name w:val="toc 3"/>
    <w:basedOn w:val="Normlny"/>
    <w:next w:val="Normlny"/>
    <w:autoRedefine/>
    <w:rsid w:val="006A1B04"/>
    <w:pPr>
      <w:ind w:left="200"/>
    </w:pPr>
    <w:rPr>
      <w:rFonts w:ascii="Times New Roman" w:hAnsi="Times New Roman" w:cs="Times New Roman"/>
      <w:color w:val="auto"/>
      <w:sz w:val="20"/>
      <w:szCs w:val="24"/>
      <w:lang w:eastAsia="en-US"/>
    </w:rPr>
  </w:style>
  <w:style w:type="paragraph" w:styleId="Obsah4">
    <w:name w:val="toc 4"/>
    <w:basedOn w:val="Normlny"/>
    <w:next w:val="Normlny"/>
    <w:autoRedefine/>
    <w:rsid w:val="006A1B04"/>
    <w:pPr>
      <w:ind w:left="400"/>
    </w:pPr>
    <w:rPr>
      <w:rFonts w:ascii="Times New Roman" w:hAnsi="Times New Roman" w:cs="Times New Roman"/>
      <w:color w:val="auto"/>
      <w:sz w:val="20"/>
      <w:szCs w:val="24"/>
      <w:lang w:eastAsia="en-US"/>
    </w:rPr>
  </w:style>
  <w:style w:type="paragraph" w:styleId="Obsah5">
    <w:name w:val="toc 5"/>
    <w:basedOn w:val="Normlny"/>
    <w:next w:val="Normlny"/>
    <w:autoRedefine/>
    <w:rsid w:val="006A1B04"/>
    <w:pPr>
      <w:ind w:left="600"/>
    </w:pPr>
    <w:rPr>
      <w:rFonts w:ascii="Times New Roman" w:hAnsi="Times New Roman" w:cs="Times New Roman"/>
      <w:color w:val="auto"/>
      <w:sz w:val="20"/>
      <w:szCs w:val="24"/>
      <w:lang w:eastAsia="en-US"/>
    </w:rPr>
  </w:style>
  <w:style w:type="paragraph" w:styleId="Obsah6">
    <w:name w:val="toc 6"/>
    <w:basedOn w:val="Normlny"/>
    <w:next w:val="Normlny"/>
    <w:autoRedefine/>
    <w:rsid w:val="006A1B04"/>
    <w:pPr>
      <w:ind w:left="800"/>
    </w:pPr>
    <w:rPr>
      <w:rFonts w:ascii="Times New Roman" w:hAnsi="Times New Roman" w:cs="Times New Roman"/>
      <w:color w:val="auto"/>
      <w:sz w:val="20"/>
      <w:szCs w:val="24"/>
      <w:lang w:eastAsia="en-US"/>
    </w:rPr>
  </w:style>
  <w:style w:type="paragraph" w:styleId="Obsah7">
    <w:name w:val="toc 7"/>
    <w:basedOn w:val="Normlny"/>
    <w:next w:val="Normlny"/>
    <w:autoRedefine/>
    <w:rsid w:val="006A1B04"/>
    <w:pPr>
      <w:ind w:left="1000"/>
    </w:pPr>
    <w:rPr>
      <w:rFonts w:ascii="Times New Roman" w:hAnsi="Times New Roman" w:cs="Times New Roman"/>
      <w:color w:val="auto"/>
      <w:sz w:val="20"/>
      <w:szCs w:val="24"/>
      <w:lang w:eastAsia="en-US"/>
    </w:rPr>
  </w:style>
  <w:style w:type="paragraph" w:styleId="Obsah8">
    <w:name w:val="toc 8"/>
    <w:basedOn w:val="Normlny"/>
    <w:next w:val="Normlny"/>
    <w:autoRedefine/>
    <w:rsid w:val="006A1B04"/>
    <w:pPr>
      <w:ind w:left="1200"/>
    </w:pPr>
    <w:rPr>
      <w:rFonts w:ascii="Times New Roman" w:hAnsi="Times New Roman" w:cs="Times New Roman"/>
      <w:color w:val="auto"/>
      <w:sz w:val="20"/>
      <w:szCs w:val="24"/>
      <w:lang w:eastAsia="en-US"/>
    </w:rPr>
  </w:style>
  <w:style w:type="paragraph" w:styleId="Obsah9">
    <w:name w:val="toc 9"/>
    <w:basedOn w:val="Normlny"/>
    <w:next w:val="Normlny"/>
    <w:autoRedefine/>
    <w:rsid w:val="006A1B04"/>
    <w:pPr>
      <w:ind w:left="1400"/>
    </w:pPr>
    <w:rPr>
      <w:rFonts w:ascii="Times New Roman" w:hAnsi="Times New Roman" w:cs="Times New Roman"/>
      <w:color w:val="auto"/>
      <w:sz w:val="20"/>
      <w:szCs w:val="24"/>
      <w:lang w:eastAsia="en-US"/>
    </w:rPr>
  </w:style>
  <w:style w:type="character" w:styleId="Hypertextovprepojenie">
    <w:name w:val="Hyperlink"/>
    <w:rsid w:val="006A1B04"/>
    <w:rPr>
      <w:rFonts w:cs="Times New Roman"/>
      <w:color w:val="0000FF"/>
      <w:u w:val="single"/>
    </w:rPr>
  </w:style>
  <w:style w:type="character" w:styleId="PouitHypertextovPrepojenie">
    <w:name w:val="FollowedHyperlink"/>
    <w:rsid w:val="006A1B04"/>
    <w:rPr>
      <w:rFonts w:cs="Times New Roman"/>
      <w:color w:val="800080"/>
      <w:u w:val="single"/>
    </w:rPr>
  </w:style>
  <w:style w:type="character" w:customStyle="1" w:styleId="ra">
    <w:name w:val="ra"/>
    <w:rsid w:val="006A1B04"/>
    <w:rPr>
      <w:rFonts w:cs="Times New Roman"/>
    </w:rPr>
  </w:style>
  <w:style w:type="paragraph" w:customStyle="1" w:styleId="Odsekzoznamu1">
    <w:name w:val="Odsek zoznamu1"/>
    <w:basedOn w:val="Normlny"/>
    <w:rsid w:val="006A1B04"/>
    <w:pPr>
      <w:spacing w:after="200" w:line="276" w:lineRule="auto"/>
      <w:ind w:left="720"/>
      <w:contextualSpacing/>
    </w:pPr>
    <w:rPr>
      <w:rFonts w:ascii="Calibri" w:hAnsi="Calibri" w:cs="Times New Roman"/>
      <w:color w:val="auto"/>
      <w:sz w:val="22"/>
      <w:szCs w:val="22"/>
      <w:lang w:eastAsia="en-US"/>
    </w:rPr>
  </w:style>
  <w:style w:type="paragraph" w:styleId="Podtitul">
    <w:name w:val="Subtitle"/>
    <w:basedOn w:val="Normlny"/>
    <w:next w:val="Normlny"/>
    <w:link w:val="PodtitulChar"/>
    <w:qFormat/>
    <w:rsid w:val="006A1B04"/>
    <w:pPr>
      <w:spacing w:after="60"/>
      <w:jc w:val="center"/>
      <w:outlineLvl w:val="1"/>
    </w:pPr>
    <w:rPr>
      <w:rFonts w:ascii="Cambria" w:hAnsi="Cambria" w:cs="Times New Roman"/>
      <w:color w:val="auto"/>
      <w:sz w:val="22"/>
      <w:szCs w:val="24"/>
      <w:lang w:eastAsia="en-US"/>
    </w:rPr>
  </w:style>
  <w:style w:type="character" w:customStyle="1" w:styleId="PodtitulChar">
    <w:name w:val="Podtitul Char"/>
    <w:basedOn w:val="Predvolenpsmoodseku"/>
    <w:link w:val="Podtitul"/>
    <w:rsid w:val="006A1B04"/>
    <w:rPr>
      <w:rFonts w:ascii="Cambria" w:eastAsia="Times New Roman" w:hAnsi="Cambria" w:cs="Times New Roman"/>
      <w:szCs w:val="24"/>
    </w:rPr>
  </w:style>
  <w:style w:type="character" w:styleId="Siln">
    <w:name w:val="Strong"/>
    <w:qFormat/>
    <w:rsid w:val="006A1B04"/>
    <w:rPr>
      <w:rFonts w:cs="Times New Roman"/>
      <w:b/>
      <w:bCs/>
    </w:rPr>
  </w:style>
  <w:style w:type="character" w:styleId="Zvraznenie">
    <w:name w:val="Emphasis"/>
    <w:qFormat/>
    <w:rsid w:val="006A1B04"/>
    <w:rPr>
      <w:rFonts w:ascii="Calibri" w:hAnsi="Calibri" w:cs="Times New Roman"/>
      <w:b/>
      <w:i/>
      <w:iCs/>
    </w:rPr>
  </w:style>
  <w:style w:type="paragraph" w:customStyle="1" w:styleId="TopHeader">
    <w:name w:val="Top Header"/>
    <w:basedOn w:val="Normlny"/>
    <w:rsid w:val="006A1B04"/>
    <w:pPr>
      <w:jc w:val="center"/>
    </w:pPr>
    <w:rPr>
      <w:rFonts w:ascii="Arial Narrow" w:hAnsi="Arial Narrow" w:cs="Times New Roman"/>
      <w:b/>
      <w:bCs/>
      <w:color w:val="auto"/>
      <w:sz w:val="22"/>
      <w:szCs w:val="22"/>
      <w:lang w:eastAsia="en-US"/>
    </w:rPr>
  </w:style>
  <w:style w:type="paragraph" w:styleId="Textpoznmkypodiarou">
    <w:name w:val="footnote text"/>
    <w:basedOn w:val="Normlny"/>
    <w:link w:val="TextpoznmkypodiarouChar"/>
    <w:semiHidden/>
    <w:rsid w:val="006A1B04"/>
    <w:rPr>
      <w:rFonts w:ascii="Times New Roman" w:hAnsi="Times New Roman" w:cs="Times New Roman"/>
      <w:color w:val="auto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6A1B0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apple-style-span">
    <w:name w:val="apple-style-span"/>
    <w:rsid w:val="006A1B04"/>
  </w:style>
  <w:style w:type="paragraph" w:styleId="Odsekzoznamu">
    <w:name w:val="List Paragraph"/>
    <w:basedOn w:val="Normlny"/>
    <w:qFormat/>
    <w:rsid w:val="006A1B04"/>
    <w:pPr>
      <w:ind w:left="708"/>
    </w:pPr>
    <w:rPr>
      <w:rFonts w:ascii="Times New Roman" w:hAnsi="Times New Roman" w:cs="Times New Roman"/>
      <w:color w:val="auto"/>
      <w:szCs w:val="24"/>
      <w:lang w:eastAsia="cs-CZ"/>
    </w:rPr>
  </w:style>
  <w:style w:type="paragraph" w:customStyle="1" w:styleId="level2">
    <w:name w:val="level 2"/>
    <w:basedOn w:val="Normlny"/>
    <w:rsid w:val="006A1B04"/>
    <w:pPr>
      <w:tabs>
        <w:tab w:val="right" w:pos="360"/>
        <w:tab w:val="left" w:pos="576"/>
      </w:tabs>
      <w:spacing w:before="120" w:after="120" w:line="220" w:lineRule="exact"/>
      <w:ind w:left="1008" w:hanging="432"/>
      <w:jc w:val="both"/>
    </w:pPr>
    <w:rPr>
      <w:rFonts w:ascii="Times New Roman" w:eastAsia="Cambria" w:hAnsi="Times New Roman" w:cs="Times New Roman"/>
      <w:color w:val="auto"/>
      <w:kern w:val="8"/>
      <w:sz w:val="20"/>
      <w:szCs w:val="20"/>
      <w:lang w:eastAsia="en-US" w:bidi="he-IL"/>
    </w:rPr>
  </w:style>
  <w:style w:type="paragraph" w:customStyle="1" w:styleId="Default">
    <w:name w:val="Default"/>
    <w:rsid w:val="006A1B0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1B04"/>
    <w:pPr>
      <w:spacing w:after="0" w:line="240" w:lineRule="auto"/>
    </w:pPr>
    <w:rPr>
      <w:rFonts w:ascii="Arial" w:eastAsia="Times New Roman" w:hAnsi="Arial" w:cs="Arial"/>
      <w:color w:val="000000"/>
      <w:sz w:val="24"/>
      <w:szCs w:val="25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6A1B04"/>
    <w:pPr>
      <w:keepNext/>
      <w:shd w:val="clear" w:color="auto" w:fill="FFFFFF"/>
      <w:spacing w:line="384" w:lineRule="exact"/>
      <w:ind w:left="58"/>
      <w:jc w:val="center"/>
      <w:outlineLvl w:val="0"/>
    </w:pPr>
    <w:rPr>
      <w:b/>
      <w:bCs/>
      <w:sz w:val="22"/>
      <w:szCs w:val="28"/>
    </w:rPr>
  </w:style>
  <w:style w:type="paragraph" w:styleId="Nadpis2">
    <w:name w:val="heading 2"/>
    <w:basedOn w:val="Normlny"/>
    <w:next w:val="Normlny"/>
    <w:link w:val="Nadpis2Char"/>
    <w:qFormat/>
    <w:rsid w:val="006A1B04"/>
    <w:pPr>
      <w:keepNext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6A1B04"/>
    <w:pPr>
      <w:keepNext/>
      <w:outlineLvl w:val="2"/>
    </w:pPr>
    <w:rPr>
      <w:sz w:val="22"/>
      <w:u w:val="single"/>
    </w:rPr>
  </w:style>
  <w:style w:type="paragraph" w:styleId="Nadpis4">
    <w:name w:val="heading 4"/>
    <w:basedOn w:val="Normlny"/>
    <w:next w:val="Normlny"/>
    <w:link w:val="Nadpis4Char"/>
    <w:qFormat/>
    <w:rsid w:val="006A1B04"/>
    <w:pPr>
      <w:keepNext/>
      <w:outlineLvl w:val="3"/>
    </w:pPr>
    <w:rPr>
      <w:b/>
      <w:bCs/>
      <w:sz w:val="22"/>
      <w:u w:val="single"/>
    </w:rPr>
  </w:style>
  <w:style w:type="paragraph" w:styleId="Nadpis5">
    <w:name w:val="heading 5"/>
    <w:basedOn w:val="Normlny"/>
    <w:next w:val="Normlny"/>
    <w:link w:val="Nadpis5Char"/>
    <w:qFormat/>
    <w:rsid w:val="006A1B04"/>
    <w:pPr>
      <w:keepNext/>
      <w:spacing w:line="360" w:lineRule="auto"/>
      <w:outlineLvl w:val="4"/>
    </w:pPr>
    <w:rPr>
      <w:b/>
      <w:bCs/>
      <w:sz w:val="20"/>
    </w:rPr>
  </w:style>
  <w:style w:type="paragraph" w:styleId="Nadpis6">
    <w:name w:val="heading 6"/>
    <w:basedOn w:val="Normlny"/>
    <w:next w:val="Normlny"/>
    <w:link w:val="Nadpis6Char"/>
    <w:qFormat/>
    <w:rsid w:val="006A1B04"/>
    <w:pPr>
      <w:keepNext/>
      <w:outlineLvl w:val="5"/>
    </w:pPr>
    <w:rPr>
      <w:b/>
      <w:bCs/>
      <w:sz w:val="22"/>
    </w:rPr>
  </w:style>
  <w:style w:type="paragraph" w:styleId="Nadpis7">
    <w:name w:val="heading 7"/>
    <w:basedOn w:val="Normlny"/>
    <w:next w:val="Normlny"/>
    <w:link w:val="Nadpis7Char"/>
    <w:qFormat/>
    <w:rsid w:val="006A1B04"/>
    <w:pPr>
      <w:keepNext/>
      <w:ind w:firstLineChars="1400" w:firstLine="1525"/>
      <w:jc w:val="center"/>
      <w:outlineLvl w:val="6"/>
    </w:pPr>
    <w:rPr>
      <w:b/>
      <w:bCs/>
      <w:sz w:val="14"/>
      <w:szCs w:val="14"/>
    </w:rPr>
  </w:style>
  <w:style w:type="paragraph" w:styleId="Nadpis8">
    <w:name w:val="heading 8"/>
    <w:basedOn w:val="Normlny"/>
    <w:next w:val="Normlny"/>
    <w:link w:val="Nadpis8Char"/>
    <w:qFormat/>
    <w:rsid w:val="006A1B04"/>
    <w:pPr>
      <w:keepNext/>
      <w:jc w:val="center"/>
      <w:outlineLvl w:val="7"/>
    </w:pPr>
    <w:rPr>
      <w:b/>
      <w:bCs/>
      <w:sz w:val="14"/>
      <w:szCs w:val="14"/>
    </w:rPr>
  </w:style>
  <w:style w:type="paragraph" w:styleId="Nadpis9">
    <w:name w:val="heading 9"/>
    <w:basedOn w:val="Normlny"/>
    <w:next w:val="Normlny"/>
    <w:link w:val="Nadpis9Char"/>
    <w:qFormat/>
    <w:rsid w:val="006A1B04"/>
    <w:pPr>
      <w:keepNext/>
      <w:jc w:val="center"/>
      <w:outlineLvl w:val="8"/>
    </w:pPr>
    <w:rPr>
      <w:rFonts w:ascii="Times New Roman" w:hAnsi="Times New Roman" w:cs="Times New Roman"/>
      <w:b/>
      <w:color w:val="auto"/>
      <w:sz w:val="20"/>
      <w:szCs w:val="20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6A1B04"/>
    <w:rPr>
      <w:rFonts w:ascii="Arial" w:eastAsia="Times New Roman" w:hAnsi="Arial" w:cs="Arial"/>
      <w:b/>
      <w:bCs/>
      <w:color w:val="000000"/>
      <w:szCs w:val="28"/>
      <w:shd w:val="clear" w:color="auto" w:fill="FFFFFF"/>
      <w:lang w:eastAsia="sk-SK"/>
    </w:rPr>
  </w:style>
  <w:style w:type="character" w:customStyle="1" w:styleId="Nadpis2Char">
    <w:name w:val="Nadpis 2 Char"/>
    <w:basedOn w:val="Predvolenpsmoodseku"/>
    <w:link w:val="Nadpis2"/>
    <w:rsid w:val="006A1B04"/>
    <w:rPr>
      <w:rFonts w:ascii="Arial" w:eastAsia="Times New Roman" w:hAnsi="Arial" w:cs="Arial"/>
      <w:b/>
      <w:bCs/>
      <w:color w:val="000000"/>
      <w:sz w:val="24"/>
      <w:szCs w:val="25"/>
      <w:lang w:eastAsia="sk-SK"/>
    </w:rPr>
  </w:style>
  <w:style w:type="character" w:customStyle="1" w:styleId="Nadpis3Char">
    <w:name w:val="Nadpis 3 Char"/>
    <w:basedOn w:val="Predvolenpsmoodseku"/>
    <w:link w:val="Nadpis3"/>
    <w:rsid w:val="006A1B04"/>
    <w:rPr>
      <w:rFonts w:ascii="Arial" w:eastAsia="Times New Roman" w:hAnsi="Arial" w:cs="Arial"/>
      <w:color w:val="000000"/>
      <w:szCs w:val="25"/>
      <w:u w:val="single"/>
      <w:lang w:eastAsia="sk-SK"/>
    </w:rPr>
  </w:style>
  <w:style w:type="character" w:customStyle="1" w:styleId="Nadpis4Char">
    <w:name w:val="Nadpis 4 Char"/>
    <w:basedOn w:val="Predvolenpsmoodseku"/>
    <w:link w:val="Nadpis4"/>
    <w:rsid w:val="006A1B04"/>
    <w:rPr>
      <w:rFonts w:ascii="Arial" w:eastAsia="Times New Roman" w:hAnsi="Arial" w:cs="Arial"/>
      <w:b/>
      <w:bCs/>
      <w:color w:val="000000"/>
      <w:szCs w:val="25"/>
      <w:u w:val="single"/>
      <w:lang w:eastAsia="sk-SK"/>
    </w:rPr>
  </w:style>
  <w:style w:type="character" w:customStyle="1" w:styleId="Nadpis5Char">
    <w:name w:val="Nadpis 5 Char"/>
    <w:basedOn w:val="Predvolenpsmoodseku"/>
    <w:link w:val="Nadpis5"/>
    <w:rsid w:val="006A1B04"/>
    <w:rPr>
      <w:rFonts w:ascii="Arial" w:eastAsia="Times New Roman" w:hAnsi="Arial" w:cs="Arial"/>
      <w:b/>
      <w:bCs/>
      <w:color w:val="000000"/>
      <w:sz w:val="20"/>
      <w:szCs w:val="25"/>
      <w:lang w:eastAsia="sk-SK"/>
    </w:rPr>
  </w:style>
  <w:style w:type="character" w:customStyle="1" w:styleId="Nadpis6Char">
    <w:name w:val="Nadpis 6 Char"/>
    <w:basedOn w:val="Predvolenpsmoodseku"/>
    <w:link w:val="Nadpis6"/>
    <w:rsid w:val="006A1B04"/>
    <w:rPr>
      <w:rFonts w:ascii="Arial" w:eastAsia="Times New Roman" w:hAnsi="Arial" w:cs="Arial"/>
      <w:b/>
      <w:bCs/>
      <w:color w:val="000000"/>
      <w:szCs w:val="25"/>
      <w:lang w:eastAsia="sk-SK"/>
    </w:rPr>
  </w:style>
  <w:style w:type="character" w:customStyle="1" w:styleId="Nadpis7Char">
    <w:name w:val="Nadpis 7 Char"/>
    <w:basedOn w:val="Predvolenpsmoodseku"/>
    <w:link w:val="Nadpis7"/>
    <w:rsid w:val="006A1B04"/>
    <w:rPr>
      <w:rFonts w:ascii="Arial" w:eastAsia="Times New Roman" w:hAnsi="Arial" w:cs="Arial"/>
      <w:b/>
      <w:bCs/>
      <w:color w:val="000000"/>
      <w:sz w:val="14"/>
      <w:szCs w:val="14"/>
      <w:lang w:eastAsia="sk-SK"/>
    </w:rPr>
  </w:style>
  <w:style w:type="character" w:customStyle="1" w:styleId="Nadpis8Char">
    <w:name w:val="Nadpis 8 Char"/>
    <w:basedOn w:val="Predvolenpsmoodseku"/>
    <w:link w:val="Nadpis8"/>
    <w:rsid w:val="006A1B04"/>
    <w:rPr>
      <w:rFonts w:ascii="Arial" w:eastAsia="Times New Roman" w:hAnsi="Arial" w:cs="Arial"/>
      <w:b/>
      <w:bCs/>
      <w:color w:val="000000"/>
      <w:sz w:val="14"/>
      <w:szCs w:val="14"/>
      <w:lang w:eastAsia="sk-SK"/>
    </w:rPr>
  </w:style>
  <w:style w:type="character" w:customStyle="1" w:styleId="Nadpis9Char">
    <w:name w:val="Nadpis 9 Char"/>
    <w:basedOn w:val="Predvolenpsmoodseku"/>
    <w:link w:val="Nadpis9"/>
    <w:rsid w:val="006A1B04"/>
    <w:rPr>
      <w:rFonts w:ascii="Times New Roman" w:eastAsia="Times New Roman" w:hAnsi="Times New Roman" w:cs="Times New Roman"/>
      <w:b/>
      <w:sz w:val="20"/>
      <w:szCs w:val="20"/>
      <w:lang w:val="cs-CZ" w:eastAsia="cs-CZ"/>
    </w:rPr>
  </w:style>
  <w:style w:type="paragraph" w:styleId="Zarkazkladnhotextu3">
    <w:name w:val="Body Text Indent 3"/>
    <w:basedOn w:val="Normlny"/>
    <w:link w:val="Zarkazkladnhotextu3Char"/>
    <w:rsid w:val="006A1B04"/>
    <w:pPr>
      <w:widowControl w:val="0"/>
      <w:shd w:val="clear" w:color="auto" w:fill="FFFFFF"/>
      <w:autoSpaceDE w:val="0"/>
      <w:autoSpaceDN w:val="0"/>
      <w:adjustRightInd w:val="0"/>
      <w:spacing w:before="120" w:line="274" w:lineRule="exact"/>
      <w:ind w:left="34" w:firstLine="697"/>
      <w:jc w:val="both"/>
    </w:pPr>
  </w:style>
  <w:style w:type="character" w:customStyle="1" w:styleId="Zarkazkladnhotextu3Char">
    <w:name w:val="Zarážka základného textu 3 Char"/>
    <w:basedOn w:val="Predvolenpsmoodseku"/>
    <w:link w:val="Zarkazkladnhotextu3"/>
    <w:rsid w:val="006A1B04"/>
    <w:rPr>
      <w:rFonts w:ascii="Arial" w:eastAsia="Times New Roman" w:hAnsi="Arial" w:cs="Arial"/>
      <w:color w:val="000000"/>
      <w:sz w:val="24"/>
      <w:szCs w:val="25"/>
      <w:shd w:val="clear" w:color="auto" w:fill="FFFFFF"/>
      <w:lang w:eastAsia="sk-SK"/>
    </w:rPr>
  </w:style>
  <w:style w:type="paragraph" w:styleId="Zarkazkladnhotextu">
    <w:name w:val="Body Text Indent"/>
    <w:basedOn w:val="Normlny"/>
    <w:link w:val="ZarkazkladnhotextuChar"/>
    <w:rsid w:val="006A1B04"/>
    <w:pPr>
      <w:ind w:left="3540" w:hanging="3540"/>
    </w:pPr>
    <w:rPr>
      <w:sz w:val="22"/>
    </w:rPr>
  </w:style>
  <w:style w:type="character" w:customStyle="1" w:styleId="ZarkazkladnhotextuChar">
    <w:name w:val="Zarážka základného textu Char"/>
    <w:basedOn w:val="Predvolenpsmoodseku"/>
    <w:link w:val="Zarkazkladnhotextu"/>
    <w:rsid w:val="006A1B04"/>
    <w:rPr>
      <w:rFonts w:ascii="Arial" w:eastAsia="Times New Roman" w:hAnsi="Arial" w:cs="Arial"/>
      <w:color w:val="000000"/>
      <w:szCs w:val="25"/>
      <w:lang w:eastAsia="sk-SK"/>
    </w:rPr>
  </w:style>
  <w:style w:type="paragraph" w:styleId="Zarkazkladnhotextu2">
    <w:name w:val="Body Text Indent 2"/>
    <w:basedOn w:val="Normlny"/>
    <w:link w:val="Zarkazkladnhotextu2Char"/>
    <w:rsid w:val="006A1B04"/>
    <w:pPr>
      <w:ind w:left="3600"/>
    </w:pPr>
    <w:rPr>
      <w:sz w:val="22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6A1B04"/>
    <w:rPr>
      <w:rFonts w:ascii="Arial" w:eastAsia="Times New Roman" w:hAnsi="Arial" w:cs="Arial"/>
      <w:color w:val="000000"/>
      <w:szCs w:val="25"/>
      <w:lang w:eastAsia="sk-SK"/>
    </w:rPr>
  </w:style>
  <w:style w:type="paragraph" w:styleId="Pta">
    <w:name w:val="footer"/>
    <w:basedOn w:val="Normlny"/>
    <w:link w:val="PtaChar"/>
    <w:rsid w:val="006A1B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6A1B04"/>
    <w:rPr>
      <w:rFonts w:ascii="Arial" w:eastAsia="Times New Roman" w:hAnsi="Arial" w:cs="Arial"/>
      <w:color w:val="000000"/>
      <w:sz w:val="24"/>
      <w:szCs w:val="25"/>
      <w:lang w:eastAsia="sk-SK"/>
    </w:rPr>
  </w:style>
  <w:style w:type="character" w:styleId="slostrany">
    <w:name w:val="page number"/>
    <w:basedOn w:val="Predvolenpsmoodseku"/>
    <w:rsid w:val="006A1B04"/>
  </w:style>
  <w:style w:type="paragraph" w:styleId="Hlavika">
    <w:name w:val="header"/>
    <w:basedOn w:val="Normlny"/>
    <w:link w:val="HlavikaChar"/>
    <w:rsid w:val="006A1B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A1B04"/>
    <w:rPr>
      <w:rFonts w:ascii="Arial" w:eastAsia="Times New Roman" w:hAnsi="Arial" w:cs="Arial"/>
      <w:color w:val="000000"/>
      <w:sz w:val="24"/>
      <w:szCs w:val="25"/>
      <w:lang w:eastAsia="sk-SK"/>
    </w:rPr>
  </w:style>
  <w:style w:type="paragraph" w:styleId="Zkladntext">
    <w:name w:val="Body Text"/>
    <w:basedOn w:val="Normlny"/>
    <w:link w:val="ZkladntextChar"/>
    <w:rsid w:val="006A1B04"/>
    <w:pPr>
      <w:jc w:val="both"/>
    </w:pPr>
    <w:rPr>
      <w:sz w:val="22"/>
    </w:rPr>
  </w:style>
  <w:style w:type="character" w:customStyle="1" w:styleId="ZkladntextChar">
    <w:name w:val="Základný text Char"/>
    <w:basedOn w:val="Predvolenpsmoodseku"/>
    <w:link w:val="Zkladntext"/>
    <w:rsid w:val="006A1B04"/>
    <w:rPr>
      <w:rFonts w:ascii="Arial" w:eastAsia="Times New Roman" w:hAnsi="Arial" w:cs="Arial"/>
      <w:color w:val="000000"/>
      <w:szCs w:val="25"/>
      <w:lang w:eastAsia="sk-SK"/>
    </w:rPr>
  </w:style>
  <w:style w:type="paragraph" w:styleId="Oznaitext">
    <w:name w:val="Block Text"/>
    <w:basedOn w:val="Normlny"/>
    <w:rsid w:val="006A1B04"/>
    <w:pPr>
      <w:ind w:left="1985" w:right="1985" w:firstLine="705"/>
      <w:jc w:val="both"/>
    </w:pPr>
    <w:rPr>
      <w:sz w:val="22"/>
    </w:rPr>
  </w:style>
  <w:style w:type="paragraph" w:styleId="Zkladntext2">
    <w:name w:val="Body Text 2"/>
    <w:basedOn w:val="Normlny"/>
    <w:link w:val="Zkladntext2Char"/>
    <w:rsid w:val="006A1B04"/>
    <w:pPr>
      <w:ind w:right="540"/>
      <w:jc w:val="both"/>
    </w:pPr>
  </w:style>
  <w:style w:type="character" w:customStyle="1" w:styleId="Zkladntext2Char">
    <w:name w:val="Základný text 2 Char"/>
    <w:basedOn w:val="Predvolenpsmoodseku"/>
    <w:link w:val="Zkladntext2"/>
    <w:rsid w:val="006A1B04"/>
    <w:rPr>
      <w:rFonts w:ascii="Arial" w:eastAsia="Times New Roman" w:hAnsi="Arial" w:cs="Arial"/>
      <w:color w:val="000000"/>
      <w:sz w:val="24"/>
      <w:szCs w:val="25"/>
      <w:lang w:eastAsia="sk-SK"/>
    </w:rPr>
  </w:style>
  <w:style w:type="paragraph" w:customStyle="1" w:styleId="xl37">
    <w:name w:val="xl37"/>
    <w:basedOn w:val="Normlny"/>
    <w:rsid w:val="006A1B0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auto"/>
      <w:sz w:val="13"/>
      <w:szCs w:val="13"/>
    </w:rPr>
  </w:style>
  <w:style w:type="paragraph" w:customStyle="1" w:styleId="font5">
    <w:name w:val="font5"/>
    <w:basedOn w:val="Normlny"/>
    <w:rsid w:val="006A1B04"/>
    <w:pPr>
      <w:spacing w:before="100" w:beforeAutospacing="1" w:after="100" w:afterAutospacing="1"/>
    </w:pPr>
    <w:rPr>
      <w:color w:val="auto"/>
      <w:sz w:val="14"/>
      <w:szCs w:val="14"/>
    </w:rPr>
  </w:style>
  <w:style w:type="paragraph" w:customStyle="1" w:styleId="font6">
    <w:name w:val="font6"/>
    <w:basedOn w:val="Normlny"/>
    <w:rsid w:val="006A1B04"/>
    <w:pPr>
      <w:spacing w:before="100" w:beforeAutospacing="1" w:after="100" w:afterAutospacing="1"/>
    </w:pPr>
    <w:rPr>
      <w:i/>
      <w:iCs/>
      <w:color w:val="auto"/>
      <w:sz w:val="14"/>
      <w:szCs w:val="14"/>
    </w:rPr>
  </w:style>
  <w:style w:type="paragraph" w:customStyle="1" w:styleId="xl17">
    <w:name w:val="xl17"/>
    <w:basedOn w:val="Normlny"/>
    <w:rsid w:val="006A1B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sz w:val="14"/>
      <w:szCs w:val="14"/>
    </w:rPr>
  </w:style>
  <w:style w:type="paragraph" w:customStyle="1" w:styleId="xl18">
    <w:name w:val="xl18"/>
    <w:basedOn w:val="Normlny"/>
    <w:rsid w:val="006A1B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sz w:val="14"/>
      <w:szCs w:val="14"/>
    </w:rPr>
  </w:style>
  <w:style w:type="paragraph" w:customStyle="1" w:styleId="xl19">
    <w:name w:val="xl19"/>
    <w:basedOn w:val="Normlny"/>
    <w:rsid w:val="006A1B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auto"/>
      <w:sz w:val="14"/>
      <w:szCs w:val="14"/>
    </w:rPr>
  </w:style>
  <w:style w:type="paragraph" w:customStyle="1" w:styleId="xl20">
    <w:name w:val="xl20"/>
    <w:basedOn w:val="Normlny"/>
    <w:rsid w:val="006A1B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sz w:val="14"/>
      <w:szCs w:val="14"/>
    </w:rPr>
  </w:style>
  <w:style w:type="paragraph" w:customStyle="1" w:styleId="xl21">
    <w:name w:val="xl21"/>
    <w:basedOn w:val="Normlny"/>
    <w:rsid w:val="006A1B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sz w:val="14"/>
      <w:szCs w:val="14"/>
    </w:rPr>
  </w:style>
  <w:style w:type="paragraph" w:customStyle="1" w:styleId="xl22">
    <w:name w:val="xl22"/>
    <w:basedOn w:val="Normlny"/>
    <w:rsid w:val="006A1B0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auto"/>
      <w:sz w:val="14"/>
      <w:szCs w:val="14"/>
    </w:rPr>
  </w:style>
  <w:style w:type="paragraph" w:customStyle="1" w:styleId="xl23">
    <w:name w:val="xl23"/>
    <w:basedOn w:val="Normlny"/>
    <w:rsid w:val="006A1B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auto"/>
      <w:sz w:val="14"/>
      <w:szCs w:val="14"/>
    </w:rPr>
  </w:style>
  <w:style w:type="paragraph" w:customStyle="1" w:styleId="xl24">
    <w:name w:val="xl24"/>
    <w:basedOn w:val="Normlny"/>
    <w:rsid w:val="006A1B0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sz w:val="14"/>
      <w:szCs w:val="14"/>
    </w:rPr>
  </w:style>
  <w:style w:type="paragraph" w:customStyle="1" w:styleId="xl25">
    <w:name w:val="xl25"/>
    <w:basedOn w:val="Normlny"/>
    <w:rsid w:val="006A1B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sz w:val="14"/>
      <w:szCs w:val="14"/>
    </w:rPr>
  </w:style>
  <w:style w:type="paragraph" w:customStyle="1" w:styleId="xl26">
    <w:name w:val="xl26"/>
    <w:basedOn w:val="Normlny"/>
    <w:rsid w:val="006A1B0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sz w:val="14"/>
      <w:szCs w:val="14"/>
    </w:rPr>
  </w:style>
  <w:style w:type="paragraph" w:customStyle="1" w:styleId="xl27">
    <w:name w:val="xl27"/>
    <w:basedOn w:val="Normlny"/>
    <w:rsid w:val="006A1B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auto"/>
      <w:sz w:val="14"/>
      <w:szCs w:val="14"/>
    </w:rPr>
  </w:style>
  <w:style w:type="paragraph" w:customStyle="1" w:styleId="xl28">
    <w:name w:val="xl28"/>
    <w:basedOn w:val="Normlny"/>
    <w:rsid w:val="006A1B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sz w:val="14"/>
      <w:szCs w:val="14"/>
    </w:rPr>
  </w:style>
  <w:style w:type="paragraph" w:customStyle="1" w:styleId="xl29">
    <w:name w:val="xl29"/>
    <w:basedOn w:val="Normlny"/>
    <w:rsid w:val="006A1B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auto"/>
      <w:sz w:val="14"/>
      <w:szCs w:val="14"/>
    </w:rPr>
  </w:style>
  <w:style w:type="paragraph" w:customStyle="1" w:styleId="xl30">
    <w:name w:val="xl30"/>
    <w:basedOn w:val="Normlny"/>
    <w:rsid w:val="006A1B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auto"/>
      <w:sz w:val="14"/>
      <w:szCs w:val="14"/>
    </w:rPr>
  </w:style>
  <w:style w:type="paragraph" w:customStyle="1" w:styleId="xl31">
    <w:name w:val="xl31"/>
    <w:basedOn w:val="Normlny"/>
    <w:rsid w:val="006A1B0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auto"/>
      <w:sz w:val="14"/>
      <w:szCs w:val="14"/>
    </w:rPr>
  </w:style>
  <w:style w:type="paragraph" w:customStyle="1" w:styleId="xl32">
    <w:name w:val="xl32"/>
    <w:basedOn w:val="Normlny"/>
    <w:rsid w:val="006A1B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sz w:val="14"/>
      <w:szCs w:val="14"/>
    </w:rPr>
  </w:style>
  <w:style w:type="paragraph" w:customStyle="1" w:styleId="xl33">
    <w:name w:val="xl33"/>
    <w:basedOn w:val="Normlny"/>
    <w:rsid w:val="006A1B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sz w:val="14"/>
      <w:szCs w:val="14"/>
    </w:rPr>
  </w:style>
  <w:style w:type="paragraph" w:customStyle="1" w:styleId="xl34">
    <w:name w:val="xl34"/>
    <w:basedOn w:val="Normlny"/>
    <w:rsid w:val="006A1B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auto"/>
      <w:szCs w:val="24"/>
    </w:rPr>
  </w:style>
  <w:style w:type="paragraph" w:customStyle="1" w:styleId="xl35">
    <w:name w:val="xl35"/>
    <w:basedOn w:val="Normlny"/>
    <w:rsid w:val="006A1B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sz w:val="14"/>
      <w:szCs w:val="14"/>
    </w:rPr>
  </w:style>
  <w:style w:type="paragraph" w:customStyle="1" w:styleId="xl36">
    <w:name w:val="xl36"/>
    <w:basedOn w:val="Normlny"/>
    <w:rsid w:val="006A1B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auto"/>
      <w:szCs w:val="24"/>
    </w:rPr>
  </w:style>
  <w:style w:type="paragraph" w:styleId="Nzov">
    <w:name w:val="Title"/>
    <w:basedOn w:val="Normlny"/>
    <w:link w:val="NzovChar"/>
    <w:qFormat/>
    <w:rsid w:val="006A1B04"/>
    <w:pPr>
      <w:jc w:val="center"/>
    </w:pPr>
    <w:rPr>
      <w:rFonts w:ascii="Times New Roman" w:hAnsi="Times New Roman" w:cs="Times New Roman"/>
      <w:color w:val="auto"/>
      <w:sz w:val="28"/>
      <w:szCs w:val="20"/>
    </w:rPr>
  </w:style>
  <w:style w:type="character" w:customStyle="1" w:styleId="NzovChar">
    <w:name w:val="Názov Char"/>
    <w:basedOn w:val="Predvolenpsmoodseku"/>
    <w:link w:val="Nzov"/>
    <w:rsid w:val="006A1B04"/>
    <w:rPr>
      <w:rFonts w:ascii="Times New Roman" w:eastAsia="Times New Roman" w:hAnsi="Times New Roman" w:cs="Times New Roman"/>
      <w:sz w:val="28"/>
      <w:szCs w:val="20"/>
      <w:lang w:eastAsia="sk-SK"/>
    </w:rPr>
  </w:style>
  <w:style w:type="paragraph" w:styleId="Zkladntext3">
    <w:name w:val="Body Text 3"/>
    <w:basedOn w:val="Normlny"/>
    <w:link w:val="Zkladntext3Char"/>
    <w:rsid w:val="006A1B04"/>
    <w:pPr>
      <w:pBdr>
        <w:top w:val="single" w:sz="4" w:space="7" w:color="auto"/>
        <w:left w:val="single" w:sz="4" w:space="4" w:color="auto"/>
        <w:bottom w:val="single" w:sz="4" w:space="5" w:color="auto"/>
        <w:right w:val="single" w:sz="4" w:space="4" w:color="auto"/>
      </w:pBdr>
    </w:pPr>
    <w:rPr>
      <w:b/>
      <w:bCs/>
      <w:i/>
      <w:iCs/>
      <w:sz w:val="32"/>
    </w:rPr>
  </w:style>
  <w:style w:type="character" w:customStyle="1" w:styleId="Zkladntext3Char">
    <w:name w:val="Základný text 3 Char"/>
    <w:basedOn w:val="Predvolenpsmoodseku"/>
    <w:link w:val="Zkladntext3"/>
    <w:rsid w:val="006A1B04"/>
    <w:rPr>
      <w:rFonts w:ascii="Arial" w:eastAsia="Times New Roman" w:hAnsi="Arial" w:cs="Arial"/>
      <w:b/>
      <w:bCs/>
      <w:i/>
      <w:iCs/>
      <w:color w:val="000000"/>
      <w:sz w:val="32"/>
      <w:szCs w:val="25"/>
      <w:lang w:eastAsia="sk-SK"/>
    </w:rPr>
  </w:style>
  <w:style w:type="paragraph" w:customStyle="1" w:styleId="xl38">
    <w:name w:val="xl38"/>
    <w:basedOn w:val="Normlny"/>
    <w:rsid w:val="006A1B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39">
    <w:name w:val="xl39"/>
    <w:basedOn w:val="Normlny"/>
    <w:rsid w:val="006A1B04"/>
    <w:pPr>
      <w:pBdr>
        <w:bottom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color w:val="auto"/>
      <w:szCs w:val="24"/>
    </w:rPr>
  </w:style>
  <w:style w:type="paragraph" w:customStyle="1" w:styleId="xl40">
    <w:name w:val="xl40"/>
    <w:basedOn w:val="Normlny"/>
    <w:rsid w:val="006A1B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color w:val="auto"/>
      <w:szCs w:val="24"/>
    </w:rPr>
  </w:style>
  <w:style w:type="paragraph" w:customStyle="1" w:styleId="xl41">
    <w:name w:val="xl41"/>
    <w:basedOn w:val="Normlny"/>
    <w:rsid w:val="006A1B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42">
    <w:name w:val="xl42"/>
    <w:basedOn w:val="Normlny"/>
    <w:rsid w:val="006A1B0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43">
    <w:name w:val="xl43"/>
    <w:basedOn w:val="Normlny"/>
    <w:rsid w:val="006A1B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Times New Roman"/>
      <w:b/>
      <w:bCs/>
      <w:color w:val="auto"/>
      <w:szCs w:val="24"/>
    </w:rPr>
  </w:style>
  <w:style w:type="paragraph" w:customStyle="1" w:styleId="xl44">
    <w:name w:val="xl44"/>
    <w:basedOn w:val="Normlny"/>
    <w:rsid w:val="006A1B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Times New Roman"/>
      <w:b/>
      <w:bCs/>
      <w:color w:val="auto"/>
      <w:szCs w:val="24"/>
    </w:rPr>
  </w:style>
  <w:style w:type="paragraph" w:customStyle="1" w:styleId="xl45">
    <w:name w:val="xl45"/>
    <w:basedOn w:val="Normlny"/>
    <w:rsid w:val="006A1B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Times New Roman"/>
      <w:b/>
      <w:bCs/>
      <w:color w:val="auto"/>
      <w:szCs w:val="24"/>
    </w:rPr>
  </w:style>
  <w:style w:type="paragraph" w:customStyle="1" w:styleId="xl46">
    <w:name w:val="xl46"/>
    <w:basedOn w:val="Normlny"/>
    <w:rsid w:val="006A1B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Times New Roman"/>
      <w:b/>
      <w:bCs/>
      <w:color w:val="auto"/>
      <w:szCs w:val="24"/>
    </w:rPr>
  </w:style>
  <w:style w:type="paragraph" w:customStyle="1" w:styleId="xl47">
    <w:name w:val="xl47"/>
    <w:basedOn w:val="Normlny"/>
    <w:rsid w:val="006A1B04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color w:val="auto"/>
      <w:sz w:val="16"/>
      <w:szCs w:val="16"/>
      <w:lang w:val="cs-CZ" w:eastAsia="cs-CZ"/>
    </w:rPr>
  </w:style>
  <w:style w:type="paragraph" w:customStyle="1" w:styleId="xl48">
    <w:name w:val="xl48"/>
    <w:basedOn w:val="Normlny"/>
    <w:rsid w:val="006A1B0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color w:val="auto"/>
      <w:sz w:val="16"/>
      <w:szCs w:val="16"/>
      <w:lang w:val="cs-CZ" w:eastAsia="cs-CZ"/>
    </w:rPr>
  </w:style>
  <w:style w:type="paragraph" w:customStyle="1" w:styleId="xl49">
    <w:name w:val="xl49"/>
    <w:basedOn w:val="Normlny"/>
    <w:rsid w:val="006A1B04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color w:val="auto"/>
      <w:sz w:val="16"/>
      <w:szCs w:val="16"/>
      <w:lang w:val="cs-CZ" w:eastAsia="cs-CZ"/>
    </w:rPr>
  </w:style>
  <w:style w:type="paragraph" w:customStyle="1" w:styleId="xl50">
    <w:name w:val="xl50"/>
    <w:basedOn w:val="Normlny"/>
    <w:rsid w:val="006A1B0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color w:val="auto"/>
      <w:sz w:val="16"/>
      <w:szCs w:val="16"/>
      <w:lang w:val="cs-CZ" w:eastAsia="cs-CZ"/>
    </w:rPr>
  </w:style>
  <w:style w:type="paragraph" w:customStyle="1" w:styleId="xl51">
    <w:name w:val="xl51"/>
    <w:basedOn w:val="Normlny"/>
    <w:rsid w:val="006A1B04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color w:val="auto"/>
      <w:sz w:val="16"/>
      <w:szCs w:val="16"/>
      <w:lang w:val="cs-CZ" w:eastAsia="cs-CZ"/>
    </w:rPr>
  </w:style>
  <w:style w:type="paragraph" w:customStyle="1" w:styleId="xl52">
    <w:name w:val="xl52"/>
    <w:basedOn w:val="Normlny"/>
    <w:rsid w:val="006A1B0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color w:val="auto"/>
      <w:sz w:val="16"/>
      <w:szCs w:val="16"/>
      <w:lang w:val="cs-CZ" w:eastAsia="cs-CZ"/>
    </w:rPr>
  </w:style>
  <w:style w:type="paragraph" w:customStyle="1" w:styleId="xl53">
    <w:name w:val="xl53"/>
    <w:basedOn w:val="Normlny"/>
    <w:rsid w:val="006A1B0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i/>
      <w:iCs/>
      <w:color w:val="auto"/>
      <w:sz w:val="16"/>
      <w:szCs w:val="16"/>
      <w:lang w:val="cs-CZ" w:eastAsia="cs-CZ"/>
    </w:rPr>
  </w:style>
  <w:style w:type="paragraph" w:customStyle="1" w:styleId="xl54">
    <w:name w:val="xl54"/>
    <w:basedOn w:val="Normlny"/>
    <w:rsid w:val="006A1B0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i/>
      <w:iCs/>
      <w:color w:val="auto"/>
      <w:sz w:val="16"/>
      <w:szCs w:val="16"/>
      <w:lang w:val="cs-CZ" w:eastAsia="cs-CZ"/>
    </w:rPr>
  </w:style>
  <w:style w:type="paragraph" w:customStyle="1" w:styleId="xl55">
    <w:name w:val="xl55"/>
    <w:basedOn w:val="Normlny"/>
    <w:rsid w:val="006A1B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i/>
      <w:iCs/>
      <w:color w:val="auto"/>
      <w:sz w:val="16"/>
      <w:szCs w:val="16"/>
      <w:lang w:val="cs-CZ" w:eastAsia="cs-CZ"/>
    </w:rPr>
  </w:style>
  <w:style w:type="paragraph" w:customStyle="1" w:styleId="xl56">
    <w:name w:val="xl56"/>
    <w:basedOn w:val="Normlny"/>
    <w:rsid w:val="006A1B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i/>
      <w:iCs/>
      <w:color w:val="auto"/>
      <w:sz w:val="16"/>
      <w:szCs w:val="16"/>
      <w:lang w:val="cs-CZ" w:eastAsia="cs-CZ"/>
    </w:rPr>
  </w:style>
  <w:style w:type="paragraph" w:customStyle="1" w:styleId="xl57">
    <w:name w:val="xl57"/>
    <w:basedOn w:val="Normlny"/>
    <w:rsid w:val="006A1B0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i/>
      <w:iCs/>
      <w:color w:val="auto"/>
      <w:sz w:val="16"/>
      <w:szCs w:val="16"/>
      <w:lang w:val="cs-CZ" w:eastAsia="cs-CZ"/>
    </w:rPr>
  </w:style>
  <w:style w:type="paragraph" w:customStyle="1" w:styleId="xl58">
    <w:name w:val="xl58"/>
    <w:basedOn w:val="Normlny"/>
    <w:rsid w:val="006A1B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Arial Unicode MS" w:hAnsi="Times New Roman" w:cs="Times New Roman"/>
      <w:i/>
      <w:iCs/>
      <w:color w:val="auto"/>
      <w:sz w:val="16"/>
      <w:szCs w:val="16"/>
      <w:lang w:val="cs-CZ" w:eastAsia="cs-CZ"/>
    </w:rPr>
  </w:style>
  <w:style w:type="paragraph" w:customStyle="1" w:styleId="xl59">
    <w:name w:val="xl59"/>
    <w:basedOn w:val="Normlny"/>
    <w:rsid w:val="006A1B04"/>
    <w:pPr>
      <w:pBdr>
        <w:top w:val="single" w:sz="4" w:space="0" w:color="auto"/>
      </w:pBdr>
      <w:spacing w:before="100" w:beforeAutospacing="1" w:after="100" w:afterAutospacing="1"/>
    </w:pPr>
    <w:rPr>
      <w:rFonts w:ascii="Times New Roman" w:eastAsia="Arial Unicode MS" w:hAnsi="Times New Roman" w:cs="Times New Roman"/>
      <w:i/>
      <w:iCs/>
      <w:color w:val="auto"/>
      <w:sz w:val="16"/>
      <w:szCs w:val="16"/>
      <w:lang w:val="cs-CZ" w:eastAsia="cs-CZ"/>
    </w:rPr>
  </w:style>
  <w:style w:type="paragraph" w:customStyle="1" w:styleId="xl60">
    <w:name w:val="xl60"/>
    <w:basedOn w:val="Normlny"/>
    <w:rsid w:val="006A1B04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i/>
      <w:iCs/>
      <w:color w:val="auto"/>
      <w:sz w:val="16"/>
      <w:szCs w:val="16"/>
      <w:lang w:val="cs-CZ" w:eastAsia="cs-CZ"/>
    </w:rPr>
  </w:style>
  <w:style w:type="paragraph" w:customStyle="1" w:styleId="xl61">
    <w:name w:val="xl61"/>
    <w:basedOn w:val="Normlny"/>
    <w:rsid w:val="006A1B0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i/>
      <w:iCs/>
      <w:color w:val="auto"/>
      <w:sz w:val="16"/>
      <w:szCs w:val="16"/>
      <w:lang w:val="cs-CZ" w:eastAsia="cs-CZ"/>
    </w:rPr>
  </w:style>
  <w:style w:type="paragraph" w:customStyle="1" w:styleId="xl62">
    <w:name w:val="xl62"/>
    <w:basedOn w:val="Normlny"/>
    <w:rsid w:val="006A1B04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i/>
      <w:iCs/>
      <w:color w:val="auto"/>
      <w:sz w:val="16"/>
      <w:szCs w:val="16"/>
      <w:lang w:val="cs-CZ" w:eastAsia="cs-CZ"/>
    </w:rPr>
  </w:style>
  <w:style w:type="paragraph" w:customStyle="1" w:styleId="xl63">
    <w:name w:val="xl63"/>
    <w:basedOn w:val="Normlny"/>
    <w:rsid w:val="006A1B0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i/>
      <w:iCs/>
      <w:color w:val="auto"/>
      <w:sz w:val="16"/>
      <w:szCs w:val="16"/>
      <w:lang w:val="cs-CZ" w:eastAsia="cs-CZ"/>
    </w:rPr>
  </w:style>
  <w:style w:type="paragraph" w:customStyle="1" w:styleId="xl64">
    <w:name w:val="xl64"/>
    <w:basedOn w:val="Normlny"/>
    <w:rsid w:val="006A1B04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i/>
      <w:iCs/>
      <w:color w:val="auto"/>
      <w:sz w:val="16"/>
      <w:szCs w:val="16"/>
      <w:lang w:val="cs-CZ" w:eastAsia="cs-CZ"/>
    </w:rPr>
  </w:style>
  <w:style w:type="paragraph" w:customStyle="1" w:styleId="xl65">
    <w:name w:val="xl65"/>
    <w:basedOn w:val="Normlny"/>
    <w:rsid w:val="006A1B0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Arial Unicode MS" w:hAnsi="Times New Roman" w:cs="Times New Roman"/>
      <w:i/>
      <w:iCs/>
      <w:color w:val="auto"/>
      <w:sz w:val="16"/>
      <w:szCs w:val="16"/>
      <w:lang w:val="cs-CZ" w:eastAsia="cs-CZ"/>
    </w:rPr>
  </w:style>
  <w:style w:type="paragraph" w:customStyle="1" w:styleId="xl66">
    <w:name w:val="xl66"/>
    <w:basedOn w:val="Normlny"/>
    <w:rsid w:val="006A1B04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Arial Unicode MS" w:hAnsi="Times New Roman" w:cs="Times New Roman"/>
      <w:i/>
      <w:iCs/>
      <w:color w:val="auto"/>
      <w:sz w:val="16"/>
      <w:szCs w:val="16"/>
      <w:lang w:val="cs-CZ" w:eastAsia="cs-CZ"/>
    </w:rPr>
  </w:style>
  <w:style w:type="paragraph" w:customStyle="1" w:styleId="xl67">
    <w:name w:val="xl67"/>
    <w:basedOn w:val="Normlny"/>
    <w:rsid w:val="006A1B0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i/>
      <w:iCs/>
      <w:color w:val="auto"/>
      <w:sz w:val="16"/>
      <w:szCs w:val="16"/>
      <w:lang w:val="cs-CZ" w:eastAsia="cs-CZ"/>
    </w:rPr>
  </w:style>
  <w:style w:type="paragraph" w:customStyle="1" w:styleId="xl68">
    <w:name w:val="xl68"/>
    <w:basedOn w:val="Normlny"/>
    <w:rsid w:val="006A1B04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i/>
      <w:iCs/>
      <w:color w:val="auto"/>
      <w:sz w:val="16"/>
      <w:szCs w:val="16"/>
      <w:lang w:val="cs-CZ" w:eastAsia="cs-CZ"/>
    </w:rPr>
  </w:style>
  <w:style w:type="paragraph" w:customStyle="1" w:styleId="xl69">
    <w:name w:val="xl69"/>
    <w:basedOn w:val="Normlny"/>
    <w:rsid w:val="006A1B04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i/>
      <w:iCs/>
      <w:color w:val="auto"/>
      <w:sz w:val="16"/>
      <w:szCs w:val="16"/>
      <w:lang w:val="cs-CZ" w:eastAsia="cs-CZ"/>
    </w:rPr>
  </w:style>
  <w:style w:type="paragraph" w:customStyle="1" w:styleId="xl70">
    <w:name w:val="xl70"/>
    <w:basedOn w:val="Normlny"/>
    <w:rsid w:val="006A1B04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i/>
      <w:iCs/>
      <w:color w:val="auto"/>
      <w:sz w:val="16"/>
      <w:szCs w:val="16"/>
      <w:lang w:val="cs-CZ" w:eastAsia="cs-CZ"/>
    </w:rPr>
  </w:style>
  <w:style w:type="paragraph" w:customStyle="1" w:styleId="xl71">
    <w:name w:val="xl71"/>
    <w:basedOn w:val="Normlny"/>
    <w:rsid w:val="006A1B04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i/>
      <w:iCs/>
      <w:color w:val="auto"/>
      <w:sz w:val="16"/>
      <w:szCs w:val="16"/>
      <w:lang w:val="cs-CZ" w:eastAsia="cs-CZ"/>
    </w:rPr>
  </w:style>
  <w:style w:type="paragraph" w:customStyle="1" w:styleId="nadpis10">
    <w:name w:val="nadpis1"/>
    <w:basedOn w:val="Normlny"/>
    <w:rsid w:val="006A1B04"/>
    <w:pPr>
      <w:spacing w:before="60" w:after="60"/>
      <w:ind w:left="568"/>
      <w:jc w:val="both"/>
    </w:pPr>
    <w:rPr>
      <w:rFonts w:ascii="Garamond" w:hAnsi="Garamond" w:cs="Times New Roman"/>
      <w:b/>
      <w:bCs/>
      <w:color w:val="auto"/>
      <w:sz w:val="28"/>
      <w:szCs w:val="28"/>
    </w:rPr>
  </w:style>
  <w:style w:type="character" w:customStyle="1" w:styleId="Zhlavie1">
    <w:name w:val="Záhlavie #1_"/>
    <w:link w:val="Zhlavie10"/>
    <w:rsid w:val="006A1B04"/>
    <w:rPr>
      <w:b/>
      <w:bCs/>
      <w:sz w:val="26"/>
      <w:szCs w:val="26"/>
      <w:shd w:val="clear" w:color="auto" w:fill="FFFFFF"/>
    </w:rPr>
  </w:style>
  <w:style w:type="paragraph" w:customStyle="1" w:styleId="Zhlavie10">
    <w:name w:val="Záhlavie #1"/>
    <w:basedOn w:val="Normlny"/>
    <w:link w:val="Zhlavie1"/>
    <w:rsid w:val="006A1B04"/>
    <w:pPr>
      <w:shd w:val="clear" w:color="auto" w:fill="FFFFFF"/>
      <w:spacing w:after="660" w:line="240" w:lineRule="atLeast"/>
      <w:outlineLvl w:val="0"/>
    </w:pPr>
    <w:rPr>
      <w:rFonts w:asciiTheme="minorHAnsi" w:eastAsiaTheme="minorHAnsi" w:hAnsiTheme="minorHAnsi" w:cstheme="minorBidi"/>
      <w:b/>
      <w:bCs/>
      <w:color w:val="auto"/>
      <w:sz w:val="26"/>
      <w:szCs w:val="26"/>
      <w:lang w:eastAsia="en-US"/>
    </w:rPr>
  </w:style>
  <w:style w:type="character" w:customStyle="1" w:styleId="Zhlavie2">
    <w:name w:val="Záhlavie #2_"/>
    <w:link w:val="Zhlavie20"/>
    <w:rsid w:val="006A1B04"/>
    <w:rPr>
      <w:b/>
      <w:bCs/>
      <w:sz w:val="23"/>
      <w:szCs w:val="23"/>
      <w:shd w:val="clear" w:color="auto" w:fill="FFFFFF"/>
    </w:rPr>
  </w:style>
  <w:style w:type="paragraph" w:customStyle="1" w:styleId="Zhlavie20">
    <w:name w:val="Záhlavie #2"/>
    <w:basedOn w:val="Normlny"/>
    <w:link w:val="Zhlavie2"/>
    <w:rsid w:val="006A1B04"/>
    <w:pPr>
      <w:shd w:val="clear" w:color="auto" w:fill="FFFFFF"/>
      <w:spacing w:before="660" w:after="660" w:line="240" w:lineRule="atLeast"/>
      <w:outlineLvl w:val="1"/>
    </w:pPr>
    <w:rPr>
      <w:rFonts w:asciiTheme="minorHAnsi" w:eastAsiaTheme="minorHAnsi" w:hAnsiTheme="minorHAnsi" w:cstheme="minorBidi"/>
      <w:b/>
      <w:bCs/>
      <w:color w:val="auto"/>
      <w:sz w:val="23"/>
      <w:szCs w:val="23"/>
      <w:lang w:eastAsia="en-US"/>
    </w:rPr>
  </w:style>
  <w:style w:type="character" w:customStyle="1" w:styleId="ZkladntextTun">
    <w:name w:val="Základný text + Tučné"/>
    <w:rsid w:val="006A1B04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Zhlavie220">
    <w:name w:val="Záhlavie #2 (2)_"/>
    <w:link w:val="Zhlavie22"/>
    <w:rsid w:val="006A1B04"/>
    <w:rPr>
      <w:sz w:val="23"/>
      <w:szCs w:val="23"/>
      <w:shd w:val="clear" w:color="auto" w:fill="FFFFFF"/>
    </w:rPr>
  </w:style>
  <w:style w:type="paragraph" w:customStyle="1" w:styleId="Zhlavie22">
    <w:name w:val="Záhlavie #2 (2)"/>
    <w:basedOn w:val="Normlny"/>
    <w:link w:val="Zhlavie220"/>
    <w:rsid w:val="006A1B04"/>
    <w:pPr>
      <w:numPr>
        <w:numId w:val="13"/>
      </w:numPr>
      <w:shd w:val="clear" w:color="auto" w:fill="FFFFFF"/>
      <w:tabs>
        <w:tab w:val="clear" w:pos="720"/>
      </w:tabs>
      <w:spacing w:after="240" w:line="274" w:lineRule="exact"/>
      <w:ind w:left="0" w:firstLine="0"/>
      <w:jc w:val="both"/>
      <w:outlineLvl w:val="1"/>
    </w:pPr>
    <w:rPr>
      <w:rFonts w:asciiTheme="minorHAnsi" w:eastAsiaTheme="minorHAnsi" w:hAnsiTheme="minorHAnsi" w:cstheme="minorBidi"/>
      <w:color w:val="auto"/>
      <w:sz w:val="23"/>
      <w:szCs w:val="23"/>
      <w:lang w:eastAsia="en-US"/>
    </w:rPr>
  </w:style>
  <w:style w:type="character" w:customStyle="1" w:styleId="Zhlavie22Tun">
    <w:name w:val="Záhlavie #2 (2) + Tučné"/>
    <w:rsid w:val="006A1B04"/>
    <w:rPr>
      <w:b/>
      <w:bCs/>
      <w:sz w:val="23"/>
      <w:szCs w:val="23"/>
      <w:u w:val="single"/>
      <w:lang w:bidi="ar-SA"/>
    </w:rPr>
  </w:style>
  <w:style w:type="character" w:customStyle="1" w:styleId="ZkladntextTun1">
    <w:name w:val="Základný text + Tučné1"/>
    <w:rsid w:val="006A1B04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Zkladntext13bodov">
    <w:name w:val="Základný text + 13 bodov"/>
    <w:aliases w:val="Kurzíva,Riadkovanie 0 pt"/>
    <w:rsid w:val="006A1B04"/>
    <w:rPr>
      <w:rFonts w:ascii="Times New Roman" w:hAnsi="Times New Roman" w:cs="Times New Roman"/>
      <w:i/>
      <w:iCs/>
      <w:spacing w:val="-10"/>
      <w:sz w:val="26"/>
      <w:szCs w:val="26"/>
    </w:rPr>
  </w:style>
  <w:style w:type="character" w:customStyle="1" w:styleId="Obsah">
    <w:name w:val="Obsah_"/>
    <w:link w:val="Obsah0"/>
    <w:rsid w:val="006A1B04"/>
    <w:rPr>
      <w:sz w:val="23"/>
      <w:szCs w:val="23"/>
      <w:shd w:val="clear" w:color="auto" w:fill="FFFFFF"/>
    </w:rPr>
  </w:style>
  <w:style w:type="paragraph" w:customStyle="1" w:styleId="Obsah0">
    <w:name w:val="Obsah"/>
    <w:basedOn w:val="Normlny"/>
    <w:link w:val="Obsah"/>
    <w:rsid w:val="006A1B04"/>
    <w:pPr>
      <w:shd w:val="clear" w:color="auto" w:fill="FFFFFF"/>
      <w:spacing w:before="300" w:line="274" w:lineRule="exact"/>
    </w:pPr>
    <w:rPr>
      <w:rFonts w:asciiTheme="minorHAnsi" w:eastAsiaTheme="minorHAnsi" w:hAnsiTheme="minorHAnsi" w:cstheme="minorBidi"/>
      <w:color w:val="auto"/>
      <w:sz w:val="23"/>
      <w:szCs w:val="23"/>
      <w:lang w:eastAsia="en-US"/>
    </w:rPr>
  </w:style>
  <w:style w:type="character" w:customStyle="1" w:styleId="Zkladntext20">
    <w:name w:val="Základný text (2)_"/>
    <w:link w:val="Zkladntext21"/>
    <w:rsid w:val="006A1B04"/>
    <w:rPr>
      <w:b/>
      <w:bCs/>
      <w:sz w:val="23"/>
      <w:szCs w:val="23"/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6A1B04"/>
    <w:pPr>
      <w:shd w:val="clear" w:color="auto" w:fill="FFFFFF"/>
      <w:spacing w:after="240" w:line="240" w:lineRule="atLeast"/>
    </w:pPr>
    <w:rPr>
      <w:rFonts w:asciiTheme="minorHAnsi" w:eastAsiaTheme="minorHAnsi" w:hAnsiTheme="minorHAnsi" w:cstheme="minorBidi"/>
      <w:b/>
      <w:bCs/>
      <w:color w:val="auto"/>
      <w:sz w:val="23"/>
      <w:szCs w:val="23"/>
      <w:lang w:eastAsia="en-US"/>
    </w:rPr>
  </w:style>
  <w:style w:type="paragraph" w:customStyle="1" w:styleId="Normlnywebov5">
    <w:name w:val="Normálny (webový)5"/>
    <w:basedOn w:val="Normlny"/>
    <w:rsid w:val="006A1B04"/>
    <w:pPr>
      <w:spacing w:after="204"/>
    </w:pPr>
    <w:rPr>
      <w:rFonts w:ascii="Times New Roman" w:hAnsi="Times New Roman" w:cs="Times New Roman"/>
      <w:color w:val="auto"/>
      <w:szCs w:val="24"/>
    </w:rPr>
  </w:style>
  <w:style w:type="paragraph" w:customStyle="1" w:styleId="Tabulka">
    <w:name w:val="Tabulka"/>
    <w:basedOn w:val="Normlny"/>
    <w:rsid w:val="006A1B04"/>
    <w:rPr>
      <w:rFonts w:ascii="Times New Roman" w:hAnsi="Times New Roman" w:cs="Times New Roman"/>
      <w:sz w:val="18"/>
      <w:szCs w:val="20"/>
      <w:lang w:eastAsia="en-US"/>
    </w:rPr>
  </w:style>
  <w:style w:type="paragraph" w:customStyle="1" w:styleId="Pismenka">
    <w:name w:val="Pismenka"/>
    <w:basedOn w:val="Zkladntext"/>
    <w:rsid w:val="006A1B04"/>
    <w:pPr>
      <w:tabs>
        <w:tab w:val="num" w:pos="426"/>
        <w:tab w:val="num" w:pos="720"/>
      </w:tabs>
      <w:ind w:left="426" w:hanging="426"/>
    </w:pPr>
    <w:rPr>
      <w:rFonts w:ascii="Times New Roman" w:hAnsi="Times New Roman" w:cs="Times New Roman"/>
      <w:b/>
      <w:color w:val="auto"/>
      <w:sz w:val="18"/>
      <w:szCs w:val="20"/>
      <w:lang w:eastAsia="en-US"/>
    </w:rPr>
  </w:style>
  <w:style w:type="paragraph" w:styleId="Textkomentra">
    <w:name w:val="annotation text"/>
    <w:basedOn w:val="Normlny"/>
    <w:link w:val="TextkomentraChar"/>
    <w:semiHidden/>
    <w:rsid w:val="006A1B04"/>
    <w:rPr>
      <w:rFonts w:ascii="Times New Roman" w:hAnsi="Times New Roman" w:cs="Times New Roman"/>
      <w:color w:val="auto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semiHidden/>
    <w:rsid w:val="006A1B0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6A1B0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6A1B0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semiHidden/>
    <w:rsid w:val="006A1B04"/>
    <w:rPr>
      <w:rFonts w:ascii="Tahoma" w:hAnsi="Tahoma" w:cs="Tahoma"/>
      <w:color w:val="auto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semiHidden/>
    <w:rsid w:val="006A1B04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Uvod">
    <w:name w:val="Uvod"/>
    <w:basedOn w:val="Normlny"/>
    <w:rsid w:val="006A1B04"/>
    <w:pPr>
      <w:ind w:left="284" w:hanging="284"/>
      <w:jc w:val="both"/>
    </w:pPr>
    <w:rPr>
      <w:rFonts w:ascii="Times New Roman" w:hAnsi="Times New Roman" w:cs="Times New Roman"/>
      <w:color w:val="auto"/>
      <w:sz w:val="22"/>
      <w:szCs w:val="20"/>
      <w:lang w:eastAsia="en-US"/>
    </w:rPr>
  </w:style>
  <w:style w:type="paragraph" w:styleId="Obsah1">
    <w:name w:val="toc 1"/>
    <w:basedOn w:val="Normlny"/>
    <w:next w:val="Normlny"/>
    <w:autoRedefine/>
    <w:rsid w:val="006A1B04"/>
    <w:pPr>
      <w:tabs>
        <w:tab w:val="left" w:pos="426"/>
        <w:tab w:val="right" w:pos="9203"/>
      </w:tabs>
      <w:spacing w:before="360"/>
    </w:pPr>
    <w:rPr>
      <w:rFonts w:ascii="Times New Roman" w:hAnsi="Times New Roman" w:cs="Times New Roman"/>
      <w:b/>
      <w:bCs/>
      <w:caps/>
      <w:noProof/>
      <w:color w:val="auto"/>
      <w:sz w:val="20"/>
      <w:szCs w:val="18"/>
      <w:lang w:eastAsia="en-US"/>
    </w:rPr>
  </w:style>
  <w:style w:type="paragraph" w:styleId="Obsah2">
    <w:name w:val="toc 2"/>
    <w:basedOn w:val="Normlny"/>
    <w:next w:val="Normlny"/>
    <w:autoRedefine/>
    <w:rsid w:val="006A1B04"/>
    <w:pPr>
      <w:tabs>
        <w:tab w:val="left" w:pos="993"/>
        <w:tab w:val="right" w:pos="9203"/>
      </w:tabs>
      <w:ind w:firstLine="567"/>
    </w:pPr>
    <w:rPr>
      <w:rFonts w:ascii="Times New Roman" w:hAnsi="Times New Roman" w:cs="Times New Roman"/>
      <w:b/>
      <w:bCs/>
      <w:noProof/>
      <w:color w:val="auto"/>
      <w:sz w:val="20"/>
      <w:szCs w:val="18"/>
      <w:lang w:eastAsia="en-US"/>
    </w:rPr>
  </w:style>
  <w:style w:type="paragraph" w:styleId="Obsah3">
    <w:name w:val="toc 3"/>
    <w:basedOn w:val="Normlny"/>
    <w:next w:val="Normlny"/>
    <w:autoRedefine/>
    <w:rsid w:val="006A1B04"/>
    <w:pPr>
      <w:ind w:left="200"/>
    </w:pPr>
    <w:rPr>
      <w:rFonts w:ascii="Times New Roman" w:hAnsi="Times New Roman" w:cs="Times New Roman"/>
      <w:color w:val="auto"/>
      <w:sz w:val="20"/>
      <w:szCs w:val="24"/>
      <w:lang w:eastAsia="en-US"/>
    </w:rPr>
  </w:style>
  <w:style w:type="paragraph" w:styleId="Obsah4">
    <w:name w:val="toc 4"/>
    <w:basedOn w:val="Normlny"/>
    <w:next w:val="Normlny"/>
    <w:autoRedefine/>
    <w:rsid w:val="006A1B04"/>
    <w:pPr>
      <w:ind w:left="400"/>
    </w:pPr>
    <w:rPr>
      <w:rFonts w:ascii="Times New Roman" w:hAnsi="Times New Roman" w:cs="Times New Roman"/>
      <w:color w:val="auto"/>
      <w:sz w:val="20"/>
      <w:szCs w:val="24"/>
      <w:lang w:eastAsia="en-US"/>
    </w:rPr>
  </w:style>
  <w:style w:type="paragraph" w:styleId="Obsah5">
    <w:name w:val="toc 5"/>
    <w:basedOn w:val="Normlny"/>
    <w:next w:val="Normlny"/>
    <w:autoRedefine/>
    <w:rsid w:val="006A1B04"/>
    <w:pPr>
      <w:ind w:left="600"/>
    </w:pPr>
    <w:rPr>
      <w:rFonts w:ascii="Times New Roman" w:hAnsi="Times New Roman" w:cs="Times New Roman"/>
      <w:color w:val="auto"/>
      <w:sz w:val="20"/>
      <w:szCs w:val="24"/>
      <w:lang w:eastAsia="en-US"/>
    </w:rPr>
  </w:style>
  <w:style w:type="paragraph" w:styleId="Obsah6">
    <w:name w:val="toc 6"/>
    <w:basedOn w:val="Normlny"/>
    <w:next w:val="Normlny"/>
    <w:autoRedefine/>
    <w:rsid w:val="006A1B04"/>
    <w:pPr>
      <w:ind w:left="800"/>
    </w:pPr>
    <w:rPr>
      <w:rFonts w:ascii="Times New Roman" w:hAnsi="Times New Roman" w:cs="Times New Roman"/>
      <w:color w:val="auto"/>
      <w:sz w:val="20"/>
      <w:szCs w:val="24"/>
      <w:lang w:eastAsia="en-US"/>
    </w:rPr>
  </w:style>
  <w:style w:type="paragraph" w:styleId="Obsah7">
    <w:name w:val="toc 7"/>
    <w:basedOn w:val="Normlny"/>
    <w:next w:val="Normlny"/>
    <w:autoRedefine/>
    <w:rsid w:val="006A1B04"/>
    <w:pPr>
      <w:ind w:left="1000"/>
    </w:pPr>
    <w:rPr>
      <w:rFonts w:ascii="Times New Roman" w:hAnsi="Times New Roman" w:cs="Times New Roman"/>
      <w:color w:val="auto"/>
      <w:sz w:val="20"/>
      <w:szCs w:val="24"/>
      <w:lang w:eastAsia="en-US"/>
    </w:rPr>
  </w:style>
  <w:style w:type="paragraph" w:styleId="Obsah8">
    <w:name w:val="toc 8"/>
    <w:basedOn w:val="Normlny"/>
    <w:next w:val="Normlny"/>
    <w:autoRedefine/>
    <w:rsid w:val="006A1B04"/>
    <w:pPr>
      <w:ind w:left="1200"/>
    </w:pPr>
    <w:rPr>
      <w:rFonts w:ascii="Times New Roman" w:hAnsi="Times New Roman" w:cs="Times New Roman"/>
      <w:color w:val="auto"/>
      <w:sz w:val="20"/>
      <w:szCs w:val="24"/>
      <w:lang w:eastAsia="en-US"/>
    </w:rPr>
  </w:style>
  <w:style w:type="paragraph" w:styleId="Obsah9">
    <w:name w:val="toc 9"/>
    <w:basedOn w:val="Normlny"/>
    <w:next w:val="Normlny"/>
    <w:autoRedefine/>
    <w:rsid w:val="006A1B04"/>
    <w:pPr>
      <w:ind w:left="1400"/>
    </w:pPr>
    <w:rPr>
      <w:rFonts w:ascii="Times New Roman" w:hAnsi="Times New Roman" w:cs="Times New Roman"/>
      <w:color w:val="auto"/>
      <w:sz w:val="20"/>
      <w:szCs w:val="24"/>
      <w:lang w:eastAsia="en-US"/>
    </w:rPr>
  </w:style>
  <w:style w:type="character" w:styleId="Hypertextovprepojenie">
    <w:name w:val="Hyperlink"/>
    <w:rsid w:val="006A1B04"/>
    <w:rPr>
      <w:rFonts w:cs="Times New Roman"/>
      <w:color w:val="0000FF"/>
      <w:u w:val="single"/>
    </w:rPr>
  </w:style>
  <w:style w:type="character" w:styleId="PouitHypertextovPrepojenie">
    <w:name w:val="FollowedHyperlink"/>
    <w:rsid w:val="006A1B04"/>
    <w:rPr>
      <w:rFonts w:cs="Times New Roman"/>
      <w:color w:val="800080"/>
      <w:u w:val="single"/>
    </w:rPr>
  </w:style>
  <w:style w:type="character" w:customStyle="1" w:styleId="ra">
    <w:name w:val="ra"/>
    <w:rsid w:val="006A1B04"/>
    <w:rPr>
      <w:rFonts w:cs="Times New Roman"/>
    </w:rPr>
  </w:style>
  <w:style w:type="paragraph" w:customStyle="1" w:styleId="Odsekzoznamu1">
    <w:name w:val="Odsek zoznamu1"/>
    <w:basedOn w:val="Normlny"/>
    <w:rsid w:val="006A1B04"/>
    <w:pPr>
      <w:spacing w:after="200" w:line="276" w:lineRule="auto"/>
      <w:ind w:left="720"/>
      <w:contextualSpacing/>
    </w:pPr>
    <w:rPr>
      <w:rFonts w:ascii="Calibri" w:hAnsi="Calibri" w:cs="Times New Roman"/>
      <w:color w:val="auto"/>
      <w:sz w:val="22"/>
      <w:szCs w:val="22"/>
      <w:lang w:eastAsia="en-US"/>
    </w:rPr>
  </w:style>
  <w:style w:type="paragraph" w:styleId="Podtitul">
    <w:name w:val="Subtitle"/>
    <w:basedOn w:val="Normlny"/>
    <w:next w:val="Normlny"/>
    <w:link w:val="PodtitulChar"/>
    <w:qFormat/>
    <w:rsid w:val="006A1B04"/>
    <w:pPr>
      <w:spacing w:after="60"/>
      <w:jc w:val="center"/>
      <w:outlineLvl w:val="1"/>
    </w:pPr>
    <w:rPr>
      <w:rFonts w:ascii="Cambria" w:hAnsi="Cambria" w:cs="Times New Roman"/>
      <w:color w:val="auto"/>
      <w:sz w:val="22"/>
      <w:szCs w:val="24"/>
      <w:lang w:eastAsia="en-US"/>
    </w:rPr>
  </w:style>
  <w:style w:type="character" w:customStyle="1" w:styleId="PodtitulChar">
    <w:name w:val="Podtitul Char"/>
    <w:basedOn w:val="Predvolenpsmoodseku"/>
    <w:link w:val="Podtitul"/>
    <w:rsid w:val="006A1B04"/>
    <w:rPr>
      <w:rFonts w:ascii="Cambria" w:eastAsia="Times New Roman" w:hAnsi="Cambria" w:cs="Times New Roman"/>
      <w:szCs w:val="24"/>
    </w:rPr>
  </w:style>
  <w:style w:type="character" w:styleId="Siln">
    <w:name w:val="Strong"/>
    <w:qFormat/>
    <w:rsid w:val="006A1B04"/>
    <w:rPr>
      <w:rFonts w:cs="Times New Roman"/>
      <w:b/>
      <w:bCs/>
    </w:rPr>
  </w:style>
  <w:style w:type="character" w:styleId="Zvraznenie">
    <w:name w:val="Emphasis"/>
    <w:qFormat/>
    <w:rsid w:val="006A1B04"/>
    <w:rPr>
      <w:rFonts w:ascii="Calibri" w:hAnsi="Calibri" w:cs="Times New Roman"/>
      <w:b/>
      <w:i/>
      <w:iCs/>
    </w:rPr>
  </w:style>
  <w:style w:type="paragraph" w:customStyle="1" w:styleId="TopHeader">
    <w:name w:val="Top Header"/>
    <w:basedOn w:val="Normlny"/>
    <w:rsid w:val="006A1B04"/>
    <w:pPr>
      <w:jc w:val="center"/>
    </w:pPr>
    <w:rPr>
      <w:rFonts w:ascii="Arial Narrow" w:hAnsi="Arial Narrow" w:cs="Times New Roman"/>
      <w:b/>
      <w:bCs/>
      <w:color w:val="auto"/>
      <w:sz w:val="22"/>
      <w:szCs w:val="22"/>
      <w:lang w:eastAsia="en-US"/>
    </w:rPr>
  </w:style>
  <w:style w:type="paragraph" w:styleId="Textpoznmkypodiarou">
    <w:name w:val="footnote text"/>
    <w:basedOn w:val="Normlny"/>
    <w:link w:val="TextpoznmkypodiarouChar"/>
    <w:semiHidden/>
    <w:rsid w:val="006A1B04"/>
    <w:rPr>
      <w:rFonts w:ascii="Times New Roman" w:hAnsi="Times New Roman" w:cs="Times New Roman"/>
      <w:color w:val="auto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6A1B0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apple-style-span">
    <w:name w:val="apple-style-span"/>
    <w:rsid w:val="006A1B04"/>
  </w:style>
  <w:style w:type="paragraph" w:styleId="Odsekzoznamu">
    <w:name w:val="List Paragraph"/>
    <w:basedOn w:val="Normlny"/>
    <w:qFormat/>
    <w:rsid w:val="006A1B04"/>
    <w:pPr>
      <w:ind w:left="708"/>
    </w:pPr>
    <w:rPr>
      <w:rFonts w:ascii="Times New Roman" w:hAnsi="Times New Roman" w:cs="Times New Roman"/>
      <w:color w:val="auto"/>
      <w:szCs w:val="24"/>
      <w:lang w:eastAsia="cs-CZ"/>
    </w:rPr>
  </w:style>
  <w:style w:type="paragraph" w:customStyle="1" w:styleId="level2">
    <w:name w:val="level 2"/>
    <w:basedOn w:val="Normlny"/>
    <w:rsid w:val="006A1B04"/>
    <w:pPr>
      <w:tabs>
        <w:tab w:val="right" w:pos="360"/>
        <w:tab w:val="left" w:pos="576"/>
      </w:tabs>
      <w:spacing w:before="120" w:after="120" w:line="220" w:lineRule="exact"/>
      <w:ind w:left="1008" w:hanging="432"/>
      <w:jc w:val="both"/>
    </w:pPr>
    <w:rPr>
      <w:rFonts w:ascii="Times New Roman" w:eastAsia="Cambria" w:hAnsi="Times New Roman" w:cs="Times New Roman"/>
      <w:color w:val="auto"/>
      <w:kern w:val="8"/>
      <w:sz w:val="20"/>
      <w:szCs w:val="20"/>
      <w:lang w:eastAsia="en-US" w:bidi="he-IL"/>
    </w:rPr>
  </w:style>
  <w:style w:type="paragraph" w:customStyle="1" w:styleId="Default">
    <w:name w:val="Default"/>
    <w:rsid w:val="006A1B0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263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7FCF59-7924-4702-A4AC-5D5B45522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6268</Words>
  <Characters>35731</Characters>
  <Application>Microsoft Office Word</Application>
  <DocSecurity>0</DocSecurity>
  <Lines>297</Lines>
  <Paragraphs>83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Peter</cp:lastModifiedBy>
  <cp:revision>2</cp:revision>
  <cp:lastPrinted>2019-06-21T09:55:00Z</cp:lastPrinted>
  <dcterms:created xsi:type="dcterms:W3CDTF">2019-06-21T09:58:00Z</dcterms:created>
  <dcterms:modified xsi:type="dcterms:W3CDTF">2019-06-21T09:58:00Z</dcterms:modified>
</cp:coreProperties>
</file>